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B28" w:rsidRPr="00681326" w:rsidRDefault="00B23B28" w:rsidP="00B23B28">
      <w:pPr>
        <w:jc w:val="right"/>
        <w:rPr>
          <w:rFonts w:ascii="David" w:hAnsi="David"/>
        </w:rPr>
      </w:pPr>
      <w:r w:rsidRPr="00681326">
        <w:rPr>
          <w:rFonts w:ascii="David" w:hAnsi="David"/>
          <w:rtl/>
        </w:rPr>
        <w:tab/>
        <w:t xml:space="preserve">          </w:t>
      </w:r>
    </w:p>
    <w:p w:rsidR="00B23B28" w:rsidRPr="00681326" w:rsidRDefault="00B23B28" w:rsidP="00681326">
      <w:pPr>
        <w:jc w:val="right"/>
        <w:rPr>
          <w:rFonts w:ascii="David" w:hAnsi="David"/>
          <w:rtl/>
        </w:rPr>
      </w:pPr>
      <w:r w:rsidRPr="00681326">
        <w:rPr>
          <w:rFonts w:ascii="David" w:hAnsi="David"/>
          <w:rtl/>
        </w:rPr>
        <w:t xml:space="preserve">ירושלים, </w:t>
      </w:r>
      <w:r w:rsidR="00681326" w:rsidRPr="00681326">
        <w:rPr>
          <w:rFonts w:ascii="David" w:hAnsi="David" w:hint="cs"/>
          <w:rtl/>
        </w:rPr>
        <w:t xml:space="preserve">כ"ט בחשוון </w:t>
      </w:r>
      <w:r w:rsidRPr="00681326">
        <w:rPr>
          <w:rFonts w:ascii="David" w:hAnsi="David"/>
          <w:rtl/>
        </w:rPr>
        <w:t>תשפ"ג</w:t>
      </w:r>
    </w:p>
    <w:p w:rsidR="00B23B28" w:rsidRPr="00681326" w:rsidRDefault="00681326" w:rsidP="00B23B28">
      <w:pPr>
        <w:jc w:val="right"/>
        <w:rPr>
          <w:rFonts w:ascii="David" w:hAnsi="David"/>
          <w:rtl/>
        </w:rPr>
      </w:pPr>
      <w:r w:rsidRPr="00681326">
        <w:rPr>
          <w:rFonts w:ascii="David" w:hAnsi="David" w:hint="cs"/>
          <w:rtl/>
        </w:rPr>
        <w:t>13 בנובמבר</w:t>
      </w:r>
      <w:r w:rsidR="00B23B28" w:rsidRPr="00681326">
        <w:rPr>
          <w:rFonts w:ascii="David" w:hAnsi="David"/>
          <w:rtl/>
        </w:rPr>
        <w:t>, 2023</w:t>
      </w:r>
    </w:p>
    <w:p w:rsidR="00B23B28" w:rsidRPr="00681326" w:rsidRDefault="00681326" w:rsidP="00B23B28">
      <w:pPr>
        <w:jc w:val="right"/>
        <w:rPr>
          <w:rFonts w:ascii="David" w:hAnsi="David"/>
        </w:rPr>
      </w:pPr>
      <w:r w:rsidRPr="00681326">
        <w:rPr>
          <w:rFonts w:ascii="David" w:hAnsi="David" w:hint="cs"/>
          <w:rtl/>
        </w:rPr>
        <w:t>תיק מס' 122/2023</w:t>
      </w:r>
    </w:p>
    <w:p w:rsidR="00B23B28" w:rsidRPr="00681326" w:rsidRDefault="00B23B28" w:rsidP="00B23B28">
      <w:pPr>
        <w:rPr>
          <w:rFonts w:ascii="David" w:hAnsi="David"/>
          <w:rtl/>
        </w:rPr>
      </w:pPr>
    </w:p>
    <w:p w:rsidR="00B23B28" w:rsidRPr="00681326" w:rsidRDefault="00B23B28" w:rsidP="00B23B28">
      <w:pPr>
        <w:rPr>
          <w:rFonts w:ascii="David" w:hAnsi="David"/>
          <w:rtl/>
        </w:rPr>
      </w:pPr>
    </w:p>
    <w:p w:rsidR="00B23B28" w:rsidRPr="00681326" w:rsidRDefault="00B23B28" w:rsidP="00B23B28">
      <w:pPr>
        <w:rPr>
          <w:rFonts w:ascii="David" w:hAnsi="David"/>
          <w:rtl/>
        </w:rPr>
      </w:pPr>
      <w:r w:rsidRPr="00681326">
        <w:rPr>
          <w:rFonts w:ascii="David" w:hAnsi="David"/>
          <w:rtl/>
        </w:rPr>
        <w:t>לכבוד</w:t>
      </w:r>
    </w:p>
    <w:p w:rsidR="00B23B28" w:rsidRPr="00681326" w:rsidRDefault="00681326" w:rsidP="00B23B28">
      <w:pPr>
        <w:rPr>
          <w:rFonts w:ascii="David" w:hAnsi="David"/>
          <w:rtl/>
        </w:rPr>
      </w:pPr>
      <w:r w:rsidRPr="00681326">
        <w:rPr>
          <w:rFonts w:ascii="David" w:hAnsi="David" w:hint="cs"/>
          <w:rtl/>
        </w:rPr>
        <w:t>אלעד מן</w:t>
      </w:r>
    </w:p>
    <w:p w:rsidR="003E6AD2" w:rsidRPr="00681326" w:rsidRDefault="003E6AD2" w:rsidP="00B23B28">
      <w:pPr>
        <w:rPr>
          <w:rFonts w:ascii="David" w:hAnsi="David"/>
          <w:rtl/>
        </w:rPr>
      </w:pPr>
    </w:p>
    <w:p w:rsidR="00B23B28" w:rsidRPr="00681326" w:rsidRDefault="00B23B28" w:rsidP="00B23B28">
      <w:pPr>
        <w:rPr>
          <w:rFonts w:ascii="David" w:hAnsi="David"/>
          <w:rtl/>
        </w:rPr>
      </w:pPr>
      <w:r w:rsidRPr="00681326">
        <w:rPr>
          <w:rFonts w:ascii="David" w:hAnsi="David"/>
          <w:rtl/>
        </w:rPr>
        <w:t>שלום רב,</w:t>
      </w:r>
    </w:p>
    <w:p w:rsidR="00B23B28" w:rsidRPr="00681326" w:rsidRDefault="00B23B28" w:rsidP="00B23B28">
      <w:pPr>
        <w:rPr>
          <w:rFonts w:ascii="David" w:hAnsi="David"/>
          <w:rtl/>
        </w:rPr>
      </w:pPr>
    </w:p>
    <w:p w:rsidR="0072639E" w:rsidRPr="00681326" w:rsidRDefault="00B23B28" w:rsidP="00681326">
      <w:pPr>
        <w:pStyle w:val="1"/>
        <w:numPr>
          <w:ilvl w:val="0"/>
          <w:numId w:val="0"/>
        </w:numPr>
        <w:ind w:left="567"/>
        <w:jc w:val="center"/>
        <w:rPr>
          <w:sz w:val="24"/>
          <w:rtl/>
        </w:rPr>
      </w:pPr>
      <w:r w:rsidRPr="00681326">
        <w:rPr>
          <w:b/>
          <w:bCs/>
          <w:u w:val="single"/>
          <w:rtl/>
        </w:rPr>
        <w:t xml:space="preserve">הנדון: </w:t>
      </w:r>
      <w:r w:rsidR="00681326" w:rsidRPr="00681326">
        <w:rPr>
          <w:b/>
          <w:bCs/>
          <w:u w:val="single"/>
          <w:rtl/>
        </w:rPr>
        <w:t>דיונים, פעולות, החלטות וצעדים הנוגעים למצב הלחימה</w:t>
      </w:r>
    </w:p>
    <w:p w:rsidR="00ED3CDD" w:rsidRPr="00681326" w:rsidRDefault="00ED3CDD" w:rsidP="00ED3CDD">
      <w:pPr>
        <w:overflowPunct/>
        <w:autoSpaceDE/>
        <w:autoSpaceDN/>
        <w:adjustRightInd/>
        <w:spacing w:before="120" w:after="120" w:line="300" w:lineRule="auto"/>
        <w:jc w:val="both"/>
        <w:rPr>
          <w:rFonts w:ascii="David" w:hAnsi="David"/>
          <w:rtl/>
        </w:rPr>
      </w:pPr>
    </w:p>
    <w:p w:rsidR="00681326" w:rsidRPr="00681326" w:rsidRDefault="00681326" w:rsidP="00681326">
      <w:pPr>
        <w:numPr>
          <w:ilvl w:val="0"/>
          <w:numId w:val="38"/>
        </w:numPr>
        <w:contextualSpacing/>
        <w:jc w:val="both"/>
        <w:textAlignment w:val="baseline"/>
      </w:pPr>
      <w:r w:rsidRPr="00681326">
        <w:rPr>
          <w:rFonts w:hint="cs"/>
          <w:rtl/>
        </w:rPr>
        <w:t xml:space="preserve">ביום 13 באוקטובר 2023 הגשת בקשה לקבלת מידע לפי חוק חופש המידע, התשנ"ח-1998 (להלן </w:t>
      </w:r>
      <w:r w:rsidRPr="00681326">
        <w:rPr>
          <w:rtl/>
        </w:rPr>
        <w:t>–</w:t>
      </w:r>
      <w:r w:rsidRPr="00681326">
        <w:rPr>
          <w:rFonts w:hint="cs"/>
          <w:rtl/>
        </w:rPr>
        <w:t xml:space="preserve"> </w:t>
      </w:r>
      <w:r w:rsidRPr="00681326">
        <w:rPr>
          <w:rFonts w:hint="cs"/>
          <w:b/>
          <w:bCs/>
          <w:rtl/>
        </w:rPr>
        <w:t>החוק</w:t>
      </w:r>
      <w:r w:rsidRPr="00681326">
        <w:rPr>
          <w:rFonts w:hint="cs"/>
          <w:rtl/>
        </w:rPr>
        <w:t xml:space="preserve">), בה ביקשת לקבל מידע בדבר הדיונים שנערכו במשרד האוצר (להלן </w:t>
      </w:r>
      <w:r w:rsidRPr="00681326">
        <w:rPr>
          <w:rtl/>
        </w:rPr>
        <w:t>–</w:t>
      </w:r>
      <w:r w:rsidRPr="00681326">
        <w:rPr>
          <w:rFonts w:hint="cs"/>
          <w:rtl/>
        </w:rPr>
        <w:t xml:space="preserve"> </w:t>
      </w:r>
      <w:r w:rsidRPr="00681326">
        <w:rPr>
          <w:rFonts w:hint="cs"/>
          <w:b/>
          <w:bCs/>
          <w:rtl/>
        </w:rPr>
        <w:t>המשרד</w:t>
      </w:r>
      <w:r w:rsidRPr="00681326">
        <w:rPr>
          <w:rFonts w:hint="cs"/>
          <w:rtl/>
        </w:rPr>
        <w:t xml:space="preserve">) בקשר למלחמת חרבות ברזל (להלן </w:t>
      </w:r>
      <w:r w:rsidRPr="00681326">
        <w:rPr>
          <w:rtl/>
        </w:rPr>
        <w:t>–</w:t>
      </w:r>
      <w:r w:rsidRPr="00681326">
        <w:rPr>
          <w:rFonts w:hint="cs"/>
          <w:rtl/>
        </w:rPr>
        <w:t xml:space="preserve"> </w:t>
      </w:r>
      <w:r w:rsidRPr="00681326">
        <w:rPr>
          <w:rFonts w:hint="cs"/>
          <w:b/>
          <w:bCs/>
          <w:rtl/>
        </w:rPr>
        <w:t>המלחמה</w:t>
      </w:r>
      <w:r w:rsidRPr="00681326">
        <w:rPr>
          <w:rFonts w:hint="cs"/>
          <w:rtl/>
        </w:rPr>
        <w:t xml:space="preserve">), סיכומי הדיון או הפרוטוקולים שנערכו לגביהם וכן מידע בדבר הפעולות וההחלטות שננקטו והתקבלו על-ידי המשרד בנושא (להלן </w:t>
      </w:r>
      <w:r w:rsidRPr="00681326">
        <w:rPr>
          <w:rtl/>
        </w:rPr>
        <w:t>–</w:t>
      </w:r>
      <w:r w:rsidRPr="00681326">
        <w:rPr>
          <w:rFonts w:hint="cs"/>
          <w:rtl/>
        </w:rPr>
        <w:t xml:space="preserve"> </w:t>
      </w:r>
      <w:r w:rsidRPr="00681326">
        <w:rPr>
          <w:rFonts w:hint="cs"/>
          <w:b/>
          <w:bCs/>
          <w:rtl/>
        </w:rPr>
        <w:t>הפניה</w:t>
      </w:r>
      <w:r w:rsidRPr="00681326">
        <w:rPr>
          <w:rFonts w:hint="cs"/>
          <w:rtl/>
        </w:rPr>
        <w:t xml:space="preserve">).  </w:t>
      </w:r>
    </w:p>
    <w:p w:rsidR="00681326" w:rsidRPr="00681326" w:rsidRDefault="00681326" w:rsidP="00681326">
      <w:pPr>
        <w:jc w:val="both"/>
        <w:textAlignment w:val="baseline"/>
        <w:rPr>
          <w:rFonts w:ascii="FrankRuehl" w:hAnsi="FrankRuehl" w:cs="FrankRuehl"/>
          <w:sz w:val="26"/>
          <w:szCs w:val="26"/>
          <w:rtl/>
        </w:rPr>
      </w:pPr>
    </w:p>
    <w:p w:rsidR="00681326" w:rsidRPr="00681326" w:rsidRDefault="00681326" w:rsidP="00681326">
      <w:pPr>
        <w:numPr>
          <w:ilvl w:val="0"/>
          <w:numId w:val="38"/>
        </w:numPr>
        <w:contextualSpacing/>
        <w:jc w:val="both"/>
        <w:textAlignment w:val="baseline"/>
        <w:rPr>
          <w:rFonts w:cs="FrankRuehl"/>
          <w:sz w:val="26"/>
          <w:szCs w:val="26"/>
        </w:rPr>
      </w:pPr>
      <w:r w:rsidRPr="00681326">
        <w:rPr>
          <w:rFonts w:hint="cs"/>
          <w:rtl/>
        </w:rPr>
        <w:t>באשר לבקשה המצוינת בפניה לקבלת "</w:t>
      </w:r>
      <w:r w:rsidRPr="00681326">
        <w:rPr>
          <w:rFonts w:ascii="FrankRuehl" w:hAnsi="FrankRuehl" w:cs="FrankRuehl"/>
          <w:sz w:val="26"/>
          <w:szCs w:val="26"/>
          <w:rtl/>
        </w:rPr>
        <w:t>פירוט מלוא הדיונים הנוגעים לאירועי הלחימה שהחלו ב 7.10.2023</w:t>
      </w:r>
      <w:r w:rsidRPr="00681326">
        <w:rPr>
          <w:rFonts w:ascii="FrankRuehl" w:hAnsi="FrankRuehl" w:cs="FrankRuehl" w:hint="cs"/>
          <w:sz w:val="26"/>
          <w:szCs w:val="26"/>
          <w:rtl/>
        </w:rPr>
        <w:t>"</w:t>
      </w:r>
      <w:r w:rsidRPr="00681326">
        <w:rPr>
          <w:rFonts w:hint="cs"/>
          <w:rtl/>
        </w:rPr>
        <w:t xml:space="preserve"> וכן "</w:t>
      </w:r>
      <w:r w:rsidRPr="00681326">
        <w:rPr>
          <w:rFonts w:ascii="FrankRuehl" w:hAnsi="FrankRuehl" w:cs="FrankRuehl"/>
          <w:sz w:val="26"/>
          <w:szCs w:val="26"/>
          <w:rtl/>
        </w:rPr>
        <w:t>פירוט הפעולות, ההחלטות והצעדים שננקטו והתקבלו על הרשות/המשרד החל ביום 7.10.2023</w:t>
      </w:r>
      <w:r w:rsidRPr="00681326">
        <w:rPr>
          <w:rFonts w:ascii="FrankRuehl" w:hAnsi="FrankRuehl" w:cs="FrankRuehl" w:hint="cs"/>
          <w:sz w:val="26"/>
          <w:szCs w:val="26"/>
          <w:rtl/>
        </w:rPr>
        <w:t>"</w:t>
      </w:r>
      <w:r w:rsidRPr="00681326">
        <w:rPr>
          <w:rFonts w:hint="cs"/>
          <w:rtl/>
        </w:rPr>
        <w:t xml:space="preserve"> ובכלל זה את "</w:t>
      </w:r>
      <w:r w:rsidRPr="00681326">
        <w:rPr>
          <w:rFonts w:ascii="FrankRuehl" w:hAnsi="FrankRuehl" w:cs="FrankRuehl"/>
          <w:sz w:val="26"/>
          <w:szCs w:val="26"/>
          <w:rtl/>
        </w:rPr>
        <w:t>תאריך הדיון, שעתו ומשכו, המשתתפים בו, נושאי הדיון ומקום עריכת הדיון, ופירוט ההחלטות שהתקבלו בדיון זה</w:t>
      </w:r>
      <w:r w:rsidRPr="00681326">
        <w:rPr>
          <w:rFonts w:hint="cs"/>
          <w:rtl/>
        </w:rPr>
        <w:t xml:space="preserve">", יצוין כי אין קובץ מידע במשרד שבו מאוגד המידע המבוקש. </w:t>
      </w:r>
    </w:p>
    <w:p w:rsidR="00681326" w:rsidRPr="00681326" w:rsidRDefault="00681326" w:rsidP="00681326">
      <w:pPr>
        <w:jc w:val="both"/>
        <w:textAlignment w:val="baseline"/>
        <w:rPr>
          <w:rFonts w:cs="FrankRuehl"/>
          <w:sz w:val="26"/>
          <w:szCs w:val="26"/>
        </w:rPr>
      </w:pPr>
    </w:p>
    <w:p w:rsidR="00681326" w:rsidRPr="00681326" w:rsidRDefault="00681326" w:rsidP="00681326">
      <w:pPr>
        <w:ind w:left="1440"/>
        <w:contextualSpacing/>
        <w:jc w:val="both"/>
        <w:textAlignment w:val="baseline"/>
        <w:rPr>
          <w:rFonts w:cs="FrankRuehl"/>
          <w:sz w:val="26"/>
          <w:szCs w:val="26"/>
        </w:rPr>
      </w:pPr>
      <w:r w:rsidRPr="00681326">
        <w:rPr>
          <w:rFonts w:hint="cs"/>
          <w:rtl/>
        </w:rPr>
        <w:t>בהתאם לסעיף 7(ה) לחוק "</w:t>
      </w:r>
      <w:r w:rsidRPr="00681326">
        <w:rPr>
          <w:rtl/>
        </w:rPr>
        <w:t>המידע יועמד לרשות המבקש כפי שהוא מצוי בידי הרשות הציבורית ואין הרשות חייבת לעבד את המידע לצרכיו של המבקש; היה המידע ממוחשב, הוא יופק עבור המבקש באמצעים המשמשים דרך קבע את הרשות.</w:t>
      </w:r>
      <w:r w:rsidRPr="00681326">
        <w:rPr>
          <w:rFonts w:hint="cs"/>
          <w:rtl/>
        </w:rPr>
        <w:t xml:space="preserve">" מאחר שהפירוט המבוקש בפניה ביחס לדיונים שהתקיימו אינו מצוי </w:t>
      </w:r>
      <w:r w:rsidRPr="00681326">
        <w:rPr>
          <w:rFonts w:ascii="FrankRuehl" w:hAnsi="FrankRuehl" w:cs="FrankRuehl" w:hint="cs"/>
          <w:sz w:val="26"/>
          <w:szCs w:val="26"/>
          <w:rtl/>
        </w:rPr>
        <w:t>"</w:t>
      </w:r>
      <w:r w:rsidRPr="00681326">
        <w:rPr>
          <w:rFonts w:ascii="FrankRuehl" w:hAnsi="FrankRuehl" w:cs="FrankRuehl"/>
          <w:sz w:val="26"/>
          <w:szCs w:val="26"/>
          <w:rtl/>
        </w:rPr>
        <w:t>בפורמט דיגיטלי הניתן לחיפוש</w:t>
      </w:r>
      <w:r w:rsidRPr="00681326">
        <w:rPr>
          <w:rFonts w:ascii="FrankRuehl" w:hAnsi="FrankRuehl" w:cs="FrankRuehl" w:hint="cs"/>
          <w:sz w:val="26"/>
          <w:szCs w:val="26"/>
          <w:rtl/>
        </w:rPr>
        <w:t>"</w:t>
      </w:r>
      <w:r w:rsidRPr="00681326">
        <w:rPr>
          <w:rFonts w:cs="FrankRuehl" w:hint="cs"/>
          <w:sz w:val="26"/>
          <w:szCs w:val="26"/>
          <w:rtl/>
        </w:rPr>
        <w:t xml:space="preserve"> </w:t>
      </w:r>
      <w:r w:rsidRPr="00681326">
        <w:rPr>
          <w:rFonts w:hint="cs"/>
          <w:rtl/>
        </w:rPr>
        <w:t>כפי שהתבקש בפניה, המשרד אינו מחויב לעבד ולהפיק את המידע המצוי בידיו באופן זה.</w:t>
      </w:r>
    </w:p>
    <w:p w:rsidR="00681326" w:rsidRDefault="00681326" w:rsidP="00681326">
      <w:pPr>
        <w:jc w:val="both"/>
        <w:textAlignment w:val="baseline"/>
        <w:rPr>
          <w:rtl/>
        </w:rPr>
      </w:pPr>
    </w:p>
    <w:p w:rsidR="00681326" w:rsidRPr="00681326" w:rsidRDefault="00681326" w:rsidP="00681326">
      <w:pPr>
        <w:jc w:val="both"/>
        <w:textAlignment w:val="baseline"/>
      </w:pPr>
    </w:p>
    <w:p w:rsidR="00681326" w:rsidRPr="00681326" w:rsidRDefault="00681326" w:rsidP="00681326">
      <w:pPr>
        <w:numPr>
          <w:ilvl w:val="0"/>
          <w:numId w:val="38"/>
        </w:numPr>
        <w:contextualSpacing/>
        <w:jc w:val="both"/>
        <w:textAlignment w:val="baseline"/>
      </w:pPr>
      <w:r w:rsidRPr="00681326">
        <w:rPr>
          <w:rFonts w:hint="cs"/>
          <w:rtl/>
        </w:rPr>
        <w:lastRenderedPageBreak/>
        <w:t>יוסבר כי מיום 7.10.2013 ואילך התקיימו עשרות דיונים בהשתתפות חלק מחברי הנהלת המשרד ועובדים מהאגפים שבניהולם, לצורך מתן מענה לאתגרים השונים העולים בעקבות המלחמה. חלק מהתוצרים הסופיים של הדיונים הרבים שהתקיימו עד כה, פורסמו באתר של המשרד:</w:t>
      </w:r>
    </w:p>
    <w:p w:rsidR="00681326" w:rsidRPr="00681326" w:rsidRDefault="00681326" w:rsidP="00681326">
      <w:pPr>
        <w:ind w:left="1440"/>
        <w:contextualSpacing/>
        <w:jc w:val="both"/>
        <w:textAlignment w:val="baseline"/>
        <w:rPr>
          <w:rtl/>
        </w:rPr>
      </w:pPr>
      <w:hyperlink r:id="rId8" w:history="1">
        <w:r w:rsidRPr="00681326">
          <w:rPr>
            <w:u w:val="single"/>
          </w:rPr>
          <w:t>https://www.gov.il/he/departments/topics/subject-iron-swords/govil-landing-page</w:t>
        </w:r>
      </w:hyperlink>
      <w:r w:rsidRPr="00681326">
        <w:rPr>
          <w:rFonts w:hint="cs"/>
          <w:rtl/>
        </w:rPr>
        <w:t xml:space="preserve"> </w:t>
      </w:r>
    </w:p>
    <w:p w:rsidR="00681326" w:rsidRPr="00681326" w:rsidRDefault="00681326" w:rsidP="00681326">
      <w:pPr>
        <w:ind w:left="1440"/>
        <w:contextualSpacing/>
        <w:jc w:val="both"/>
        <w:textAlignment w:val="baseline"/>
        <w:rPr>
          <w:rtl/>
        </w:rPr>
      </w:pPr>
      <w:r w:rsidRPr="00681326">
        <w:rPr>
          <w:rFonts w:hint="cs"/>
          <w:rtl/>
        </w:rPr>
        <w:t>להלן קישורים לפרסומים של המשרד הנוגעים למלחמה, לדוגמא:</w:t>
      </w:r>
    </w:p>
    <w:p w:rsidR="00681326" w:rsidRPr="00681326" w:rsidRDefault="00681326" w:rsidP="00681326">
      <w:pPr>
        <w:ind w:left="1440"/>
        <w:contextualSpacing/>
        <w:jc w:val="both"/>
        <w:textAlignment w:val="baseline"/>
        <w:rPr>
          <w:rtl/>
        </w:rPr>
      </w:pPr>
      <w:hyperlink r:id="rId9" w:history="1">
        <w:r w:rsidRPr="00681326">
          <w:rPr>
            <w:u w:val="single"/>
          </w:rPr>
          <w:t>https://www.gov.il/he/departments/news/press_05112023</w:t>
        </w:r>
      </w:hyperlink>
      <w:r w:rsidRPr="00681326">
        <w:rPr>
          <w:rFonts w:hint="cs"/>
          <w:rtl/>
        </w:rPr>
        <w:t xml:space="preserve"> </w:t>
      </w:r>
    </w:p>
    <w:p w:rsidR="00681326" w:rsidRPr="00681326" w:rsidRDefault="00681326" w:rsidP="00681326">
      <w:pPr>
        <w:ind w:left="1440"/>
        <w:contextualSpacing/>
        <w:jc w:val="both"/>
        <w:textAlignment w:val="baseline"/>
        <w:rPr>
          <w:rtl/>
        </w:rPr>
      </w:pPr>
      <w:hyperlink r:id="rId10" w:history="1">
        <w:r w:rsidRPr="00681326">
          <w:rPr>
            <w:u w:val="single"/>
          </w:rPr>
          <w:t>https://www.gov.il/he/departments/news/press_15102023</w:t>
        </w:r>
      </w:hyperlink>
      <w:r w:rsidRPr="00681326">
        <w:rPr>
          <w:rFonts w:hint="cs"/>
          <w:rtl/>
        </w:rPr>
        <w:t xml:space="preserve"> </w:t>
      </w:r>
    </w:p>
    <w:p w:rsidR="00681326" w:rsidRPr="00681326" w:rsidRDefault="00681326" w:rsidP="00681326">
      <w:pPr>
        <w:ind w:left="1440"/>
        <w:contextualSpacing/>
        <w:jc w:val="both"/>
        <w:textAlignment w:val="baseline"/>
        <w:rPr>
          <w:rtl/>
        </w:rPr>
      </w:pPr>
      <w:hyperlink r:id="rId11" w:history="1">
        <w:r w:rsidRPr="00681326">
          <w:rPr>
            <w:u w:val="single"/>
          </w:rPr>
          <w:t>https://www.gov.il/he/departments/news/press_08112023_c</w:t>
        </w:r>
      </w:hyperlink>
      <w:r w:rsidRPr="00681326">
        <w:rPr>
          <w:rFonts w:hint="cs"/>
          <w:rtl/>
        </w:rPr>
        <w:t xml:space="preserve"> </w:t>
      </w:r>
    </w:p>
    <w:p w:rsidR="00681326" w:rsidRPr="00681326" w:rsidRDefault="00681326" w:rsidP="00681326">
      <w:pPr>
        <w:ind w:left="1440"/>
        <w:contextualSpacing/>
        <w:jc w:val="both"/>
        <w:textAlignment w:val="baseline"/>
      </w:pPr>
    </w:p>
    <w:p w:rsidR="00681326" w:rsidRPr="00681326" w:rsidRDefault="00681326" w:rsidP="00681326">
      <w:pPr>
        <w:numPr>
          <w:ilvl w:val="0"/>
          <w:numId w:val="38"/>
        </w:numPr>
        <w:contextualSpacing/>
        <w:jc w:val="both"/>
        <w:textAlignment w:val="baseline"/>
      </w:pPr>
      <w:r w:rsidRPr="00681326">
        <w:rPr>
          <w:rFonts w:hint="cs"/>
          <w:rtl/>
        </w:rPr>
        <w:t xml:space="preserve">מלבד זאת, חלק מהתוצרים הסופיים של הדיונים שבהם המשרד לקח חלק, הובאו בפני הכנסת, הממשלה ובפני </w:t>
      </w:r>
      <w:r w:rsidRPr="00681326">
        <w:rPr>
          <w:rtl/>
        </w:rPr>
        <w:t>ועדת שרים לענייני חברה וכלכלה</w:t>
      </w:r>
      <w:r w:rsidRPr="00681326">
        <w:rPr>
          <w:rFonts w:hint="cs"/>
          <w:rtl/>
        </w:rPr>
        <w:t xml:space="preserve"> (להלן - </w:t>
      </w:r>
      <w:r w:rsidRPr="00681326">
        <w:rPr>
          <w:rFonts w:hint="cs"/>
          <w:b/>
          <w:bCs/>
          <w:rtl/>
        </w:rPr>
        <w:t>הקבינט החברתי-כלכלי</w:t>
      </w:r>
      <w:r w:rsidRPr="00681326">
        <w:rPr>
          <w:rFonts w:hint="cs"/>
          <w:rtl/>
        </w:rPr>
        <w:t>) שקיבלו בעקבותיהם החלטות סופיות</w:t>
      </w:r>
      <w:r w:rsidRPr="00681326">
        <w:rPr>
          <w:rFonts w:hint="cs"/>
          <w:szCs w:val="26"/>
          <w:rtl/>
        </w:rPr>
        <w:t>.</w:t>
      </w:r>
      <w:r w:rsidRPr="00681326">
        <w:rPr>
          <w:rFonts w:hint="cs"/>
          <w:rtl/>
        </w:rPr>
        <w:t xml:space="preserve"> ראה לדוגמא את </w:t>
      </w:r>
      <w:r w:rsidRPr="00681326">
        <w:rPr>
          <w:rtl/>
        </w:rPr>
        <w:t>החלט</w:t>
      </w:r>
      <w:r w:rsidRPr="00681326">
        <w:rPr>
          <w:rFonts w:hint="cs"/>
          <w:rtl/>
        </w:rPr>
        <w:t>ת ממשלה</w:t>
      </w:r>
      <w:r w:rsidRPr="00681326">
        <w:rPr>
          <w:rtl/>
        </w:rPr>
        <w:t xml:space="preserve"> מספר 969 </w:t>
      </w:r>
      <w:r w:rsidRPr="00681326">
        <w:rPr>
          <w:rFonts w:hint="cs"/>
          <w:rtl/>
        </w:rPr>
        <w:t>המתירה למשרדי הממשלה לקבל תרומות</w:t>
      </w:r>
      <w:r w:rsidRPr="00681326">
        <w:rPr>
          <w:rFonts w:hint="cs"/>
          <w:szCs w:val="26"/>
          <w:rtl/>
        </w:rPr>
        <w:t>;</w:t>
      </w:r>
      <w:r w:rsidRPr="00681326">
        <w:rPr>
          <w:rFonts w:hint="cs"/>
          <w:rtl/>
        </w:rPr>
        <w:t xml:space="preserve"> הצעת </w:t>
      </w:r>
      <w:r w:rsidRPr="00681326">
        <w:rPr>
          <w:rtl/>
        </w:rPr>
        <w:t>חוק התוכנית לסיוע כלכלי (הוראות שעה - חרבות ברזל), התשפ"ד-2023</w:t>
      </w:r>
      <w:r w:rsidRPr="00681326">
        <w:rPr>
          <w:rFonts w:hint="cs"/>
          <w:rtl/>
        </w:rPr>
        <w:t xml:space="preserve"> שמטרתה לסייע לעסקים שנפגעו ולעובדים שהעסקתם נפגעה כתוצאה מהמלחמה</w:t>
      </w:r>
      <w:r w:rsidRPr="00681326">
        <w:rPr>
          <w:rFonts w:hint="cs"/>
          <w:szCs w:val="26"/>
          <w:rtl/>
        </w:rPr>
        <w:t>;</w:t>
      </w:r>
      <w:r w:rsidRPr="00681326">
        <w:rPr>
          <w:rFonts w:hint="cs"/>
          <w:rtl/>
        </w:rPr>
        <w:t xml:space="preserve"> הכרזה על הישובים אשקלון ומבקיעים כיישובי ספר למשך שנה, שמשמעותה שעסקים הממוקמים בישובים אלה יהיו זכאים לפיצויים בשל נזקים עקיפים מכוח חוק  </w:t>
      </w:r>
      <w:r w:rsidRPr="00681326">
        <w:rPr>
          <w:rtl/>
        </w:rPr>
        <w:t>מס רכוש וקרן פיצויים, תשכ"א-1961</w:t>
      </w:r>
      <w:r w:rsidRPr="00681326">
        <w:rPr>
          <w:rFonts w:hint="cs"/>
          <w:szCs w:val="26"/>
          <w:rtl/>
        </w:rPr>
        <w:t>;</w:t>
      </w:r>
      <w:r w:rsidRPr="00681326">
        <w:rPr>
          <w:rFonts w:hint="cs"/>
          <w:rtl/>
        </w:rPr>
        <w:t xml:space="preserve"> החלטת ממשלה מספר 819 להקים ועדה </w:t>
      </w:r>
      <w:r w:rsidRPr="00681326">
        <w:rPr>
          <w:rtl/>
        </w:rPr>
        <w:t>על פי תקנות מס רכוש וקרן פיצויים</w:t>
      </w:r>
      <w:r w:rsidRPr="00681326">
        <w:rPr>
          <w:rFonts w:hint="cs"/>
          <w:rtl/>
        </w:rPr>
        <w:t>; החלטת הקבינט החברתי-כלכלי להעניק פטור מתשלום ארנונה למגורים בישובים שפונו. יצוין כי בעיון בתוצרים לעיל ניתן למצוא מידע בדבר "</w:t>
      </w:r>
      <w:r w:rsidRPr="00681326">
        <w:rPr>
          <w:rFonts w:ascii="FrankRuehl" w:hAnsi="FrankRuehl" w:cs="FrankRuehl"/>
          <w:sz w:val="26"/>
          <w:szCs w:val="26"/>
          <w:rtl/>
        </w:rPr>
        <w:t>מהות הפעולה/הצעד/ההחלטה וזהות מקבלי ההחלטה ו/או האחראים על ביצוע ו/או יישום הפעולה והצעדים</w:t>
      </w:r>
      <w:r w:rsidRPr="00681326">
        <w:rPr>
          <w:rFonts w:ascii="FrankRuehl" w:hAnsi="FrankRuehl" w:cs="FrankRuehl" w:hint="cs"/>
          <w:sz w:val="26"/>
          <w:szCs w:val="26"/>
          <w:rtl/>
        </w:rPr>
        <w:t xml:space="preserve">" </w:t>
      </w:r>
      <w:r w:rsidRPr="00681326">
        <w:rPr>
          <w:rFonts w:hint="cs"/>
          <w:rtl/>
        </w:rPr>
        <w:t>אשר התבקש במסגרת פנייה זו.</w:t>
      </w:r>
    </w:p>
    <w:p w:rsidR="00681326" w:rsidRPr="00681326" w:rsidRDefault="00681326" w:rsidP="00681326">
      <w:pPr>
        <w:ind w:left="1440"/>
        <w:contextualSpacing/>
        <w:jc w:val="both"/>
        <w:textAlignment w:val="baseline"/>
      </w:pPr>
    </w:p>
    <w:p w:rsidR="00681326" w:rsidRPr="00681326" w:rsidRDefault="00681326" w:rsidP="00681326">
      <w:pPr>
        <w:numPr>
          <w:ilvl w:val="0"/>
          <w:numId w:val="38"/>
        </w:numPr>
        <w:contextualSpacing/>
        <w:jc w:val="both"/>
        <w:textAlignment w:val="baseline"/>
      </w:pPr>
      <w:r w:rsidRPr="00681326">
        <w:rPr>
          <w:rFonts w:hint="cs"/>
          <w:rtl/>
        </w:rPr>
        <w:t xml:space="preserve">בנוסף, ככל שתבקש, ניתן יהיה לשלוף מתוך היומן של מנכ"ל המשרד את פירוט הפגישות שהתקיימו כאמור בנוכחותו ותועדו ביומן. שליפה כאמור אורכת זמן והיא תיעשה בהקדם ובשים לב לאילוצים הרבים הקיימים בשלב זה בעקבות המלחמה. יצוין כי שליפה כאמור תהיה חסרה מאחר שאין ביומן תיעוד של מלוא המידע בדבר פרטי הפגישה שהתבקשו בפניה, וכן מאחר שהיו לא מעט התדיינויות והתייעצויות שנקבעו ללא זימון מראש ולכן לא שוקפו במסגרת היומן. </w:t>
      </w:r>
    </w:p>
    <w:p w:rsidR="00681326" w:rsidRDefault="00681326" w:rsidP="00681326">
      <w:pPr>
        <w:ind w:left="1440"/>
        <w:contextualSpacing/>
        <w:jc w:val="both"/>
        <w:textAlignment w:val="baseline"/>
        <w:rPr>
          <w:rtl/>
        </w:rPr>
      </w:pPr>
    </w:p>
    <w:p w:rsidR="00681326" w:rsidRDefault="00681326" w:rsidP="00681326">
      <w:pPr>
        <w:ind w:left="1440"/>
        <w:contextualSpacing/>
        <w:jc w:val="both"/>
        <w:textAlignment w:val="baseline"/>
        <w:rPr>
          <w:rtl/>
        </w:rPr>
      </w:pPr>
    </w:p>
    <w:p w:rsidR="00681326" w:rsidRPr="00681326" w:rsidRDefault="00681326" w:rsidP="00681326">
      <w:pPr>
        <w:ind w:left="1440"/>
        <w:contextualSpacing/>
        <w:jc w:val="both"/>
        <w:textAlignment w:val="baseline"/>
      </w:pPr>
      <w:bookmarkStart w:id="0" w:name="_GoBack"/>
      <w:bookmarkEnd w:id="0"/>
    </w:p>
    <w:p w:rsidR="00681326" w:rsidRPr="00681326" w:rsidRDefault="00681326" w:rsidP="00681326">
      <w:pPr>
        <w:numPr>
          <w:ilvl w:val="0"/>
          <w:numId w:val="38"/>
        </w:numPr>
        <w:contextualSpacing/>
        <w:jc w:val="both"/>
        <w:textAlignment w:val="baseline"/>
      </w:pPr>
      <w:r w:rsidRPr="00681326">
        <w:rPr>
          <w:rFonts w:hint="cs"/>
          <w:rtl/>
        </w:rPr>
        <w:lastRenderedPageBreak/>
        <w:t>באשר לבקשה המצוינת בפניה לקבל "</w:t>
      </w:r>
      <w:r w:rsidRPr="00681326">
        <w:rPr>
          <w:rFonts w:ascii="FrankRuehl" w:hAnsi="FrankRuehl" w:cs="FrankRuehl"/>
          <w:sz w:val="26"/>
          <w:szCs w:val="26"/>
          <w:rtl/>
        </w:rPr>
        <w:t>סיכום דיון או פרוטוקול</w:t>
      </w:r>
      <w:r w:rsidRPr="00681326">
        <w:rPr>
          <w:rFonts w:hint="cs"/>
          <w:rtl/>
        </w:rPr>
        <w:t>", ככל שנערך ביחס לכל דיון שהתקיים כאמור,</w:t>
      </w:r>
      <w:r w:rsidRPr="00681326">
        <w:rPr>
          <w:rFonts w:ascii="FrankRuehl" w:hAnsi="FrankRuehl" w:cs="FrankRuehl" w:hint="cs"/>
          <w:sz w:val="26"/>
          <w:szCs w:val="26"/>
          <w:rtl/>
        </w:rPr>
        <w:t xml:space="preserve"> </w:t>
      </w:r>
      <w:r w:rsidRPr="00681326">
        <w:rPr>
          <w:rFonts w:hint="cs"/>
          <w:rtl/>
        </w:rPr>
        <w:t xml:space="preserve">יצוין כי סיכומי הדיונים והפרוטוקולים עצמם מהווים מידע פנימי וחוות דעת שניתנו לצורך קבלת החלטה. </w:t>
      </w:r>
      <w:r w:rsidRPr="00681326">
        <w:rPr>
          <w:rtl/>
        </w:rPr>
        <w:t xml:space="preserve">בהתאם לסעיף 9(ב)(4) לחוק, רשות ציבורית אינה חייבת למסור מידע שהוא בגדר "חוות דעת, טיוטה, עצה או המלצה, שניתנו לצורך קבלת החלטה, למעט התייעצויות הקבועות בדין". </w:t>
      </w:r>
      <w:r w:rsidRPr="00681326">
        <w:rPr>
          <w:rFonts w:hint="cs"/>
          <w:rtl/>
        </w:rPr>
        <w:t xml:space="preserve"> </w:t>
      </w:r>
    </w:p>
    <w:p w:rsidR="00681326" w:rsidRPr="00681326" w:rsidRDefault="00681326" w:rsidP="00681326">
      <w:pPr>
        <w:jc w:val="both"/>
        <w:textAlignment w:val="baseline"/>
      </w:pPr>
    </w:p>
    <w:p w:rsidR="00681326" w:rsidRPr="00681326" w:rsidRDefault="00681326" w:rsidP="00681326">
      <w:pPr>
        <w:numPr>
          <w:ilvl w:val="0"/>
          <w:numId w:val="38"/>
        </w:numPr>
        <w:contextualSpacing/>
        <w:jc w:val="both"/>
        <w:textAlignment w:val="baseline"/>
      </w:pPr>
      <w:r w:rsidRPr="00681326">
        <w:rPr>
          <w:rFonts w:hint="cs"/>
          <w:rtl/>
        </w:rPr>
        <w:t>לאור האמור, הבקשה לקבל פירוט מלוא הדיונים הנוגעים למלחמה וכן פירוט הפעולות וההחלטות שננקטו והתקבלו על ידי המשרד נדחית שכן לא מדובר במידע שמוגדר בחוק כמידע המצוי במשרד. לעניין זה קיימת החלופה שפורטה בסעיף 5 אשר דרוש זמן להפקתה. בנוסף, הבקשה לקבל סיכומי דיונים או פרוטוקולים נדחית לפי סעיף 9(ב)(4) לחוק מאחר שאלו מהווים כאמור מידע פנימי וחוות דעת שניתנו לצורך קבלת החלטה.</w:t>
      </w:r>
    </w:p>
    <w:p w:rsidR="00681326" w:rsidRPr="00681326" w:rsidRDefault="00681326" w:rsidP="00681326">
      <w:pPr>
        <w:ind w:left="1440"/>
        <w:contextualSpacing/>
        <w:jc w:val="both"/>
        <w:textAlignment w:val="baseline"/>
      </w:pPr>
    </w:p>
    <w:p w:rsidR="00681326" w:rsidRPr="00681326" w:rsidRDefault="00681326" w:rsidP="00681326">
      <w:pPr>
        <w:numPr>
          <w:ilvl w:val="0"/>
          <w:numId w:val="38"/>
        </w:numPr>
        <w:contextualSpacing/>
        <w:jc w:val="both"/>
        <w:textAlignment w:val="baseline"/>
      </w:pPr>
      <w:r w:rsidRPr="00681326">
        <w:rPr>
          <w:rFonts w:hint="cs"/>
          <w:rtl/>
        </w:rPr>
        <w:t>הריני להביא לידיעתך, כי לפי סעיף 17 לחוק באפשרותך להגיש תוך 45 ימים עתירה מנהלית על החלטה זו לבית המשפט המחוזי ירושלים בשבתו כבית משפט לעניינים מנהליים.</w:t>
      </w:r>
    </w:p>
    <w:p w:rsidR="00B23B28" w:rsidRPr="00681326" w:rsidRDefault="00B23B28" w:rsidP="00ED3CDD">
      <w:pPr>
        <w:overflowPunct/>
        <w:autoSpaceDE/>
        <w:autoSpaceDN/>
        <w:adjustRightInd/>
        <w:spacing w:before="120" w:after="120" w:line="300" w:lineRule="auto"/>
        <w:jc w:val="both"/>
        <w:rPr>
          <w:rFonts w:ascii="David" w:hAnsi="David"/>
          <w:color w:val="000000" w:themeColor="text1"/>
          <w:rtl/>
        </w:rPr>
      </w:pPr>
    </w:p>
    <w:p w:rsidR="00B23B28" w:rsidRDefault="00B23B28" w:rsidP="00ED3CDD">
      <w:pPr>
        <w:overflowPunct/>
        <w:autoSpaceDE/>
        <w:autoSpaceDN/>
        <w:adjustRightInd/>
        <w:spacing w:before="120" w:after="120" w:line="300" w:lineRule="auto"/>
        <w:jc w:val="both"/>
        <w:rPr>
          <w:rFonts w:ascii="David" w:hAnsi="David"/>
          <w:color w:val="000000" w:themeColor="text1"/>
          <w:rtl/>
        </w:rPr>
      </w:pPr>
    </w:p>
    <w:p w:rsidR="00681326" w:rsidRDefault="00681326" w:rsidP="00ED3CDD">
      <w:pPr>
        <w:overflowPunct/>
        <w:autoSpaceDE/>
        <w:autoSpaceDN/>
        <w:adjustRightInd/>
        <w:spacing w:before="120" w:after="120" w:line="300" w:lineRule="auto"/>
        <w:jc w:val="both"/>
        <w:rPr>
          <w:rFonts w:ascii="David" w:hAnsi="David"/>
          <w:color w:val="000000" w:themeColor="text1"/>
          <w:rtl/>
        </w:rPr>
      </w:pPr>
    </w:p>
    <w:p w:rsidR="00B23B28" w:rsidRPr="00455CE0" w:rsidRDefault="00B23B28" w:rsidP="00ED3CDD">
      <w:pPr>
        <w:overflowPunct/>
        <w:autoSpaceDE/>
        <w:autoSpaceDN/>
        <w:adjustRightInd/>
        <w:spacing w:before="120" w:after="120" w:line="300" w:lineRule="auto"/>
        <w:jc w:val="both"/>
        <w:rPr>
          <w:rFonts w:ascii="David" w:hAnsi="David"/>
          <w:color w:val="000000" w:themeColor="text1"/>
          <w:rtl/>
        </w:rPr>
      </w:pPr>
    </w:p>
    <w:p w:rsidR="00ED3CDD" w:rsidRPr="00455CE0" w:rsidRDefault="00ED3CDD" w:rsidP="00ED3CDD">
      <w:pPr>
        <w:ind w:left="5022"/>
        <w:jc w:val="center"/>
        <w:rPr>
          <w:rFonts w:ascii="David" w:hAnsi="David"/>
          <w:color w:val="000000" w:themeColor="text1"/>
          <w:rtl/>
        </w:rPr>
      </w:pPr>
      <w:r w:rsidRPr="00455CE0">
        <w:rPr>
          <w:rFonts w:ascii="David" w:hAnsi="David"/>
          <w:color w:val="000000" w:themeColor="text1"/>
          <w:rtl/>
        </w:rPr>
        <w:t>בכבוד רב ,</w:t>
      </w:r>
    </w:p>
    <w:p w:rsidR="00ED3CDD" w:rsidRPr="00455CE0" w:rsidRDefault="00ED3CDD" w:rsidP="00ED3CDD">
      <w:pPr>
        <w:ind w:left="5022"/>
        <w:jc w:val="center"/>
        <w:rPr>
          <w:rFonts w:ascii="David" w:hAnsi="David"/>
          <w:color w:val="000000" w:themeColor="text1"/>
          <w:rtl/>
        </w:rPr>
      </w:pPr>
      <w:r w:rsidRPr="00455CE0">
        <w:rPr>
          <w:rFonts w:ascii="David" w:hAnsi="David"/>
          <w:noProof/>
          <w:color w:val="000000" w:themeColor="text1"/>
          <w:lang w:eastAsia="en-US"/>
        </w:rPr>
        <w:drawing>
          <wp:inline distT="0" distB="0" distL="0" distR="0" wp14:anchorId="3805629D" wp14:editId="41A4E871">
            <wp:extent cx="1200150" cy="447675"/>
            <wp:effectExtent l="0" t="0" r="0" b="9525"/>
            <wp:docPr id="2" name="תמונה 2" descr="Mnyuv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yuv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447675"/>
                    </a:xfrm>
                    <a:prstGeom prst="rect">
                      <a:avLst/>
                    </a:prstGeom>
                    <a:noFill/>
                    <a:ln>
                      <a:noFill/>
                    </a:ln>
                  </pic:spPr>
                </pic:pic>
              </a:graphicData>
            </a:graphic>
          </wp:inline>
        </w:drawing>
      </w:r>
    </w:p>
    <w:p w:rsidR="00ED3CDD" w:rsidRPr="00455CE0" w:rsidRDefault="00ED3CDD" w:rsidP="00ED3CDD">
      <w:pPr>
        <w:ind w:left="5022"/>
        <w:jc w:val="center"/>
        <w:rPr>
          <w:rFonts w:ascii="David" w:hAnsi="David"/>
          <w:color w:val="000000" w:themeColor="text1"/>
          <w:rtl/>
        </w:rPr>
      </w:pPr>
      <w:r w:rsidRPr="00455CE0">
        <w:rPr>
          <w:rFonts w:ascii="David" w:hAnsi="David"/>
          <w:color w:val="000000" w:themeColor="text1"/>
          <w:rtl/>
        </w:rPr>
        <w:t>אנט קליימן</w:t>
      </w:r>
    </w:p>
    <w:p w:rsidR="00B4289C" w:rsidRPr="00455CE0" w:rsidRDefault="00ED3CDD" w:rsidP="00ED3CDD">
      <w:pPr>
        <w:ind w:left="5022"/>
        <w:jc w:val="center"/>
        <w:rPr>
          <w:rFonts w:ascii="David" w:hAnsi="David"/>
          <w:color w:val="000000" w:themeColor="text1"/>
        </w:rPr>
      </w:pPr>
      <w:r w:rsidRPr="00455CE0">
        <w:rPr>
          <w:rFonts w:ascii="David" w:hAnsi="David"/>
          <w:color w:val="000000" w:themeColor="text1"/>
          <w:rtl/>
        </w:rPr>
        <w:t>ממונה על פניות הציבור וחוק</w:t>
      </w:r>
    </w:p>
    <w:sectPr w:rsidR="00B4289C" w:rsidRPr="00455CE0">
      <w:headerReference w:type="default" r:id="rId13"/>
      <w:footerReference w:type="default" r:id="rId14"/>
      <w:endnotePr>
        <w:numFmt w:val="lowerLetter"/>
      </w:endnotePr>
      <w:pgSz w:w="11906" w:h="16838"/>
      <w:pgMar w:top="567" w:right="1700" w:bottom="1440" w:left="1134"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330" w:rsidRDefault="008D5330">
      <w:pPr>
        <w:spacing w:line="240" w:lineRule="auto"/>
      </w:pPr>
      <w:r>
        <w:separator/>
      </w:r>
    </w:p>
  </w:endnote>
  <w:endnote w:type="continuationSeparator" w:id="0">
    <w:p w:rsidR="008D5330" w:rsidRDefault="008D5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5DA" w:rsidRPr="003D55DA" w:rsidRDefault="003D55DA" w:rsidP="003D55DA">
    <w:pPr>
      <w:pStyle w:val="a4"/>
      <w:jc w:val="center"/>
      <w:rPr>
        <w:b/>
        <w:bCs/>
        <w:szCs w:val="22"/>
      </w:rPr>
    </w:pPr>
    <w:r w:rsidRPr="003D55DA">
      <w:rPr>
        <w:rFonts w:hint="cs"/>
        <w:b/>
        <w:bCs/>
        <w:szCs w:val="22"/>
        <w:rtl/>
      </w:rPr>
      <w:t>_________________________________________________________________________</w:t>
    </w:r>
  </w:p>
  <w:p w:rsidR="003D55DA" w:rsidRPr="003D55DA" w:rsidRDefault="003D55DA" w:rsidP="000503E2">
    <w:pPr>
      <w:pStyle w:val="a4"/>
      <w:jc w:val="center"/>
      <w:rPr>
        <w:b/>
        <w:bCs/>
        <w:szCs w:val="22"/>
      </w:rPr>
    </w:pPr>
    <w:r w:rsidRPr="003D55DA">
      <w:rPr>
        <w:rFonts w:hint="cs"/>
        <w:b/>
        <w:bCs/>
        <w:szCs w:val="22"/>
        <w:rtl/>
      </w:rPr>
      <w:t>רח'  קפלן  1,        ירושלים  91036        ת.ד.  3100        טל'  02-5317155/215        פקס.  02-</w:t>
    </w:r>
    <w:r w:rsidR="000503E2">
      <w:rPr>
        <w:rFonts w:hint="cs"/>
        <w:b/>
        <w:bCs/>
        <w:szCs w:val="22"/>
        <w:rtl/>
      </w:rPr>
      <w:t>5695347</w:t>
    </w:r>
  </w:p>
  <w:p w:rsidR="00B4289C" w:rsidRPr="003D55DA" w:rsidRDefault="00B4289C" w:rsidP="003D55DA">
    <w:pPr>
      <w:pStyle w:val="a4"/>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330" w:rsidRDefault="008D5330">
      <w:pPr>
        <w:spacing w:line="240" w:lineRule="auto"/>
      </w:pPr>
      <w:r>
        <w:separator/>
      </w:r>
    </w:p>
  </w:footnote>
  <w:footnote w:type="continuationSeparator" w:id="0">
    <w:p w:rsidR="008D5330" w:rsidRDefault="008D53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9C" w:rsidRDefault="00B4289C">
    <w:pPr>
      <w:pStyle w:val="a3"/>
      <w:jc w:val="center"/>
      <w:rPr>
        <w:b/>
        <w:bCs/>
        <w:szCs w:val="28"/>
        <w:rtl/>
      </w:rPr>
    </w:pPr>
    <w:r>
      <w:rPr>
        <w:b/>
        <w:bCs/>
        <w:szCs w:val="28"/>
        <w:rtl/>
      </w:rPr>
      <w:t>מדינת ישראל</w:t>
    </w:r>
  </w:p>
  <w:p w:rsidR="00B4289C" w:rsidRDefault="00B4289C">
    <w:pPr>
      <w:pStyle w:val="a3"/>
      <w:jc w:val="center"/>
      <w:rPr>
        <w:b/>
        <w:bCs/>
        <w:szCs w:val="28"/>
        <w:rtl/>
      </w:rPr>
    </w:pPr>
    <w:r>
      <w:rPr>
        <w:b/>
        <w:bCs/>
        <w:rtl/>
      </w:rPr>
      <w:t>משרד האוצר</w:t>
    </w:r>
  </w:p>
  <w:p w:rsidR="00B4289C" w:rsidRDefault="00B4289C">
    <w:pPr>
      <w:pStyle w:val="a3"/>
      <w:jc w:val="center"/>
      <w:rPr>
        <w:rtl/>
      </w:rPr>
    </w:pPr>
    <w:r>
      <w:rPr>
        <w:b/>
        <w:bCs/>
        <w:rtl/>
      </w:rPr>
      <w:t>היחידה לפניות הציבור וחוק חופש המידע</w:t>
    </w:r>
  </w:p>
  <w:p w:rsidR="00B4289C" w:rsidRDefault="00B4289C">
    <w:pPr>
      <w:pStyle w:val="a3"/>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B06"/>
    <w:multiLevelType w:val="hybridMultilevel"/>
    <w:tmpl w:val="0E3C5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2412A"/>
    <w:multiLevelType w:val="hybridMultilevel"/>
    <w:tmpl w:val="0F50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E77E1"/>
    <w:multiLevelType w:val="multilevel"/>
    <w:tmpl w:val="B79EC580"/>
    <w:lvl w:ilvl="0">
      <w:start w:val="1"/>
      <w:numFmt w:val="decimal"/>
      <w:pStyle w:val="1"/>
      <w:isLgl/>
      <w:lvlText w:val="%1."/>
      <w:lvlJc w:val="left"/>
      <w:pPr>
        <w:tabs>
          <w:tab w:val="num" w:pos="567"/>
        </w:tabs>
        <w:ind w:left="567" w:hanging="567"/>
      </w:pPr>
      <w:rPr>
        <w:rFonts w:ascii="David" w:hAnsi="David" w:cs="David" w:hint="default"/>
        <w:lang w:val="en-US"/>
      </w:rPr>
    </w:lvl>
    <w:lvl w:ilvl="1">
      <w:start w:val="1"/>
      <w:numFmt w:val="decimal"/>
      <w:pStyle w:val="2"/>
      <w:lvlText w:val="%1.%2."/>
      <w:lvlJc w:val="left"/>
      <w:pPr>
        <w:tabs>
          <w:tab w:val="num" w:pos="1247"/>
        </w:tabs>
        <w:ind w:left="1247" w:hanging="680"/>
      </w:pPr>
      <w:rPr>
        <w:rFonts w:ascii="David" w:hAnsi="David" w:cs="David" w:hint="default"/>
      </w:rPr>
    </w:lvl>
    <w:lvl w:ilvl="2">
      <w:start w:val="1"/>
      <w:numFmt w:val="decimal"/>
      <w:pStyle w:val="3"/>
      <w:lvlText w:val="%1.%2.%3."/>
      <w:lvlJc w:val="left"/>
      <w:pPr>
        <w:tabs>
          <w:tab w:val="num" w:pos="2268"/>
        </w:tabs>
        <w:ind w:left="2268" w:hanging="1021"/>
      </w:pPr>
      <w:rPr>
        <w:rFonts w:hint="default"/>
      </w:rPr>
    </w:lvl>
    <w:lvl w:ilvl="3">
      <w:start w:val="1"/>
      <w:numFmt w:val="decimal"/>
      <w:pStyle w:val="4"/>
      <w:lvlText w:val="%1.%2.%3.%4."/>
      <w:lvlJc w:val="left"/>
      <w:pPr>
        <w:tabs>
          <w:tab w:val="num" w:pos="3515"/>
        </w:tabs>
        <w:ind w:left="3515" w:hanging="1247"/>
      </w:pPr>
      <w:rPr>
        <w:rFonts w:hint="default"/>
      </w:rPr>
    </w:lvl>
    <w:lvl w:ilvl="4">
      <w:start w:val="1"/>
      <w:numFmt w:val="decimal"/>
      <w:pStyle w:val="5"/>
      <w:lvlText w:val="%1.%2.%3.%4.%5."/>
      <w:lvlJc w:val="left"/>
      <w:pPr>
        <w:tabs>
          <w:tab w:val="num" w:pos="4820"/>
        </w:tabs>
        <w:ind w:left="4820" w:hanging="1305"/>
      </w:pPr>
      <w:rPr>
        <w:rFonts w:hint="default"/>
      </w:rPr>
    </w:lvl>
    <w:lvl w:ilvl="5">
      <w:start w:val="1"/>
      <w:numFmt w:val="hebrew1"/>
      <w:pStyle w:val="6"/>
      <w:lvlText w:val="%6."/>
      <w:lvlJc w:val="left"/>
      <w:pPr>
        <w:tabs>
          <w:tab w:val="num" w:pos="5216"/>
        </w:tabs>
        <w:ind w:left="5216" w:hanging="396"/>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8957259"/>
    <w:multiLevelType w:val="hybridMultilevel"/>
    <w:tmpl w:val="E2D493C6"/>
    <w:lvl w:ilvl="0" w:tplc="A8BA65A4">
      <w:start w:val="1"/>
      <w:numFmt w:val="hebrew1"/>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D470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980CA1"/>
    <w:multiLevelType w:val="hybridMultilevel"/>
    <w:tmpl w:val="DFB00CC4"/>
    <w:lvl w:ilvl="0" w:tplc="1E60B0EC">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CB6674B"/>
    <w:multiLevelType w:val="hybridMultilevel"/>
    <w:tmpl w:val="85BCF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82036"/>
    <w:multiLevelType w:val="hybridMultilevel"/>
    <w:tmpl w:val="E1D08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522608"/>
    <w:multiLevelType w:val="hybridMultilevel"/>
    <w:tmpl w:val="056EB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D711F3"/>
    <w:multiLevelType w:val="hybridMultilevel"/>
    <w:tmpl w:val="DB8ADCC4"/>
    <w:lvl w:ilvl="0" w:tplc="D0921724">
      <w:start w:val="1"/>
      <w:numFmt w:val="hebrew1"/>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469E0"/>
    <w:multiLevelType w:val="hybridMultilevel"/>
    <w:tmpl w:val="4DBC736E"/>
    <w:lvl w:ilvl="0" w:tplc="E774E672">
      <w:start w:val="1"/>
      <w:numFmt w:val="decimal"/>
      <w:lvlText w:val="%1."/>
      <w:lvlJc w:val="left"/>
      <w:pPr>
        <w:ind w:left="1245" w:hanging="360"/>
      </w:pPr>
    </w:lvl>
    <w:lvl w:ilvl="1" w:tplc="04090019">
      <w:start w:val="1"/>
      <w:numFmt w:val="lowerLetter"/>
      <w:lvlText w:val="%2."/>
      <w:lvlJc w:val="left"/>
      <w:pPr>
        <w:ind w:left="1965" w:hanging="360"/>
      </w:pPr>
    </w:lvl>
    <w:lvl w:ilvl="2" w:tplc="0409001B">
      <w:start w:val="1"/>
      <w:numFmt w:val="lowerRoman"/>
      <w:lvlText w:val="%3."/>
      <w:lvlJc w:val="right"/>
      <w:pPr>
        <w:ind w:left="2685" w:hanging="180"/>
      </w:pPr>
    </w:lvl>
    <w:lvl w:ilvl="3" w:tplc="0409000F">
      <w:start w:val="1"/>
      <w:numFmt w:val="decimal"/>
      <w:lvlText w:val="%4."/>
      <w:lvlJc w:val="left"/>
      <w:pPr>
        <w:ind w:left="3405" w:hanging="360"/>
      </w:pPr>
    </w:lvl>
    <w:lvl w:ilvl="4" w:tplc="04090019">
      <w:start w:val="1"/>
      <w:numFmt w:val="lowerLetter"/>
      <w:lvlText w:val="%5."/>
      <w:lvlJc w:val="left"/>
      <w:pPr>
        <w:ind w:left="4125" w:hanging="360"/>
      </w:pPr>
    </w:lvl>
    <w:lvl w:ilvl="5" w:tplc="0409001B">
      <w:start w:val="1"/>
      <w:numFmt w:val="lowerRoman"/>
      <w:lvlText w:val="%6."/>
      <w:lvlJc w:val="right"/>
      <w:pPr>
        <w:ind w:left="4845" w:hanging="180"/>
      </w:pPr>
    </w:lvl>
    <w:lvl w:ilvl="6" w:tplc="0409000F">
      <w:start w:val="1"/>
      <w:numFmt w:val="decimal"/>
      <w:lvlText w:val="%7."/>
      <w:lvlJc w:val="left"/>
      <w:pPr>
        <w:ind w:left="5565" w:hanging="360"/>
      </w:pPr>
    </w:lvl>
    <w:lvl w:ilvl="7" w:tplc="04090019">
      <w:start w:val="1"/>
      <w:numFmt w:val="lowerLetter"/>
      <w:lvlText w:val="%8."/>
      <w:lvlJc w:val="left"/>
      <w:pPr>
        <w:ind w:left="6285" w:hanging="360"/>
      </w:pPr>
    </w:lvl>
    <w:lvl w:ilvl="8" w:tplc="0409001B">
      <w:start w:val="1"/>
      <w:numFmt w:val="lowerRoman"/>
      <w:lvlText w:val="%9."/>
      <w:lvlJc w:val="right"/>
      <w:pPr>
        <w:ind w:left="7005" w:hanging="180"/>
      </w:pPr>
    </w:lvl>
  </w:abstractNum>
  <w:abstractNum w:abstractNumId="11" w15:restartNumberingAfterBreak="0">
    <w:nsid w:val="1EAD06AE"/>
    <w:multiLevelType w:val="hybridMultilevel"/>
    <w:tmpl w:val="68842C9E"/>
    <w:lvl w:ilvl="0" w:tplc="FFDC1F26">
      <w:start w:val="1"/>
      <w:numFmt w:val="hebrew1"/>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5507DE"/>
    <w:multiLevelType w:val="hybridMultilevel"/>
    <w:tmpl w:val="60DEA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22D5DAC"/>
    <w:multiLevelType w:val="hybridMultilevel"/>
    <w:tmpl w:val="A1D62648"/>
    <w:lvl w:ilvl="0" w:tplc="E87672C2">
      <w:start w:val="1"/>
      <w:numFmt w:val="decimal"/>
      <w:lvlText w:val="%1."/>
      <w:lvlJc w:val="left"/>
      <w:pPr>
        <w:ind w:left="720" w:hanging="360"/>
      </w:pPr>
      <w:rPr>
        <w:rFonts w:ascii="David" w:hAnsi="David" w:cs="David"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040781"/>
    <w:multiLevelType w:val="hybridMultilevel"/>
    <w:tmpl w:val="1082C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EB2BD0"/>
    <w:multiLevelType w:val="hybridMultilevel"/>
    <w:tmpl w:val="D4A65C78"/>
    <w:lvl w:ilvl="0" w:tplc="F49242B4">
      <w:start w:val="1"/>
      <w:numFmt w:val="hebrew1"/>
      <w:lvlText w:val="%1."/>
      <w:lvlJc w:val="left"/>
      <w:pPr>
        <w:ind w:left="720" w:hanging="360"/>
      </w:pPr>
      <w:rPr>
        <w:rFonts w:hint="default"/>
        <w:b w:val="0"/>
        <w:bCs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2686B"/>
    <w:multiLevelType w:val="hybridMultilevel"/>
    <w:tmpl w:val="568A85B0"/>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7" w15:restartNumberingAfterBreak="0">
    <w:nsid w:val="2D056437"/>
    <w:multiLevelType w:val="hybridMultilevel"/>
    <w:tmpl w:val="9940CBB4"/>
    <w:lvl w:ilvl="0" w:tplc="6B7268DE">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D221D95"/>
    <w:multiLevelType w:val="hybridMultilevel"/>
    <w:tmpl w:val="9EDE4FD4"/>
    <w:lvl w:ilvl="0" w:tplc="0CF8EE42">
      <w:start w:val="1"/>
      <w:numFmt w:val="decimal"/>
      <w:lvlText w:val="%1."/>
      <w:lvlJc w:val="left"/>
      <w:pPr>
        <w:ind w:left="720" w:hanging="360"/>
      </w:pPr>
      <w:rPr>
        <w:rFonts w:ascii="David" w:eastAsia="Times New Roman"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BF558A"/>
    <w:multiLevelType w:val="hybridMultilevel"/>
    <w:tmpl w:val="561A8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8610B"/>
    <w:multiLevelType w:val="hybridMultilevel"/>
    <w:tmpl w:val="F36042BE"/>
    <w:lvl w:ilvl="0" w:tplc="DFD22290">
      <w:start w:val="1"/>
      <w:numFmt w:val="decimal"/>
      <w:lvlText w:val="%1."/>
      <w:lvlJc w:val="left"/>
      <w:pPr>
        <w:ind w:left="720" w:hanging="360"/>
      </w:pPr>
      <w:rPr>
        <w:i w:val="0"/>
        <w:iCs w:val="0"/>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90C0C94"/>
    <w:multiLevelType w:val="hybridMultilevel"/>
    <w:tmpl w:val="4ABC8CEE"/>
    <w:lvl w:ilvl="0" w:tplc="955A208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8D139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037ACE"/>
    <w:multiLevelType w:val="hybridMultilevel"/>
    <w:tmpl w:val="02CED1EE"/>
    <w:lvl w:ilvl="0" w:tplc="26DC4C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F60E00"/>
    <w:multiLevelType w:val="hybridMultilevel"/>
    <w:tmpl w:val="149CFAB0"/>
    <w:lvl w:ilvl="0" w:tplc="04090001">
      <w:start w:val="1"/>
      <w:numFmt w:val="bullet"/>
      <w:lvlText w:val=""/>
      <w:lvlJc w:val="left"/>
      <w:pPr>
        <w:ind w:left="643" w:hanging="360"/>
      </w:pPr>
      <w:rPr>
        <w:rFonts w:ascii="Symbol" w:hAnsi="Symbol"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5BF80CF0"/>
    <w:multiLevelType w:val="hybridMultilevel"/>
    <w:tmpl w:val="6A8E512A"/>
    <w:lvl w:ilvl="0" w:tplc="0409000F">
      <w:start w:val="1"/>
      <w:numFmt w:val="decimal"/>
      <w:lvlText w:val="%1."/>
      <w:lvlJc w:val="left"/>
      <w:pPr>
        <w:ind w:left="360" w:hanging="360"/>
      </w:pPr>
      <w:rPr>
        <w:rFonts w:hint="default"/>
      </w:rPr>
    </w:lvl>
    <w:lvl w:ilvl="1" w:tplc="1BF4E6D2">
      <w:start w:val="1"/>
      <w:numFmt w:val="hebrew1"/>
      <w:lvlText w:val="%2."/>
      <w:lvlJc w:val="center"/>
      <w:pPr>
        <w:ind w:left="1080" w:hanging="360"/>
      </w:pPr>
      <w:rPr>
        <w:lang w:val="en-U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970D1E"/>
    <w:multiLevelType w:val="hybridMultilevel"/>
    <w:tmpl w:val="33A80B18"/>
    <w:lvl w:ilvl="0" w:tplc="2CD2D630">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7877C71"/>
    <w:multiLevelType w:val="hybridMultilevel"/>
    <w:tmpl w:val="DAC08098"/>
    <w:lvl w:ilvl="0" w:tplc="E466A202">
      <w:start w:val="1"/>
      <w:numFmt w:val="decimal"/>
      <w:lvlText w:val="%1."/>
      <w:lvlJc w:val="left"/>
      <w:pPr>
        <w:ind w:left="1440" w:hanging="360"/>
      </w:pPr>
      <w:rPr>
        <w:lang w:bidi="he-I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156A1F"/>
    <w:multiLevelType w:val="hybridMultilevel"/>
    <w:tmpl w:val="A058EA8E"/>
    <w:lvl w:ilvl="0" w:tplc="46824FD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A2568E1"/>
    <w:multiLevelType w:val="hybridMultilevel"/>
    <w:tmpl w:val="C6429026"/>
    <w:lvl w:ilvl="0" w:tplc="06FC613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A7D0E1B"/>
    <w:multiLevelType w:val="hybridMultilevel"/>
    <w:tmpl w:val="D3E697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BC7A44"/>
    <w:multiLevelType w:val="hybridMultilevel"/>
    <w:tmpl w:val="65640CBE"/>
    <w:lvl w:ilvl="0" w:tplc="04EAD43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8441762"/>
    <w:multiLevelType w:val="hybridMultilevel"/>
    <w:tmpl w:val="03FE6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F04B36"/>
    <w:multiLevelType w:val="hybridMultilevel"/>
    <w:tmpl w:val="60121D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FF5759"/>
    <w:multiLevelType w:val="hybridMultilevel"/>
    <w:tmpl w:val="41EA216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7"/>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4"/>
  </w:num>
  <w:num w:numId="7">
    <w:abstractNumId w:val="18"/>
  </w:num>
  <w:num w:numId="8">
    <w:abstractNumId w:val="0"/>
  </w:num>
  <w:num w:numId="9">
    <w:abstractNumId w:val="14"/>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3"/>
  </w:num>
  <w:num w:numId="14">
    <w:abstractNumId w:val="6"/>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1"/>
  </w:num>
  <w:num w:numId="20">
    <w:abstractNumId w:val="24"/>
  </w:num>
  <w:num w:numId="21">
    <w:abstractNumId w:val="20"/>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9"/>
  </w:num>
  <w:num w:numId="27">
    <w:abstractNumId w:val="15"/>
  </w:num>
  <w:num w:numId="28">
    <w:abstractNumId w:val="17"/>
  </w:num>
  <w:num w:numId="29">
    <w:abstractNumId w:val="3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3"/>
  </w:num>
  <w:num w:numId="33">
    <w:abstractNumId w:val="8"/>
  </w:num>
  <w:num w:numId="34">
    <w:abstractNumId w:val="25"/>
  </w:num>
  <w:num w:numId="35">
    <w:abstractNumId w:val="16"/>
  </w:num>
  <w:num w:numId="36">
    <w:abstractNumId w:val="5"/>
  </w:num>
  <w:num w:numId="37">
    <w:abstractNumId w:val="19"/>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24"/>
    <w:rsid w:val="00011105"/>
    <w:rsid w:val="00014775"/>
    <w:rsid w:val="00021F86"/>
    <w:rsid w:val="00023E88"/>
    <w:rsid w:val="00026D8E"/>
    <w:rsid w:val="00047C91"/>
    <w:rsid w:val="000503E2"/>
    <w:rsid w:val="00054783"/>
    <w:rsid w:val="00055244"/>
    <w:rsid w:val="00063FAB"/>
    <w:rsid w:val="000A0BDE"/>
    <w:rsid w:val="000A5D8A"/>
    <w:rsid w:val="000E0E50"/>
    <w:rsid w:val="000F2749"/>
    <w:rsid w:val="000F2B05"/>
    <w:rsid w:val="00112B5A"/>
    <w:rsid w:val="00121CE8"/>
    <w:rsid w:val="00131B23"/>
    <w:rsid w:val="0013310F"/>
    <w:rsid w:val="00134A02"/>
    <w:rsid w:val="001410B1"/>
    <w:rsid w:val="0014721E"/>
    <w:rsid w:val="00172D57"/>
    <w:rsid w:val="001771B3"/>
    <w:rsid w:val="001D3988"/>
    <w:rsid w:val="001E465F"/>
    <w:rsid w:val="001F71DD"/>
    <w:rsid w:val="00201502"/>
    <w:rsid w:val="002112D8"/>
    <w:rsid w:val="00214D5A"/>
    <w:rsid w:val="00223506"/>
    <w:rsid w:val="00240967"/>
    <w:rsid w:val="00252476"/>
    <w:rsid w:val="00267E14"/>
    <w:rsid w:val="0027203B"/>
    <w:rsid w:val="00277E25"/>
    <w:rsid w:val="002947B9"/>
    <w:rsid w:val="002B2249"/>
    <w:rsid w:val="002C42BB"/>
    <w:rsid w:val="002D1139"/>
    <w:rsid w:val="002D396E"/>
    <w:rsid w:val="002E34A8"/>
    <w:rsid w:val="002E6886"/>
    <w:rsid w:val="002F554B"/>
    <w:rsid w:val="00301871"/>
    <w:rsid w:val="0030674F"/>
    <w:rsid w:val="00322324"/>
    <w:rsid w:val="00323594"/>
    <w:rsid w:val="0036145B"/>
    <w:rsid w:val="00386E97"/>
    <w:rsid w:val="003908CA"/>
    <w:rsid w:val="003A588A"/>
    <w:rsid w:val="003A64A4"/>
    <w:rsid w:val="003A656E"/>
    <w:rsid w:val="003B6304"/>
    <w:rsid w:val="003B658F"/>
    <w:rsid w:val="003C271C"/>
    <w:rsid w:val="003D0A4C"/>
    <w:rsid w:val="003D18BD"/>
    <w:rsid w:val="003D55DA"/>
    <w:rsid w:val="003D7681"/>
    <w:rsid w:val="003E399E"/>
    <w:rsid w:val="003E6AD2"/>
    <w:rsid w:val="003F0082"/>
    <w:rsid w:val="003F7176"/>
    <w:rsid w:val="00420DA5"/>
    <w:rsid w:val="004221BE"/>
    <w:rsid w:val="0043045A"/>
    <w:rsid w:val="00437F68"/>
    <w:rsid w:val="00443FFF"/>
    <w:rsid w:val="0045190D"/>
    <w:rsid w:val="00451BCE"/>
    <w:rsid w:val="00455CE0"/>
    <w:rsid w:val="004560E9"/>
    <w:rsid w:val="004649CF"/>
    <w:rsid w:val="00467B68"/>
    <w:rsid w:val="00473737"/>
    <w:rsid w:val="00473E88"/>
    <w:rsid w:val="00477EE0"/>
    <w:rsid w:val="00481693"/>
    <w:rsid w:val="004A13C8"/>
    <w:rsid w:val="004A2DEB"/>
    <w:rsid w:val="004A40F4"/>
    <w:rsid w:val="004B0188"/>
    <w:rsid w:val="004C195E"/>
    <w:rsid w:val="004C3318"/>
    <w:rsid w:val="004C6ED6"/>
    <w:rsid w:val="004D3D62"/>
    <w:rsid w:val="004D4234"/>
    <w:rsid w:val="004D5205"/>
    <w:rsid w:val="004D77A6"/>
    <w:rsid w:val="004E083D"/>
    <w:rsid w:val="004E671F"/>
    <w:rsid w:val="00511BC6"/>
    <w:rsid w:val="00542062"/>
    <w:rsid w:val="00545F8C"/>
    <w:rsid w:val="00547403"/>
    <w:rsid w:val="00565210"/>
    <w:rsid w:val="00570B6D"/>
    <w:rsid w:val="00572A2F"/>
    <w:rsid w:val="0058359E"/>
    <w:rsid w:val="00584E32"/>
    <w:rsid w:val="00592141"/>
    <w:rsid w:val="005A05E7"/>
    <w:rsid w:val="005B5B16"/>
    <w:rsid w:val="005C35A9"/>
    <w:rsid w:val="005C3757"/>
    <w:rsid w:val="005D039E"/>
    <w:rsid w:val="0060677D"/>
    <w:rsid w:val="006373A3"/>
    <w:rsid w:val="00646797"/>
    <w:rsid w:val="00656CB2"/>
    <w:rsid w:val="00681326"/>
    <w:rsid w:val="00685D8C"/>
    <w:rsid w:val="00690113"/>
    <w:rsid w:val="00693622"/>
    <w:rsid w:val="00693AC3"/>
    <w:rsid w:val="006A3534"/>
    <w:rsid w:val="006A403C"/>
    <w:rsid w:val="006A69AA"/>
    <w:rsid w:val="006B2A10"/>
    <w:rsid w:val="006C0C9B"/>
    <w:rsid w:val="006C1AF1"/>
    <w:rsid w:val="006E2EF8"/>
    <w:rsid w:val="006E5EA5"/>
    <w:rsid w:val="007007C4"/>
    <w:rsid w:val="00702C9C"/>
    <w:rsid w:val="00706EC7"/>
    <w:rsid w:val="0072639E"/>
    <w:rsid w:val="00735D00"/>
    <w:rsid w:val="00743D75"/>
    <w:rsid w:val="007574F0"/>
    <w:rsid w:val="007607CC"/>
    <w:rsid w:val="00766701"/>
    <w:rsid w:val="00780A07"/>
    <w:rsid w:val="0078122C"/>
    <w:rsid w:val="007964ED"/>
    <w:rsid w:val="00796EF5"/>
    <w:rsid w:val="007C0A7E"/>
    <w:rsid w:val="007C2905"/>
    <w:rsid w:val="007C4C76"/>
    <w:rsid w:val="007F11F1"/>
    <w:rsid w:val="007F5A56"/>
    <w:rsid w:val="007F7CCB"/>
    <w:rsid w:val="008136E2"/>
    <w:rsid w:val="008163C0"/>
    <w:rsid w:val="00836718"/>
    <w:rsid w:val="00844697"/>
    <w:rsid w:val="00853131"/>
    <w:rsid w:val="00867019"/>
    <w:rsid w:val="00883129"/>
    <w:rsid w:val="0089112D"/>
    <w:rsid w:val="0089407B"/>
    <w:rsid w:val="008977BF"/>
    <w:rsid w:val="008A72A8"/>
    <w:rsid w:val="008C082D"/>
    <w:rsid w:val="008C5972"/>
    <w:rsid w:val="008D5330"/>
    <w:rsid w:val="008D6489"/>
    <w:rsid w:val="008E231C"/>
    <w:rsid w:val="00905AF0"/>
    <w:rsid w:val="00907D22"/>
    <w:rsid w:val="00911856"/>
    <w:rsid w:val="00916ABF"/>
    <w:rsid w:val="009348EC"/>
    <w:rsid w:val="009401C8"/>
    <w:rsid w:val="00954CA6"/>
    <w:rsid w:val="00964664"/>
    <w:rsid w:val="0096541C"/>
    <w:rsid w:val="00972BC6"/>
    <w:rsid w:val="00974BBB"/>
    <w:rsid w:val="00974E86"/>
    <w:rsid w:val="00993D11"/>
    <w:rsid w:val="009950B3"/>
    <w:rsid w:val="009B2066"/>
    <w:rsid w:val="009B2F59"/>
    <w:rsid w:val="009B4EDD"/>
    <w:rsid w:val="009B51C5"/>
    <w:rsid w:val="009B71CC"/>
    <w:rsid w:val="009E5D08"/>
    <w:rsid w:val="009F4277"/>
    <w:rsid w:val="009F7C16"/>
    <w:rsid w:val="00A314CB"/>
    <w:rsid w:val="00A347A6"/>
    <w:rsid w:val="00A348E5"/>
    <w:rsid w:val="00A543F1"/>
    <w:rsid w:val="00A6510B"/>
    <w:rsid w:val="00A679E4"/>
    <w:rsid w:val="00A7356D"/>
    <w:rsid w:val="00A90046"/>
    <w:rsid w:val="00A90508"/>
    <w:rsid w:val="00AA0A14"/>
    <w:rsid w:val="00AB28BF"/>
    <w:rsid w:val="00AD1B8E"/>
    <w:rsid w:val="00AE73AB"/>
    <w:rsid w:val="00AF2DFC"/>
    <w:rsid w:val="00AF6238"/>
    <w:rsid w:val="00AF6F4E"/>
    <w:rsid w:val="00B23B28"/>
    <w:rsid w:val="00B25F17"/>
    <w:rsid w:val="00B31297"/>
    <w:rsid w:val="00B37B19"/>
    <w:rsid w:val="00B4232D"/>
    <w:rsid w:val="00B4289C"/>
    <w:rsid w:val="00B4679A"/>
    <w:rsid w:val="00B50101"/>
    <w:rsid w:val="00B53D80"/>
    <w:rsid w:val="00B630B1"/>
    <w:rsid w:val="00B66C46"/>
    <w:rsid w:val="00BB67B9"/>
    <w:rsid w:val="00BD49B7"/>
    <w:rsid w:val="00BD61C6"/>
    <w:rsid w:val="00BF1149"/>
    <w:rsid w:val="00BF79AD"/>
    <w:rsid w:val="00C03767"/>
    <w:rsid w:val="00C048E8"/>
    <w:rsid w:val="00C170D2"/>
    <w:rsid w:val="00C240B8"/>
    <w:rsid w:val="00C2761B"/>
    <w:rsid w:val="00C43814"/>
    <w:rsid w:val="00C5551A"/>
    <w:rsid w:val="00CA336C"/>
    <w:rsid w:val="00CB047D"/>
    <w:rsid w:val="00CC4D63"/>
    <w:rsid w:val="00CD173C"/>
    <w:rsid w:val="00CD2718"/>
    <w:rsid w:val="00D315FF"/>
    <w:rsid w:val="00D32922"/>
    <w:rsid w:val="00D410F5"/>
    <w:rsid w:val="00D57FA2"/>
    <w:rsid w:val="00D624B1"/>
    <w:rsid w:val="00D80F26"/>
    <w:rsid w:val="00D97EAD"/>
    <w:rsid w:val="00DA25D8"/>
    <w:rsid w:val="00DB2DD9"/>
    <w:rsid w:val="00DB46BF"/>
    <w:rsid w:val="00DD77B5"/>
    <w:rsid w:val="00DF60C1"/>
    <w:rsid w:val="00DF65F2"/>
    <w:rsid w:val="00E14CF3"/>
    <w:rsid w:val="00E27A00"/>
    <w:rsid w:val="00E52891"/>
    <w:rsid w:val="00E630EB"/>
    <w:rsid w:val="00E67BB9"/>
    <w:rsid w:val="00E710BD"/>
    <w:rsid w:val="00E77CFA"/>
    <w:rsid w:val="00E83680"/>
    <w:rsid w:val="00EA6CFA"/>
    <w:rsid w:val="00EC0102"/>
    <w:rsid w:val="00EC0F0F"/>
    <w:rsid w:val="00ED083D"/>
    <w:rsid w:val="00ED3CDD"/>
    <w:rsid w:val="00EE1F67"/>
    <w:rsid w:val="00EF17B7"/>
    <w:rsid w:val="00EF248B"/>
    <w:rsid w:val="00F02E85"/>
    <w:rsid w:val="00F171B3"/>
    <w:rsid w:val="00F17552"/>
    <w:rsid w:val="00F2160E"/>
    <w:rsid w:val="00F27625"/>
    <w:rsid w:val="00F3622C"/>
    <w:rsid w:val="00F52CC8"/>
    <w:rsid w:val="00F74F60"/>
    <w:rsid w:val="00F767EB"/>
    <w:rsid w:val="00F7798A"/>
    <w:rsid w:val="00F96EF9"/>
    <w:rsid w:val="00FA056D"/>
    <w:rsid w:val="00FA4E25"/>
    <w:rsid w:val="00FB1E82"/>
    <w:rsid w:val="00FB6650"/>
    <w:rsid w:val="00FC324A"/>
    <w:rsid w:val="00FD23E5"/>
    <w:rsid w:val="00FE4042"/>
    <w:rsid w:val="00FF5130"/>
    <w:rsid w:val="00FF63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3310F"/>
  <w15:chartTrackingRefBased/>
  <w15:docId w15:val="{33B20389-FEB8-4485-8958-F730072E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129"/>
    <w:pPr>
      <w:overflowPunct w:val="0"/>
      <w:autoSpaceDE w:val="0"/>
      <w:autoSpaceDN w:val="0"/>
      <w:bidi/>
      <w:adjustRightInd w:val="0"/>
      <w:spacing w:line="360" w:lineRule="auto"/>
    </w:pPr>
    <w:rPr>
      <w:rFonts w:cs="David"/>
      <w:sz w:val="24"/>
      <w:szCs w:val="24"/>
      <w:lang w:eastAsia="he-IL"/>
    </w:rPr>
  </w:style>
  <w:style w:type="paragraph" w:styleId="1">
    <w:name w:val="heading 1"/>
    <w:aliases w:val="RFP Heading 1,H2 Char,H2 Char Char,כותרת 1 תו1 תו תו תו תו תו תו,כותרת 11,כותרת 1 תו11,כותרת 1 תו1 תו תו תו תו תו,כותרת 1 תו תו,Char Char תו תו,H2 Char תו תו,H2 תו תו,Char Char תו1,H2 Char תו1,H2 תו1,HEADING 1,כותרת,H2,h1,H1,Header1,כותרת 1 תו1"/>
    <w:basedOn w:val="a"/>
    <w:link w:val="10"/>
    <w:uiPriority w:val="9"/>
    <w:qFormat/>
    <w:rsid w:val="00014775"/>
    <w:pPr>
      <w:numPr>
        <w:numId w:val="15"/>
      </w:numPr>
      <w:overflowPunct/>
      <w:autoSpaceDE/>
      <w:autoSpaceDN/>
      <w:adjustRightInd/>
      <w:spacing w:before="120" w:after="120" w:line="360" w:lineRule="atLeast"/>
      <w:jc w:val="both"/>
      <w:outlineLvl w:val="0"/>
    </w:pPr>
    <w:rPr>
      <w:rFonts w:ascii="David" w:hAnsi="David"/>
      <w:kern w:val="32"/>
      <w:sz w:val="22"/>
      <w:lang w:eastAsia="en-US"/>
    </w:rPr>
  </w:style>
  <w:style w:type="paragraph" w:styleId="2">
    <w:name w:val="heading 2"/>
    <w:aliases w:val="Char Char Char Char1,תו Char תו Char,תו Char Char Char,תו Char Char1,תו Char1,Char Char Char Char Char,Heading 2 Chaɲ3 Char,Heading 2 Char1 Char2 Char,Heading 2 Char Char Char2 Char,Heading 2 Char Char Char Char Char2 Cha,Char,תו Char, Char, תו"/>
    <w:basedOn w:val="a"/>
    <w:link w:val="20"/>
    <w:uiPriority w:val="9"/>
    <w:qFormat/>
    <w:rsid w:val="00014775"/>
    <w:pPr>
      <w:numPr>
        <w:ilvl w:val="1"/>
        <w:numId w:val="15"/>
      </w:numPr>
      <w:overflowPunct/>
      <w:autoSpaceDE/>
      <w:autoSpaceDN/>
      <w:adjustRightInd/>
      <w:spacing w:before="120" w:after="120" w:line="360" w:lineRule="atLeast"/>
      <w:jc w:val="both"/>
      <w:outlineLvl w:val="1"/>
    </w:pPr>
    <w:rPr>
      <w:rFonts w:ascii="David" w:hAnsi="David"/>
      <w:sz w:val="22"/>
      <w:lang w:eastAsia="en-US"/>
    </w:rPr>
  </w:style>
  <w:style w:type="paragraph" w:styleId="3">
    <w:name w:val="heading 3"/>
    <w:aliases w:val="Char Char,Char Char Char,RFP Heading 3,HEADING 3,roman numbers under 3 Heading 3,Portadilla 3,Título proyecto,Título 3 Ofertas,TITULO 3 SENER BOADILLA,título 3,Titulo 3,F, Char Char,כותרת 3 תו1 תו,Heading 3 Char Char,Heading 3 Char Char Char,h3"/>
    <w:basedOn w:val="a"/>
    <w:link w:val="30"/>
    <w:uiPriority w:val="9"/>
    <w:qFormat/>
    <w:rsid w:val="00014775"/>
    <w:pPr>
      <w:numPr>
        <w:ilvl w:val="2"/>
        <w:numId w:val="15"/>
      </w:numPr>
      <w:overflowPunct/>
      <w:autoSpaceDE/>
      <w:autoSpaceDN/>
      <w:adjustRightInd/>
      <w:spacing w:before="120" w:after="120" w:line="360" w:lineRule="atLeast"/>
      <w:jc w:val="both"/>
      <w:outlineLvl w:val="2"/>
    </w:pPr>
    <w:rPr>
      <w:rFonts w:ascii="David" w:hAnsi="David"/>
      <w:sz w:val="22"/>
      <w:lang w:eastAsia="en-US"/>
    </w:rPr>
  </w:style>
  <w:style w:type="paragraph" w:styleId="4">
    <w:name w:val="heading 4"/>
    <w:aliases w:val="Heading 4 Char Char,Heading 4 Char Char Char,Heading 4 Char Char Char Char Char, Char Char Char Char Char, Char Char Char Char Char Char,Heading 4 Char Char Char Char Char Char Char Char,Heading 4 Char Char Char Char, תו Char,תו,סגנון4,רמה 4,א4"/>
    <w:basedOn w:val="a"/>
    <w:link w:val="40"/>
    <w:uiPriority w:val="9"/>
    <w:qFormat/>
    <w:rsid w:val="00014775"/>
    <w:pPr>
      <w:numPr>
        <w:ilvl w:val="3"/>
        <w:numId w:val="15"/>
      </w:numPr>
      <w:overflowPunct/>
      <w:autoSpaceDE/>
      <w:autoSpaceDN/>
      <w:adjustRightInd/>
      <w:spacing w:before="120" w:after="120" w:line="360" w:lineRule="atLeast"/>
      <w:jc w:val="both"/>
      <w:outlineLvl w:val="3"/>
    </w:pPr>
    <w:rPr>
      <w:rFonts w:ascii="David" w:hAnsi="David"/>
      <w:sz w:val="22"/>
      <w:lang w:eastAsia="en-US"/>
    </w:rPr>
  </w:style>
  <w:style w:type="paragraph" w:styleId="5">
    <w:name w:val="heading 5"/>
    <w:aliases w:val="Titulo 4 ISRAEL,blue,כותרת 51,blue תו תו"/>
    <w:basedOn w:val="a"/>
    <w:link w:val="50"/>
    <w:uiPriority w:val="9"/>
    <w:qFormat/>
    <w:rsid w:val="00014775"/>
    <w:pPr>
      <w:numPr>
        <w:ilvl w:val="4"/>
        <w:numId w:val="15"/>
      </w:numPr>
      <w:overflowPunct/>
      <w:autoSpaceDE/>
      <w:autoSpaceDN/>
      <w:adjustRightInd/>
      <w:spacing w:before="120" w:after="120" w:line="360" w:lineRule="atLeast"/>
      <w:jc w:val="both"/>
      <w:outlineLvl w:val="4"/>
    </w:pPr>
    <w:rPr>
      <w:rFonts w:ascii="David" w:hAnsi="David"/>
      <w:sz w:val="22"/>
      <w:lang w:eastAsia="en-US"/>
    </w:rPr>
  </w:style>
  <w:style w:type="paragraph" w:styleId="6">
    <w:name w:val="heading 6"/>
    <w:basedOn w:val="a"/>
    <w:link w:val="60"/>
    <w:uiPriority w:val="9"/>
    <w:qFormat/>
    <w:rsid w:val="00014775"/>
    <w:pPr>
      <w:numPr>
        <w:ilvl w:val="5"/>
        <w:numId w:val="15"/>
      </w:numPr>
      <w:overflowPunct/>
      <w:autoSpaceDE/>
      <w:autoSpaceDN/>
      <w:adjustRightInd/>
      <w:spacing w:before="120" w:after="120" w:line="360" w:lineRule="atLeast"/>
      <w:jc w:val="both"/>
      <w:outlineLvl w:val="5"/>
    </w:pPr>
    <w:rPr>
      <w:rFonts w:ascii="David" w:hAnsi="David"/>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textAlignment w:val="baseline"/>
    </w:pPr>
  </w:style>
  <w:style w:type="paragraph" w:styleId="a4">
    <w:name w:val="footer"/>
    <w:basedOn w:val="a"/>
    <w:pPr>
      <w:tabs>
        <w:tab w:val="center" w:pos="4153"/>
        <w:tab w:val="right" w:pos="8306"/>
      </w:tabs>
      <w:textAlignment w:val="baseline"/>
    </w:pPr>
  </w:style>
  <w:style w:type="paragraph" w:styleId="a5">
    <w:name w:val="List Paragraph"/>
    <w:basedOn w:val="a"/>
    <w:uiPriority w:val="34"/>
    <w:qFormat/>
    <w:rsid w:val="00780A07"/>
    <w:pPr>
      <w:ind w:left="720"/>
      <w:contextualSpacing/>
      <w:textAlignment w:val="baseline"/>
    </w:pPr>
  </w:style>
  <w:style w:type="paragraph" w:styleId="a6">
    <w:name w:val="Balloon Text"/>
    <w:basedOn w:val="a"/>
    <w:link w:val="a7"/>
    <w:uiPriority w:val="99"/>
    <w:semiHidden/>
    <w:unhideWhenUsed/>
    <w:rsid w:val="00780A07"/>
    <w:pPr>
      <w:spacing w:line="240" w:lineRule="auto"/>
      <w:textAlignment w:val="baseline"/>
    </w:pPr>
    <w:rPr>
      <w:rFonts w:ascii="Tahoma" w:hAnsi="Tahoma" w:cs="Tahoma"/>
      <w:sz w:val="18"/>
      <w:szCs w:val="18"/>
    </w:rPr>
  </w:style>
  <w:style w:type="character" w:customStyle="1" w:styleId="a7">
    <w:name w:val="טקסט בלונים תו"/>
    <w:basedOn w:val="a0"/>
    <w:link w:val="a6"/>
    <w:uiPriority w:val="99"/>
    <w:semiHidden/>
    <w:rsid w:val="00780A07"/>
    <w:rPr>
      <w:rFonts w:ascii="Tahoma" w:hAnsi="Tahoma" w:cs="Tahoma"/>
      <w:sz w:val="18"/>
      <w:szCs w:val="18"/>
      <w:lang w:eastAsia="he-IL"/>
    </w:rPr>
  </w:style>
  <w:style w:type="character" w:styleId="Hyperlink">
    <w:name w:val="Hyperlink"/>
    <w:basedOn w:val="a0"/>
    <w:uiPriority w:val="99"/>
    <w:unhideWhenUsed/>
    <w:rsid w:val="003B658F"/>
    <w:rPr>
      <w:color w:val="0563C1"/>
      <w:u w:val="single"/>
    </w:rPr>
  </w:style>
  <w:style w:type="character" w:styleId="FollowedHyperlink">
    <w:name w:val="FollowedHyperlink"/>
    <w:basedOn w:val="a0"/>
    <w:uiPriority w:val="99"/>
    <w:semiHidden/>
    <w:unhideWhenUsed/>
    <w:rsid w:val="00572A2F"/>
    <w:rPr>
      <w:color w:val="954F72"/>
      <w:u w:val="single"/>
    </w:rPr>
  </w:style>
  <w:style w:type="paragraph" w:customStyle="1" w:styleId="msonormal0">
    <w:name w:val="msonormal"/>
    <w:basedOn w:val="a"/>
    <w:rsid w:val="00572A2F"/>
    <w:pPr>
      <w:overflowPunct/>
      <w:autoSpaceDE/>
      <w:autoSpaceDN/>
      <w:bidi w:val="0"/>
      <w:adjustRightInd/>
      <w:spacing w:before="100" w:beforeAutospacing="1" w:after="100" w:afterAutospacing="1" w:line="240" w:lineRule="auto"/>
    </w:pPr>
    <w:rPr>
      <w:rFonts w:eastAsiaTheme="minorHAnsi" w:cs="Times New Roman"/>
      <w:lang w:eastAsia="en-US"/>
    </w:rPr>
  </w:style>
  <w:style w:type="character" w:customStyle="1" w:styleId="emailstyle19">
    <w:name w:val="emailstyle19"/>
    <w:basedOn w:val="a0"/>
    <w:semiHidden/>
    <w:rsid w:val="00572A2F"/>
    <w:rPr>
      <w:rFonts w:ascii="Calibri" w:hAnsi="Calibri" w:cs="Calibri" w:hint="default"/>
      <w:color w:val="auto"/>
    </w:rPr>
  </w:style>
  <w:style w:type="character" w:customStyle="1" w:styleId="emailstyle20">
    <w:name w:val="emailstyle20"/>
    <w:basedOn w:val="a0"/>
    <w:semiHidden/>
    <w:rsid w:val="00572A2F"/>
    <w:rPr>
      <w:rFonts w:ascii="Calibri" w:hAnsi="Calibri" w:cs="Calibri" w:hint="default"/>
      <w:color w:val="1F497D"/>
    </w:rPr>
  </w:style>
  <w:style w:type="character" w:customStyle="1" w:styleId="emailstyle21">
    <w:name w:val="emailstyle21"/>
    <w:basedOn w:val="a0"/>
    <w:semiHidden/>
    <w:rsid w:val="00572A2F"/>
    <w:rPr>
      <w:rFonts w:ascii="Calibri" w:hAnsi="Calibri" w:cs="Calibri" w:hint="default"/>
      <w:color w:val="1F497D"/>
    </w:rPr>
  </w:style>
  <w:style w:type="character" w:customStyle="1" w:styleId="emailstyle22">
    <w:name w:val="emailstyle22"/>
    <w:basedOn w:val="a0"/>
    <w:semiHidden/>
    <w:rsid w:val="00572A2F"/>
    <w:rPr>
      <w:rFonts w:ascii="Calibri" w:hAnsi="Calibri" w:cs="Calibri" w:hint="default"/>
      <w:color w:val="auto"/>
    </w:rPr>
  </w:style>
  <w:style w:type="character" w:customStyle="1" w:styleId="emailstyle23">
    <w:name w:val="emailstyle23"/>
    <w:basedOn w:val="a0"/>
    <w:semiHidden/>
    <w:rsid w:val="00572A2F"/>
    <w:rPr>
      <w:rFonts w:ascii="Calibri" w:hAnsi="Calibri" w:cs="Calibri" w:hint="default"/>
      <w:color w:val="1F497D"/>
    </w:rPr>
  </w:style>
  <w:style w:type="table" w:styleId="a8">
    <w:name w:val="Table Grid"/>
    <w:basedOn w:val="a1"/>
    <w:uiPriority w:val="59"/>
    <w:rsid w:val="00240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aliases w:val="RFP Heading 1 תו,H2 Char תו,H2 Char Char תו,כותרת 1 תו1 תו תו תו תו תו תו תו,כותרת 11 תו,כותרת 1 תו11 תו,כותרת 1 תו1 תו תו תו תו תו תו1,כותרת 1 תו תו תו,Char Char תו תו תו,H2 Char תו תו תו,H2 תו תו תו,Char Char תו1 תו,H2 Char תו1 תו,H2 תו1 תו"/>
    <w:basedOn w:val="a0"/>
    <w:link w:val="1"/>
    <w:uiPriority w:val="9"/>
    <w:rsid w:val="00014775"/>
    <w:rPr>
      <w:rFonts w:ascii="David" w:hAnsi="David" w:cs="David"/>
      <w:kern w:val="32"/>
      <w:sz w:val="22"/>
      <w:szCs w:val="24"/>
    </w:rPr>
  </w:style>
  <w:style w:type="character" w:customStyle="1" w:styleId="20">
    <w:name w:val="כותרת 2 תו"/>
    <w:aliases w:val="Char Char Char Char1 תו,תו Char תו Char תו,תו Char Char Char תו,תו Char Char1 תו,תו Char1 תו,Char Char Char Char Char תו,Heading 2 Chaɲ3 Char תו,Heading 2 Char1 Char2 Char תו,Heading 2 Char Char Char2 Char תו,Char תו,תו Char תו, Char תו"/>
    <w:basedOn w:val="a0"/>
    <w:link w:val="2"/>
    <w:uiPriority w:val="9"/>
    <w:rsid w:val="00014775"/>
    <w:rPr>
      <w:rFonts w:ascii="David" w:hAnsi="David" w:cs="David"/>
      <w:sz w:val="22"/>
      <w:szCs w:val="24"/>
    </w:rPr>
  </w:style>
  <w:style w:type="character" w:customStyle="1" w:styleId="30">
    <w:name w:val="כותרת 3 תו"/>
    <w:aliases w:val="Char Char תו,Char Char Char תו,RFP Heading 3 תו,HEADING 3 תו,roman numbers under 3 Heading 3 תו,Portadilla 3 תו,Título proyecto תו,Título 3 Ofertas תו,TITULO 3 SENER BOADILLA תו,título 3 תו,Titulo 3 תו,F תו, Char Char תו,כותרת 3 תו1 תו תו"/>
    <w:basedOn w:val="a0"/>
    <w:link w:val="3"/>
    <w:uiPriority w:val="9"/>
    <w:rsid w:val="00014775"/>
    <w:rPr>
      <w:rFonts w:ascii="David" w:hAnsi="David" w:cs="David"/>
      <w:sz w:val="22"/>
      <w:szCs w:val="24"/>
    </w:rPr>
  </w:style>
  <w:style w:type="character" w:customStyle="1" w:styleId="40">
    <w:name w:val="כותרת 4 תו"/>
    <w:aliases w:val="Heading 4 Char Char תו,Heading 4 Char Char Char תו,Heading 4 Char Char Char Char Char תו, Char Char Char Char Char תו, Char Char Char Char Char Char תו,Heading 4 Char Char Char Char Char Char Char Char תו,Heading 4 Char Char Char Char תו"/>
    <w:basedOn w:val="a0"/>
    <w:link w:val="4"/>
    <w:uiPriority w:val="9"/>
    <w:rsid w:val="00014775"/>
    <w:rPr>
      <w:rFonts w:ascii="David" w:hAnsi="David" w:cs="David"/>
      <w:sz w:val="22"/>
      <w:szCs w:val="24"/>
    </w:rPr>
  </w:style>
  <w:style w:type="character" w:customStyle="1" w:styleId="50">
    <w:name w:val="כותרת 5 תו"/>
    <w:aliases w:val="Titulo 4 ISRAEL תו,blue תו,כותרת 51 תו,blue תו תו תו"/>
    <w:basedOn w:val="a0"/>
    <w:link w:val="5"/>
    <w:uiPriority w:val="9"/>
    <w:rsid w:val="00014775"/>
    <w:rPr>
      <w:rFonts w:ascii="David" w:hAnsi="David" w:cs="David"/>
      <w:sz w:val="22"/>
      <w:szCs w:val="24"/>
    </w:rPr>
  </w:style>
  <w:style w:type="character" w:customStyle="1" w:styleId="60">
    <w:name w:val="כותרת 6 תו"/>
    <w:basedOn w:val="a0"/>
    <w:link w:val="6"/>
    <w:uiPriority w:val="9"/>
    <w:rsid w:val="00014775"/>
    <w:rPr>
      <w:rFonts w:ascii="David" w:hAnsi="David" w:cs="David"/>
      <w:sz w:val="22"/>
      <w:szCs w:val="24"/>
    </w:rPr>
  </w:style>
  <w:style w:type="paragraph" w:customStyle="1" w:styleId="null">
    <w:name w:val="null"/>
    <w:basedOn w:val="a"/>
    <w:uiPriority w:val="99"/>
    <w:rsid w:val="00A90046"/>
    <w:pPr>
      <w:overflowPunct/>
      <w:autoSpaceDE/>
      <w:autoSpaceDN/>
      <w:bidi w:val="0"/>
      <w:adjustRightInd/>
      <w:spacing w:before="100" w:beforeAutospacing="1" w:after="100" w:afterAutospacing="1" w:line="240" w:lineRule="auto"/>
    </w:pPr>
    <w:rPr>
      <w:rFonts w:eastAsiaTheme="minorHAnsi" w:cs="Times New Roman"/>
      <w:lang w:eastAsia="en-US"/>
    </w:rPr>
  </w:style>
  <w:style w:type="character" w:customStyle="1" w:styleId="null1">
    <w:name w:val="null1"/>
    <w:basedOn w:val="a0"/>
    <w:rsid w:val="00A90046"/>
  </w:style>
  <w:style w:type="paragraph" w:styleId="a9">
    <w:name w:val="footnote text"/>
    <w:basedOn w:val="a"/>
    <w:link w:val="aa"/>
    <w:uiPriority w:val="99"/>
    <w:semiHidden/>
    <w:unhideWhenUsed/>
    <w:rsid w:val="00FD23E5"/>
    <w:pPr>
      <w:overflowPunct/>
      <w:autoSpaceDE/>
      <w:autoSpaceDN/>
      <w:adjustRightInd/>
      <w:spacing w:line="240" w:lineRule="auto"/>
    </w:pPr>
    <w:rPr>
      <w:rFonts w:asciiTheme="minorHAnsi" w:eastAsiaTheme="minorHAnsi" w:hAnsiTheme="minorHAnsi" w:cstheme="minorBidi"/>
      <w:sz w:val="20"/>
      <w:szCs w:val="20"/>
      <w:lang w:eastAsia="en-US"/>
    </w:rPr>
  </w:style>
  <w:style w:type="character" w:customStyle="1" w:styleId="aa">
    <w:name w:val="טקסט הערת שוליים תו"/>
    <w:basedOn w:val="a0"/>
    <w:link w:val="a9"/>
    <w:uiPriority w:val="99"/>
    <w:semiHidden/>
    <w:rsid w:val="00FD23E5"/>
    <w:rPr>
      <w:rFonts w:asciiTheme="minorHAnsi" w:eastAsiaTheme="minorHAnsi" w:hAnsiTheme="minorHAnsi" w:cstheme="minorBidi"/>
    </w:rPr>
  </w:style>
  <w:style w:type="character" w:styleId="ab">
    <w:name w:val="footnote reference"/>
    <w:basedOn w:val="a0"/>
    <w:uiPriority w:val="99"/>
    <w:semiHidden/>
    <w:unhideWhenUsed/>
    <w:rsid w:val="00FD23E5"/>
    <w:rPr>
      <w:vertAlign w:val="superscript"/>
    </w:rPr>
  </w:style>
  <w:style w:type="paragraph" w:customStyle="1" w:styleId="p11">
    <w:name w:val="p11"/>
    <w:basedOn w:val="a"/>
    <w:rsid w:val="002C42BB"/>
    <w:pPr>
      <w:overflowPunct/>
      <w:autoSpaceDE/>
      <w:autoSpaceDN/>
      <w:bidi w:val="0"/>
      <w:adjustRightInd/>
      <w:spacing w:before="100" w:beforeAutospacing="1" w:after="100" w:afterAutospacing="1" w:line="240" w:lineRule="auto"/>
    </w:pPr>
    <w:rPr>
      <w:rFonts w:eastAsiaTheme="minorHAnsi" w:cs="Times New Roman"/>
      <w:lang w:eastAsia="en-US"/>
    </w:rPr>
  </w:style>
  <w:style w:type="character" w:customStyle="1" w:styleId="big-number">
    <w:name w:val="big-number"/>
    <w:basedOn w:val="a0"/>
    <w:rsid w:val="002C42BB"/>
  </w:style>
  <w:style w:type="character" w:customStyle="1" w:styleId="default">
    <w:name w:val="default"/>
    <w:basedOn w:val="a0"/>
    <w:rsid w:val="002C4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9533">
      <w:bodyDiv w:val="1"/>
      <w:marLeft w:val="0"/>
      <w:marRight w:val="0"/>
      <w:marTop w:val="0"/>
      <w:marBottom w:val="0"/>
      <w:divBdr>
        <w:top w:val="none" w:sz="0" w:space="0" w:color="auto"/>
        <w:left w:val="none" w:sz="0" w:space="0" w:color="auto"/>
        <w:bottom w:val="none" w:sz="0" w:space="0" w:color="auto"/>
        <w:right w:val="none" w:sz="0" w:space="0" w:color="auto"/>
      </w:divBdr>
    </w:div>
    <w:div w:id="64113815">
      <w:bodyDiv w:val="1"/>
      <w:marLeft w:val="0"/>
      <w:marRight w:val="0"/>
      <w:marTop w:val="0"/>
      <w:marBottom w:val="0"/>
      <w:divBdr>
        <w:top w:val="none" w:sz="0" w:space="0" w:color="auto"/>
        <w:left w:val="none" w:sz="0" w:space="0" w:color="auto"/>
        <w:bottom w:val="none" w:sz="0" w:space="0" w:color="auto"/>
        <w:right w:val="none" w:sz="0" w:space="0" w:color="auto"/>
      </w:divBdr>
    </w:div>
    <w:div w:id="69080764">
      <w:bodyDiv w:val="1"/>
      <w:marLeft w:val="0"/>
      <w:marRight w:val="0"/>
      <w:marTop w:val="0"/>
      <w:marBottom w:val="0"/>
      <w:divBdr>
        <w:top w:val="none" w:sz="0" w:space="0" w:color="auto"/>
        <w:left w:val="none" w:sz="0" w:space="0" w:color="auto"/>
        <w:bottom w:val="none" w:sz="0" w:space="0" w:color="auto"/>
        <w:right w:val="none" w:sz="0" w:space="0" w:color="auto"/>
      </w:divBdr>
    </w:div>
    <w:div w:id="127624209">
      <w:bodyDiv w:val="1"/>
      <w:marLeft w:val="0"/>
      <w:marRight w:val="0"/>
      <w:marTop w:val="0"/>
      <w:marBottom w:val="0"/>
      <w:divBdr>
        <w:top w:val="none" w:sz="0" w:space="0" w:color="auto"/>
        <w:left w:val="none" w:sz="0" w:space="0" w:color="auto"/>
        <w:bottom w:val="none" w:sz="0" w:space="0" w:color="auto"/>
        <w:right w:val="none" w:sz="0" w:space="0" w:color="auto"/>
      </w:divBdr>
    </w:div>
    <w:div w:id="166596225">
      <w:bodyDiv w:val="1"/>
      <w:marLeft w:val="0"/>
      <w:marRight w:val="0"/>
      <w:marTop w:val="0"/>
      <w:marBottom w:val="0"/>
      <w:divBdr>
        <w:top w:val="none" w:sz="0" w:space="0" w:color="auto"/>
        <w:left w:val="none" w:sz="0" w:space="0" w:color="auto"/>
        <w:bottom w:val="none" w:sz="0" w:space="0" w:color="auto"/>
        <w:right w:val="none" w:sz="0" w:space="0" w:color="auto"/>
      </w:divBdr>
    </w:div>
    <w:div w:id="169492429">
      <w:bodyDiv w:val="1"/>
      <w:marLeft w:val="0"/>
      <w:marRight w:val="0"/>
      <w:marTop w:val="0"/>
      <w:marBottom w:val="0"/>
      <w:divBdr>
        <w:top w:val="none" w:sz="0" w:space="0" w:color="auto"/>
        <w:left w:val="none" w:sz="0" w:space="0" w:color="auto"/>
        <w:bottom w:val="none" w:sz="0" w:space="0" w:color="auto"/>
        <w:right w:val="none" w:sz="0" w:space="0" w:color="auto"/>
      </w:divBdr>
    </w:div>
    <w:div w:id="246113852">
      <w:bodyDiv w:val="1"/>
      <w:marLeft w:val="0"/>
      <w:marRight w:val="0"/>
      <w:marTop w:val="0"/>
      <w:marBottom w:val="0"/>
      <w:divBdr>
        <w:top w:val="none" w:sz="0" w:space="0" w:color="auto"/>
        <w:left w:val="none" w:sz="0" w:space="0" w:color="auto"/>
        <w:bottom w:val="none" w:sz="0" w:space="0" w:color="auto"/>
        <w:right w:val="none" w:sz="0" w:space="0" w:color="auto"/>
      </w:divBdr>
    </w:div>
    <w:div w:id="250050256">
      <w:bodyDiv w:val="1"/>
      <w:marLeft w:val="0"/>
      <w:marRight w:val="0"/>
      <w:marTop w:val="0"/>
      <w:marBottom w:val="0"/>
      <w:divBdr>
        <w:top w:val="none" w:sz="0" w:space="0" w:color="auto"/>
        <w:left w:val="none" w:sz="0" w:space="0" w:color="auto"/>
        <w:bottom w:val="none" w:sz="0" w:space="0" w:color="auto"/>
        <w:right w:val="none" w:sz="0" w:space="0" w:color="auto"/>
      </w:divBdr>
    </w:div>
    <w:div w:id="293562197">
      <w:bodyDiv w:val="1"/>
      <w:marLeft w:val="0"/>
      <w:marRight w:val="0"/>
      <w:marTop w:val="0"/>
      <w:marBottom w:val="0"/>
      <w:divBdr>
        <w:top w:val="none" w:sz="0" w:space="0" w:color="auto"/>
        <w:left w:val="none" w:sz="0" w:space="0" w:color="auto"/>
        <w:bottom w:val="none" w:sz="0" w:space="0" w:color="auto"/>
        <w:right w:val="none" w:sz="0" w:space="0" w:color="auto"/>
      </w:divBdr>
    </w:div>
    <w:div w:id="351996355">
      <w:bodyDiv w:val="1"/>
      <w:marLeft w:val="0"/>
      <w:marRight w:val="0"/>
      <w:marTop w:val="0"/>
      <w:marBottom w:val="0"/>
      <w:divBdr>
        <w:top w:val="none" w:sz="0" w:space="0" w:color="auto"/>
        <w:left w:val="none" w:sz="0" w:space="0" w:color="auto"/>
        <w:bottom w:val="none" w:sz="0" w:space="0" w:color="auto"/>
        <w:right w:val="none" w:sz="0" w:space="0" w:color="auto"/>
      </w:divBdr>
    </w:div>
    <w:div w:id="375393352">
      <w:bodyDiv w:val="1"/>
      <w:marLeft w:val="0"/>
      <w:marRight w:val="0"/>
      <w:marTop w:val="0"/>
      <w:marBottom w:val="0"/>
      <w:divBdr>
        <w:top w:val="none" w:sz="0" w:space="0" w:color="auto"/>
        <w:left w:val="none" w:sz="0" w:space="0" w:color="auto"/>
        <w:bottom w:val="none" w:sz="0" w:space="0" w:color="auto"/>
        <w:right w:val="none" w:sz="0" w:space="0" w:color="auto"/>
      </w:divBdr>
    </w:div>
    <w:div w:id="432822299">
      <w:bodyDiv w:val="1"/>
      <w:marLeft w:val="0"/>
      <w:marRight w:val="0"/>
      <w:marTop w:val="0"/>
      <w:marBottom w:val="0"/>
      <w:divBdr>
        <w:top w:val="none" w:sz="0" w:space="0" w:color="auto"/>
        <w:left w:val="none" w:sz="0" w:space="0" w:color="auto"/>
        <w:bottom w:val="none" w:sz="0" w:space="0" w:color="auto"/>
        <w:right w:val="none" w:sz="0" w:space="0" w:color="auto"/>
      </w:divBdr>
    </w:div>
    <w:div w:id="478812874">
      <w:bodyDiv w:val="1"/>
      <w:marLeft w:val="0"/>
      <w:marRight w:val="0"/>
      <w:marTop w:val="0"/>
      <w:marBottom w:val="0"/>
      <w:divBdr>
        <w:top w:val="none" w:sz="0" w:space="0" w:color="auto"/>
        <w:left w:val="none" w:sz="0" w:space="0" w:color="auto"/>
        <w:bottom w:val="none" w:sz="0" w:space="0" w:color="auto"/>
        <w:right w:val="none" w:sz="0" w:space="0" w:color="auto"/>
      </w:divBdr>
    </w:div>
    <w:div w:id="502204217">
      <w:bodyDiv w:val="1"/>
      <w:marLeft w:val="0"/>
      <w:marRight w:val="0"/>
      <w:marTop w:val="0"/>
      <w:marBottom w:val="0"/>
      <w:divBdr>
        <w:top w:val="none" w:sz="0" w:space="0" w:color="auto"/>
        <w:left w:val="none" w:sz="0" w:space="0" w:color="auto"/>
        <w:bottom w:val="none" w:sz="0" w:space="0" w:color="auto"/>
        <w:right w:val="none" w:sz="0" w:space="0" w:color="auto"/>
      </w:divBdr>
    </w:div>
    <w:div w:id="530609303">
      <w:bodyDiv w:val="1"/>
      <w:marLeft w:val="0"/>
      <w:marRight w:val="0"/>
      <w:marTop w:val="0"/>
      <w:marBottom w:val="0"/>
      <w:divBdr>
        <w:top w:val="none" w:sz="0" w:space="0" w:color="auto"/>
        <w:left w:val="none" w:sz="0" w:space="0" w:color="auto"/>
        <w:bottom w:val="none" w:sz="0" w:space="0" w:color="auto"/>
        <w:right w:val="none" w:sz="0" w:space="0" w:color="auto"/>
      </w:divBdr>
    </w:div>
    <w:div w:id="553807627">
      <w:bodyDiv w:val="1"/>
      <w:marLeft w:val="0"/>
      <w:marRight w:val="0"/>
      <w:marTop w:val="0"/>
      <w:marBottom w:val="0"/>
      <w:divBdr>
        <w:top w:val="none" w:sz="0" w:space="0" w:color="auto"/>
        <w:left w:val="none" w:sz="0" w:space="0" w:color="auto"/>
        <w:bottom w:val="none" w:sz="0" w:space="0" w:color="auto"/>
        <w:right w:val="none" w:sz="0" w:space="0" w:color="auto"/>
      </w:divBdr>
    </w:div>
    <w:div w:id="555818248">
      <w:bodyDiv w:val="1"/>
      <w:marLeft w:val="0"/>
      <w:marRight w:val="0"/>
      <w:marTop w:val="0"/>
      <w:marBottom w:val="0"/>
      <w:divBdr>
        <w:top w:val="none" w:sz="0" w:space="0" w:color="auto"/>
        <w:left w:val="none" w:sz="0" w:space="0" w:color="auto"/>
        <w:bottom w:val="none" w:sz="0" w:space="0" w:color="auto"/>
        <w:right w:val="none" w:sz="0" w:space="0" w:color="auto"/>
      </w:divBdr>
    </w:div>
    <w:div w:id="560873257">
      <w:bodyDiv w:val="1"/>
      <w:marLeft w:val="0"/>
      <w:marRight w:val="0"/>
      <w:marTop w:val="0"/>
      <w:marBottom w:val="0"/>
      <w:divBdr>
        <w:top w:val="none" w:sz="0" w:space="0" w:color="auto"/>
        <w:left w:val="none" w:sz="0" w:space="0" w:color="auto"/>
        <w:bottom w:val="none" w:sz="0" w:space="0" w:color="auto"/>
        <w:right w:val="none" w:sz="0" w:space="0" w:color="auto"/>
      </w:divBdr>
    </w:div>
    <w:div w:id="578053169">
      <w:bodyDiv w:val="1"/>
      <w:marLeft w:val="0"/>
      <w:marRight w:val="0"/>
      <w:marTop w:val="0"/>
      <w:marBottom w:val="0"/>
      <w:divBdr>
        <w:top w:val="none" w:sz="0" w:space="0" w:color="auto"/>
        <w:left w:val="none" w:sz="0" w:space="0" w:color="auto"/>
        <w:bottom w:val="none" w:sz="0" w:space="0" w:color="auto"/>
        <w:right w:val="none" w:sz="0" w:space="0" w:color="auto"/>
      </w:divBdr>
    </w:div>
    <w:div w:id="586621798">
      <w:bodyDiv w:val="1"/>
      <w:marLeft w:val="0"/>
      <w:marRight w:val="0"/>
      <w:marTop w:val="0"/>
      <w:marBottom w:val="0"/>
      <w:divBdr>
        <w:top w:val="none" w:sz="0" w:space="0" w:color="auto"/>
        <w:left w:val="none" w:sz="0" w:space="0" w:color="auto"/>
        <w:bottom w:val="none" w:sz="0" w:space="0" w:color="auto"/>
        <w:right w:val="none" w:sz="0" w:space="0" w:color="auto"/>
      </w:divBdr>
    </w:div>
    <w:div w:id="610433756">
      <w:bodyDiv w:val="1"/>
      <w:marLeft w:val="0"/>
      <w:marRight w:val="0"/>
      <w:marTop w:val="0"/>
      <w:marBottom w:val="0"/>
      <w:divBdr>
        <w:top w:val="none" w:sz="0" w:space="0" w:color="auto"/>
        <w:left w:val="none" w:sz="0" w:space="0" w:color="auto"/>
        <w:bottom w:val="none" w:sz="0" w:space="0" w:color="auto"/>
        <w:right w:val="none" w:sz="0" w:space="0" w:color="auto"/>
      </w:divBdr>
    </w:div>
    <w:div w:id="644163213">
      <w:bodyDiv w:val="1"/>
      <w:marLeft w:val="0"/>
      <w:marRight w:val="0"/>
      <w:marTop w:val="0"/>
      <w:marBottom w:val="0"/>
      <w:divBdr>
        <w:top w:val="none" w:sz="0" w:space="0" w:color="auto"/>
        <w:left w:val="none" w:sz="0" w:space="0" w:color="auto"/>
        <w:bottom w:val="none" w:sz="0" w:space="0" w:color="auto"/>
        <w:right w:val="none" w:sz="0" w:space="0" w:color="auto"/>
      </w:divBdr>
    </w:div>
    <w:div w:id="656421552">
      <w:bodyDiv w:val="1"/>
      <w:marLeft w:val="0"/>
      <w:marRight w:val="0"/>
      <w:marTop w:val="0"/>
      <w:marBottom w:val="0"/>
      <w:divBdr>
        <w:top w:val="none" w:sz="0" w:space="0" w:color="auto"/>
        <w:left w:val="none" w:sz="0" w:space="0" w:color="auto"/>
        <w:bottom w:val="none" w:sz="0" w:space="0" w:color="auto"/>
        <w:right w:val="none" w:sz="0" w:space="0" w:color="auto"/>
      </w:divBdr>
    </w:div>
    <w:div w:id="689987682">
      <w:bodyDiv w:val="1"/>
      <w:marLeft w:val="0"/>
      <w:marRight w:val="0"/>
      <w:marTop w:val="0"/>
      <w:marBottom w:val="0"/>
      <w:divBdr>
        <w:top w:val="none" w:sz="0" w:space="0" w:color="auto"/>
        <w:left w:val="none" w:sz="0" w:space="0" w:color="auto"/>
        <w:bottom w:val="none" w:sz="0" w:space="0" w:color="auto"/>
        <w:right w:val="none" w:sz="0" w:space="0" w:color="auto"/>
      </w:divBdr>
    </w:div>
    <w:div w:id="704256665">
      <w:bodyDiv w:val="1"/>
      <w:marLeft w:val="0"/>
      <w:marRight w:val="0"/>
      <w:marTop w:val="0"/>
      <w:marBottom w:val="0"/>
      <w:divBdr>
        <w:top w:val="none" w:sz="0" w:space="0" w:color="auto"/>
        <w:left w:val="none" w:sz="0" w:space="0" w:color="auto"/>
        <w:bottom w:val="none" w:sz="0" w:space="0" w:color="auto"/>
        <w:right w:val="none" w:sz="0" w:space="0" w:color="auto"/>
      </w:divBdr>
    </w:div>
    <w:div w:id="735518577">
      <w:bodyDiv w:val="1"/>
      <w:marLeft w:val="0"/>
      <w:marRight w:val="0"/>
      <w:marTop w:val="0"/>
      <w:marBottom w:val="0"/>
      <w:divBdr>
        <w:top w:val="none" w:sz="0" w:space="0" w:color="auto"/>
        <w:left w:val="none" w:sz="0" w:space="0" w:color="auto"/>
        <w:bottom w:val="none" w:sz="0" w:space="0" w:color="auto"/>
        <w:right w:val="none" w:sz="0" w:space="0" w:color="auto"/>
      </w:divBdr>
    </w:div>
    <w:div w:id="811558758">
      <w:bodyDiv w:val="1"/>
      <w:marLeft w:val="0"/>
      <w:marRight w:val="0"/>
      <w:marTop w:val="0"/>
      <w:marBottom w:val="0"/>
      <w:divBdr>
        <w:top w:val="none" w:sz="0" w:space="0" w:color="auto"/>
        <w:left w:val="none" w:sz="0" w:space="0" w:color="auto"/>
        <w:bottom w:val="none" w:sz="0" w:space="0" w:color="auto"/>
        <w:right w:val="none" w:sz="0" w:space="0" w:color="auto"/>
      </w:divBdr>
    </w:div>
    <w:div w:id="821850075">
      <w:bodyDiv w:val="1"/>
      <w:marLeft w:val="0"/>
      <w:marRight w:val="0"/>
      <w:marTop w:val="0"/>
      <w:marBottom w:val="0"/>
      <w:divBdr>
        <w:top w:val="none" w:sz="0" w:space="0" w:color="auto"/>
        <w:left w:val="none" w:sz="0" w:space="0" w:color="auto"/>
        <w:bottom w:val="none" w:sz="0" w:space="0" w:color="auto"/>
        <w:right w:val="none" w:sz="0" w:space="0" w:color="auto"/>
      </w:divBdr>
    </w:div>
    <w:div w:id="923877086">
      <w:bodyDiv w:val="1"/>
      <w:marLeft w:val="0"/>
      <w:marRight w:val="0"/>
      <w:marTop w:val="0"/>
      <w:marBottom w:val="0"/>
      <w:divBdr>
        <w:top w:val="none" w:sz="0" w:space="0" w:color="auto"/>
        <w:left w:val="none" w:sz="0" w:space="0" w:color="auto"/>
        <w:bottom w:val="none" w:sz="0" w:space="0" w:color="auto"/>
        <w:right w:val="none" w:sz="0" w:space="0" w:color="auto"/>
      </w:divBdr>
    </w:div>
    <w:div w:id="969819444">
      <w:bodyDiv w:val="1"/>
      <w:marLeft w:val="0"/>
      <w:marRight w:val="0"/>
      <w:marTop w:val="0"/>
      <w:marBottom w:val="0"/>
      <w:divBdr>
        <w:top w:val="none" w:sz="0" w:space="0" w:color="auto"/>
        <w:left w:val="none" w:sz="0" w:space="0" w:color="auto"/>
        <w:bottom w:val="none" w:sz="0" w:space="0" w:color="auto"/>
        <w:right w:val="none" w:sz="0" w:space="0" w:color="auto"/>
      </w:divBdr>
    </w:div>
    <w:div w:id="996616355">
      <w:bodyDiv w:val="1"/>
      <w:marLeft w:val="0"/>
      <w:marRight w:val="0"/>
      <w:marTop w:val="0"/>
      <w:marBottom w:val="0"/>
      <w:divBdr>
        <w:top w:val="none" w:sz="0" w:space="0" w:color="auto"/>
        <w:left w:val="none" w:sz="0" w:space="0" w:color="auto"/>
        <w:bottom w:val="none" w:sz="0" w:space="0" w:color="auto"/>
        <w:right w:val="none" w:sz="0" w:space="0" w:color="auto"/>
      </w:divBdr>
    </w:div>
    <w:div w:id="1060136290">
      <w:bodyDiv w:val="1"/>
      <w:marLeft w:val="0"/>
      <w:marRight w:val="0"/>
      <w:marTop w:val="0"/>
      <w:marBottom w:val="0"/>
      <w:divBdr>
        <w:top w:val="none" w:sz="0" w:space="0" w:color="auto"/>
        <w:left w:val="none" w:sz="0" w:space="0" w:color="auto"/>
        <w:bottom w:val="none" w:sz="0" w:space="0" w:color="auto"/>
        <w:right w:val="none" w:sz="0" w:space="0" w:color="auto"/>
      </w:divBdr>
    </w:div>
    <w:div w:id="1086457295">
      <w:bodyDiv w:val="1"/>
      <w:marLeft w:val="0"/>
      <w:marRight w:val="0"/>
      <w:marTop w:val="0"/>
      <w:marBottom w:val="0"/>
      <w:divBdr>
        <w:top w:val="none" w:sz="0" w:space="0" w:color="auto"/>
        <w:left w:val="none" w:sz="0" w:space="0" w:color="auto"/>
        <w:bottom w:val="none" w:sz="0" w:space="0" w:color="auto"/>
        <w:right w:val="none" w:sz="0" w:space="0" w:color="auto"/>
      </w:divBdr>
    </w:div>
    <w:div w:id="1100103774">
      <w:bodyDiv w:val="1"/>
      <w:marLeft w:val="0"/>
      <w:marRight w:val="0"/>
      <w:marTop w:val="0"/>
      <w:marBottom w:val="0"/>
      <w:divBdr>
        <w:top w:val="none" w:sz="0" w:space="0" w:color="auto"/>
        <w:left w:val="none" w:sz="0" w:space="0" w:color="auto"/>
        <w:bottom w:val="none" w:sz="0" w:space="0" w:color="auto"/>
        <w:right w:val="none" w:sz="0" w:space="0" w:color="auto"/>
      </w:divBdr>
    </w:div>
    <w:div w:id="1108895093">
      <w:bodyDiv w:val="1"/>
      <w:marLeft w:val="0"/>
      <w:marRight w:val="0"/>
      <w:marTop w:val="0"/>
      <w:marBottom w:val="0"/>
      <w:divBdr>
        <w:top w:val="none" w:sz="0" w:space="0" w:color="auto"/>
        <w:left w:val="none" w:sz="0" w:space="0" w:color="auto"/>
        <w:bottom w:val="none" w:sz="0" w:space="0" w:color="auto"/>
        <w:right w:val="none" w:sz="0" w:space="0" w:color="auto"/>
      </w:divBdr>
    </w:div>
    <w:div w:id="1152989507">
      <w:bodyDiv w:val="1"/>
      <w:marLeft w:val="0"/>
      <w:marRight w:val="0"/>
      <w:marTop w:val="0"/>
      <w:marBottom w:val="0"/>
      <w:divBdr>
        <w:top w:val="none" w:sz="0" w:space="0" w:color="auto"/>
        <w:left w:val="none" w:sz="0" w:space="0" w:color="auto"/>
        <w:bottom w:val="none" w:sz="0" w:space="0" w:color="auto"/>
        <w:right w:val="none" w:sz="0" w:space="0" w:color="auto"/>
      </w:divBdr>
    </w:div>
    <w:div w:id="1183936533">
      <w:bodyDiv w:val="1"/>
      <w:marLeft w:val="0"/>
      <w:marRight w:val="0"/>
      <w:marTop w:val="0"/>
      <w:marBottom w:val="0"/>
      <w:divBdr>
        <w:top w:val="none" w:sz="0" w:space="0" w:color="auto"/>
        <w:left w:val="none" w:sz="0" w:space="0" w:color="auto"/>
        <w:bottom w:val="none" w:sz="0" w:space="0" w:color="auto"/>
        <w:right w:val="none" w:sz="0" w:space="0" w:color="auto"/>
      </w:divBdr>
    </w:div>
    <w:div w:id="1204443453">
      <w:bodyDiv w:val="1"/>
      <w:marLeft w:val="0"/>
      <w:marRight w:val="0"/>
      <w:marTop w:val="0"/>
      <w:marBottom w:val="0"/>
      <w:divBdr>
        <w:top w:val="none" w:sz="0" w:space="0" w:color="auto"/>
        <w:left w:val="none" w:sz="0" w:space="0" w:color="auto"/>
        <w:bottom w:val="none" w:sz="0" w:space="0" w:color="auto"/>
        <w:right w:val="none" w:sz="0" w:space="0" w:color="auto"/>
      </w:divBdr>
    </w:div>
    <w:div w:id="1257591600">
      <w:bodyDiv w:val="1"/>
      <w:marLeft w:val="0"/>
      <w:marRight w:val="0"/>
      <w:marTop w:val="0"/>
      <w:marBottom w:val="0"/>
      <w:divBdr>
        <w:top w:val="none" w:sz="0" w:space="0" w:color="auto"/>
        <w:left w:val="none" w:sz="0" w:space="0" w:color="auto"/>
        <w:bottom w:val="none" w:sz="0" w:space="0" w:color="auto"/>
        <w:right w:val="none" w:sz="0" w:space="0" w:color="auto"/>
      </w:divBdr>
    </w:div>
    <w:div w:id="1287354496">
      <w:bodyDiv w:val="1"/>
      <w:marLeft w:val="0"/>
      <w:marRight w:val="0"/>
      <w:marTop w:val="0"/>
      <w:marBottom w:val="0"/>
      <w:divBdr>
        <w:top w:val="none" w:sz="0" w:space="0" w:color="auto"/>
        <w:left w:val="none" w:sz="0" w:space="0" w:color="auto"/>
        <w:bottom w:val="none" w:sz="0" w:space="0" w:color="auto"/>
        <w:right w:val="none" w:sz="0" w:space="0" w:color="auto"/>
      </w:divBdr>
    </w:div>
    <w:div w:id="1296639009">
      <w:bodyDiv w:val="1"/>
      <w:marLeft w:val="0"/>
      <w:marRight w:val="0"/>
      <w:marTop w:val="0"/>
      <w:marBottom w:val="0"/>
      <w:divBdr>
        <w:top w:val="none" w:sz="0" w:space="0" w:color="auto"/>
        <w:left w:val="none" w:sz="0" w:space="0" w:color="auto"/>
        <w:bottom w:val="none" w:sz="0" w:space="0" w:color="auto"/>
        <w:right w:val="none" w:sz="0" w:space="0" w:color="auto"/>
      </w:divBdr>
    </w:div>
    <w:div w:id="1297372617">
      <w:bodyDiv w:val="1"/>
      <w:marLeft w:val="0"/>
      <w:marRight w:val="0"/>
      <w:marTop w:val="0"/>
      <w:marBottom w:val="0"/>
      <w:divBdr>
        <w:top w:val="none" w:sz="0" w:space="0" w:color="auto"/>
        <w:left w:val="none" w:sz="0" w:space="0" w:color="auto"/>
        <w:bottom w:val="none" w:sz="0" w:space="0" w:color="auto"/>
        <w:right w:val="none" w:sz="0" w:space="0" w:color="auto"/>
      </w:divBdr>
    </w:div>
    <w:div w:id="1345472505">
      <w:bodyDiv w:val="1"/>
      <w:marLeft w:val="0"/>
      <w:marRight w:val="0"/>
      <w:marTop w:val="0"/>
      <w:marBottom w:val="0"/>
      <w:divBdr>
        <w:top w:val="none" w:sz="0" w:space="0" w:color="auto"/>
        <w:left w:val="none" w:sz="0" w:space="0" w:color="auto"/>
        <w:bottom w:val="none" w:sz="0" w:space="0" w:color="auto"/>
        <w:right w:val="none" w:sz="0" w:space="0" w:color="auto"/>
      </w:divBdr>
    </w:div>
    <w:div w:id="1347751745">
      <w:bodyDiv w:val="1"/>
      <w:marLeft w:val="0"/>
      <w:marRight w:val="0"/>
      <w:marTop w:val="0"/>
      <w:marBottom w:val="0"/>
      <w:divBdr>
        <w:top w:val="none" w:sz="0" w:space="0" w:color="auto"/>
        <w:left w:val="none" w:sz="0" w:space="0" w:color="auto"/>
        <w:bottom w:val="none" w:sz="0" w:space="0" w:color="auto"/>
        <w:right w:val="none" w:sz="0" w:space="0" w:color="auto"/>
      </w:divBdr>
    </w:div>
    <w:div w:id="1358123618">
      <w:bodyDiv w:val="1"/>
      <w:marLeft w:val="0"/>
      <w:marRight w:val="0"/>
      <w:marTop w:val="0"/>
      <w:marBottom w:val="0"/>
      <w:divBdr>
        <w:top w:val="none" w:sz="0" w:space="0" w:color="auto"/>
        <w:left w:val="none" w:sz="0" w:space="0" w:color="auto"/>
        <w:bottom w:val="none" w:sz="0" w:space="0" w:color="auto"/>
        <w:right w:val="none" w:sz="0" w:space="0" w:color="auto"/>
      </w:divBdr>
    </w:div>
    <w:div w:id="1414084267">
      <w:bodyDiv w:val="1"/>
      <w:marLeft w:val="0"/>
      <w:marRight w:val="0"/>
      <w:marTop w:val="0"/>
      <w:marBottom w:val="0"/>
      <w:divBdr>
        <w:top w:val="none" w:sz="0" w:space="0" w:color="auto"/>
        <w:left w:val="none" w:sz="0" w:space="0" w:color="auto"/>
        <w:bottom w:val="none" w:sz="0" w:space="0" w:color="auto"/>
        <w:right w:val="none" w:sz="0" w:space="0" w:color="auto"/>
      </w:divBdr>
    </w:div>
    <w:div w:id="1460799820">
      <w:bodyDiv w:val="1"/>
      <w:marLeft w:val="0"/>
      <w:marRight w:val="0"/>
      <w:marTop w:val="0"/>
      <w:marBottom w:val="0"/>
      <w:divBdr>
        <w:top w:val="none" w:sz="0" w:space="0" w:color="auto"/>
        <w:left w:val="none" w:sz="0" w:space="0" w:color="auto"/>
        <w:bottom w:val="none" w:sz="0" w:space="0" w:color="auto"/>
        <w:right w:val="none" w:sz="0" w:space="0" w:color="auto"/>
      </w:divBdr>
    </w:div>
    <w:div w:id="1483963798">
      <w:bodyDiv w:val="1"/>
      <w:marLeft w:val="0"/>
      <w:marRight w:val="0"/>
      <w:marTop w:val="0"/>
      <w:marBottom w:val="0"/>
      <w:divBdr>
        <w:top w:val="none" w:sz="0" w:space="0" w:color="auto"/>
        <w:left w:val="none" w:sz="0" w:space="0" w:color="auto"/>
        <w:bottom w:val="none" w:sz="0" w:space="0" w:color="auto"/>
        <w:right w:val="none" w:sz="0" w:space="0" w:color="auto"/>
      </w:divBdr>
    </w:div>
    <w:div w:id="1572809784">
      <w:bodyDiv w:val="1"/>
      <w:marLeft w:val="0"/>
      <w:marRight w:val="0"/>
      <w:marTop w:val="0"/>
      <w:marBottom w:val="0"/>
      <w:divBdr>
        <w:top w:val="none" w:sz="0" w:space="0" w:color="auto"/>
        <w:left w:val="none" w:sz="0" w:space="0" w:color="auto"/>
        <w:bottom w:val="none" w:sz="0" w:space="0" w:color="auto"/>
        <w:right w:val="none" w:sz="0" w:space="0" w:color="auto"/>
      </w:divBdr>
    </w:div>
    <w:div w:id="1575627970">
      <w:bodyDiv w:val="1"/>
      <w:marLeft w:val="0"/>
      <w:marRight w:val="0"/>
      <w:marTop w:val="0"/>
      <w:marBottom w:val="0"/>
      <w:divBdr>
        <w:top w:val="none" w:sz="0" w:space="0" w:color="auto"/>
        <w:left w:val="none" w:sz="0" w:space="0" w:color="auto"/>
        <w:bottom w:val="none" w:sz="0" w:space="0" w:color="auto"/>
        <w:right w:val="none" w:sz="0" w:space="0" w:color="auto"/>
      </w:divBdr>
    </w:div>
    <w:div w:id="1602643430">
      <w:bodyDiv w:val="1"/>
      <w:marLeft w:val="0"/>
      <w:marRight w:val="0"/>
      <w:marTop w:val="0"/>
      <w:marBottom w:val="0"/>
      <w:divBdr>
        <w:top w:val="none" w:sz="0" w:space="0" w:color="auto"/>
        <w:left w:val="none" w:sz="0" w:space="0" w:color="auto"/>
        <w:bottom w:val="none" w:sz="0" w:space="0" w:color="auto"/>
        <w:right w:val="none" w:sz="0" w:space="0" w:color="auto"/>
      </w:divBdr>
    </w:div>
    <w:div w:id="1609312448">
      <w:bodyDiv w:val="1"/>
      <w:marLeft w:val="0"/>
      <w:marRight w:val="0"/>
      <w:marTop w:val="0"/>
      <w:marBottom w:val="0"/>
      <w:divBdr>
        <w:top w:val="none" w:sz="0" w:space="0" w:color="auto"/>
        <w:left w:val="none" w:sz="0" w:space="0" w:color="auto"/>
        <w:bottom w:val="none" w:sz="0" w:space="0" w:color="auto"/>
        <w:right w:val="none" w:sz="0" w:space="0" w:color="auto"/>
      </w:divBdr>
    </w:div>
    <w:div w:id="1639267047">
      <w:bodyDiv w:val="1"/>
      <w:marLeft w:val="0"/>
      <w:marRight w:val="0"/>
      <w:marTop w:val="0"/>
      <w:marBottom w:val="0"/>
      <w:divBdr>
        <w:top w:val="none" w:sz="0" w:space="0" w:color="auto"/>
        <w:left w:val="none" w:sz="0" w:space="0" w:color="auto"/>
        <w:bottom w:val="none" w:sz="0" w:space="0" w:color="auto"/>
        <w:right w:val="none" w:sz="0" w:space="0" w:color="auto"/>
      </w:divBdr>
    </w:div>
    <w:div w:id="1696227933">
      <w:bodyDiv w:val="1"/>
      <w:marLeft w:val="0"/>
      <w:marRight w:val="0"/>
      <w:marTop w:val="0"/>
      <w:marBottom w:val="0"/>
      <w:divBdr>
        <w:top w:val="none" w:sz="0" w:space="0" w:color="auto"/>
        <w:left w:val="none" w:sz="0" w:space="0" w:color="auto"/>
        <w:bottom w:val="none" w:sz="0" w:space="0" w:color="auto"/>
        <w:right w:val="none" w:sz="0" w:space="0" w:color="auto"/>
      </w:divBdr>
    </w:div>
    <w:div w:id="1709376704">
      <w:bodyDiv w:val="1"/>
      <w:marLeft w:val="0"/>
      <w:marRight w:val="0"/>
      <w:marTop w:val="0"/>
      <w:marBottom w:val="0"/>
      <w:divBdr>
        <w:top w:val="none" w:sz="0" w:space="0" w:color="auto"/>
        <w:left w:val="none" w:sz="0" w:space="0" w:color="auto"/>
        <w:bottom w:val="none" w:sz="0" w:space="0" w:color="auto"/>
        <w:right w:val="none" w:sz="0" w:space="0" w:color="auto"/>
      </w:divBdr>
    </w:div>
    <w:div w:id="1738892931">
      <w:bodyDiv w:val="1"/>
      <w:marLeft w:val="0"/>
      <w:marRight w:val="0"/>
      <w:marTop w:val="0"/>
      <w:marBottom w:val="0"/>
      <w:divBdr>
        <w:top w:val="none" w:sz="0" w:space="0" w:color="auto"/>
        <w:left w:val="none" w:sz="0" w:space="0" w:color="auto"/>
        <w:bottom w:val="none" w:sz="0" w:space="0" w:color="auto"/>
        <w:right w:val="none" w:sz="0" w:space="0" w:color="auto"/>
      </w:divBdr>
    </w:div>
    <w:div w:id="1742289189">
      <w:bodyDiv w:val="1"/>
      <w:marLeft w:val="0"/>
      <w:marRight w:val="0"/>
      <w:marTop w:val="0"/>
      <w:marBottom w:val="0"/>
      <w:divBdr>
        <w:top w:val="none" w:sz="0" w:space="0" w:color="auto"/>
        <w:left w:val="none" w:sz="0" w:space="0" w:color="auto"/>
        <w:bottom w:val="none" w:sz="0" w:space="0" w:color="auto"/>
        <w:right w:val="none" w:sz="0" w:space="0" w:color="auto"/>
      </w:divBdr>
    </w:div>
    <w:div w:id="1805655734">
      <w:bodyDiv w:val="1"/>
      <w:marLeft w:val="0"/>
      <w:marRight w:val="0"/>
      <w:marTop w:val="0"/>
      <w:marBottom w:val="0"/>
      <w:divBdr>
        <w:top w:val="none" w:sz="0" w:space="0" w:color="auto"/>
        <w:left w:val="none" w:sz="0" w:space="0" w:color="auto"/>
        <w:bottom w:val="none" w:sz="0" w:space="0" w:color="auto"/>
        <w:right w:val="none" w:sz="0" w:space="0" w:color="auto"/>
      </w:divBdr>
    </w:div>
    <w:div w:id="1862816873">
      <w:bodyDiv w:val="1"/>
      <w:marLeft w:val="0"/>
      <w:marRight w:val="0"/>
      <w:marTop w:val="0"/>
      <w:marBottom w:val="0"/>
      <w:divBdr>
        <w:top w:val="none" w:sz="0" w:space="0" w:color="auto"/>
        <w:left w:val="none" w:sz="0" w:space="0" w:color="auto"/>
        <w:bottom w:val="none" w:sz="0" w:space="0" w:color="auto"/>
        <w:right w:val="none" w:sz="0" w:space="0" w:color="auto"/>
      </w:divBdr>
    </w:div>
    <w:div w:id="1877892508">
      <w:bodyDiv w:val="1"/>
      <w:marLeft w:val="0"/>
      <w:marRight w:val="0"/>
      <w:marTop w:val="0"/>
      <w:marBottom w:val="0"/>
      <w:divBdr>
        <w:top w:val="none" w:sz="0" w:space="0" w:color="auto"/>
        <w:left w:val="none" w:sz="0" w:space="0" w:color="auto"/>
        <w:bottom w:val="none" w:sz="0" w:space="0" w:color="auto"/>
        <w:right w:val="none" w:sz="0" w:space="0" w:color="auto"/>
      </w:divBdr>
    </w:div>
    <w:div w:id="1903443488">
      <w:bodyDiv w:val="1"/>
      <w:marLeft w:val="0"/>
      <w:marRight w:val="0"/>
      <w:marTop w:val="0"/>
      <w:marBottom w:val="0"/>
      <w:divBdr>
        <w:top w:val="none" w:sz="0" w:space="0" w:color="auto"/>
        <w:left w:val="none" w:sz="0" w:space="0" w:color="auto"/>
        <w:bottom w:val="none" w:sz="0" w:space="0" w:color="auto"/>
        <w:right w:val="none" w:sz="0" w:space="0" w:color="auto"/>
      </w:divBdr>
    </w:div>
    <w:div w:id="1926644373">
      <w:bodyDiv w:val="1"/>
      <w:marLeft w:val="0"/>
      <w:marRight w:val="0"/>
      <w:marTop w:val="0"/>
      <w:marBottom w:val="0"/>
      <w:divBdr>
        <w:top w:val="none" w:sz="0" w:space="0" w:color="auto"/>
        <w:left w:val="none" w:sz="0" w:space="0" w:color="auto"/>
        <w:bottom w:val="none" w:sz="0" w:space="0" w:color="auto"/>
        <w:right w:val="none" w:sz="0" w:space="0" w:color="auto"/>
      </w:divBdr>
    </w:div>
    <w:div w:id="1969774338">
      <w:bodyDiv w:val="1"/>
      <w:marLeft w:val="0"/>
      <w:marRight w:val="0"/>
      <w:marTop w:val="0"/>
      <w:marBottom w:val="0"/>
      <w:divBdr>
        <w:top w:val="none" w:sz="0" w:space="0" w:color="auto"/>
        <w:left w:val="none" w:sz="0" w:space="0" w:color="auto"/>
        <w:bottom w:val="none" w:sz="0" w:space="0" w:color="auto"/>
        <w:right w:val="none" w:sz="0" w:space="0" w:color="auto"/>
      </w:divBdr>
    </w:div>
    <w:div w:id="214303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l/he/departments/topics/subject-iron-swords/govil-landing-pa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l/he/departments/news/press_08112023_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il/he/departments/news/press_15102023" TargetMode="External"/><Relationship Id="rId4" Type="http://schemas.openxmlformats.org/officeDocument/2006/relationships/settings" Target="settings.xml"/><Relationship Id="rId9" Type="http://schemas.openxmlformats.org/officeDocument/2006/relationships/hyperlink" Target="https://www.gov.il/he/departments/news/press_05112023"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6C31E-F1DB-479F-A1D8-502BC7D6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3546</Characters>
  <Application>Microsoft Office Word</Application>
  <DocSecurity>0</DocSecurity>
  <Lines>29</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תאריך: ‏י"א חשון, תשנ"ח</vt:lpstr>
      <vt:lpstr>								תאריך: ‏י"א חשון, תשנ"ח</vt:lpstr>
    </vt:vector>
  </TitlesOfParts>
  <Company>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‏י"א חשון, תשנ"ח</dc:title>
  <dc:subject/>
  <dc:creator>יובל לוי</dc:creator>
  <cp:keywords/>
  <dc:description/>
  <cp:lastModifiedBy>שקד פרץ</cp:lastModifiedBy>
  <cp:revision>2</cp:revision>
  <cp:lastPrinted>2023-03-21T13:49:00Z</cp:lastPrinted>
  <dcterms:created xsi:type="dcterms:W3CDTF">2023-11-13T10:11:00Z</dcterms:created>
  <dcterms:modified xsi:type="dcterms:W3CDTF">2023-11-13T10:11:00Z</dcterms:modified>
</cp:coreProperties>
</file>