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06" w:rsidRPr="000B02DE" w:rsidRDefault="00571E06">
      <w:pPr>
        <w:rPr>
          <w:rFonts w:cs="Guttman Frnew" w:hint="cs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5B419D">
      <w:pPr>
        <w:spacing w:after="0" w:line="240" w:lineRule="auto"/>
        <w:ind w:left="5040" w:firstLine="720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>בס"ד</w:t>
      </w:r>
      <w:r w:rsidR="005B419D">
        <w:rPr>
          <w:rFonts w:cs="Guttman Frnew" w:hint="cs"/>
          <w:sz w:val="24"/>
          <w:szCs w:val="24"/>
          <w:rtl/>
        </w:rPr>
        <w:t xml:space="preserve">, </w:t>
      </w:r>
      <w:r w:rsidRPr="000B02DE">
        <w:rPr>
          <w:rFonts w:cs="Guttman Frnew" w:hint="cs"/>
          <w:sz w:val="24"/>
          <w:szCs w:val="24"/>
          <w:rtl/>
        </w:rPr>
        <w:t>‏</w:t>
      </w:r>
      <w:r w:rsidR="005B419D">
        <w:rPr>
          <w:rFonts w:cs="Guttman Frnew" w:hint="cs"/>
          <w:sz w:val="24"/>
          <w:szCs w:val="24"/>
          <w:rtl/>
        </w:rPr>
        <w:t xml:space="preserve"> י</w:t>
      </w:r>
      <w:r w:rsidRPr="000B02DE">
        <w:rPr>
          <w:rFonts w:cs="Guttman Frnew"/>
          <w:sz w:val="24"/>
          <w:szCs w:val="24"/>
          <w:rtl/>
        </w:rPr>
        <w:t xml:space="preserve">' </w:t>
      </w:r>
      <w:r w:rsidRPr="000B02DE">
        <w:rPr>
          <w:rFonts w:cs="Guttman Frnew" w:hint="cs"/>
          <w:sz w:val="24"/>
          <w:szCs w:val="24"/>
          <w:rtl/>
        </w:rPr>
        <w:t xml:space="preserve">ניסן 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תשע</w:t>
      </w:r>
      <w:r w:rsidRPr="000B02DE">
        <w:rPr>
          <w:rFonts w:cs="Guttman Frnew"/>
          <w:sz w:val="24"/>
          <w:szCs w:val="24"/>
          <w:rtl/>
        </w:rPr>
        <w:t>"</w:t>
      </w:r>
      <w:r w:rsidRPr="000B02DE">
        <w:rPr>
          <w:rFonts w:cs="Guttman Frnew" w:hint="cs"/>
          <w:sz w:val="24"/>
          <w:szCs w:val="24"/>
          <w:rtl/>
        </w:rPr>
        <w:t>א</w:t>
      </w:r>
    </w:p>
    <w:p w:rsidR="000B02DE" w:rsidRPr="000B02DE" w:rsidRDefault="000B02DE" w:rsidP="005B419D">
      <w:pPr>
        <w:spacing w:after="0" w:line="240" w:lineRule="auto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  <w:t>‏</w:t>
      </w:r>
      <w:r w:rsidR="005B419D">
        <w:rPr>
          <w:rFonts w:cs="Guttman Frnew" w:hint="cs"/>
          <w:sz w:val="24"/>
          <w:szCs w:val="24"/>
          <w:rtl/>
        </w:rPr>
        <w:t>14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אפריל</w:t>
      </w:r>
      <w:r w:rsidRPr="000B02DE">
        <w:rPr>
          <w:rFonts w:cs="Guttman Frnew"/>
          <w:sz w:val="24"/>
          <w:szCs w:val="24"/>
          <w:rtl/>
        </w:rPr>
        <w:t xml:space="preserve"> 2011</w:t>
      </w: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u w:val="single"/>
          <w:rtl/>
        </w:rPr>
      </w:pPr>
      <w:r w:rsidRPr="000B02DE">
        <w:rPr>
          <w:rFonts w:cs="Guttman Frnew" w:hint="cs"/>
          <w:sz w:val="24"/>
          <w:szCs w:val="24"/>
          <w:u w:val="single"/>
          <w:rtl/>
        </w:rPr>
        <w:t>כתב מינוי</w:t>
      </w: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171E4B" w:rsidRPr="00171E4B" w:rsidRDefault="00171E4B" w:rsidP="00171E4B">
      <w:pPr>
        <w:rPr>
          <w:rFonts w:cs="Guttman Frnew"/>
          <w:sz w:val="24"/>
          <w:szCs w:val="24"/>
          <w:rtl/>
        </w:rPr>
      </w:pPr>
      <w:r w:rsidRPr="00171E4B">
        <w:rPr>
          <w:rFonts w:cs="Guttman Frnew" w:hint="cs"/>
          <w:sz w:val="24"/>
          <w:szCs w:val="24"/>
          <w:rtl/>
        </w:rPr>
        <w:t>הריני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ממנה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בזאת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את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מר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גדעון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גבע</w:t>
      </w:r>
      <w:r w:rsidRPr="00171E4B">
        <w:rPr>
          <w:rFonts w:cs="Guttman Frnew"/>
          <w:sz w:val="24"/>
          <w:szCs w:val="24"/>
          <w:rtl/>
        </w:rPr>
        <w:t xml:space="preserve">, </w:t>
      </w:r>
      <w:r w:rsidRPr="00171E4B">
        <w:rPr>
          <w:rFonts w:cs="Guttman Frnew" w:hint="cs"/>
          <w:sz w:val="24"/>
          <w:szCs w:val="24"/>
          <w:rtl/>
        </w:rPr>
        <w:t>חשב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הנהלת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בתי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הדין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הרבניים</w:t>
      </w:r>
      <w:r w:rsidRPr="00171E4B">
        <w:rPr>
          <w:rFonts w:cs="Guttman Frnew"/>
          <w:sz w:val="24"/>
          <w:szCs w:val="24"/>
          <w:rtl/>
        </w:rPr>
        <w:t xml:space="preserve">, </w:t>
      </w:r>
      <w:r w:rsidRPr="00171E4B">
        <w:rPr>
          <w:rFonts w:cs="Guttman Frnew" w:hint="cs"/>
          <w:sz w:val="24"/>
          <w:szCs w:val="24"/>
          <w:rtl/>
        </w:rPr>
        <w:t>כחבר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בקרן</w:t>
      </w:r>
      <w:r w:rsidRPr="00171E4B">
        <w:rPr>
          <w:rFonts w:cs="Guttman Frnew"/>
          <w:sz w:val="24"/>
          <w:szCs w:val="24"/>
          <w:rtl/>
        </w:rPr>
        <w:t xml:space="preserve"> </w:t>
      </w:r>
      <w:r w:rsidRPr="00171E4B">
        <w:rPr>
          <w:rFonts w:cs="Guttman Frnew" w:hint="cs"/>
          <w:sz w:val="24"/>
          <w:szCs w:val="24"/>
          <w:rtl/>
        </w:rPr>
        <w:t>עגונות</w:t>
      </w:r>
      <w:r w:rsidRPr="00171E4B">
        <w:rPr>
          <w:rFonts w:cs="Guttman Frnew"/>
          <w:sz w:val="24"/>
          <w:szCs w:val="24"/>
          <w:rtl/>
        </w:rPr>
        <w:t>.</w:t>
      </w:r>
    </w:p>
    <w:p w:rsidR="000B02DE" w:rsidRPr="000B02DE" w:rsidRDefault="000B02DE" w:rsidP="00171E4B">
      <w:pPr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>מינוי זה בתוקף עד תאריך: 31.12.2015.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  <w:bookmarkStart w:id="0" w:name="_GoBack"/>
      <w:bookmarkEnd w:id="0"/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>בברכה,</w:t>
      </w: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הרב ש. </w:t>
      </w:r>
      <w:proofErr w:type="spellStart"/>
      <w:r>
        <w:rPr>
          <w:rFonts w:cs="Guttman Frnew" w:hint="cs"/>
          <w:sz w:val="24"/>
          <w:szCs w:val="24"/>
          <w:rtl/>
        </w:rPr>
        <w:t>דיכובסקי</w:t>
      </w:r>
      <w:proofErr w:type="spellEnd"/>
    </w:p>
    <w:p w:rsidR="000B02DE" w:rsidRP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     מנהל בתי הדין הרבניים</w:t>
      </w:r>
    </w:p>
    <w:p w:rsidR="000B02DE" w:rsidRPr="000B02DE" w:rsidRDefault="000B02DE" w:rsidP="000B02DE">
      <w:pPr>
        <w:rPr>
          <w:rFonts w:cs="Guttman Frnew" w:hint="cs"/>
          <w:sz w:val="24"/>
          <w:szCs w:val="24"/>
          <w:rtl/>
        </w:rPr>
      </w:pP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Pr="005B419D" w:rsidRDefault="005B419D" w:rsidP="000B02DE">
      <w:pPr>
        <w:rPr>
          <w:rFonts w:cs="Guttman Frnew"/>
          <w:sz w:val="20"/>
          <w:szCs w:val="20"/>
        </w:rPr>
      </w:pPr>
      <w:r w:rsidRPr="005B419D">
        <w:rPr>
          <w:rFonts w:cs="Guttman Frnew"/>
          <w:sz w:val="20"/>
          <w:szCs w:val="20"/>
          <w:rtl/>
        </w:rPr>
        <w:fldChar w:fldCharType="begin"/>
      </w:r>
      <w:r w:rsidRPr="005B419D">
        <w:rPr>
          <w:rFonts w:cs="Guttman Frnew"/>
          <w:sz w:val="20"/>
          <w:szCs w:val="20"/>
          <w:rtl/>
        </w:rPr>
        <w:instrText xml:space="preserve"> </w:instrText>
      </w:r>
      <w:r w:rsidRPr="005B419D">
        <w:rPr>
          <w:rFonts w:cs="Guttman Frnew"/>
          <w:sz w:val="20"/>
          <w:szCs w:val="20"/>
        </w:rPr>
        <w:instrText>FILENAME  \p  \* MERGEFORMAT</w:instrText>
      </w:r>
      <w:r w:rsidRPr="005B419D">
        <w:rPr>
          <w:rFonts w:cs="Guttman Frnew"/>
          <w:sz w:val="20"/>
          <w:szCs w:val="20"/>
          <w:rtl/>
        </w:rPr>
        <w:instrText xml:space="preserve"> </w:instrText>
      </w:r>
      <w:r w:rsidRPr="005B419D">
        <w:rPr>
          <w:rFonts w:cs="Guttman Frnew"/>
          <w:sz w:val="20"/>
          <w:szCs w:val="20"/>
          <w:rtl/>
        </w:rPr>
        <w:fldChar w:fldCharType="separate"/>
      </w:r>
      <w:r w:rsidR="00171E4B">
        <w:rPr>
          <w:rFonts w:cs="Guttman Frnew"/>
          <w:noProof/>
          <w:sz w:val="20"/>
          <w:szCs w:val="20"/>
        </w:rPr>
        <w:t>S:\Lishkat Mankal\DATA</w:t>
      </w:r>
      <w:r w:rsidR="00171E4B">
        <w:rPr>
          <w:rFonts w:cs="Guttman Frnew"/>
          <w:noProof/>
          <w:sz w:val="20"/>
          <w:szCs w:val="20"/>
          <w:rtl/>
        </w:rPr>
        <w:t>\</w:t>
      </w:r>
      <w:r w:rsidR="00171E4B">
        <w:rPr>
          <w:rFonts w:cs="Guttman Frnew" w:hint="cs"/>
          <w:noProof/>
          <w:sz w:val="20"/>
          <w:szCs w:val="20"/>
          <w:rtl/>
        </w:rPr>
        <w:t>עגונות</w:t>
      </w:r>
      <w:r w:rsidR="00171E4B">
        <w:rPr>
          <w:rFonts w:cs="Guttman Frnew"/>
          <w:noProof/>
          <w:sz w:val="20"/>
          <w:szCs w:val="20"/>
          <w:rtl/>
        </w:rPr>
        <w:t>\</w:t>
      </w:r>
      <w:r w:rsidR="00171E4B">
        <w:rPr>
          <w:rFonts w:cs="Guttman Frnew" w:hint="cs"/>
          <w:noProof/>
          <w:sz w:val="20"/>
          <w:szCs w:val="20"/>
          <w:rtl/>
        </w:rPr>
        <w:t>כתב</w:t>
      </w:r>
      <w:r w:rsidR="00171E4B">
        <w:rPr>
          <w:rFonts w:cs="Guttman Frnew"/>
          <w:noProof/>
          <w:sz w:val="20"/>
          <w:szCs w:val="20"/>
          <w:rtl/>
        </w:rPr>
        <w:t xml:space="preserve"> </w:t>
      </w:r>
      <w:r w:rsidR="00171E4B">
        <w:rPr>
          <w:rFonts w:cs="Guttman Frnew" w:hint="cs"/>
          <w:noProof/>
          <w:sz w:val="20"/>
          <w:szCs w:val="20"/>
          <w:rtl/>
        </w:rPr>
        <w:t>מינוי</w:t>
      </w:r>
      <w:r w:rsidR="00171E4B">
        <w:rPr>
          <w:rFonts w:cs="Guttman Frnew"/>
          <w:noProof/>
          <w:sz w:val="20"/>
          <w:szCs w:val="20"/>
          <w:rtl/>
        </w:rPr>
        <w:t>-</w:t>
      </w:r>
      <w:r w:rsidR="00171E4B">
        <w:rPr>
          <w:rFonts w:cs="Guttman Frnew" w:hint="cs"/>
          <w:noProof/>
          <w:sz w:val="20"/>
          <w:szCs w:val="20"/>
          <w:rtl/>
        </w:rPr>
        <w:t>קרן</w:t>
      </w:r>
      <w:r w:rsidR="00171E4B">
        <w:rPr>
          <w:rFonts w:cs="Guttman Frnew"/>
          <w:noProof/>
          <w:sz w:val="20"/>
          <w:szCs w:val="20"/>
          <w:rtl/>
        </w:rPr>
        <w:t xml:space="preserve"> </w:t>
      </w:r>
      <w:r w:rsidR="00171E4B">
        <w:rPr>
          <w:rFonts w:cs="Guttman Frnew" w:hint="cs"/>
          <w:noProof/>
          <w:sz w:val="20"/>
          <w:szCs w:val="20"/>
          <w:rtl/>
        </w:rPr>
        <w:t>עגונות</w:t>
      </w:r>
      <w:r w:rsidR="00171E4B">
        <w:rPr>
          <w:rFonts w:cs="Guttman Frnew"/>
          <w:noProof/>
          <w:sz w:val="20"/>
          <w:szCs w:val="20"/>
          <w:rtl/>
        </w:rPr>
        <w:t xml:space="preserve">- </w:t>
      </w:r>
      <w:r w:rsidR="00171E4B">
        <w:rPr>
          <w:rFonts w:cs="Guttman Frnew" w:hint="cs"/>
          <w:noProof/>
          <w:sz w:val="20"/>
          <w:szCs w:val="20"/>
          <w:rtl/>
        </w:rPr>
        <w:t>מר</w:t>
      </w:r>
      <w:r w:rsidR="00171E4B">
        <w:rPr>
          <w:rFonts w:cs="Guttman Frnew"/>
          <w:noProof/>
          <w:sz w:val="20"/>
          <w:szCs w:val="20"/>
          <w:rtl/>
        </w:rPr>
        <w:t xml:space="preserve"> </w:t>
      </w:r>
      <w:r w:rsidR="00171E4B">
        <w:rPr>
          <w:rFonts w:cs="Guttman Frnew" w:hint="cs"/>
          <w:noProof/>
          <w:sz w:val="20"/>
          <w:szCs w:val="20"/>
          <w:rtl/>
        </w:rPr>
        <w:t>גדעון</w:t>
      </w:r>
      <w:r w:rsidR="00171E4B">
        <w:rPr>
          <w:rFonts w:cs="Guttman Frnew"/>
          <w:noProof/>
          <w:sz w:val="20"/>
          <w:szCs w:val="20"/>
          <w:rtl/>
        </w:rPr>
        <w:t xml:space="preserve"> </w:t>
      </w:r>
      <w:r w:rsidR="00171E4B">
        <w:rPr>
          <w:rFonts w:cs="Guttman Frnew" w:hint="cs"/>
          <w:noProof/>
          <w:sz w:val="20"/>
          <w:szCs w:val="20"/>
          <w:rtl/>
        </w:rPr>
        <w:t>גבע</w:t>
      </w:r>
      <w:r w:rsidR="00171E4B">
        <w:rPr>
          <w:rFonts w:cs="Guttman Frnew"/>
          <w:noProof/>
          <w:sz w:val="20"/>
          <w:szCs w:val="20"/>
          <w:rtl/>
        </w:rPr>
        <w:t>.</w:t>
      </w:r>
      <w:r w:rsidR="00171E4B">
        <w:rPr>
          <w:rFonts w:cs="Guttman Frnew"/>
          <w:noProof/>
          <w:sz w:val="20"/>
          <w:szCs w:val="20"/>
        </w:rPr>
        <w:t>docx</w:t>
      </w:r>
      <w:r w:rsidRPr="005B419D">
        <w:rPr>
          <w:rFonts w:cs="Guttman Frnew"/>
          <w:sz w:val="20"/>
          <w:szCs w:val="20"/>
          <w:rtl/>
        </w:rPr>
        <w:fldChar w:fldCharType="end"/>
      </w:r>
    </w:p>
    <w:sectPr w:rsidR="000B02DE" w:rsidRPr="005B419D" w:rsidSect="00F623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Frnew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E"/>
    <w:rsid w:val="000B02DE"/>
    <w:rsid w:val="00171E4B"/>
    <w:rsid w:val="00571E06"/>
    <w:rsid w:val="005B419D"/>
    <w:rsid w:val="00886EB2"/>
    <w:rsid w:val="00E31110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9EC9AC36</Template>
  <TotalTime>1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מירב ביטון</dc:creator>
  <cp:lastModifiedBy>אתי בן יאיש</cp:lastModifiedBy>
  <cp:revision>3</cp:revision>
  <cp:lastPrinted>2011-04-14T07:22:00Z</cp:lastPrinted>
  <dcterms:created xsi:type="dcterms:W3CDTF">2011-04-14T07:52:00Z</dcterms:created>
  <dcterms:modified xsi:type="dcterms:W3CDTF">2011-04-14T07:53:00Z</dcterms:modified>
</cp:coreProperties>
</file>