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A5" w:rsidRDefault="009435A5" w:rsidP="00E34D1B">
      <w:pPr>
        <w:spacing w:line="360" w:lineRule="auto"/>
        <w:rPr>
          <w:rtl/>
        </w:rPr>
      </w:pPr>
    </w:p>
    <w:p w:rsidR="00E34D1B" w:rsidRDefault="00E34D1B" w:rsidP="00E34D1B">
      <w:pPr>
        <w:spacing w:line="360" w:lineRule="auto"/>
        <w:rPr>
          <w:rtl/>
        </w:rPr>
      </w:pPr>
    </w:p>
    <w:p w:rsidR="007775C5" w:rsidRDefault="007775C5" w:rsidP="00E34D1B">
      <w:pPr>
        <w:ind w:left="7370"/>
        <w:rPr>
          <w:sz w:val="24"/>
          <w:rtl/>
        </w:rPr>
      </w:pPr>
      <w:bookmarkStart w:id="0" w:name="Date"/>
      <w:bookmarkEnd w:id="0"/>
      <w:r>
        <w:rPr>
          <w:rFonts w:hint="eastAsia"/>
          <w:sz w:val="24"/>
          <w:rtl/>
        </w:rPr>
        <w:t>ז</w:t>
      </w:r>
      <w:r>
        <w:rPr>
          <w:sz w:val="24"/>
          <w:rtl/>
        </w:rPr>
        <w:t xml:space="preserve">' בתמוז </w:t>
      </w:r>
      <w:proofErr w:type="spellStart"/>
      <w:r>
        <w:rPr>
          <w:sz w:val="24"/>
          <w:rtl/>
        </w:rPr>
        <w:t>התשע"ט</w:t>
      </w:r>
      <w:proofErr w:type="spellEnd"/>
      <w:r>
        <w:rPr>
          <w:sz w:val="24"/>
          <w:rtl/>
        </w:rPr>
        <w:br/>
        <w:t>10 ביולי 2019</w:t>
      </w:r>
    </w:p>
    <w:p w:rsidR="007775C5" w:rsidRDefault="007775C5" w:rsidP="00E34D1B">
      <w:pPr>
        <w:ind w:left="7370"/>
        <w:rPr>
          <w:rtl/>
        </w:rPr>
      </w:pPr>
      <w:bookmarkStart w:id="1" w:name="DocNum"/>
      <w:bookmarkEnd w:id="1"/>
      <w:r>
        <w:rPr>
          <w:rtl/>
        </w:rPr>
        <w:t>שה. 2019-8310</w:t>
      </w:r>
    </w:p>
    <w:p w:rsidR="009435A5" w:rsidRDefault="009435A5" w:rsidP="009435A5">
      <w:pPr>
        <w:spacing w:line="360" w:lineRule="auto"/>
        <w:jc w:val="both"/>
        <w:rPr>
          <w:rtl/>
        </w:rPr>
      </w:pPr>
    </w:p>
    <w:p w:rsidR="00AC11E5" w:rsidRDefault="00AC11E5" w:rsidP="00AC11E5">
      <w:pPr>
        <w:spacing w:line="276" w:lineRule="auto"/>
        <w:rPr>
          <w:rtl/>
        </w:rPr>
      </w:pPr>
      <w:bookmarkStart w:id="2" w:name="Start"/>
      <w:bookmarkEnd w:id="2"/>
      <w:r>
        <w:rPr>
          <w:rFonts w:hint="cs"/>
          <w:rtl/>
        </w:rPr>
        <w:t xml:space="preserve">לכבוד </w:t>
      </w:r>
    </w:p>
    <w:p w:rsidR="00AC11E5" w:rsidRDefault="00BD7045" w:rsidP="00AC11E5">
      <w:pPr>
        <w:spacing w:line="276" w:lineRule="auto"/>
        <w:rPr>
          <w:rtl/>
        </w:rPr>
      </w:pPr>
      <w:r>
        <w:rPr>
          <w:rFonts w:hint="cs"/>
          <w:rtl/>
        </w:rPr>
        <w:t>עו"ד אלעד מן</w:t>
      </w:r>
    </w:p>
    <w:p w:rsidR="00BD7045" w:rsidRDefault="00BD7045" w:rsidP="00BD7045">
      <w:pPr>
        <w:spacing w:line="276" w:lineRule="auto"/>
        <w:rPr>
          <w:rtl/>
        </w:rPr>
      </w:pPr>
      <w:r>
        <w:rPr>
          <w:rFonts w:hint="cs"/>
          <w:rtl/>
        </w:rPr>
        <w:t>הצלחה - התנועה הצרכנית לקידום חברה כלכלית הוגנת</w:t>
      </w:r>
    </w:p>
    <w:p w:rsidR="00AC11E5" w:rsidRPr="007849F4" w:rsidRDefault="00AC11E5" w:rsidP="0003638B">
      <w:pPr>
        <w:spacing w:line="25" w:lineRule="atLeast"/>
        <w:jc w:val="both"/>
        <w:rPr>
          <w:u w:val="single"/>
        </w:rPr>
      </w:pPr>
      <w:r>
        <w:rPr>
          <w:rFonts w:hint="cs"/>
          <w:u w:val="single"/>
          <w:rtl/>
        </w:rPr>
        <w:t>ב</w:t>
      </w:r>
      <w:r w:rsidRPr="0040435D">
        <w:rPr>
          <w:rFonts w:hint="eastAsia"/>
          <w:u w:val="single"/>
          <w:rtl/>
        </w:rPr>
        <w:t>דואר</w:t>
      </w:r>
      <w:r w:rsidRPr="0040435D">
        <w:rPr>
          <w:u w:val="single"/>
          <w:rtl/>
        </w:rPr>
        <w:t xml:space="preserve"> </w:t>
      </w:r>
      <w:r w:rsidRPr="002D5141">
        <w:rPr>
          <w:u w:val="single"/>
          <w:rtl/>
        </w:rPr>
        <w:t>אלקטרוני</w:t>
      </w:r>
      <w:r>
        <w:rPr>
          <w:rFonts w:hint="cs"/>
          <w:u w:val="single"/>
          <w:rtl/>
        </w:rPr>
        <w:t xml:space="preserve">  </w:t>
      </w:r>
      <w:r w:rsidR="0003638B">
        <w:rPr>
          <w:rFonts w:hint="cs"/>
          <w:u w:val="single"/>
          <w:rtl/>
        </w:rPr>
        <w:t xml:space="preserve"> </w:t>
      </w:r>
    </w:p>
    <w:p w:rsidR="00AC11E5" w:rsidRDefault="00AC11E5" w:rsidP="00AC11E5">
      <w:pPr>
        <w:spacing w:line="25" w:lineRule="atLeast"/>
        <w:jc w:val="both"/>
        <w:rPr>
          <w:rtl/>
        </w:rPr>
      </w:pPr>
    </w:p>
    <w:p w:rsidR="00AC11E5" w:rsidRDefault="00AC11E5" w:rsidP="00AC11E5">
      <w:pPr>
        <w:spacing w:line="25" w:lineRule="atLeast"/>
        <w:jc w:val="center"/>
        <w:rPr>
          <w:b/>
          <w:bCs/>
          <w:sz w:val="28"/>
          <w:szCs w:val="28"/>
          <w:u w:val="single"/>
          <w:rtl/>
        </w:rPr>
      </w:pPr>
    </w:p>
    <w:p w:rsidR="00AC11E5" w:rsidRDefault="00AC11E5" w:rsidP="0003638B">
      <w:pPr>
        <w:spacing w:line="25" w:lineRule="atLeast"/>
        <w:jc w:val="center"/>
        <w:rPr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הנדון: </w:t>
      </w:r>
      <w:r w:rsidR="0003638B">
        <w:rPr>
          <w:rFonts w:hint="cs"/>
          <w:b/>
          <w:bCs/>
          <w:sz w:val="28"/>
          <w:szCs w:val="28"/>
          <w:u w:val="single"/>
          <w:rtl/>
        </w:rPr>
        <w:t>יומן הממונה על שוק ההון</w:t>
      </w:r>
    </w:p>
    <w:p w:rsidR="00AC11E5" w:rsidRDefault="00D60DB3" w:rsidP="00D60DB3">
      <w:pPr>
        <w:spacing w:line="25" w:lineRule="atLeast"/>
        <w:jc w:val="center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סימוכין:</w:t>
      </w:r>
      <w:r w:rsidR="00BD7045">
        <w:rPr>
          <w:rFonts w:hint="cs"/>
          <w:sz w:val="22"/>
          <w:szCs w:val="22"/>
          <w:rtl/>
        </w:rPr>
        <w:t xml:space="preserve"> בקשתכם מיום 19 ביוני 2019</w:t>
      </w:r>
    </w:p>
    <w:p w:rsidR="00AC11E5" w:rsidRDefault="00AC11E5" w:rsidP="00AC11E5">
      <w:pPr>
        <w:spacing w:line="25" w:lineRule="atLeast"/>
        <w:jc w:val="both"/>
        <w:rPr>
          <w:rtl/>
        </w:rPr>
      </w:pPr>
    </w:p>
    <w:p w:rsidR="00AC11E5" w:rsidRDefault="00AC11E5" w:rsidP="00D60DB3">
      <w:pPr>
        <w:pStyle w:val="a7"/>
        <w:numPr>
          <w:ilvl w:val="0"/>
          <w:numId w:val="8"/>
        </w:numPr>
      </w:pPr>
      <w:r w:rsidRPr="00942077">
        <w:rPr>
          <w:rtl/>
        </w:rPr>
        <w:t>בפנייתך שבנדון</w:t>
      </w:r>
      <w:r>
        <w:rPr>
          <w:rFonts w:hint="cs"/>
          <w:rtl/>
        </w:rPr>
        <w:t xml:space="preserve">, </w:t>
      </w:r>
      <w:r w:rsidRPr="00942077">
        <w:rPr>
          <w:rtl/>
        </w:rPr>
        <w:t>ביקשת</w:t>
      </w:r>
      <w:r w:rsidRPr="00942077">
        <w:rPr>
          <w:rFonts w:hint="cs"/>
          <w:rtl/>
        </w:rPr>
        <w:t xml:space="preserve"> </w:t>
      </w:r>
      <w:r w:rsidRPr="00942077">
        <w:rPr>
          <w:rtl/>
        </w:rPr>
        <w:t xml:space="preserve">לקבל, </w:t>
      </w:r>
      <w:r>
        <w:rPr>
          <w:rFonts w:hint="cs"/>
          <w:rtl/>
        </w:rPr>
        <w:t xml:space="preserve">בהתאם לחוק חופש המידע </w:t>
      </w:r>
      <w:r w:rsidRPr="00942077">
        <w:rPr>
          <w:rtl/>
        </w:rPr>
        <w:t>התשנ"ח-1998 (להלן</w:t>
      </w:r>
      <w:r w:rsidRPr="00942077">
        <w:rPr>
          <w:rFonts w:hint="cs"/>
          <w:rtl/>
        </w:rPr>
        <w:t xml:space="preserve"> </w:t>
      </w:r>
      <w:r w:rsidRPr="00942077">
        <w:rPr>
          <w:rtl/>
        </w:rPr>
        <w:t xml:space="preserve">- </w:t>
      </w:r>
      <w:r w:rsidRPr="00942077">
        <w:rPr>
          <w:b/>
          <w:bCs/>
          <w:rtl/>
        </w:rPr>
        <w:t>חוק חופש המידע</w:t>
      </w:r>
      <w:r w:rsidRPr="00942077">
        <w:rPr>
          <w:rFonts w:hint="cs"/>
          <w:rtl/>
        </w:rPr>
        <w:t>)</w:t>
      </w:r>
      <w:r>
        <w:rPr>
          <w:rFonts w:hint="cs"/>
          <w:rtl/>
        </w:rPr>
        <w:t xml:space="preserve">, </w:t>
      </w:r>
      <w:r w:rsidR="00D60DB3">
        <w:rPr>
          <w:rFonts w:hint="cs"/>
          <w:rtl/>
        </w:rPr>
        <w:t>את יומנו</w:t>
      </w:r>
      <w:r w:rsidR="0003638B">
        <w:rPr>
          <w:rFonts w:hint="cs"/>
          <w:rtl/>
        </w:rPr>
        <w:t xml:space="preserve"> </w:t>
      </w:r>
      <w:r w:rsidR="00D60DB3">
        <w:rPr>
          <w:rFonts w:hint="cs"/>
          <w:rtl/>
        </w:rPr>
        <w:t xml:space="preserve">של הממונה </w:t>
      </w:r>
      <w:r w:rsidR="0003638B">
        <w:rPr>
          <w:rFonts w:hint="cs"/>
          <w:rtl/>
        </w:rPr>
        <w:t xml:space="preserve">על שוק ההון, ביטוח וחיסכון, </w:t>
      </w:r>
      <w:r w:rsidR="00D60DB3">
        <w:rPr>
          <w:rFonts w:hint="cs"/>
          <w:rtl/>
        </w:rPr>
        <w:t>ד"ר משה ברקת</w:t>
      </w:r>
      <w:r w:rsidR="0003638B">
        <w:rPr>
          <w:rFonts w:hint="cs"/>
          <w:rtl/>
        </w:rPr>
        <w:t xml:space="preserve">.  </w:t>
      </w:r>
    </w:p>
    <w:p w:rsidR="0003638B" w:rsidRDefault="0003638B" w:rsidP="00BD7045">
      <w:pPr>
        <w:pStyle w:val="a7"/>
        <w:numPr>
          <w:ilvl w:val="0"/>
          <w:numId w:val="8"/>
        </w:numPr>
        <w:rPr>
          <w:rtl/>
        </w:rPr>
      </w:pPr>
      <w:r>
        <w:rPr>
          <w:rFonts w:hint="cs"/>
          <w:rtl/>
        </w:rPr>
        <w:t xml:space="preserve">במענה לבקשתך, מצורף היומן של </w:t>
      </w:r>
      <w:r w:rsidR="00D60DB3">
        <w:rPr>
          <w:rFonts w:hint="cs"/>
          <w:rtl/>
        </w:rPr>
        <w:t>ד"ר משה ברקת</w:t>
      </w:r>
      <w:r>
        <w:rPr>
          <w:rFonts w:hint="cs"/>
          <w:rtl/>
        </w:rPr>
        <w:t>, הממונה על שוק ההון. ביומן מפורטים כל הפגישות מיומ</w:t>
      </w:r>
      <w:r w:rsidR="00BD7045">
        <w:rPr>
          <w:rFonts w:hint="cs"/>
          <w:rtl/>
        </w:rPr>
        <w:t>ן</w:t>
      </w:r>
      <w:r>
        <w:rPr>
          <w:rFonts w:hint="cs"/>
          <w:rtl/>
        </w:rPr>
        <w:t xml:space="preserve"> הממונה החל מ</w:t>
      </w:r>
      <w:r w:rsidR="00D60DB3">
        <w:rPr>
          <w:rFonts w:hint="cs"/>
          <w:rtl/>
        </w:rPr>
        <w:t xml:space="preserve">מועד כניסתו לתפקיד ועד ליום 30 ביוני 2019.  </w:t>
      </w:r>
      <w:r>
        <w:rPr>
          <w:rFonts w:hint="cs"/>
          <w:rtl/>
        </w:rPr>
        <w:t>היומן מצורף כקובץ אקסל, כאשר כל שורה בקובץ מציינת פגישה.</w:t>
      </w:r>
    </w:p>
    <w:p w:rsidR="0003638B" w:rsidRDefault="0003638B" w:rsidP="0003638B">
      <w:pPr>
        <w:pStyle w:val="a7"/>
        <w:numPr>
          <w:ilvl w:val="0"/>
          <w:numId w:val="8"/>
        </w:numPr>
      </w:pPr>
      <w:r>
        <w:rPr>
          <w:rFonts w:hint="cs"/>
          <w:rtl/>
        </w:rPr>
        <w:t>מספר הבהרות:</w:t>
      </w:r>
    </w:p>
    <w:p w:rsidR="0003638B" w:rsidRDefault="0003638B" w:rsidP="0045322B">
      <w:pPr>
        <w:pStyle w:val="a7"/>
        <w:numPr>
          <w:ilvl w:val="1"/>
          <w:numId w:val="8"/>
        </w:numPr>
      </w:pPr>
      <w:r>
        <w:rPr>
          <w:rFonts w:hint="cs"/>
          <w:rtl/>
        </w:rPr>
        <w:t xml:space="preserve">פגישות ואירועים פרטיים </w:t>
      </w:r>
      <w:r w:rsidR="0045322B">
        <w:rPr>
          <w:rFonts w:cs="FrankRuehl" w:hint="cs"/>
          <w:rtl/>
        </w:rPr>
        <w:t xml:space="preserve">- </w:t>
      </w:r>
      <w:r>
        <w:rPr>
          <w:rFonts w:hint="cs"/>
          <w:rtl/>
        </w:rPr>
        <w:t>פגישות ואירועים פרטיים צוינו ביומן כ"פרטי"</w:t>
      </w:r>
      <w:r w:rsidR="00D60DB3">
        <w:rPr>
          <w:rFonts w:hint="cs"/>
          <w:rtl/>
        </w:rPr>
        <w:t xml:space="preserve"> או "אישי"</w:t>
      </w:r>
      <w:r>
        <w:rPr>
          <w:rFonts w:hint="cs"/>
          <w:rtl/>
        </w:rPr>
        <w:t>, וזאת לאור היותם אירועים פרטיים, ובהתאם להוראת סעיף 9(א)(3) לחוק חופש המידע.</w:t>
      </w:r>
    </w:p>
    <w:p w:rsidR="0003638B" w:rsidRPr="00591A12" w:rsidRDefault="0003638B" w:rsidP="00706277">
      <w:pPr>
        <w:pStyle w:val="a7"/>
        <w:numPr>
          <w:ilvl w:val="1"/>
          <w:numId w:val="8"/>
        </w:numPr>
      </w:pPr>
      <w:r>
        <w:rPr>
          <w:rFonts w:hint="cs"/>
          <w:rtl/>
        </w:rPr>
        <w:t xml:space="preserve">  </w:t>
      </w:r>
      <w:r w:rsidRPr="0003638B">
        <w:rPr>
          <w:rFonts w:hint="cs"/>
          <w:rtl/>
        </w:rPr>
        <w:t>פגישות עבודה עם עובדי הרשות</w:t>
      </w:r>
      <w:r w:rsidR="00706277">
        <w:rPr>
          <w:rFonts w:hint="cs"/>
          <w:rtl/>
        </w:rPr>
        <w:t>:</w:t>
      </w:r>
    </w:p>
    <w:p w:rsidR="0003638B" w:rsidRDefault="0003638B" w:rsidP="00706277">
      <w:pPr>
        <w:pStyle w:val="a7"/>
        <w:numPr>
          <w:ilvl w:val="2"/>
          <w:numId w:val="8"/>
        </w:numPr>
      </w:pPr>
      <w:r w:rsidRPr="0003638B">
        <w:rPr>
          <w:rFonts w:hint="cs"/>
          <w:rtl/>
        </w:rPr>
        <w:t xml:space="preserve">פגישות עם בעלי תפקידים בכירים ברשות </w:t>
      </w:r>
      <w:r w:rsidR="00706277">
        <w:rPr>
          <w:rFonts w:hint="cs"/>
          <w:rtl/>
        </w:rPr>
        <w:t>-</w:t>
      </w:r>
      <w:r>
        <w:rPr>
          <w:rFonts w:hint="cs"/>
          <w:rtl/>
        </w:rPr>
        <w:t xml:space="preserve"> ביומן </w:t>
      </w:r>
      <w:proofErr w:type="spellStart"/>
      <w:r>
        <w:rPr>
          <w:rFonts w:hint="cs"/>
          <w:rtl/>
        </w:rPr>
        <w:t>צויינו</w:t>
      </w:r>
      <w:proofErr w:type="spellEnd"/>
      <w:r>
        <w:rPr>
          <w:rFonts w:hint="cs"/>
          <w:rtl/>
        </w:rPr>
        <w:t xml:space="preserve"> הפגישות, ובעלי התפקידים צוינו על פי רוב בשמותיהם הפרטיים, כדלקמן:</w:t>
      </w:r>
    </w:p>
    <w:p w:rsidR="0003638B" w:rsidRPr="0003638B" w:rsidRDefault="0003638B" w:rsidP="0003638B">
      <w:pPr>
        <w:pStyle w:val="a7"/>
        <w:ind w:left="1440" w:firstLine="360"/>
        <w:rPr>
          <w:rtl/>
        </w:rPr>
      </w:pPr>
      <w:r w:rsidRPr="0003638B">
        <w:rPr>
          <w:rFonts w:hint="cs"/>
          <w:rtl/>
        </w:rPr>
        <w:t>חברי הנהלת הרשות:</w:t>
      </w:r>
    </w:p>
    <w:p w:rsidR="0003638B" w:rsidRPr="0003638B" w:rsidRDefault="00A70C30" w:rsidP="00D60DB3">
      <w:pPr>
        <w:pStyle w:val="a7"/>
        <w:ind w:left="1800"/>
        <w:rPr>
          <w:rtl/>
        </w:rPr>
      </w:pPr>
      <w:r>
        <w:rPr>
          <w:rFonts w:hint="cs"/>
          <w:rtl/>
        </w:rPr>
        <w:t xml:space="preserve">עמית גל, </w:t>
      </w:r>
      <w:r w:rsidR="0003638B" w:rsidRPr="0003638B">
        <w:rPr>
          <w:rFonts w:hint="cs"/>
          <w:rtl/>
        </w:rPr>
        <w:t>יואב גפני, עבד חסדייה, ברוך לוברט, אסף מיכאלי, עמיר פלד, ארז רבן, הראל שרעבי;</w:t>
      </w:r>
    </w:p>
    <w:p w:rsidR="0003638B" w:rsidRPr="0003638B" w:rsidRDefault="0003638B" w:rsidP="00D60DB3">
      <w:pPr>
        <w:pStyle w:val="a7"/>
        <w:ind w:left="1440" w:firstLine="360"/>
        <w:rPr>
          <w:rtl/>
        </w:rPr>
      </w:pPr>
      <w:r w:rsidRPr="0003638B">
        <w:rPr>
          <w:rFonts w:hint="cs"/>
          <w:rtl/>
        </w:rPr>
        <w:t>יוע</w:t>
      </w:r>
      <w:r w:rsidR="00D60DB3">
        <w:rPr>
          <w:rFonts w:hint="cs"/>
          <w:rtl/>
        </w:rPr>
        <w:t>צי</w:t>
      </w:r>
      <w:r w:rsidRPr="0003638B">
        <w:rPr>
          <w:rFonts w:hint="cs"/>
          <w:rtl/>
        </w:rPr>
        <w:t xml:space="preserve"> הממונה: </w:t>
      </w:r>
      <w:r w:rsidR="00D60DB3">
        <w:rPr>
          <w:rFonts w:hint="cs"/>
          <w:rtl/>
        </w:rPr>
        <w:t xml:space="preserve">טל הפלינג, </w:t>
      </w:r>
      <w:r w:rsidRPr="0003638B">
        <w:rPr>
          <w:rFonts w:hint="cs"/>
          <w:rtl/>
        </w:rPr>
        <w:t>אוהד מעודי;</w:t>
      </w:r>
    </w:p>
    <w:p w:rsidR="0003638B" w:rsidRPr="0003638B" w:rsidRDefault="0003638B" w:rsidP="00D60DB3">
      <w:pPr>
        <w:pStyle w:val="a7"/>
        <w:ind w:left="1440" w:firstLine="360"/>
      </w:pPr>
      <w:r w:rsidRPr="0003638B">
        <w:rPr>
          <w:rFonts w:hint="cs"/>
          <w:rtl/>
        </w:rPr>
        <w:t>דובר הרשות</w:t>
      </w:r>
      <w:r w:rsidRPr="0003638B">
        <w:rPr>
          <w:rFonts w:hint="cs"/>
        </w:rPr>
        <w:t xml:space="preserve"> :</w:t>
      </w:r>
      <w:r w:rsidRPr="0003638B">
        <w:rPr>
          <w:rFonts w:hint="cs"/>
          <w:rtl/>
        </w:rPr>
        <w:t xml:space="preserve"> רם אלפיה; </w:t>
      </w:r>
    </w:p>
    <w:p w:rsidR="0003638B" w:rsidRDefault="0003638B" w:rsidP="0003638B">
      <w:pPr>
        <w:pStyle w:val="a7"/>
        <w:numPr>
          <w:ilvl w:val="2"/>
          <w:numId w:val="8"/>
        </w:numPr>
      </w:pPr>
      <w:r w:rsidRPr="0003638B">
        <w:rPr>
          <w:rFonts w:hint="cs"/>
          <w:rtl/>
        </w:rPr>
        <w:t xml:space="preserve">פגישות עם עובדים שאינם בכירים </w:t>
      </w:r>
      <w:r>
        <w:rPr>
          <w:rFonts w:hint="cs"/>
          <w:rtl/>
        </w:rPr>
        <w:t>-</w:t>
      </w:r>
      <w:r w:rsidRPr="00591A12">
        <w:rPr>
          <w:rFonts w:hint="cs"/>
          <w:rtl/>
        </w:rPr>
        <w:t xml:space="preserve"> </w:t>
      </w:r>
      <w:r>
        <w:rPr>
          <w:rFonts w:hint="cs"/>
          <w:rtl/>
        </w:rPr>
        <w:t xml:space="preserve">ביומן פורטו הפגישות, ללא ציון שמות העובדים, אלא צוין "עובד רשות". </w:t>
      </w:r>
    </w:p>
    <w:p w:rsidR="0003638B" w:rsidRDefault="0003638B" w:rsidP="00706277">
      <w:pPr>
        <w:pStyle w:val="a7"/>
        <w:numPr>
          <w:ilvl w:val="2"/>
          <w:numId w:val="8"/>
        </w:numPr>
      </w:pPr>
      <w:r w:rsidRPr="0003638B">
        <w:rPr>
          <w:rFonts w:hint="cs"/>
          <w:rtl/>
        </w:rPr>
        <w:t xml:space="preserve">אירועים פרטיים של עובדי הרשות שהופיעו ביומן </w:t>
      </w:r>
      <w:r w:rsidR="00706277">
        <w:rPr>
          <w:rFonts w:hint="cs"/>
          <w:rtl/>
        </w:rPr>
        <w:t>-</w:t>
      </w:r>
      <w:r>
        <w:rPr>
          <w:rFonts w:hint="cs"/>
          <w:rtl/>
        </w:rPr>
        <w:t xml:space="preserve"> מצוינים כאירוע פרטי של עובד הרשות, כגון "עובד רשות - פרטי", או "עובד רשות - חופש".</w:t>
      </w:r>
    </w:p>
    <w:p w:rsidR="001103DD" w:rsidRDefault="001103DD" w:rsidP="00706277">
      <w:pPr>
        <w:pStyle w:val="a7"/>
        <w:numPr>
          <w:ilvl w:val="1"/>
          <w:numId w:val="8"/>
        </w:numPr>
      </w:pPr>
      <w:r>
        <w:rPr>
          <w:rFonts w:hint="cs"/>
          <w:rtl/>
        </w:rPr>
        <w:t>הושמטו מספרי טלפון וכתובות דוא"ל, בהתאם להוראות סעיף 9(א)(3) לחוק</w:t>
      </w:r>
      <w:r w:rsidR="00706277">
        <w:rPr>
          <w:rFonts w:hint="cs"/>
          <w:rtl/>
        </w:rPr>
        <w:t xml:space="preserve"> חופש המידע</w:t>
      </w:r>
      <w:r>
        <w:rPr>
          <w:rFonts w:hint="cs"/>
          <w:rtl/>
        </w:rPr>
        <w:t>;</w:t>
      </w:r>
    </w:p>
    <w:p w:rsidR="0003638B" w:rsidRPr="00881136" w:rsidRDefault="0003638B" w:rsidP="00706277">
      <w:pPr>
        <w:pStyle w:val="a7"/>
        <w:numPr>
          <w:ilvl w:val="1"/>
          <w:numId w:val="8"/>
        </w:numPr>
      </w:pPr>
      <w:r w:rsidRPr="0003638B">
        <w:rPr>
          <w:rFonts w:hint="cs"/>
          <w:rtl/>
        </w:rPr>
        <w:t>התייחסות לשורות פרטניות:</w:t>
      </w:r>
    </w:p>
    <w:p w:rsidR="0003638B" w:rsidRPr="00FA54CA" w:rsidRDefault="000431CB" w:rsidP="00CE5998">
      <w:pPr>
        <w:pStyle w:val="a7"/>
        <w:numPr>
          <w:ilvl w:val="2"/>
          <w:numId w:val="8"/>
        </w:numPr>
      </w:pPr>
      <w:r w:rsidRPr="00FA54CA">
        <w:rPr>
          <w:rFonts w:hint="cs"/>
          <w:rtl/>
        </w:rPr>
        <w:t xml:space="preserve">שורה 802 </w:t>
      </w:r>
      <w:r w:rsidR="00CE5998">
        <w:rPr>
          <w:rFonts w:hint="cs"/>
          <w:rtl/>
        </w:rPr>
        <w:t>-</w:t>
      </w:r>
      <w:r w:rsidRPr="00FA54CA">
        <w:rPr>
          <w:rFonts w:hint="cs"/>
          <w:rtl/>
        </w:rPr>
        <w:t xml:space="preserve"> </w:t>
      </w:r>
      <w:r w:rsidR="007775C5">
        <w:rPr>
          <w:rFonts w:hint="cs"/>
          <w:rtl/>
        </w:rPr>
        <w:t xml:space="preserve">מדובר בפגישה פנימית, שהתקיימה עם עובדי הרשות. </w:t>
      </w:r>
      <w:r w:rsidR="001E212B" w:rsidRPr="00FA54CA">
        <w:rPr>
          <w:rFonts w:hint="cs"/>
          <w:rtl/>
        </w:rPr>
        <w:t xml:space="preserve">הושמט </w:t>
      </w:r>
      <w:r w:rsidR="007775C5">
        <w:rPr>
          <w:rFonts w:hint="cs"/>
          <w:rtl/>
        </w:rPr>
        <w:t xml:space="preserve">שם הגוף המפוקח מנושא הפגישה, </w:t>
      </w:r>
      <w:r w:rsidR="001E212B" w:rsidRPr="00FA54CA">
        <w:rPr>
          <w:rFonts w:hint="cs"/>
          <w:rtl/>
        </w:rPr>
        <w:t xml:space="preserve"> בשל העובדה שמדובר בנושא שעדיין מצוי בהליך גיבוש מדיניות, ולאור הוראות סעיפים 9(ב)(1), 9(ב)(2) ו9(ב)(4);</w:t>
      </w:r>
    </w:p>
    <w:p w:rsidR="001E212B" w:rsidRDefault="001E212B" w:rsidP="00CE5998">
      <w:pPr>
        <w:pStyle w:val="a7"/>
        <w:numPr>
          <w:ilvl w:val="2"/>
          <w:numId w:val="8"/>
        </w:numPr>
      </w:pPr>
      <w:r w:rsidRPr="00FA54CA">
        <w:rPr>
          <w:rFonts w:hint="cs"/>
          <w:rtl/>
        </w:rPr>
        <w:lastRenderedPageBreak/>
        <w:t>שורה 435,</w:t>
      </w:r>
      <w:r w:rsidR="00FD58DE" w:rsidRPr="00FA54CA">
        <w:rPr>
          <w:rFonts w:hint="cs"/>
          <w:rtl/>
        </w:rPr>
        <w:t xml:space="preserve"> 442, 616,</w:t>
      </w:r>
      <w:r w:rsidRPr="00FA54CA">
        <w:rPr>
          <w:rFonts w:hint="cs"/>
          <w:rtl/>
        </w:rPr>
        <w:t xml:space="preserve"> 722, 1045 </w:t>
      </w:r>
      <w:r w:rsidR="00CE5998">
        <w:rPr>
          <w:rFonts w:hint="cs"/>
          <w:rtl/>
        </w:rPr>
        <w:t>-</w:t>
      </w:r>
      <w:r w:rsidRPr="00FA54CA">
        <w:rPr>
          <w:rFonts w:hint="cs"/>
          <w:rtl/>
        </w:rPr>
        <w:t xml:space="preserve"> </w:t>
      </w:r>
      <w:r w:rsidR="007775C5">
        <w:rPr>
          <w:rFonts w:hint="cs"/>
          <w:rtl/>
        </w:rPr>
        <w:t xml:space="preserve">מדובר בפגישות פנימיות, שהתקיימו עם עובדי הרשות. </w:t>
      </w:r>
      <w:r w:rsidRPr="00FA54CA">
        <w:rPr>
          <w:rFonts w:hint="cs"/>
          <w:rtl/>
        </w:rPr>
        <w:t>הושמטו שמות הגופים המפוקחים</w:t>
      </w:r>
      <w:r w:rsidR="006417A9">
        <w:rPr>
          <w:rFonts w:hint="cs"/>
          <w:rtl/>
        </w:rPr>
        <w:t xml:space="preserve"> מנושא הפגישה</w:t>
      </w:r>
      <w:r w:rsidRPr="00FA54CA">
        <w:rPr>
          <w:rFonts w:hint="cs"/>
          <w:rtl/>
        </w:rPr>
        <w:t>, בשל העובדה שמדובר בנושאים שעדיין מצויים בהליך גיבוש מדיניות, ולאור הוראות סעיפים 9(ב)(1), 9(ב)(2) ו9(ב)(4)</w:t>
      </w:r>
      <w:r w:rsidR="00E40C42">
        <w:rPr>
          <w:rFonts w:hint="cs"/>
          <w:rtl/>
        </w:rPr>
        <w:t xml:space="preserve"> לחוק חופש המידע</w:t>
      </w:r>
      <w:r w:rsidRPr="00FA54CA">
        <w:rPr>
          <w:rFonts w:hint="cs"/>
          <w:rtl/>
        </w:rPr>
        <w:t>;</w:t>
      </w:r>
    </w:p>
    <w:p w:rsidR="0069180F" w:rsidRPr="00FA54CA" w:rsidRDefault="0069180F" w:rsidP="00CE5998">
      <w:pPr>
        <w:pStyle w:val="a7"/>
        <w:numPr>
          <w:ilvl w:val="2"/>
          <w:numId w:val="8"/>
        </w:numPr>
      </w:pPr>
      <w:r>
        <w:rPr>
          <w:rFonts w:hint="cs"/>
          <w:rtl/>
        </w:rPr>
        <w:t xml:space="preserve">שורה 477 </w:t>
      </w:r>
      <w:r w:rsidR="00CE5998">
        <w:rPr>
          <w:rFonts w:hint="cs"/>
          <w:rtl/>
        </w:rPr>
        <w:t>-</w:t>
      </w:r>
      <w:bookmarkStart w:id="3" w:name="_GoBack"/>
      <w:bookmarkEnd w:id="3"/>
      <w:r>
        <w:rPr>
          <w:rFonts w:hint="cs"/>
          <w:rtl/>
        </w:rPr>
        <w:t xml:space="preserve"> הושמטו פרטי צד ג', בשל חשש לגילוי מידע בעל שווי כלכלי, ולאור הוראת ס</w:t>
      </w:r>
      <w:r w:rsidR="00E40C42">
        <w:rPr>
          <w:rFonts w:hint="cs"/>
          <w:rtl/>
        </w:rPr>
        <w:t>עיף 9(ב)(6) לחוק חופש המידע.</w:t>
      </w:r>
    </w:p>
    <w:p w:rsidR="00AC11E5" w:rsidRPr="00942077" w:rsidRDefault="00AC11E5" w:rsidP="00AC11E5">
      <w:pPr>
        <w:pStyle w:val="a7"/>
        <w:numPr>
          <w:ilvl w:val="0"/>
          <w:numId w:val="8"/>
        </w:numPr>
      </w:pPr>
      <w:r w:rsidRPr="00942077">
        <w:rPr>
          <w:rFonts w:ascii="David" w:hAnsi="David"/>
          <w:rtl/>
        </w:rPr>
        <w:t>בהתאם לסעיף</w:t>
      </w:r>
      <w:r w:rsidRPr="00942077">
        <w:rPr>
          <w:rFonts w:ascii="David" w:hAnsi="David" w:hint="cs"/>
          <w:rtl/>
        </w:rPr>
        <w:t xml:space="preserve"> 7(ו)</w:t>
      </w:r>
      <w:r w:rsidRPr="00942077">
        <w:rPr>
          <w:rFonts w:ascii="David" w:hAnsi="David"/>
          <w:rtl/>
        </w:rPr>
        <w:t xml:space="preserve"> לחוק</w:t>
      </w:r>
      <w:r w:rsidRPr="00942077">
        <w:rPr>
          <w:rFonts w:ascii="David" w:hAnsi="David" w:hint="cs"/>
          <w:rtl/>
        </w:rPr>
        <w:t xml:space="preserve"> חופש המידע</w:t>
      </w:r>
      <w:r w:rsidRPr="00942077">
        <w:rPr>
          <w:rFonts w:ascii="David" w:hAnsi="David"/>
          <w:rtl/>
        </w:rPr>
        <w:t>, הריני להודיעך על זכותך לעתור נגד החלטה זו לבית המשפט לעניינים מנהליים בירושלים</w:t>
      </w:r>
      <w:r w:rsidRPr="00942077">
        <w:rPr>
          <w:rFonts w:hint="cs"/>
          <w:rtl/>
        </w:rPr>
        <w:t>.</w:t>
      </w:r>
    </w:p>
    <w:p w:rsidR="00AC11E5" w:rsidRDefault="00AC11E5" w:rsidP="00AC11E5">
      <w:pPr>
        <w:pStyle w:val="a7"/>
        <w:ind w:left="2880" w:firstLine="720"/>
        <w:jc w:val="center"/>
        <w:rPr>
          <w:rtl/>
        </w:rPr>
      </w:pPr>
    </w:p>
    <w:p w:rsidR="00AC11E5" w:rsidRDefault="00AC11E5" w:rsidP="00AC11E5">
      <w:pPr>
        <w:pStyle w:val="a7"/>
        <w:ind w:left="2880" w:firstLine="720"/>
        <w:jc w:val="center"/>
        <w:rPr>
          <w:rtl/>
        </w:rPr>
      </w:pPr>
      <w:r>
        <w:rPr>
          <w:rFonts w:hint="cs"/>
          <w:rtl/>
        </w:rPr>
        <w:t>בכבוד רב,</w:t>
      </w:r>
    </w:p>
    <w:p w:rsidR="00AC11E5" w:rsidRDefault="00AC11E5" w:rsidP="00AC11E5">
      <w:pPr>
        <w:pStyle w:val="a7"/>
        <w:ind w:left="3600"/>
        <w:jc w:val="center"/>
        <w:rPr>
          <w:rtl/>
        </w:rPr>
      </w:pPr>
      <w:r w:rsidRPr="00CE5463">
        <w:rPr>
          <w:noProof/>
        </w:rPr>
        <w:drawing>
          <wp:inline distT="0" distB="0" distL="0" distR="0" wp14:anchorId="406DD25C" wp14:editId="502BE22C">
            <wp:extent cx="711200" cy="284480"/>
            <wp:effectExtent l="0" t="0" r="0" b="1270"/>
            <wp:docPr id="3" name="תמונה 3" descr="sign_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_1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8" cy="2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E5" w:rsidRPr="00CE5463" w:rsidRDefault="00AC11E5" w:rsidP="00AC11E5">
      <w:pPr>
        <w:pStyle w:val="a7"/>
        <w:ind w:left="2880" w:firstLine="720"/>
        <w:jc w:val="center"/>
        <w:rPr>
          <w:rtl/>
        </w:rPr>
      </w:pPr>
      <w:r w:rsidRPr="00CE5463">
        <w:rPr>
          <w:rFonts w:hint="cs"/>
          <w:rtl/>
        </w:rPr>
        <w:t>ליאת שטרק, עו"ד</w:t>
      </w:r>
    </w:p>
    <w:p w:rsidR="00AC11E5" w:rsidRDefault="00AC11E5" w:rsidP="00AC11E5">
      <w:pPr>
        <w:pStyle w:val="a7"/>
        <w:ind w:left="2880" w:firstLine="720"/>
        <w:jc w:val="center"/>
        <w:rPr>
          <w:rtl/>
        </w:rPr>
      </w:pPr>
      <w:r w:rsidRPr="00CE5463">
        <w:rPr>
          <w:rFonts w:hint="cs"/>
          <w:rtl/>
        </w:rPr>
        <w:t>ממונה על חופש המידע</w:t>
      </w:r>
    </w:p>
    <w:p w:rsidR="00706277" w:rsidRDefault="00706277" w:rsidP="00706277">
      <w:pPr>
        <w:rPr>
          <w:rFonts w:eastAsiaTheme="minorHAnsi"/>
          <w:sz w:val="24"/>
          <w:rtl/>
          <w:lang w:eastAsia="en-US"/>
        </w:rPr>
      </w:pPr>
      <w:r>
        <w:rPr>
          <w:rFonts w:eastAsiaTheme="minorHAnsi" w:hint="cs"/>
          <w:sz w:val="24"/>
          <w:rtl/>
          <w:lang w:eastAsia="en-US"/>
        </w:rPr>
        <w:t xml:space="preserve"> </w:t>
      </w:r>
    </w:p>
    <w:p w:rsidR="00706277" w:rsidRDefault="00706277" w:rsidP="00706277">
      <w:pPr>
        <w:rPr>
          <w:rFonts w:eastAsiaTheme="minorHAnsi"/>
          <w:sz w:val="24"/>
          <w:rtl/>
          <w:lang w:eastAsia="en-US"/>
        </w:rPr>
      </w:pPr>
    </w:p>
    <w:p w:rsidR="00706277" w:rsidRDefault="00706277" w:rsidP="00706277">
      <w:pPr>
        <w:rPr>
          <w:rFonts w:eastAsiaTheme="minorHAnsi"/>
          <w:sz w:val="24"/>
          <w:rtl/>
          <w:lang w:eastAsia="en-US"/>
        </w:rPr>
      </w:pPr>
      <w:r>
        <w:rPr>
          <w:rFonts w:eastAsiaTheme="minorHAnsi" w:hint="cs"/>
          <w:sz w:val="24"/>
          <w:rtl/>
          <w:lang w:eastAsia="en-US"/>
        </w:rPr>
        <w:t>העתק:</w:t>
      </w:r>
    </w:p>
    <w:p w:rsidR="00706277" w:rsidRDefault="00706277" w:rsidP="00706277">
      <w:pPr>
        <w:rPr>
          <w:rFonts w:eastAsiaTheme="minorHAnsi"/>
          <w:sz w:val="24"/>
          <w:rtl/>
          <w:lang w:eastAsia="en-US"/>
        </w:rPr>
      </w:pPr>
    </w:p>
    <w:p w:rsidR="00706277" w:rsidRDefault="00706277" w:rsidP="00706277">
      <w:pPr>
        <w:rPr>
          <w:rtl/>
        </w:rPr>
      </w:pPr>
      <w:r>
        <w:rPr>
          <w:rFonts w:eastAsiaTheme="minorHAnsi" w:hint="cs"/>
          <w:sz w:val="24"/>
          <w:rtl/>
          <w:lang w:eastAsia="en-US"/>
        </w:rPr>
        <w:t>ד"ר משה ברקת, הממונה על שוק ההון, ביטוח וחיסכון</w:t>
      </w:r>
    </w:p>
    <w:p w:rsidR="00AC11E5" w:rsidRDefault="00AC11E5" w:rsidP="00AC11E5">
      <w:pPr>
        <w:spacing w:line="25" w:lineRule="atLeast"/>
        <w:rPr>
          <w:rtl/>
        </w:rPr>
      </w:pPr>
    </w:p>
    <w:p w:rsidR="009435A5" w:rsidRDefault="009435A5" w:rsidP="009435A5">
      <w:pPr>
        <w:spacing w:line="25" w:lineRule="atLeast"/>
        <w:jc w:val="both"/>
        <w:rPr>
          <w:rtl/>
        </w:rPr>
      </w:pPr>
    </w:p>
    <w:p w:rsidR="00E34D1B" w:rsidRDefault="00E34D1B" w:rsidP="009435A5">
      <w:pPr>
        <w:spacing w:line="25" w:lineRule="atLeast"/>
        <w:jc w:val="both"/>
        <w:rPr>
          <w:rtl/>
        </w:rPr>
      </w:pPr>
    </w:p>
    <w:p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:rsidR="00E34D1B" w:rsidRPr="0007311F" w:rsidRDefault="00E34D1B" w:rsidP="009435A5">
      <w:pPr>
        <w:spacing w:line="25" w:lineRule="atLeast"/>
        <w:jc w:val="both"/>
        <w:rPr>
          <w:szCs w:val="20"/>
          <w:rtl/>
        </w:rPr>
      </w:pPr>
    </w:p>
    <w:sectPr w:rsidR="00E34D1B" w:rsidRPr="0007311F" w:rsidSect="002973B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1418" w:right="1134" w:bottom="1418" w:left="1134" w:header="284" w:footer="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6A" w:rsidRDefault="009D5F6A">
      <w:r>
        <w:separator/>
      </w:r>
    </w:p>
  </w:endnote>
  <w:endnote w:type="continuationSeparator" w:id="0">
    <w:p w:rsidR="009D5F6A" w:rsidRDefault="009D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FB" w:rsidRDefault="009435A5">
    <w:pPr>
      <w:pStyle w:val="aa"/>
      <w:framePr w:wrap="around" w:vAnchor="text" w:hAnchor="margin" w:xAlign="center" w:y="1"/>
      <w:rPr>
        <w:rStyle w:val="ac"/>
        <w:rtl/>
      </w:rPr>
    </w:pPr>
    <w:r>
      <w:rPr>
        <w:rStyle w:val="ac"/>
        <w:rtl/>
      </w:rPr>
      <w:fldChar w:fldCharType="begin"/>
    </w:r>
    <w:r>
      <w:rPr>
        <w:rStyle w:val="ac"/>
      </w:rPr>
      <w:instrText xml:space="preserve">PAGE  </w:instrText>
    </w:r>
    <w:r>
      <w:rPr>
        <w:rStyle w:val="ac"/>
        <w:rtl/>
      </w:rPr>
      <w:fldChar w:fldCharType="end"/>
    </w:r>
  </w:p>
  <w:p w:rsidR="00BE67FB" w:rsidRDefault="009D5F6A">
    <w:pPr>
      <w:pStyle w:val="aa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B2" w:rsidRPr="00060494" w:rsidRDefault="002973B2" w:rsidP="002973B2">
    <w:pPr>
      <w:pStyle w:val="aa"/>
      <w:pBdr>
        <w:top w:val="single" w:sz="4" w:space="1" w:color="auto"/>
      </w:pBdr>
      <w:tabs>
        <w:tab w:val="clear" w:pos="4153"/>
        <w:tab w:val="clear" w:pos="8306"/>
        <w:tab w:val="center" w:pos="4780"/>
        <w:tab w:val="right" w:pos="9666"/>
      </w:tabs>
      <w:spacing w:line="480" w:lineRule="auto"/>
      <w:jc w:val="both"/>
      <w:rPr>
        <w:rFonts w:cs="Times New Roman"/>
        <w:b/>
        <w:bCs/>
        <w:sz w:val="24"/>
        <w:u w:val="single"/>
        <w:rtl/>
      </w:rPr>
    </w:pPr>
    <w:r w:rsidRPr="00060494">
      <w:rPr>
        <w:rFonts w:hint="cs"/>
        <w:b/>
        <w:bCs/>
        <w:rtl/>
      </w:rPr>
      <w:t xml:space="preserve">רח' עם ועולמו 4 ירושלים </w:t>
    </w:r>
    <w:r w:rsidRPr="00060494">
      <w:rPr>
        <w:b/>
        <w:bCs/>
        <w:rtl/>
      </w:rPr>
      <w:t>9546304</w:t>
    </w:r>
    <w:r w:rsidRPr="00060494">
      <w:rPr>
        <w:rFonts w:hint="cs"/>
        <w:b/>
        <w:bCs/>
        <w:rtl/>
      </w:rPr>
      <w:t xml:space="preserve"> טל': 02-5317248 פקס': 02-5695342 </w:t>
    </w:r>
    <w:r w:rsidRPr="00060494">
      <w:rPr>
        <w:b/>
        <w:bCs/>
        <w:rtl/>
      </w:rPr>
      <w:br/>
    </w:r>
    <w:r>
      <w:rPr>
        <w:b/>
        <w:bCs/>
      </w:rPr>
      <w:tab/>
    </w:r>
    <w:hyperlink r:id="rId1" w:history="1">
      <w:r w:rsidRPr="00435323">
        <w:rPr>
          <w:rStyle w:val="Hyperlink"/>
          <w:b/>
          <w:bCs/>
        </w:rPr>
        <w:t>www.mof.gov.il/hon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B2" w:rsidRPr="00060494" w:rsidRDefault="002973B2" w:rsidP="002973B2">
    <w:pPr>
      <w:pStyle w:val="aa"/>
      <w:pBdr>
        <w:top w:val="single" w:sz="4" w:space="1" w:color="auto"/>
      </w:pBdr>
      <w:tabs>
        <w:tab w:val="clear" w:pos="4153"/>
        <w:tab w:val="clear" w:pos="8306"/>
        <w:tab w:val="center" w:pos="4780"/>
        <w:tab w:val="right" w:pos="9666"/>
      </w:tabs>
      <w:spacing w:line="480" w:lineRule="auto"/>
      <w:jc w:val="both"/>
      <w:rPr>
        <w:rFonts w:cs="Times New Roman"/>
        <w:b/>
        <w:bCs/>
        <w:sz w:val="24"/>
        <w:u w:val="single"/>
      </w:rPr>
    </w:pPr>
    <w:r w:rsidRPr="00060494">
      <w:rPr>
        <w:rFonts w:hint="cs"/>
        <w:b/>
        <w:bCs/>
        <w:rtl/>
      </w:rPr>
      <w:t xml:space="preserve">רח' עם ועולמו 4 ירושלים </w:t>
    </w:r>
    <w:r w:rsidRPr="00060494">
      <w:rPr>
        <w:b/>
        <w:bCs/>
        <w:rtl/>
      </w:rPr>
      <w:t>9546304</w:t>
    </w:r>
    <w:r w:rsidRPr="00060494">
      <w:rPr>
        <w:rFonts w:hint="cs"/>
        <w:b/>
        <w:bCs/>
        <w:rtl/>
      </w:rPr>
      <w:t xml:space="preserve"> טל': 02-5317248 פקס': 02-5695342 </w:t>
    </w:r>
    <w:r w:rsidRPr="00060494">
      <w:rPr>
        <w:b/>
        <w:bCs/>
        <w:rtl/>
      </w:rPr>
      <w:br/>
    </w:r>
    <w:r>
      <w:rPr>
        <w:b/>
        <w:bCs/>
      </w:rPr>
      <w:tab/>
    </w:r>
    <w:hyperlink r:id="rId1" w:history="1">
      <w:r w:rsidRPr="00435323">
        <w:rPr>
          <w:rStyle w:val="Hyperlink"/>
          <w:b/>
          <w:bCs/>
        </w:rPr>
        <w:t>www.mof.gov.il/hon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6A" w:rsidRDefault="009D5F6A">
      <w:r>
        <w:separator/>
      </w:r>
    </w:p>
  </w:footnote>
  <w:footnote w:type="continuationSeparator" w:id="0">
    <w:p w:rsidR="009D5F6A" w:rsidRDefault="009D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69651144"/>
      <w:docPartObj>
        <w:docPartGallery w:val="Page Numbers (Top of Page)"/>
        <w:docPartUnique/>
      </w:docPartObj>
    </w:sdtPr>
    <w:sdtEndPr>
      <w:rPr>
        <w:cs/>
      </w:rPr>
    </w:sdtEndPr>
    <w:sdtContent>
      <w:p w:rsidR="0007311F" w:rsidRDefault="009435A5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E5998" w:rsidRPr="00CE5998">
          <w:rPr>
            <w:noProof/>
            <w:rtl/>
            <w:lang w:val="he-IL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B2" w:rsidRDefault="002973B2" w:rsidP="002973B2">
    <w:pPr>
      <w:pStyle w:val="a8"/>
      <w:jc w:val="center"/>
      <w:rPr>
        <w:b/>
        <w:bCs/>
        <w:szCs w:val="36"/>
        <w:rtl/>
      </w:rPr>
    </w:pPr>
    <w:r>
      <w:rPr>
        <w:rFonts w:hint="cs"/>
        <w:b/>
        <w:bCs/>
        <w:noProof/>
        <w:szCs w:val="36"/>
        <w:lang w:eastAsia="en-US"/>
      </w:rPr>
      <w:drawing>
        <wp:inline distT="0" distB="0" distL="0" distR="0" wp14:anchorId="53FCFEC8" wp14:editId="2BC72922">
          <wp:extent cx="563056" cy="446228"/>
          <wp:effectExtent l="0" t="0" r="0" b="0"/>
          <wp:docPr id="9" name="תמונה 9" descr="C:\Users\Shabed\Desktop\לוגו-ללא-טקס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bed\Desktop\לוגו-ללא-טקסט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4" t="23133" r="15750" b="20365"/>
                  <a:stretch/>
                </pic:blipFill>
                <pic:spPr bwMode="auto">
                  <a:xfrm>
                    <a:off x="0" y="0"/>
                    <a:ext cx="564078" cy="44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76B14" w:rsidRDefault="00276B14" w:rsidP="002973B2">
    <w:pPr>
      <w:pStyle w:val="a8"/>
      <w:pBdr>
        <w:bottom w:val="single" w:sz="12" w:space="1" w:color="auto"/>
      </w:pBdr>
      <w:jc w:val="center"/>
      <w:rPr>
        <w:b/>
        <w:bCs/>
        <w:szCs w:val="32"/>
        <w:rtl/>
      </w:rPr>
    </w:pPr>
    <w:r>
      <w:rPr>
        <w:rFonts w:hint="cs"/>
        <w:b/>
        <w:bCs/>
        <w:szCs w:val="32"/>
        <w:rtl/>
      </w:rPr>
      <w:t>מדינת ישראל</w:t>
    </w:r>
  </w:p>
  <w:p w:rsidR="002973B2" w:rsidRDefault="002973B2" w:rsidP="002973B2">
    <w:pPr>
      <w:pStyle w:val="a8"/>
      <w:pBdr>
        <w:bottom w:val="single" w:sz="12" w:space="1" w:color="auto"/>
      </w:pBdr>
      <w:jc w:val="center"/>
      <w:rPr>
        <w:b/>
        <w:bCs/>
        <w:szCs w:val="32"/>
        <w:rtl/>
      </w:rPr>
    </w:pPr>
    <w:r>
      <w:rPr>
        <w:rFonts w:hint="cs"/>
        <w:b/>
        <w:bCs/>
        <w:szCs w:val="32"/>
        <w:rtl/>
      </w:rPr>
      <w:t>רשות</w:t>
    </w:r>
    <w:r>
      <w:rPr>
        <w:b/>
        <w:bCs/>
        <w:szCs w:val="32"/>
        <w:rtl/>
      </w:rPr>
      <w:t xml:space="preserve"> שוק ההון, ביטוח וחיסכון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2AA7"/>
    <w:multiLevelType w:val="multilevel"/>
    <w:tmpl w:val="FA6CC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0B82797"/>
    <w:multiLevelType w:val="multilevel"/>
    <w:tmpl w:val="CB2CFB36"/>
    <w:numStyleLink w:val="-"/>
  </w:abstractNum>
  <w:abstractNum w:abstractNumId="2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3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0688"/>
    <w:multiLevelType w:val="multilevel"/>
    <w:tmpl w:val="88B03C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6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sz w:val="26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sz w:val="26"/>
      </w:rPr>
    </w:lvl>
  </w:abstractNum>
  <w:abstractNum w:abstractNumId="5" w15:restartNumberingAfterBreak="0">
    <w:nsid w:val="24690D37"/>
    <w:multiLevelType w:val="multilevel"/>
    <w:tmpl w:val="2C7611E6"/>
    <w:numStyleLink w:val="-0"/>
  </w:abstractNum>
  <w:abstractNum w:abstractNumId="6" w15:restartNumberingAfterBreak="0">
    <w:nsid w:val="305A1BD6"/>
    <w:multiLevelType w:val="multilevel"/>
    <w:tmpl w:val="FA6CC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77D4CEE"/>
    <w:multiLevelType w:val="multilevel"/>
    <w:tmpl w:val="2C7611E6"/>
    <w:numStyleLink w:val="-0"/>
  </w:abstractNum>
  <w:abstractNum w:abstractNumId="8" w15:restartNumberingAfterBreak="0">
    <w:nsid w:val="52C63965"/>
    <w:multiLevelType w:val="multilevel"/>
    <w:tmpl w:val="CB2CFB36"/>
    <w:numStyleLink w:val="-"/>
  </w:abstractNum>
  <w:abstractNum w:abstractNumId="9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0" w15:restartNumberingAfterBreak="0">
    <w:nsid w:val="6C605EF8"/>
    <w:multiLevelType w:val="hybridMultilevel"/>
    <w:tmpl w:val="59603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3479"/>
    <w:multiLevelType w:val="hybridMultilevel"/>
    <w:tmpl w:val="50E6F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280A"/>
    <w:multiLevelType w:val="hybridMultilevel"/>
    <w:tmpl w:val="F3AA6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A5"/>
    <w:rsid w:val="00014182"/>
    <w:rsid w:val="0003638B"/>
    <w:rsid w:val="000431CB"/>
    <w:rsid w:val="00047C97"/>
    <w:rsid w:val="000520B7"/>
    <w:rsid w:val="000568CE"/>
    <w:rsid w:val="00066383"/>
    <w:rsid w:val="00093B9D"/>
    <w:rsid w:val="000C04AE"/>
    <w:rsid w:val="000E6098"/>
    <w:rsid w:val="000E632C"/>
    <w:rsid w:val="000F51D2"/>
    <w:rsid w:val="0010326C"/>
    <w:rsid w:val="001103DD"/>
    <w:rsid w:val="001611C6"/>
    <w:rsid w:val="00164B30"/>
    <w:rsid w:val="0018292D"/>
    <w:rsid w:val="001A7C42"/>
    <w:rsid w:val="001C4F6D"/>
    <w:rsid w:val="001D55DD"/>
    <w:rsid w:val="001E212B"/>
    <w:rsid w:val="001E2759"/>
    <w:rsid w:val="001E548A"/>
    <w:rsid w:val="001E63C0"/>
    <w:rsid w:val="001E7F00"/>
    <w:rsid w:val="00217DD5"/>
    <w:rsid w:val="00233FC8"/>
    <w:rsid w:val="00240C75"/>
    <w:rsid w:val="00270623"/>
    <w:rsid w:val="00275887"/>
    <w:rsid w:val="00276B14"/>
    <w:rsid w:val="002973B2"/>
    <w:rsid w:val="002A54A3"/>
    <w:rsid w:val="002A7FEA"/>
    <w:rsid w:val="002C7AE4"/>
    <w:rsid w:val="002E38F4"/>
    <w:rsid w:val="002F197C"/>
    <w:rsid w:val="00325E01"/>
    <w:rsid w:val="00347829"/>
    <w:rsid w:val="00361114"/>
    <w:rsid w:val="003840FE"/>
    <w:rsid w:val="00393C6A"/>
    <w:rsid w:val="003A04BF"/>
    <w:rsid w:val="003A1D7A"/>
    <w:rsid w:val="003A69D9"/>
    <w:rsid w:val="003C3A5C"/>
    <w:rsid w:val="003F1396"/>
    <w:rsid w:val="0040055E"/>
    <w:rsid w:val="00423D6A"/>
    <w:rsid w:val="00425ECA"/>
    <w:rsid w:val="00426E0E"/>
    <w:rsid w:val="004323EF"/>
    <w:rsid w:val="004410DE"/>
    <w:rsid w:val="0044663B"/>
    <w:rsid w:val="00451F2E"/>
    <w:rsid w:val="004523EB"/>
    <w:rsid w:val="00452D7A"/>
    <w:rsid w:val="0045322B"/>
    <w:rsid w:val="004C127D"/>
    <w:rsid w:val="004C5538"/>
    <w:rsid w:val="004D1057"/>
    <w:rsid w:val="004D65A1"/>
    <w:rsid w:val="004E479D"/>
    <w:rsid w:val="004F3773"/>
    <w:rsid w:val="005028F9"/>
    <w:rsid w:val="00505D36"/>
    <w:rsid w:val="00515321"/>
    <w:rsid w:val="00515E5C"/>
    <w:rsid w:val="00534452"/>
    <w:rsid w:val="005371D8"/>
    <w:rsid w:val="00556BE2"/>
    <w:rsid w:val="005D42E4"/>
    <w:rsid w:val="00600BFA"/>
    <w:rsid w:val="00600F1F"/>
    <w:rsid w:val="00602DAD"/>
    <w:rsid w:val="00604B12"/>
    <w:rsid w:val="006309B0"/>
    <w:rsid w:val="006417A9"/>
    <w:rsid w:val="00656EC7"/>
    <w:rsid w:val="0066664E"/>
    <w:rsid w:val="0069180F"/>
    <w:rsid w:val="00692C69"/>
    <w:rsid w:val="006952CA"/>
    <w:rsid w:val="006A13C9"/>
    <w:rsid w:val="006A2503"/>
    <w:rsid w:val="006A5446"/>
    <w:rsid w:val="006B352E"/>
    <w:rsid w:val="006C55AF"/>
    <w:rsid w:val="006C5BEE"/>
    <w:rsid w:val="006C6F69"/>
    <w:rsid w:val="006D0744"/>
    <w:rsid w:val="006D686D"/>
    <w:rsid w:val="006E5942"/>
    <w:rsid w:val="00706164"/>
    <w:rsid w:val="00706277"/>
    <w:rsid w:val="00735D55"/>
    <w:rsid w:val="00743847"/>
    <w:rsid w:val="00751B50"/>
    <w:rsid w:val="00757313"/>
    <w:rsid w:val="00757879"/>
    <w:rsid w:val="007611DA"/>
    <w:rsid w:val="007775C5"/>
    <w:rsid w:val="00791D03"/>
    <w:rsid w:val="00793E5C"/>
    <w:rsid w:val="007A373A"/>
    <w:rsid w:val="007D4118"/>
    <w:rsid w:val="007E2692"/>
    <w:rsid w:val="0080160A"/>
    <w:rsid w:val="0081150D"/>
    <w:rsid w:val="0082739B"/>
    <w:rsid w:val="00864DB3"/>
    <w:rsid w:val="00867AE5"/>
    <w:rsid w:val="00870D8A"/>
    <w:rsid w:val="008B39D7"/>
    <w:rsid w:val="008D2617"/>
    <w:rsid w:val="008E77BE"/>
    <w:rsid w:val="00910BC9"/>
    <w:rsid w:val="00915C9A"/>
    <w:rsid w:val="00935E81"/>
    <w:rsid w:val="009435A5"/>
    <w:rsid w:val="00986444"/>
    <w:rsid w:val="00990A24"/>
    <w:rsid w:val="009B64FE"/>
    <w:rsid w:val="009C29CF"/>
    <w:rsid w:val="009D5F6A"/>
    <w:rsid w:val="009E52B5"/>
    <w:rsid w:val="009F7F7A"/>
    <w:rsid w:val="00A15876"/>
    <w:rsid w:val="00A15D5D"/>
    <w:rsid w:val="00A21CB2"/>
    <w:rsid w:val="00A30921"/>
    <w:rsid w:val="00A474AE"/>
    <w:rsid w:val="00A5751E"/>
    <w:rsid w:val="00A67A4F"/>
    <w:rsid w:val="00A70C30"/>
    <w:rsid w:val="00A7396A"/>
    <w:rsid w:val="00A73972"/>
    <w:rsid w:val="00A84333"/>
    <w:rsid w:val="00A84658"/>
    <w:rsid w:val="00AA4752"/>
    <w:rsid w:val="00AB187E"/>
    <w:rsid w:val="00AC11E5"/>
    <w:rsid w:val="00AD0167"/>
    <w:rsid w:val="00AF1C47"/>
    <w:rsid w:val="00B03E2B"/>
    <w:rsid w:val="00B041F7"/>
    <w:rsid w:val="00B27630"/>
    <w:rsid w:val="00B311D4"/>
    <w:rsid w:val="00B429D7"/>
    <w:rsid w:val="00B60EE6"/>
    <w:rsid w:val="00B67385"/>
    <w:rsid w:val="00B82047"/>
    <w:rsid w:val="00B93390"/>
    <w:rsid w:val="00B93A25"/>
    <w:rsid w:val="00BA564E"/>
    <w:rsid w:val="00BB3047"/>
    <w:rsid w:val="00BB393A"/>
    <w:rsid w:val="00BD3BE9"/>
    <w:rsid w:val="00BD67E7"/>
    <w:rsid w:val="00BD7045"/>
    <w:rsid w:val="00C01906"/>
    <w:rsid w:val="00C171DC"/>
    <w:rsid w:val="00C27AC8"/>
    <w:rsid w:val="00C37F33"/>
    <w:rsid w:val="00C84ABA"/>
    <w:rsid w:val="00CA61AF"/>
    <w:rsid w:val="00CB40A4"/>
    <w:rsid w:val="00CC356E"/>
    <w:rsid w:val="00CD6DB8"/>
    <w:rsid w:val="00CE0517"/>
    <w:rsid w:val="00CE5998"/>
    <w:rsid w:val="00CF44BB"/>
    <w:rsid w:val="00D33979"/>
    <w:rsid w:val="00D60DB3"/>
    <w:rsid w:val="00D66453"/>
    <w:rsid w:val="00D731DA"/>
    <w:rsid w:val="00D82A4B"/>
    <w:rsid w:val="00D969C1"/>
    <w:rsid w:val="00DA7872"/>
    <w:rsid w:val="00DD5320"/>
    <w:rsid w:val="00DE069A"/>
    <w:rsid w:val="00DE7CC8"/>
    <w:rsid w:val="00DF73FF"/>
    <w:rsid w:val="00E34D1B"/>
    <w:rsid w:val="00E40C42"/>
    <w:rsid w:val="00E41B31"/>
    <w:rsid w:val="00E56588"/>
    <w:rsid w:val="00E95EEF"/>
    <w:rsid w:val="00EA6729"/>
    <w:rsid w:val="00EC303E"/>
    <w:rsid w:val="00EF71D7"/>
    <w:rsid w:val="00F00D41"/>
    <w:rsid w:val="00F0592A"/>
    <w:rsid w:val="00F25ABF"/>
    <w:rsid w:val="00F509E4"/>
    <w:rsid w:val="00F55431"/>
    <w:rsid w:val="00F66082"/>
    <w:rsid w:val="00F740F4"/>
    <w:rsid w:val="00F74EF7"/>
    <w:rsid w:val="00F80DA7"/>
    <w:rsid w:val="00F975CB"/>
    <w:rsid w:val="00FA54CA"/>
    <w:rsid w:val="00FC4975"/>
    <w:rsid w:val="00FC72DB"/>
    <w:rsid w:val="00FD58DE"/>
    <w:rsid w:val="00FD7A54"/>
    <w:rsid w:val="00FE0125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ED12B"/>
  <w15:docId w15:val="{15B16F67-D098-41AE-873B-88D706E2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A5"/>
    <w:pPr>
      <w:overflowPunct w:val="0"/>
      <w:autoSpaceDE w:val="0"/>
      <w:autoSpaceDN w:val="0"/>
      <w:bidi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overflowPunct/>
      <w:autoSpaceDE/>
      <w:autoSpaceDN/>
      <w:adjustRightInd/>
      <w:spacing w:before="120" w:line="360" w:lineRule="auto"/>
      <w:jc w:val="both"/>
      <w:textAlignment w:val="auto"/>
      <w:outlineLvl w:val="0"/>
    </w:pPr>
    <w:rPr>
      <w:rFonts w:eastAsiaTheme="minorHAnsi"/>
      <w:b/>
      <w:bCs/>
      <w:caps/>
      <w:spacing w:val="1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overflowPunct/>
      <w:autoSpaceDE/>
      <w:autoSpaceDN/>
      <w:adjustRightInd/>
      <w:spacing w:before="120" w:line="360" w:lineRule="auto"/>
      <w:jc w:val="both"/>
      <w:textAlignment w:val="auto"/>
      <w:outlineLvl w:val="1"/>
    </w:pPr>
    <w:rPr>
      <w:rFonts w:eastAsiaTheme="minorHAnsi"/>
      <w:b/>
      <w:bCs/>
      <w:caps/>
      <w:spacing w:val="15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2"/>
    </w:pPr>
    <w:rPr>
      <w:rFonts w:eastAsiaTheme="minorHAnsi"/>
      <w:bCs/>
      <w:caps/>
      <w:spacing w:val="15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3"/>
    </w:pPr>
    <w:rPr>
      <w:rFonts w:eastAsiaTheme="minorHAnsi"/>
      <w:b/>
      <w:bCs/>
      <w:caps/>
      <w:spacing w:val="1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4"/>
    </w:pPr>
    <w:rPr>
      <w:rFonts w:eastAsiaTheme="minorHAnsi"/>
      <w:b/>
      <w:bCs/>
      <w:caps/>
      <w:spacing w:val="1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5"/>
    </w:pPr>
    <w:rPr>
      <w:rFonts w:eastAsiaTheme="minorHAnsi"/>
      <w:b/>
      <w:bCs/>
      <w:caps/>
      <w:spacing w:val="10"/>
      <w:sz w:val="24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6"/>
    </w:pPr>
    <w:rPr>
      <w:rFonts w:eastAsiaTheme="minorHAnsi"/>
      <w:b/>
      <w:bCs/>
      <w:caps/>
      <w:spacing w:val="10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8"/>
    </w:pPr>
    <w:rPr>
      <w:rFonts w:eastAsiaTheme="minorHAns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overflowPunct/>
      <w:autoSpaceDE/>
      <w:autoSpaceDN/>
      <w:adjustRightInd/>
      <w:spacing w:before="120" w:after="120" w:line="360" w:lineRule="auto"/>
      <w:ind w:left="567" w:right="567"/>
      <w:jc w:val="both"/>
      <w:textAlignment w:val="auto"/>
    </w:pPr>
    <w:rPr>
      <w:rFonts w:eastAsiaTheme="minorHAnsi"/>
      <w:i/>
      <w:iCs/>
      <w:sz w:val="24"/>
      <w:lang w:eastAsia="en-US"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overflowPunct/>
      <w:autoSpaceDE/>
      <w:autoSpaceDN/>
      <w:bidi w:val="0"/>
      <w:adjustRightInd/>
      <w:spacing w:before="120" w:after="120" w:line="360" w:lineRule="auto"/>
      <w:jc w:val="both"/>
      <w:textAlignment w:val="auto"/>
    </w:pPr>
    <w:rPr>
      <w:rFonts w:eastAsiaTheme="minorHAnsi"/>
      <w:b/>
      <w:bCs/>
      <w:color w:val="365F91" w:themeColor="accent1" w:themeShade="BF"/>
      <w:sz w:val="16"/>
      <w:szCs w:val="16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482"/>
      <w:jc w:val="both"/>
      <w:textAlignment w:val="auto"/>
    </w:pPr>
    <w:rPr>
      <w:rFonts w:eastAsiaTheme="minorHAnsi"/>
      <w:sz w:val="24"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jc w:val="both"/>
      <w:textAlignment w:val="auto"/>
    </w:pPr>
    <w:rPr>
      <w:rFonts w:eastAsiaTheme="minorHAnsi"/>
      <w:sz w:val="24"/>
      <w:lang w:eastAsia="en-US"/>
    </w:r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238"/>
      <w:jc w:val="both"/>
      <w:textAlignment w:val="auto"/>
    </w:pPr>
    <w:rPr>
      <w:rFonts w:eastAsiaTheme="minorHAnsi"/>
      <w:sz w:val="24"/>
      <w:lang w:eastAsia="en-US"/>
    </w:r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1440"/>
      <w:jc w:val="both"/>
      <w:textAlignment w:val="auto"/>
    </w:pPr>
    <w:rPr>
      <w:rFonts w:eastAsiaTheme="minorHAnsi"/>
      <w:sz w:val="24"/>
      <w:lang w:eastAsia="en-US"/>
    </w:r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1202"/>
      <w:contextualSpacing/>
      <w:jc w:val="both"/>
      <w:textAlignment w:val="auto"/>
    </w:pPr>
    <w:rPr>
      <w:rFonts w:eastAsiaTheme="minorHAnsi"/>
      <w:sz w:val="24"/>
      <w:lang w:eastAsia="en-US"/>
    </w:r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958"/>
      <w:jc w:val="both"/>
      <w:textAlignment w:val="auto"/>
    </w:pPr>
    <w:rPr>
      <w:rFonts w:eastAsiaTheme="minorHAnsi"/>
      <w:sz w:val="24"/>
      <w:lang w:eastAsia="en-US"/>
    </w:r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overflowPunct/>
      <w:autoSpaceDE/>
      <w:autoSpaceDN/>
      <w:adjustRightInd/>
      <w:spacing w:before="100" w:after="100"/>
      <w:ind w:left="720"/>
      <w:jc w:val="both"/>
      <w:textAlignment w:val="auto"/>
    </w:pPr>
    <w:rPr>
      <w:rFonts w:eastAsiaTheme="minorHAnsi"/>
      <w:sz w:val="24"/>
      <w:lang w:eastAsia="en-US"/>
    </w:rPr>
  </w:style>
  <w:style w:type="paragraph" w:styleId="a7">
    <w:name w:val="List Paragraph"/>
    <w:basedOn w:val="a"/>
    <w:uiPriority w:val="34"/>
    <w:qFormat/>
    <w:rsid w:val="00FE3193"/>
    <w:pPr>
      <w:overflowPunct/>
      <w:autoSpaceDE/>
      <w:autoSpaceDN/>
      <w:adjustRightInd/>
      <w:spacing w:before="120" w:after="120" w:line="360" w:lineRule="auto"/>
      <w:ind w:left="720"/>
      <w:contextualSpacing/>
      <w:jc w:val="both"/>
      <w:textAlignment w:val="auto"/>
    </w:pPr>
    <w:rPr>
      <w:rFonts w:eastAsiaTheme="minorHAnsi"/>
      <w:sz w:val="24"/>
      <w:lang w:eastAsia="en-US"/>
    </w:r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a8">
    <w:name w:val="header"/>
    <w:basedOn w:val="a"/>
    <w:link w:val="a9"/>
    <w:uiPriority w:val="99"/>
    <w:rsid w:val="009435A5"/>
    <w:pPr>
      <w:tabs>
        <w:tab w:val="center" w:pos="4320"/>
        <w:tab w:val="right" w:pos="8640"/>
      </w:tabs>
    </w:pPr>
  </w:style>
  <w:style w:type="character" w:customStyle="1" w:styleId="a9">
    <w:name w:val="כותרת עליונה תו"/>
    <w:basedOn w:val="a0"/>
    <w:link w:val="a8"/>
    <w:uiPriority w:val="99"/>
    <w:rsid w:val="009435A5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a">
    <w:name w:val="footer"/>
    <w:basedOn w:val="a"/>
    <w:link w:val="ab"/>
    <w:rsid w:val="009435A5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rsid w:val="009435A5"/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Hyperlink">
    <w:name w:val="Hyperlink"/>
    <w:basedOn w:val="a0"/>
    <w:rsid w:val="009435A5"/>
    <w:rPr>
      <w:color w:val="0000FF"/>
      <w:u w:val="single"/>
    </w:rPr>
  </w:style>
  <w:style w:type="character" w:styleId="ac">
    <w:name w:val="page number"/>
    <w:basedOn w:val="a0"/>
    <w:rsid w:val="009435A5"/>
  </w:style>
  <w:style w:type="paragraph" w:styleId="ad">
    <w:name w:val="Balloon Text"/>
    <w:basedOn w:val="a"/>
    <w:link w:val="ae"/>
    <w:uiPriority w:val="99"/>
    <w:semiHidden/>
    <w:unhideWhenUsed/>
    <w:rsid w:val="009435A5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9435A5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il/ho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il/h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FE2F-3729-4A40-8A52-A1087113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יצחק זרביב</dc:creator>
  <cp:lastModifiedBy>ליאת שטרק</cp:lastModifiedBy>
  <cp:revision>3</cp:revision>
  <cp:lastPrinted>2019-04-28T09:30:00Z</cp:lastPrinted>
  <dcterms:created xsi:type="dcterms:W3CDTF">2019-07-10T11:07:00Z</dcterms:created>
  <dcterms:modified xsi:type="dcterms:W3CDTF">2019-07-10T11:10:00Z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notes://MAOR2/Doc/Shuk_hon/hondocNew4.nsf/0/EDF47D15D5746C7EC22584310022773F/?OpenDocument</vt:lpwstr>
  </property>
  <property fmtid="{D5CDD505-2E9C-101B-9397-08002B2CF9AE}" pid="3" name="MaorRecipients0">
    <vt:lpwstr>urima@mof.gov.il</vt:lpwstr>
  </property>
</Properties>
</file>