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B52C4" w14:textId="19B29C40" w:rsidR="005B64B9" w:rsidRPr="00976315" w:rsidRDefault="007C1AAD" w:rsidP="005B64B9">
      <w:pPr>
        <w:jc w:val="right"/>
        <w:rPr>
          <w:rtl/>
        </w:rPr>
      </w:pPr>
      <w:r>
        <w:rPr>
          <w:rFonts w:hint="cs"/>
          <w:rtl/>
        </w:rPr>
        <w:t>15.10.2024</w:t>
      </w:r>
    </w:p>
    <w:p w14:paraId="2B12EC57" w14:textId="77777777" w:rsidR="005B64B9" w:rsidRDefault="005B64B9" w:rsidP="005B64B9">
      <w:pPr>
        <w:jc w:val="center"/>
        <w:rPr>
          <w:b/>
          <w:bCs/>
          <w:u w:val="single"/>
          <w:rtl/>
        </w:rPr>
      </w:pPr>
    </w:p>
    <w:p w14:paraId="100195DB" w14:textId="77777777" w:rsidR="005B64B9" w:rsidRPr="00D03609" w:rsidRDefault="005B64B9" w:rsidP="005B64B9">
      <w:pPr>
        <w:spacing w:line="360" w:lineRule="auto"/>
        <w:jc w:val="center"/>
        <w:rPr>
          <w:b/>
          <w:bCs/>
          <w:sz w:val="28"/>
          <w:szCs w:val="28"/>
          <w:u w:val="single"/>
          <w:rtl/>
        </w:rPr>
      </w:pPr>
      <w:r w:rsidRPr="00D03609">
        <w:rPr>
          <w:rFonts w:hint="cs"/>
          <w:b/>
          <w:bCs/>
          <w:sz w:val="28"/>
          <w:szCs w:val="28"/>
          <w:u w:val="single"/>
          <w:rtl/>
        </w:rPr>
        <w:t>התבטאויות עובדי התאגיד על מקום עבודתם בהתאם ל"רוח כאן"</w:t>
      </w:r>
    </w:p>
    <w:p w14:paraId="1012BEB8" w14:textId="77777777" w:rsidR="005B64B9" w:rsidRPr="00D03609" w:rsidRDefault="005B64B9">
      <w:pPr>
        <w:rPr>
          <w:sz w:val="24"/>
          <w:szCs w:val="24"/>
          <w:rtl/>
        </w:rPr>
      </w:pPr>
    </w:p>
    <w:p w14:paraId="395519FD" w14:textId="77777777" w:rsidR="005B64B9" w:rsidRPr="00D03609" w:rsidRDefault="005B64B9" w:rsidP="005B64B9">
      <w:pPr>
        <w:spacing w:line="360" w:lineRule="auto"/>
        <w:rPr>
          <w:rFonts w:ascii="Times New Roman" w:hAnsi="Times New Roman"/>
          <w:sz w:val="24"/>
          <w:szCs w:val="24"/>
        </w:rPr>
      </w:pPr>
      <w:r w:rsidRPr="00D03609">
        <w:rPr>
          <w:rFonts w:ascii="Times New Roman" w:hAnsi="Times New Roman"/>
          <w:sz w:val="24"/>
          <w:szCs w:val="24"/>
          <w:rtl/>
        </w:rPr>
        <w:t>ועדת האתיקה הפנימית התכנסה ביום ג' (26.3.2024) וביום ד' (7.8.2024) לדיון עקרוני בסוגיית התבטאויות של עובדי תאגיד השידור הישראלי על מקום עבודתם בכלי התקשורת וברשתות החברתיות.</w:t>
      </w:r>
    </w:p>
    <w:p w14:paraId="10D2DA53" w14:textId="77777777" w:rsidR="005B64B9" w:rsidRPr="00D03609" w:rsidRDefault="005B64B9" w:rsidP="005B64B9">
      <w:pPr>
        <w:spacing w:line="360" w:lineRule="auto"/>
        <w:rPr>
          <w:rFonts w:ascii="Times New Roman" w:hAnsi="Times New Roman"/>
          <w:sz w:val="24"/>
          <w:szCs w:val="24"/>
          <w:rtl/>
        </w:rPr>
      </w:pPr>
      <w:r w:rsidRPr="00D03609">
        <w:rPr>
          <w:rFonts w:ascii="Times New Roman" w:hAnsi="Times New Roman"/>
          <w:sz w:val="24"/>
          <w:szCs w:val="24"/>
          <w:rtl/>
        </w:rPr>
        <w:t xml:space="preserve">הוועדה מדגישה את חשיבותן המכרעת של זכויות יסוד כחופש הביטוי והמחשבה, כמו גם את הזכות לביקורת כלפי מוסדות השלטון ומוקדי כוח אחרים. הוועדה מייחסת חשיבות רבה לזכותם של עובדים להתבטא ולהביע ביקורת גם כלפי הארגון ועובדיו. </w:t>
      </w:r>
    </w:p>
    <w:p w14:paraId="040E6CB6" w14:textId="442CFD37" w:rsidR="005B64B9" w:rsidRPr="00D03609" w:rsidRDefault="005B64B9" w:rsidP="005B64B9">
      <w:pPr>
        <w:spacing w:line="360" w:lineRule="auto"/>
        <w:rPr>
          <w:rFonts w:ascii="Times New Roman" w:hAnsi="Times New Roman"/>
          <w:sz w:val="24"/>
          <w:szCs w:val="24"/>
          <w:rtl/>
        </w:rPr>
      </w:pPr>
      <w:r w:rsidRPr="00D03609">
        <w:rPr>
          <w:rFonts w:ascii="Times New Roman" w:hAnsi="Times New Roman"/>
          <w:sz w:val="24"/>
          <w:szCs w:val="24"/>
          <w:rtl/>
        </w:rPr>
        <w:t>עם זה הוועדה</w:t>
      </w:r>
      <w:r w:rsidRPr="00D03609">
        <w:rPr>
          <w:rFonts w:ascii="Times New Roman" w:hAnsi="Times New Roman" w:hint="cs"/>
          <w:sz w:val="24"/>
          <w:szCs w:val="24"/>
          <w:rtl/>
        </w:rPr>
        <w:t xml:space="preserve"> סבורה</w:t>
      </w:r>
      <w:r w:rsidRPr="00D03609">
        <w:rPr>
          <w:rFonts w:ascii="Times New Roman" w:hAnsi="Times New Roman"/>
          <w:sz w:val="24"/>
          <w:szCs w:val="24"/>
          <w:rtl/>
        </w:rPr>
        <w:t xml:space="preserve"> כי רצוי, נכון והגון למצות ביקורת זו תחילה באפיקי השיח הפנימיים המקובלים בתוך התאגיד. יש </w:t>
      </w:r>
      <w:r w:rsidR="006C379E" w:rsidRPr="00D03609">
        <w:rPr>
          <w:rFonts w:ascii="Times New Roman" w:hAnsi="Times New Roman" w:hint="cs"/>
          <w:sz w:val="24"/>
          <w:szCs w:val="24"/>
          <w:rtl/>
        </w:rPr>
        <w:t xml:space="preserve">להתייחס </w:t>
      </w:r>
      <w:r w:rsidR="00515D74" w:rsidRPr="00D03609">
        <w:rPr>
          <w:rFonts w:ascii="Times New Roman" w:hAnsi="Times New Roman" w:hint="cs"/>
          <w:sz w:val="24"/>
          <w:szCs w:val="24"/>
          <w:rtl/>
        </w:rPr>
        <w:t>ל</w:t>
      </w:r>
      <w:r w:rsidRPr="00D03609">
        <w:rPr>
          <w:rFonts w:ascii="Times New Roman" w:hAnsi="Times New Roman"/>
          <w:sz w:val="24"/>
          <w:szCs w:val="24"/>
          <w:rtl/>
        </w:rPr>
        <w:t xml:space="preserve">ביקורת בכבוד הראוי, בפתיחות, ברצינות, באחריות ובמקצועיות, באופן שתוכל להשפיע ולשפר תהליכים בארגון. </w:t>
      </w:r>
    </w:p>
    <w:p w14:paraId="386D2B54" w14:textId="18B1ED48" w:rsidR="005B64B9" w:rsidRPr="00D03609" w:rsidRDefault="005B64B9" w:rsidP="005B64B9">
      <w:pPr>
        <w:spacing w:line="360" w:lineRule="auto"/>
        <w:rPr>
          <w:rFonts w:ascii="Times New Roman" w:hAnsi="Times New Roman"/>
          <w:b/>
          <w:bCs/>
          <w:i/>
          <w:iCs/>
          <w:sz w:val="24"/>
          <w:szCs w:val="24"/>
          <w:rtl/>
        </w:rPr>
      </w:pPr>
      <w:r w:rsidRPr="00D03609">
        <w:rPr>
          <w:rFonts w:ascii="Times New Roman" w:hAnsi="Times New Roman"/>
          <w:sz w:val="24"/>
          <w:szCs w:val="24"/>
          <w:rtl/>
        </w:rPr>
        <w:t>ביקורת חיצונית תוצג בדרך עניינית, מכבדת והוגנת, שאינה אישית או פוגענית, בהתאם לערכים האתיים והעקרונות מוסריים המוצגים ב</w:t>
      </w:r>
      <w:r w:rsidRPr="00D03609">
        <w:rPr>
          <w:rFonts w:ascii="Times New Roman" w:hAnsi="Times New Roman"/>
          <w:b/>
          <w:bCs/>
          <w:sz w:val="24"/>
          <w:szCs w:val="24"/>
          <w:rtl/>
        </w:rPr>
        <w:t xml:space="preserve">"רוח כאן" - ערכי תאגיד השידור הישראלי: </w:t>
      </w:r>
      <w:r w:rsidRPr="00D03609">
        <w:rPr>
          <w:rFonts w:ascii="Times New Roman" w:hAnsi="Times New Roman"/>
          <w:sz w:val="24"/>
          <w:szCs w:val="24"/>
          <w:rtl/>
        </w:rPr>
        <w:t> </w:t>
      </w:r>
      <w:r w:rsidRPr="00D03609">
        <w:rPr>
          <w:rFonts w:ascii="Times New Roman" w:hAnsi="Times New Roman"/>
          <w:b/>
          <w:bCs/>
          <w:i/>
          <w:iCs/>
          <w:sz w:val="24"/>
          <w:szCs w:val="24"/>
          <w:rtl/>
        </w:rPr>
        <w:t xml:space="preserve">"נפעל בקולגיאליות, נחליף דעות ורעיונות וניתן לכל קול להישמע במסגרת של שיתוף פעולה מלא ולכידות", ובה-בעת נפגין "שייכות ומחויבות בכך שנייצג את התאגיד בצורה מכובדת ונשמור על שמו הטוב". </w:t>
      </w:r>
    </w:p>
    <w:p w14:paraId="12807C3E" w14:textId="77777777" w:rsidR="00EB1763" w:rsidRPr="00D03609" w:rsidRDefault="00EB1763" w:rsidP="005B64B9">
      <w:pPr>
        <w:spacing w:line="360" w:lineRule="auto"/>
        <w:rPr>
          <w:rFonts w:ascii="Times New Roman" w:hAnsi="Times New Roman"/>
          <w:b/>
          <w:bCs/>
          <w:i/>
          <w:iCs/>
          <w:sz w:val="24"/>
          <w:szCs w:val="24"/>
          <w:rtl/>
        </w:rPr>
      </w:pPr>
    </w:p>
    <w:p w14:paraId="5FE61C6E" w14:textId="77777777" w:rsidR="00EB1763" w:rsidRPr="00D03609" w:rsidRDefault="00EB1763" w:rsidP="00EB1763">
      <w:pPr>
        <w:rPr>
          <w:rFonts w:ascii="Arial" w:hAnsi="Arial" w:cs="Arial"/>
          <w:b/>
          <w:bCs/>
          <w:kern w:val="0"/>
          <w:sz w:val="24"/>
          <w:szCs w:val="24"/>
          <w:rtl/>
          <w14:ligatures w14:val="none"/>
        </w:rPr>
      </w:pPr>
      <w:r w:rsidRPr="00D03609">
        <w:rPr>
          <w:rFonts w:ascii="Arial" w:hAnsi="Arial" w:cs="Arial" w:hint="cs"/>
          <w:b/>
          <w:bCs/>
          <w:kern w:val="0"/>
          <w:sz w:val="24"/>
          <w:szCs w:val="24"/>
          <w:rtl/>
          <w14:ligatures w14:val="none"/>
        </w:rPr>
        <w:t xml:space="preserve">ועדת האתיקה הפנימית: </w:t>
      </w:r>
    </w:p>
    <w:p w14:paraId="27902964" w14:textId="380024D0" w:rsidR="000623D0" w:rsidRPr="00D03609" w:rsidRDefault="00EB1763" w:rsidP="00EB1763">
      <w:pPr>
        <w:spacing w:after="0" w:line="360" w:lineRule="auto"/>
        <w:rPr>
          <w:rFonts w:ascii="Arial" w:hAnsi="Arial" w:cs="Arial"/>
          <w:kern w:val="0"/>
          <w:sz w:val="24"/>
          <w:szCs w:val="24"/>
          <w:rtl/>
          <w14:ligatures w14:val="none"/>
        </w:rPr>
      </w:pPr>
      <w:r w:rsidRPr="00D03609">
        <w:rPr>
          <w:rFonts w:ascii="Arial" w:hAnsi="Arial" w:cs="Arial" w:hint="cs"/>
          <w:kern w:val="0"/>
          <w:sz w:val="24"/>
          <w:szCs w:val="24"/>
          <w:rtl/>
          <w14:ligatures w14:val="none"/>
        </w:rPr>
        <w:t xml:space="preserve">ד"ר אורי פז (יו"ר), </w:t>
      </w:r>
      <w:proofErr w:type="spellStart"/>
      <w:r w:rsidRPr="00D03609">
        <w:rPr>
          <w:rFonts w:ascii="Arial" w:hAnsi="Arial" w:cs="Arial" w:hint="cs"/>
          <w:kern w:val="0"/>
          <w:sz w:val="24"/>
          <w:szCs w:val="24"/>
          <w:rtl/>
          <w14:ligatures w14:val="none"/>
        </w:rPr>
        <w:t>אילאיל</w:t>
      </w:r>
      <w:proofErr w:type="spellEnd"/>
      <w:r w:rsidRPr="00D03609">
        <w:rPr>
          <w:rFonts w:ascii="Arial" w:hAnsi="Arial" w:cs="Arial" w:hint="cs"/>
          <w:kern w:val="0"/>
          <w:sz w:val="24"/>
          <w:szCs w:val="24"/>
          <w:rtl/>
          <w14:ligatures w14:val="none"/>
        </w:rPr>
        <w:t xml:space="preserve"> שחר, טל קרמר, לי-אור </w:t>
      </w:r>
      <w:proofErr w:type="spellStart"/>
      <w:r w:rsidRPr="00D03609">
        <w:rPr>
          <w:rFonts w:ascii="Arial" w:hAnsi="Arial" w:cs="Arial" w:hint="cs"/>
          <w:kern w:val="0"/>
          <w:sz w:val="24"/>
          <w:szCs w:val="24"/>
          <w:rtl/>
          <w14:ligatures w14:val="none"/>
        </w:rPr>
        <w:t>אברבך</w:t>
      </w:r>
      <w:proofErr w:type="spellEnd"/>
      <w:r w:rsidRPr="00D03609">
        <w:rPr>
          <w:rFonts w:ascii="Arial" w:hAnsi="Arial" w:cs="Arial" w:hint="cs"/>
          <w:kern w:val="0"/>
          <w:sz w:val="24"/>
          <w:szCs w:val="24"/>
          <w:rtl/>
          <w14:ligatures w14:val="none"/>
        </w:rPr>
        <w:t xml:space="preserve">, פרופ' טרי </w:t>
      </w:r>
      <w:proofErr w:type="spellStart"/>
      <w:r w:rsidRPr="00D03609">
        <w:rPr>
          <w:rFonts w:ascii="Arial" w:hAnsi="Arial" w:cs="Arial" w:hint="cs"/>
          <w:kern w:val="0"/>
          <w:sz w:val="24"/>
          <w:szCs w:val="24"/>
          <w:rtl/>
          <w14:ligatures w14:val="none"/>
        </w:rPr>
        <w:t>שרויאר</w:t>
      </w:r>
      <w:proofErr w:type="spellEnd"/>
      <w:r w:rsidRPr="00D03609">
        <w:rPr>
          <w:rFonts w:ascii="Arial" w:hAnsi="Arial" w:cs="Arial" w:hint="cs"/>
          <w:kern w:val="0"/>
          <w:sz w:val="24"/>
          <w:szCs w:val="24"/>
          <w:rtl/>
          <w14:ligatures w14:val="none"/>
        </w:rPr>
        <w:t xml:space="preserve">. רכזת הוועדה </w:t>
      </w:r>
      <w:r w:rsidRPr="00D03609">
        <w:rPr>
          <w:rFonts w:ascii="Arial" w:hAnsi="Arial" w:cs="Arial"/>
          <w:kern w:val="0"/>
          <w:sz w:val="24"/>
          <w:szCs w:val="24"/>
          <w:rtl/>
          <w14:ligatures w14:val="none"/>
        </w:rPr>
        <w:t>–</w:t>
      </w:r>
      <w:r w:rsidRPr="00D03609">
        <w:rPr>
          <w:rFonts w:ascii="Arial" w:hAnsi="Arial" w:cs="Arial" w:hint="cs"/>
          <w:kern w:val="0"/>
          <w:sz w:val="24"/>
          <w:szCs w:val="24"/>
          <w:rtl/>
          <w14:ligatures w14:val="none"/>
        </w:rPr>
        <w:t xml:space="preserve"> מיכל </w:t>
      </w:r>
      <w:proofErr w:type="spellStart"/>
      <w:r w:rsidRPr="00D03609">
        <w:rPr>
          <w:rFonts w:ascii="Arial" w:hAnsi="Arial" w:cs="Arial" w:hint="cs"/>
          <w:kern w:val="0"/>
          <w:sz w:val="24"/>
          <w:szCs w:val="24"/>
          <w:rtl/>
          <w14:ligatures w14:val="none"/>
        </w:rPr>
        <w:t>רחמימי</w:t>
      </w:r>
      <w:proofErr w:type="spellEnd"/>
      <w:r w:rsidRPr="00D03609">
        <w:rPr>
          <w:rFonts w:ascii="Arial" w:hAnsi="Arial" w:cs="Arial" w:hint="cs"/>
          <w:kern w:val="0"/>
          <w:sz w:val="24"/>
          <w:szCs w:val="24"/>
          <w:rtl/>
          <w14:ligatures w14:val="none"/>
        </w:rPr>
        <w:t xml:space="preserve">. </w:t>
      </w:r>
    </w:p>
    <w:p w14:paraId="19DD9476" w14:textId="111E1E0F" w:rsidR="00EB1763" w:rsidRDefault="00681F06" w:rsidP="00EB1763">
      <w:pPr>
        <w:spacing w:after="0" w:line="360" w:lineRule="auto"/>
        <w:rPr>
          <w:rFonts w:ascii="Arial" w:hAnsi="Arial" w:cs="Arial"/>
          <w:kern w:val="0"/>
          <w:sz w:val="24"/>
          <w:szCs w:val="24"/>
          <w:rtl/>
          <w14:ligatures w14:val="none"/>
        </w:rPr>
      </w:pPr>
      <w:r w:rsidRPr="00D03609">
        <w:rPr>
          <w:rFonts w:ascii="Arial" w:hAnsi="Arial" w:cs="Arial" w:hint="cs"/>
          <w:kern w:val="0"/>
          <w:sz w:val="24"/>
          <w:szCs w:val="24"/>
          <w:rtl/>
          <w14:ligatures w14:val="none"/>
        </w:rPr>
        <w:t>ב</w:t>
      </w:r>
      <w:r w:rsidR="00EB1763" w:rsidRPr="00D03609">
        <w:rPr>
          <w:rFonts w:ascii="Arial" w:hAnsi="Arial" w:cs="Arial" w:hint="cs"/>
          <w:kern w:val="0"/>
          <w:sz w:val="24"/>
          <w:szCs w:val="24"/>
          <w:rtl/>
          <w14:ligatures w14:val="none"/>
        </w:rPr>
        <w:t xml:space="preserve">דיון הוועדה ב-7.8.2024 </w:t>
      </w:r>
      <w:r w:rsidR="009A4010" w:rsidRPr="00D03609">
        <w:rPr>
          <w:rFonts w:ascii="Arial" w:hAnsi="Arial" w:cs="Arial" w:hint="cs"/>
          <w:kern w:val="0"/>
          <w:sz w:val="24"/>
          <w:szCs w:val="24"/>
          <w:rtl/>
          <w14:ligatures w14:val="none"/>
        </w:rPr>
        <w:t xml:space="preserve">השתתף </w:t>
      </w:r>
      <w:r w:rsidR="00EB1763" w:rsidRPr="00D03609">
        <w:rPr>
          <w:rFonts w:ascii="Arial" w:hAnsi="Arial" w:cs="Arial" w:hint="cs"/>
          <w:kern w:val="0"/>
          <w:sz w:val="24"/>
          <w:szCs w:val="24"/>
          <w:rtl/>
          <w14:ligatures w14:val="none"/>
        </w:rPr>
        <w:t xml:space="preserve">מנכ"ל התאגיד גולן </w:t>
      </w:r>
      <w:proofErr w:type="spellStart"/>
      <w:r w:rsidR="00EB1763" w:rsidRPr="00D03609">
        <w:rPr>
          <w:rFonts w:ascii="Arial" w:hAnsi="Arial" w:cs="Arial" w:hint="cs"/>
          <w:kern w:val="0"/>
          <w:sz w:val="24"/>
          <w:szCs w:val="24"/>
          <w:rtl/>
          <w14:ligatures w14:val="none"/>
        </w:rPr>
        <w:t>יוכפז</w:t>
      </w:r>
      <w:proofErr w:type="spellEnd"/>
    </w:p>
    <w:p w14:paraId="0C6A3851" w14:textId="77777777" w:rsidR="00421ECE" w:rsidRDefault="00421ECE" w:rsidP="00EB1763">
      <w:pPr>
        <w:spacing w:after="0" w:line="360" w:lineRule="auto"/>
        <w:rPr>
          <w:rFonts w:ascii="Arial" w:hAnsi="Arial" w:cs="Arial"/>
          <w:kern w:val="0"/>
          <w:sz w:val="24"/>
          <w:szCs w:val="24"/>
          <w:rtl/>
          <w14:ligatures w14:val="none"/>
        </w:rPr>
      </w:pPr>
    </w:p>
    <w:p w14:paraId="1871A62B" w14:textId="1B3C0DA6" w:rsidR="00421ECE" w:rsidRPr="00D03609" w:rsidRDefault="00421ECE" w:rsidP="00EB1763">
      <w:pPr>
        <w:spacing w:after="0" w:line="360" w:lineRule="auto"/>
        <w:rPr>
          <w:rFonts w:ascii="Arial" w:hAnsi="Arial" w:cs="Arial"/>
          <w:kern w:val="0"/>
          <w:sz w:val="24"/>
          <w:szCs w:val="24"/>
          <w:rtl/>
          <w14:ligatures w14:val="none"/>
        </w:rPr>
      </w:pPr>
      <w:r>
        <w:rPr>
          <w:rFonts w:ascii="Arial" w:hAnsi="Arial" w:cs="Arial" w:hint="cs"/>
          <w:kern w:val="0"/>
          <w:sz w:val="24"/>
          <w:szCs w:val="24"/>
          <w:rtl/>
          <w14:ligatures w14:val="none"/>
        </w:rPr>
        <w:t>החלטת הוועדה אושרה בוועדת האתיקה</w:t>
      </w:r>
      <w:r w:rsidRPr="00421ECE">
        <w:rPr>
          <w:rFonts w:hint="cs"/>
          <w:rtl/>
        </w:rPr>
        <w:t xml:space="preserve"> </w:t>
      </w:r>
      <w:r w:rsidRPr="00421ECE">
        <w:rPr>
          <w:rFonts w:ascii="Arial" w:hAnsi="Arial" w:cs="Arial" w:hint="cs"/>
          <w:kern w:val="0"/>
          <w:sz w:val="24"/>
          <w:szCs w:val="24"/>
          <w:rtl/>
          <w14:ligatures w14:val="none"/>
        </w:rPr>
        <w:t>ו</w:t>
      </w:r>
      <w:r>
        <w:rPr>
          <w:rFonts w:ascii="Arial" w:hAnsi="Arial" w:cs="Arial" w:hint="cs"/>
          <w:kern w:val="0"/>
          <w:sz w:val="24"/>
          <w:szCs w:val="24"/>
          <w:rtl/>
          <w14:ligatures w14:val="none"/>
        </w:rPr>
        <w:t>ה</w:t>
      </w:r>
      <w:r w:rsidRPr="00421ECE">
        <w:rPr>
          <w:rFonts w:ascii="Arial" w:hAnsi="Arial" w:cs="Arial" w:hint="cs"/>
          <w:kern w:val="0"/>
          <w:sz w:val="24"/>
          <w:szCs w:val="24"/>
          <w:rtl/>
          <w14:ligatures w14:val="none"/>
        </w:rPr>
        <w:t>פיקוח</w:t>
      </w:r>
      <w:r w:rsidRPr="00421ECE">
        <w:rPr>
          <w:rFonts w:ascii="Arial" w:hAnsi="Arial" w:cs="Arial"/>
          <w:kern w:val="0"/>
          <w:sz w:val="24"/>
          <w:szCs w:val="24"/>
          <w:rtl/>
          <w14:ligatures w14:val="none"/>
        </w:rPr>
        <w:t xml:space="preserve"> </w:t>
      </w:r>
      <w:r w:rsidRPr="00421ECE">
        <w:rPr>
          <w:rFonts w:ascii="Arial" w:hAnsi="Arial" w:cs="Arial" w:hint="cs"/>
          <w:kern w:val="0"/>
          <w:sz w:val="24"/>
          <w:szCs w:val="24"/>
          <w:rtl/>
          <w14:ligatures w14:val="none"/>
        </w:rPr>
        <w:t>על</w:t>
      </w:r>
      <w:r w:rsidRPr="00421ECE">
        <w:rPr>
          <w:rFonts w:ascii="Arial" w:hAnsi="Arial" w:cs="Arial"/>
          <w:kern w:val="0"/>
          <w:sz w:val="24"/>
          <w:szCs w:val="24"/>
          <w:rtl/>
          <w14:ligatures w14:val="none"/>
        </w:rPr>
        <w:t xml:space="preserve"> </w:t>
      </w:r>
      <w:r w:rsidRPr="00421ECE">
        <w:rPr>
          <w:rFonts w:ascii="Arial" w:hAnsi="Arial" w:cs="Arial" w:hint="cs"/>
          <w:kern w:val="0"/>
          <w:sz w:val="24"/>
          <w:szCs w:val="24"/>
          <w:rtl/>
          <w14:ligatures w14:val="none"/>
        </w:rPr>
        <w:t>שידור</w:t>
      </w:r>
      <w:r w:rsidRPr="00421ECE">
        <w:rPr>
          <w:rFonts w:ascii="Arial" w:hAnsi="Arial" w:cs="Arial"/>
          <w:kern w:val="0"/>
          <w:sz w:val="24"/>
          <w:szCs w:val="24"/>
          <w:rtl/>
          <w14:ligatures w14:val="none"/>
        </w:rPr>
        <w:t xml:space="preserve"> </w:t>
      </w:r>
      <w:r w:rsidRPr="00421ECE">
        <w:rPr>
          <w:rFonts w:ascii="Arial" w:hAnsi="Arial" w:cs="Arial" w:hint="cs"/>
          <w:kern w:val="0"/>
          <w:sz w:val="24"/>
          <w:szCs w:val="24"/>
          <w:rtl/>
          <w14:ligatures w14:val="none"/>
        </w:rPr>
        <w:t>פרסומות</w:t>
      </w:r>
      <w:r w:rsidRPr="00421ECE">
        <w:rPr>
          <w:rFonts w:ascii="Arial" w:hAnsi="Arial" w:cs="Arial"/>
          <w:kern w:val="0"/>
          <w:sz w:val="24"/>
          <w:szCs w:val="24"/>
          <w:rtl/>
          <w14:ligatures w14:val="none"/>
        </w:rPr>
        <w:t xml:space="preserve"> </w:t>
      </w:r>
      <w:r w:rsidRPr="00421ECE">
        <w:rPr>
          <w:rFonts w:ascii="Arial" w:hAnsi="Arial" w:cs="Arial" w:hint="cs"/>
          <w:kern w:val="0"/>
          <w:sz w:val="24"/>
          <w:szCs w:val="24"/>
          <w:rtl/>
          <w14:ligatures w14:val="none"/>
        </w:rPr>
        <w:t>והודעות</w:t>
      </w:r>
      <w:r>
        <w:rPr>
          <w:rFonts w:ascii="Arial" w:hAnsi="Arial" w:cs="Arial" w:hint="cs"/>
          <w:kern w:val="0"/>
          <w:sz w:val="24"/>
          <w:szCs w:val="24"/>
          <w:rtl/>
          <w14:ligatures w14:val="none"/>
        </w:rPr>
        <w:t xml:space="preserve"> </w:t>
      </w:r>
      <w:r w:rsidR="00292BE8">
        <w:rPr>
          <w:rFonts w:ascii="Arial" w:hAnsi="Arial" w:cs="Arial" w:hint="cs"/>
          <w:kern w:val="0"/>
          <w:sz w:val="24"/>
          <w:szCs w:val="24"/>
          <w:rtl/>
          <w14:ligatures w14:val="none"/>
        </w:rPr>
        <w:t xml:space="preserve">במועצת התאגיד </w:t>
      </w:r>
      <w:r>
        <w:rPr>
          <w:rFonts w:ascii="Arial" w:hAnsi="Arial" w:cs="Arial" w:hint="cs"/>
          <w:kern w:val="0"/>
          <w:sz w:val="24"/>
          <w:szCs w:val="24"/>
          <w:rtl/>
          <w14:ligatures w14:val="none"/>
        </w:rPr>
        <w:t>ביום 8.10.2024</w:t>
      </w:r>
      <w:r w:rsidR="008F049D">
        <w:rPr>
          <w:rFonts w:ascii="Arial" w:hAnsi="Arial" w:cs="Arial" w:hint="cs"/>
          <w:kern w:val="0"/>
          <w:sz w:val="24"/>
          <w:szCs w:val="24"/>
          <w:rtl/>
          <w14:ligatures w14:val="none"/>
        </w:rPr>
        <w:t xml:space="preserve"> </w:t>
      </w:r>
    </w:p>
    <w:p w14:paraId="1AC703B6" w14:textId="77777777" w:rsidR="00EB1763" w:rsidRPr="00D03609" w:rsidRDefault="00EB1763" w:rsidP="005B64B9">
      <w:pPr>
        <w:spacing w:line="360" w:lineRule="auto"/>
        <w:rPr>
          <w:rFonts w:ascii="Times New Roman" w:hAnsi="Times New Roman"/>
          <w:b/>
          <w:bCs/>
          <w:i/>
          <w:iCs/>
          <w:sz w:val="24"/>
          <w:szCs w:val="24"/>
          <w:rtl/>
        </w:rPr>
      </w:pPr>
    </w:p>
    <w:p w14:paraId="4F240B9C" w14:textId="77777777" w:rsidR="005B64B9" w:rsidRDefault="005B64B9" w:rsidP="005B64B9">
      <w:pPr>
        <w:rPr>
          <w:rFonts w:ascii="Arial" w:hAnsi="Arial" w:cs="Arial"/>
          <w:b/>
          <w:bCs/>
          <w:sz w:val="24"/>
          <w:szCs w:val="24"/>
          <w:rtl/>
          <w14:ligatures w14:val="none"/>
        </w:rPr>
      </w:pPr>
    </w:p>
    <w:p w14:paraId="2A2B5BE3" w14:textId="77777777" w:rsidR="005B64B9" w:rsidRDefault="005B64B9"/>
    <w:sectPr w:rsidR="005B64B9" w:rsidSect="00303F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89"/>
    <w:rsid w:val="00010BC1"/>
    <w:rsid w:val="000623D0"/>
    <w:rsid w:val="0007087C"/>
    <w:rsid w:val="000D3412"/>
    <w:rsid w:val="0011410F"/>
    <w:rsid w:val="001E463C"/>
    <w:rsid w:val="00292BE8"/>
    <w:rsid w:val="00303F5C"/>
    <w:rsid w:val="003108E7"/>
    <w:rsid w:val="00421ECE"/>
    <w:rsid w:val="00427F8D"/>
    <w:rsid w:val="00453089"/>
    <w:rsid w:val="00515D74"/>
    <w:rsid w:val="005918C0"/>
    <w:rsid w:val="005B64B9"/>
    <w:rsid w:val="005C3923"/>
    <w:rsid w:val="00634FBB"/>
    <w:rsid w:val="00681F06"/>
    <w:rsid w:val="00693112"/>
    <w:rsid w:val="006C379E"/>
    <w:rsid w:val="00735C90"/>
    <w:rsid w:val="007C1AAD"/>
    <w:rsid w:val="007E3740"/>
    <w:rsid w:val="008F049D"/>
    <w:rsid w:val="00911D6F"/>
    <w:rsid w:val="00954F46"/>
    <w:rsid w:val="009A4010"/>
    <w:rsid w:val="00BD6044"/>
    <w:rsid w:val="00C07B63"/>
    <w:rsid w:val="00C94512"/>
    <w:rsid w:val="00D02CBA"/>
    <w:rsid w:val="00D03609"/>
    <w:rsid w:val="00E92A38"/>
    <w:rsid w:val="00EB1763"/>
    <w:rsid w:val="00EE77F3"/>
    <w:rsid w:val="00F4565D"/>
    <w:rsid w:val="00FE12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CD30"/>
  <w15:chartTrackingRefBased/>
  <w15:docId w15:val="{86DBF5C5-6204-4CF5-8ED6-B59C3334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412"/>
    <w:pPr>
      <w:bidi/>
    </w:pPr>
  </w:style>
  <w:style w:type="paragraph" w:styleId="1">
    <w:name w:val="heading 1"/>
    <w:basedOn w:val="a"/>
    <w:next w:val="a"/>
    <w:link w:val="10"/>
    <w:uiPriority w:val="9"/>
    <w:qFormat/>
    <w:rsid w:val="00453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53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5308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5308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5308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5308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5308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5308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5308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53089"/>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453089"/>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453089"/>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453089"/>
    <w:rPr>
      <w:rFonts w:eastAsiaTheme="majorEastAsia" w:cstheme="majorBidi"/>
      <w:i/>
      <w:iCs/>
      <w:color w:val="0F4761" w:themeColor="accent1" w:themeShade="BF"/>
    </w:rPr>
  </w:style>
  <w:style w:type="character" w:customStyle="1" w:styleId="50">
    <w:name w:val="כותרת 5 תו"/>
    <w:basedOn w:val="a0"/>
    <w:link w:val="5"/>
    <w:uiPriority w:val="9"/>
    <w:semiHidden/>
    <w:rsid w:val="00453089"/>
    <w:rPr>
      <w:rFonts w:eastAsiaTheme="majorEastAsia" w:cstheme="majorBidi"/>
      <w:color w:val="0F4761" w:themeColor="accent1" w:themeShade="BF"/>
    </w:rPr>
  </w:style>
  <w:style w:type="character" w:customStyle="1" w:styleId="60">
    <w:name w:val="כותרת 6 תו"/>
    <w:basedOn w:val="a0"/>
    <w:link w:val="6"/>
    <w:uiPriority w:val="9"/>
    <w:semiHidden/>
    <w:rsid w:val="00453089"/>
    <w:rPr>
      <w:rFonts w:eastAsiaTheme="majorEastAsia" w:cstheme="majorBidi"/>
      <w:i/>
      <w:iCs/>
      <w:color w:val="595959" w:themeColor="text1" w:themeTint="A6"/>
    </w:rPr>
  </w:style>
  <w:style w:type="character" w:customStyle="1" w:styleId="70">
    <w:name w:val="כותרת 7 תו"/>
    <w:basedOn w:val="a0"/>
    <w:link w:val="7"/>
    <w:uiPriority w:val="9"/>
    <w:semiHidden/>
    <w:rsid w:val="00453089"/>
    <w:rPr>
      <w:rFonts w:eastAsiaTheme="majorEastAsia" w:cstheme="majorBidi"/>
      <w:color w:val="595959" w:themeColor="text1" w:themeTint="A6"/>
    </w:rPr>
  </w:style>
  <w:style w:type="character" w:customStyle="1" w:styleId="80">
    <w:name w:val="כותרת 8 תו"/>
    <w:basedOn w:val="a0"/>
    <w:link w:val="8"/>
    <w:uiPriority w:val="9"/>
    <w:semiHidden/>
    <w:rsid w:val="00453089"/>
    <w:rPr>
      <w:rFonts w:eastAsiaTheme="majorEastAsia" w:cstheme="majorBidi"/>
      <w:i/>
      <w:iCs/>
      <w:color w:val="272727" w:themeColor="text1" w:themeTint="D8"/>
    </w:rPr>
  </w:style>
  <w:style w:type="character" w:customStyle="1" w:styleId="90">
    <w:name w:val="כותרת 9 תו"/>
    <w:basedOn w:val="a0"/>
    <w:link w:val="9"/>
    <w:uiPriority w:val="9"/>
    <w:semiHidden/>
    <w:rsid w:val="00453089"/>
    <w:rPr>
      <w:rFonts w:eastAsiaTheme="majorEastAsia" w:cstheme="majorBidi"/>
      <w:color w:val="272727" w:themeColor="text1" w:themeTint="D8"/>
    </w:rPr>
  </w:style>
  <w:style w:type="paragraph" w:styleId="a3">
    <w:name w:val="Title"/>
    <w:basedOn w:val="a"/>
    <w:next w:val="a"/>
    <w:link w:val="a4"/>
    <w:uiPriority w:val="10"/>
    <w:qFormat/>
    <w:rsid w:val="00453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53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089"/>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45308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53089"/>
    <w:pPr>
      <w:spacing w:before="160"/>
      <w:jc w:val="center"/>
    </w:pPr>
    <w:rPr>
      <w:i/>
      <w:iCs/>
      <w:color w:val="404040" w:themeColor="text1" w:themeTint="BF"/>
    </w:rPr>
  </w:style>
  <w:style w:type="character" w:customStyle="1" w:styleId="a8">
    <w:name w:val="ציטוט תו"/>
    <w:basedOn w:val="a0"/>
    <w:link w:val="a7"/>
    <w:uiPriority w:val="29"/>
    <w:rsid w:val="00453089"/>
    <w:rPr>
      <w:i/>
      <w:iCs/>
      <w:color w:val="404040" w:themeColor="text1" w:themeTint="BF"/>
    </w:rPr>
  </w:style>
  <w:style w:type="paragraph" w:styleId="a9">
    <w:name w:val="List Paragraph"/>
    <w:basedOn w:val="a"/>
    <w:uiPriority w:val="34"/>
    <w:qFormat/>
    <w:rsid w:val="00453089"/>
    <w:pPr>
      <w:ind w:left="720"/>
      <w:contextualSpacing/>
    </w:pPr>
  </w:style>
  <w:style w:type="character" w:styleId="aa">
    <w:name w:val="Intense Emphasis"/>
    <w:basedOn w:val="a0"/>
    <w:uiPriority w:val="21"/>
    <w:qFormat/>
    <w:rsid w:val="00453089"/>
    <w:rPr>
      <w:i/>
      <w:iCs/>
      <w:color w:val="0F4761" w:themeColor="accent1" w:themeShade="BF"/>
    </w:rPr>
  </w:style>
  <w:style w:type="paragraph" w:styleId="ab">
    <w:name w:val="Intense Quote"/>
    <w:basedOn w:val="a"/>
    <w:next w:val="a"/>
    <w:link w:val="ac"/>
    <w:uiPriority w:val="30"/>
    <w:qFormat/>
    <w:rsid w:val="00453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453089"/>
    <w:rPr>
      <w:i/>
      <w:iCs/>
      <w:color w:val="0F4761" w:themeColor="accent1" w:themeShade="BF"/>
    </w:rPr>
  </w:style>
  <w:style w:type="character" w:styleId="ad">
    <w:name w:val="Intense Reference"/>
    <w:basedOn w:val="a0"/>
    <w:uiPriority w:val="32"/>
    <w:qFormat/>
    <w:rsid w:val="00453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4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6066f50-a08d-486e-a7d8-826bd83a504f}" enabled="1" method="Standard" siteId="{5e4e3e1f-c501-418e-9038-e83cf4663848}" contentBits="0" removed="0"/>
</clbl:labelList>
</file>

<file path=docProps/app.xml><?xml version="1.0" encoding="utf-8"?>
<Properties xmlns="http://schemas.openxmlformats.org/officeDocument/2006/extended-properties" xmlns:vt="http://schemas.openxmlformats.org/officeDocument/2006/docPropsVTypes">
  <Template>Normal</Template>
  <TotalTime>1172</TotalTime>
  <Pages>1</Pages>
  <Words>216</Words>
  <Characters>1080</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 Paz</dc:creator>
  <cp:keywords/>
  <dc:description/>
  <cp:lastModifiedBy>Uri Paz</cp:lastModifiedBy>
  <cp:revision>33</cp:revision>
  <cp:lastPrinted>2024-08-07T07:49:00Z</cp:lastPrinted>
  <dcterms:created xsi:type="dcterms:W3CDTF">2024-08-07T04:34:00Z</dcterms:created>
  <dcterms:modified xsi:type="dcterms:W3CDTF">2024-10-15T19:16:00Z</dcterms:modified>
</cp:coreProperties>
</file>