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tbl>
      <w:tblPr>
        <w:bidiVisual/>
        <w:tblW w:w="0" w:type="auto"/>
        <w:tblLook w:val="00A0"/>
      </w:tblPr>
      <w:tblGrid>
        <w:gridCol w:w="4614"/>
        <w:gridCol w:w="4786"/>
      </w:tblGrid>
      <w:tr w14:paraId="15D99212" w14:textId="77777777" w:rsidTr="00A834CF">
        <w:tblPrEx>
          <w:tblW w:w="0" w:type="auto"/>
          <w:tblLook w:val="00A0"/>
        </w:tblPrEx>
        <w:tc>
          <w:tcPr>
            <w:tcW w:w="9400" w:type="dxa"/>
            <w:gridSpan w:val="2"/>
          </w:tcPr>
          <w:p w:rsidR="005C3423" w:rsidRPr="001E5A73" w:rsidP="00A834CF" w14:paraId="15D99211" w14:textId="6CDFB1E9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- </w:t>
            </w:r>
            <w:bookmarkStart w:id="1" w:name="SDSecurity"/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SDSecurity"/>
                  <w:enabled/>
                  <w:calcOnExit w:val="0"/>
                  <w:textInput/>
                </w:ffData>
              </w:fldChar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</w:rPr>
              <w:instrText>FORMTEXT</w:instrText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fldChar w:fldCharType="separate"/>
            </w:r>
            <w:r w:rsidR="004B509E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בלמס</w:t>
            </w:r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fldChar w:fldCharType="end"/>
            </w:r>
            <w:bookmarkEnd w:id="1"/>
            <w:r w:rsidRPr="001E5A7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-</w:t>
            </w:r>
          </w:p>
        </w:tc>
      </w:tr>
      <w:tr w14:paraId="15D99215" w14:textId="77777777" w:rsidTr="00A834CF">
        <w:tblPrEx>
          <w:tblW w:w="0" w:type="auto"/>
          <w:tblLook w:val="00A0"/>
        </w:tblPrEx>
        <w:tc>
          <w:tcPr>
            <w:tcW w:w="4614" w:type="dxa"/>
            <w:vMerge w:val="restart"/>
          </w:tcPr>
          <w:p w:rsidR="005C3423" w:rsidRPr="001E5A73" w:rsidP="00A834CF" w14:paraId="15D99213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:rsidR="005C3423" w:rsidRPr="001E5A73" w:rsidP="00A834CF" w14:paraId="15D99214" w14:textId="77777777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לשכת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             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היועץ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             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המשפטי</w:t>
            </w:r>
          </w:p>
        </w:tc>
      </w:tr>
      <w:tr w14:paraId="15D99218" w14:textId="77777777" w:rsidTr="00A834CF">
        <w:tblPrEx>
          <w:tblW w:w="0" w:type="auto"/>
          <w:tblLook w:val="00A0"/>
        </w:tblPrEx>
        <w:tc>
          <w:tcPr>
            <w:tcW w:w="4614" w:type="dxa"/>
            <w:vMerge/>
          </w:tcPr>
          <w:p w:rsidR="005C3423" w:rsidRPr="001E5A73" w:rsidP="00A834CF" w14:paraId="15D99216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:rsidR="005C3423" w:rsidRPr="001E5A73" w:rsidP="00A834CF" w14:paraId="15D99217" w14:textId="77777777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מדור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תלונות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ציבור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ארצי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וחופש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   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מידע</w:t>
            </w:r>
          </w:p>
        </w:tc>
      </w:tr>
      <w:tr w14:paraId="15D9921B" w14:textId="77777777" w:rsidTr="00A834CF">
        <w:tblPrEx>
          <w:tblW w:w="0" w:type="auto"/>
          <w:tblLook w:val="00A0"/>
        </w:tblPrEx>
        <w:tc>
          <w:tcPr>
            <w:tcW w:w="4614" w:type="dxa"/>
            <w:vMerge/>
          </w:tcPr>
          <w:p w:rsidR="005C3423" w:rsidRPr="001E5A73" w:rsidP="00A834CF" w14:paraId="15D99219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:rsidR="005C3423" w:rsidRPr="001E5A73" w:rsidP="00A834CF" w14:paraId="15D9921A" w14:textId="77777777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rtl/>
              </w:rPr>
            </w:pPr>
            <w:r w:rsidRPr="001E5A73">
              <w:rPr>
                <w:rFonts w:ascii="David" w:hAnsi="David" w:cs="David" w:hint="eastAsia"/>
                <w:rtl/>
              </w:rPr>
              <w:t>טלפון</w:t>
            </w:r>
            <w:r w:rsidRPr="001E5A73">
              <w:rPr>
                <w:rFonts w:ascii="David" w:hAnsi="David" w:cs="David"/>
                <w:rtl/>
              </w:rPr>
              <w:t>:                                                      02-5426020</w:t>
            </w:r>
          </w:p>
        </w:tc>
      </w:tr>
      <w:tr w14:paraId="15D9921E" w14:textId="77777777" w:rsidTr="00A834CF">
        <w:tblPrEx>
          <w:tblW w:w="0" w:type="auto"/>
          <w:tblLook w:val="00A0"/>
        </w:tblPrEx>
        <w:tc>
          <w:tcPr>
            <w:tcW w:w="4614" w:type="dxa"/>
          </w:tcPr>
          <w:p w:rsidR="005C3423" w:rsidRPr="001E5A73" w:rsidP="00A834CF" w14:paraId="15D9921C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:rsidR="005C3423" w:rsidRPr="001E5A73" w:rsidP="00A834CF" w14:paraId="15D9921D" w14:textId="77777777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rtl/>
              </w:rPr>
            </w:pPr>
            <w:r w:rsidRPr="001E5A73">
              <w:rPr>
                <w:rFonts w:ascii="David" w:hAnsi="David" w:cs="David" w:hint="eastAsia"/>
                <w:rtl/>
              </w:rPr>
              <w:t>פקס</w:t>
            </w:r>
            <w:r w:rsidRPr="001E5A73">
              <w:rPr>
                <w:rFonts w:ascii="David" w:hAnsi="David" w:cs="David"/>
                <w:rtl/>
              </w:rPr>
              <w:t>:                                                        02-5898823</w:t>
            </w:r>
          </w:p>
        </w:tc>
      </w:tr>
      <w:tr w14:paraId="15D99221" w14:textId="77777777" w:rsidTr="00A834CF">
        <w:tblPrEx>
          <w:tblW w:w="0" w:type="auto"/>
          <w:tblLook w:val="00A0"/>
        </w:tblPrEx>
        <w:tc>
          <w:tcPr>
            <w:tcW w:w="4614" w:type="dxa"/>
          </w:tcPr>
          <w:p w:rsidR="005C3423" w:rsidRPr="001E5A73" w:rsidP="00A834CF" w14:paraId="15D9921F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:rsidR="005C3423" w:rsidRPr="001E5A73" w:rsidP="00A834CF" w14:paraId="15D99220" w14:textId="37E513FF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eastAsia"/>
                <w:b/>
                <w:bCs/>
                <w:rtl/>
              </w:rPr>
              <w:t>‏</w:t>
            </w:r>
            <w:r w:rsidR="00233433">
              <w:rPr>
                <w:rFonts w:ascii="David" w:hAnsi="David" w:cs="David" w:hint="eastAsia"/>
                <w:b/>
                <w:bCs/>
                <w:rtl/>
              </w:rPr>
              <w:t>‏</w:t>
            </w:r>
            <w:r w:rsidR="009F2BA8">
              <w:rPr>
                <w:rFonts w:ascii="David" w:hAnsi="David" w:cs="David" w:hint="eastAsia"/>
                <w:b/>
                <w:bCs/>
                <w:rtl/>
              </w:rPr>
              <w:t>‏</w:t>
            </w:r>
            <w:r w:rsidR="00242FDC">
              <w:rPr>
                <w:rFonts w:ascii="David" w:hAnsi="David" w:cs="David" w:hint="cs"/>
                <w:b/>
                <w:bCs/>
                <w:rtl/>
              </w:rPr>
              <w:t>כ</w:t>
            </w:r>
            <w:r w:rsidR="00F408FF">
              <w:rPr>
                <w:rFonts w:ascii="David" w:hAnsi="David" w:cs="David" w:hint="eastAsia"/>
                <w:b/>
                <w:bCs/>
                <w:rtl/>
              </w:rPr>
              <w:t>‏י</w:t>
            </w:r>
            <w:r w:rsidR="00F408FF">
              <w:rPr>
                <w:rFonts w:ascii="David" w:hAnsi="David" w:cs="David"/>
                <w:b/>
                <w:bCs/>
                <w:rtl/>
              </w:rPr>
              <w:t>"ד/אלול/תשפ"ד</w:t>
            </w:r>
            <w:r w:rsidR="00D37550">
              <w:rPr>
                <w:rFonts w:ascii="David" w:hAnsi="David" w:cs="David"/>
                <w:b/>
                <w:bCs/>
                <w:rtl/>
              </w:rPr>
              <w:t xml:space="preserve">, </w:t>
            </w:r>
            <w:r w:rsidR="009F2BA8">
              <w:rPr>
                <w:rFonts w:ascii="David" w:hAnsi="David" w:cs="David" w:hint="cs"/>
                <w:b/>
                <w:bCs/>
                <w:rtl/>
              </w:rPr>
              <w:t xml:space="preserve">     </w:t>
            </w:r>
            <w:r w:rsidR="00D37550">
              <w:rPr>
                <w:rFonts w:ascii="David" w:hAnsi="David" w:cs="David"/>
                <w:b/>
                <w:bCs/>
                <w:rtl/>
              </w:rPr>
              <w:t xml:space="preserve">    </w:t>
            </w:r>
            <w:r w:rsidR="00F408FF">
              <w:rPr>
                <w:rFonts w:ascii="David" w:hAnsi="David" w:cs="David" w:hint="cs"/>
                <w:b/>
                <w:bCs/>
                <w:rtl/>
              </w:rPr>
              <w:t xml:space="preserve">                     </w:t>
            </w:r>
            <w:r w:rsidR="00233433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2C7F41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F408FF">
              <w:rPr>
                <w:rFonts w:ascii="David" w:hAnsi="David" w:cs="David" w:hint="eastAsia"/>
                <w:b/>
                <w:bCs/>
                <w:rtl/>
              </w:rPr>
              <w:t>‏</w:t>
            </w:r>
            <w:r w:rsidR="00F408FF">
              <w:rPr>
                <w:rFonts w:ascii="David" w:hAnsi="David" w:cs="David"/>
                <w:b/>
                <w:bCs/>
                <w:rtl/>
              </w:rPr>
              <w:t>17/09/2024</w:t>
            </w:r>
          </w:p>
        </w:tc>
      </w:tr>
      <w:tr w14:paraId="15D99224" w14:textId="77777777" w:rsidTr="00A834CF">
        <w:tblPrEx>
          <w:tblW w:w="0" w:type="auto"/>
          <w:tblLook w:val="00A0"/>
        </w:tblPrEx>
        <w:tc>
          <w:tcPr>
            <w:tcW w:w="4614" w:type="dxa"/>
          </w:tcPr>
          <w:p w:rsidR="005C3423" w:rsidRPr="001E5A73" w:rsidP="00A834CF" w14:paraId="15D99222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:rsidR="005C3423" w:rsidRPr="001E5A73" w:rsidP="00A834CF" w14:paraId="15D99223" w14:textId="3EA76786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סימוכין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: </w:t>
            </w:r>
            <w:bookmarkStart w:id="2" w:name="AutoNumber"/>
            <w:r w:rsidRPr="001E5A73">
              <w:rPr>
                <w:rFonts w:ascii="David" w:hAnsi="David" w:cs="David"/>
                <w:b/>
                <w:bCs/>
                <w:rtl/>
              </w:rPr>
              <w:fldChar w:fldCharType="begin">
                <w:ffData>
                  <w:name w:val="AutoNumber"/>
                  <w:enabled/>
                  <w:calcOnExit w:val="0"/>
                  <w:textInput/>
                </w:ffData>
              </w:fldChar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</w:rPr>
              <w:instrText>FORMTEXT</w:instrText>
            </w:r>
            <w:r w:rsidRPr="001E5A73"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4B509E">
              <w:rPr>
                <w:rFonts w:ascii="David" w:hAnsi="David" w:cs="David"/>
                <w:b/>
                <w:bCs/>
                <w:rtl/>
              </w:rPr>
              <w:t>75813824</w:t>
            </w:r>
            <w:r w:rsidRPr="001E5A73">
              <w:rPr>
                <w:rFonts w:ascii="David" w:hAnsi="David" w:cs="David"/>
                <w:b/>
                <w:bCs/>
                <w:rtl/>
              </w:rPr>
              <w:fldChar w:fldCharType="end"/>
            </w:r>
            <w:bookmarkEnd w:id="2"/>
          </w:p>
        </w:tc>
      </w:tr>
      <w:tr w14:paraId="15D99227" w14:textId="77777777" w:rsidTr="00A834CF">
        <w:tblPrEx>
          <w:tblW w:w="0" w:type="auto"/>
          <w:tblLook w:val="00A0"/>
        </w:tblPrEx>
        <w:tc>
          <w:tcPr>
            <w:tcW w:w="4614" w:type="dxa"/>
          </w:tcPr>
          <w:p w:rsidR="005C3423" w:rsidRPr="001E5A73" w:rsidP="00A834CF" w14:paraId="15D99225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:rsidR="005C3423" w:rsidRPr="001E5A73" w:rsidP="004D78CD" w14:paraId="15D99226" w14:textId="226E8388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מס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'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תיק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פניות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(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מש</w:t>
            </w:r>
            <w:r w:rsidRPr="001E5A73">
              <w:rPr>
                <w:rFonts w:ascii="David" w:hAnsi="David" w:cs="David"/>
                <w:b/>
                <w:bCs/>
                <w:rtl/>
              </w:rPr>
              <w:t>"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י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): </w:t>
            </w:r>
            <w:bookmarkStart w:id="3" w:name="MisparTikYatazHadash"/>
            <w:r>
              <w:rPr>
                <w:rFonts w:ascii="David" w:hAnsi="David" w:cs="David"/>
                <w:b/>
                <w:bCs/>
                <w:rtl/>
              </w:rPr>
              <w:fldChar w:fldCharType="begin">
                <w:ffData>
                  <w:name w:val="MisparTikYatazHadash"/>
                  <w:enabled/>
                  <w:calcOnExit w:val="0"/>
                  <w:textInput/>
                </w:ffData>
              </w:fldChar>
            </w:r>
            <w:r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>
              <w:rPr>
                <w:rFonts w:ascii="David" w:hAnsi="David" w:cs="David"/>
                <w:b/>
                <w:bCs/>
              </w:rPr>
              <w:instrText>FORMTEXT</w:instrText>
            </w:r>
            <w:r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4B509E">
              <w:rPr>
                <w:rFonts w:ascii="David" w:hAnsi="David" w:cs="David"/>
                <w:b/>
                <w:bCs/>
                <w:rtl/>
              </w:rPr>
              <w:t>118003</w:t>
            </w:r>
            <w:r>
              <w:rPr>
                <w:rFonts w:ascii="David" w:hAnsi="David" w:cs="David"/>
                <w:b/>
                <w:bCs/>
                <w:rtl/>
              </w:rPr>
              <w:fldChar w:fldCharType="end"/>
            </w:r>
            <w:bookmarkEnd w:id="3"/>
            <w:r w:rsidRPr="001E5A73">
              <w:rPr>
                <w:rFonts w:ascii="David" w:hAnsi="David" w:cs="David"/>
                <w:b/>
                <w:bCs/>
                <w:rtl/>
              </w:rPr>
              <w:t xml:space="preserve">    </w:t>
            </w:r>
          </w:p>
        </w:tc>
      </w:tr>
      <w:tr w14:paraId="15D9922A" w14:textId="77777777" w:rsidTr="00A834CF">
        <w:tblPrEx>
          <w:tblW w:w="0" w:type="auto"/>
          <w:tblLook w:val="00A0"/>
        </w:tblPrEx>
        <w:tc>
          <w:tcPr>
            <w:tcW w:w="4614" w:type="dxa"/>
          </w:tcPr>
          <w:p w:rsidR="005C3423" w:rsidRPr="001E5A73" w:rsidP="00A834CF" w14:paraId="15D99228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4786" w:type="dxa"/>
          </w:tcPr>
          <w:p w:rsidR="005C3423" w:rsidRPr="001E5A73" w:rsidP="00A834CF" w14:paraId="15D99229" w14:textId="26AD98DC">
            <w:pPr>
              <w:tabs>
                <w:tab w:val="left" w:pos="7678"/>
                <w:tab w:val="right" w:pos="10438"/>
              </w:tabs>
              <w:ind w:right="42"/>
              <w:rPr>
                <w:rFonts w:ascii="David" w:hAnsi="David" w:cs="David"/>
                <w:b/>
                <w:bCs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rtl/>
              </w:rPr>
              <w:t>מס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'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חופש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1E5A73">
              <w:rPr>
                <w:rFonts w:ascii="David" w:hAnsi="David" w:cs="David" w:hint="eastAsia"/>
                <w:b/>
                <w:bCs/>
                <w:rtl/>
              </w:rPr>
              <w:t>מידע</w:t>
            </w:r>
            <w:r w:rsidRPr="001E5A73">
              <w:rPr>
                <w:rFonts w:ascii="David" w:hAnsi="David" w:cs="David"/>
                <w:b/>
                <w:bCs/>
                <w:rtl/>
              </w:rPr>
              <w:t xml:space="preserve"> </w:t>
            </w:r>
            <w:bookmarkStart w:id="4" w:name="MisparHofeshMeyda"/>
            <w:r>
              <w:rPr>
                <w:rFonts w:ascii="David" w:hAnsi="David" w:cs="David"/>
                <w:b/>
                <w:bCs/>
                <w:rtl/>
              </w:rPr>
              <w:fldChar w:fldCharType="begin">
                <w:ffData>
                  <w:name w:val="MisparHofeshMeyda"/>
                  <w:enabled/>
                  <w:calcOnExit w:val="0"/>
                  <w:textInput/>
                </w:ffData>
              </w:fldChar>
            </w:r>
            <w:r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>
              <w:rPr>
                <w:rFonts w:ascii="David" w:hAnsi="David" w:cs="David"/>
                <w:b/>
                <w:bCs/>
              </w:rPr>
              <w:instrText>FORMTEXT</w:instrText>
            </w:r>
            <w:r>
              <w:rPr>
                <w:rFonts w:ascii="David" w:hAnsi="David" w:cs="David"/>
                <w:b/>
                <w:bCs/>
                <w:rtl/>
              </w:rPr>
              <w:instrText xml:space="preserve"> </w:instrText>
            </w:r>
            <w:r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4B509E">
              <w:rPr>
                <w:rFonts w:ascii="David" w:hAnsi="David" w:cs="David"/>
                <w:b/>
                <w:bCs/>
                <w:rtl/>
              </w:rPr>
              <w:t>798/24</w:t>
            </w:r>
            <w:r>
              <w:rPr>
                <w:rFonts w:ascii="David" w:hAnsi="David" w:cs="David"/>
                <w:b/>
                <w:bCs/>
                <w:rtl/>
              </w:rPr>
              <w:fldChar w:fldCharType="end"/>
            </w:r>
            <w:bookmarkEnd w:id="4"/>
          </w:p>
        </w:tc>
      </w:tr>
    </w:tbl>
    <w:p w:rsidR="004D78CD" w:rsidRPr="005D0109" w:rsidP="004D78CD" w14:paraId="6FB94BD3" w14:textId="77777777">
      <w:pPr>
        <w:tabs>
          <w:tab w:val="left" w:pos="7678"/>
          <w:tab w:val="right" w:pos="10438"/>
        </w:tabs>
        <w:rPr>
          <w:rFonts w:ascii="David" w:hAnsi="David" w:cs="David"/>
          <w:sz w:val="28"/>
          <w:szCs w:val="28"/>
          <w:rtl/>
        </w:rPr>
      </w:pPr>
      <w:bookmarkStart w:id="5" w:name="DistributionTo"/>
      <w:bookmarkEnd w:id="5"/>
      <w:r w:rsidRPr="005D0109">
        <w:rPr>
          <w:rFonts w:ascii="David" w:hAnsi="David" w:cs="David" w:hint="eastAsia"/>
          <w:sz w:val="28"/>
          <w:szCs w:val="28"/>
          <w:rtl/>
        </w:rPr>
        <w:t>לכבוד</w:t>
      </w:r>
    </w:p>
    <w:p w:rsidR="00F315AE" w:rsidP="004D78CD" w14:paraId="01EFB361" w14:textId="77777777">
      <w:pPr>
        <w:tabs>
          <w:tab w:val="left" w:pos="7678"/>
          <w:tab w:val="right" w:pos="10438"/>
        </w:tabs>
        <w:rPr>
          <w:rFonts w:ascii="David" w:hAnsi="David" w:cs="David"/>
          <w:sz w:val="28"/>
          <w:szCs w:val="28"/>
          <w:rtl/>
        </w:rPr>
      </w:pPr>
      <w:r w:rsidRPr="00F315AE">
        <w:rPr>
          <w:rFonts w:ascii="David" w:hAnsi="David" w:cs="David"/>
          <w:b/>
          <w:bCs/>
          <w:sz w:val="28"/>
          <w:szCs w:val="28"/>
          <w:rtl/>
        </w:rPr>
        <w:t>עו"ד אלעד מן</w:t>
      </w:r>
    </w:p>
    <w:p w:rsidR="004D78CD" w:rsidRPr="005D0109" w:rsidP="004D78CD" w14:paraId="0F95DBA4" w14:textId="79EFDC9F">
      <w:pPr>
        <w:tabs>
          <w:tab w:val="left" w:pos="7678"/>
          <w:tab w:val="right" w:pos="10438"/>
        </w:tabs>
        <w:rPr>
          <w:rFonts w:ascii="David" w:hAnsi="David" w:cs="David"/>
          <w:sz w:val="28"/>
          <w:szCs w:val="28"/>
          <w:rtl/>
        </w:rPr>
      </w:pPr>
      <w:r w:rsidRPr="005D0109">
        <w:rPr>
          <w:rFonts w:ascii="David" w:hAnsi="David" w:cs="David" w:hint="eastAsia"/>
          <w:sz w:val="28"/>
          <w:szCs w:val="28"/>
          <w:rtl/>
        </w:rPr>
        <w:t>באמצעות</w:t>
      </w:r>
      <w:r w:rsidRPr="005D0109">
        <w:rPr>
          <w:rFonts w:ascii="David" w:hAnsi="David" w:cs="David"/>
          <w:sz w:val="28"/>
          <w:szCs w:val="28"/>
          <w:rtl/>
        </w:rPr>
        <w:t xml:space="preserve"> </w:t>
      </w:r>
      <w:r w:rsidRPr="005D0109">
        <w:rPr>
          <w:rFonts w:ascii="David" w:hAnsi="David" w:cs="David" w:hint="eastAsia"/>
          <w:sz w:val="28"/>
          <w:szCs w:val="28"/>
          <w:rtl/>
        </w:rPr>
        <w:t>דוא</w:t>
      </w:r>
      <w:r w:rsidRPr="005D0109">
        <w:rPr>
          <w:rFonts w:ascii="David" w:hAnsi="David" w:cs="David"/>
          <w:sz w:val="28"/>
          <w:szCs w:val="28"/>
          <w:rtl/>
        </w:rPr>
        <w:t>"</w:t>
      </w:r>
      <w:r w:rsidRPr="005D0109">
        <w:rPr>
          <w:rFonts w:ascii="David" w:hAnsi="David" w:cs="David" w:hint="eastAsia"/>
          <w:sz w:val="28"/>
          <w:szCs w:val="28"/>
          <w:rtl/>
        </w:rPr>
        <w:t>ל</w:t>
      </w:r>
      <w:r w:rsidRPr="005D0109">
        <w:rPr>
          <w:rFonts w:ascii="David" w:hAnsi="David" w:cs="David"/>
          <w:sz w:val="28"/>
          <w:szCs w:val="28"/>
          <w:rtl/>
        </w:rPr>
        <w:t>:</w:t>
      </w:r>
    </w:p>
    <w:p w:rsidR="00F315AE" w:rsidP="004706F8" w14:paraId="350B70C4" w14:textId="713A54BB">
      <w:pPr>
        <w:rPr>
          <w:rFonts w:ascii="David" w:hAnsi="David" w:cs="David"/>
          <w:sz w:val="28"/>
          <w:szCs w:val="28"/>
        </w:rPr>
      </w:pPr>
      <w:hyperlink r:id="rId8" w:history="1">
        <w:r w:rsidRPr="00F81076">
          <w:rPr>
            <w:rStyle w:val="Hyperlink"/>
          </w:rPr>
          <w:t>foi@htl.org.il</w:t>
        </w:r>
      </w:hyperlink>
    </w:p>
    <w:p w:rsidR="009F2BA8" w:rsidP="004706F8" w14:paraId="7DC83A1B" w14:textId="2ED4CEB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ח"נ</w:t>
      </w:r>
      <w:r w:rsidR="000135FE">
        <w:rPr>
          <w:rFonts w:ascii="David" w:hAnsi="David" w:cs="David" w:hint="cs"/>
          <w:sz w:val="28"/>
          <w:szCs w:val="28"/>
          <w:rtl/>
        </w:rPr>
        <w:t>,</w:t>
      </w:r>
    </w:p>
    <w:p w:rsidR="00B25D28" w:rsidRPr="00CB2A99" w:rsidP="004706F8" w14:paraId="785395EB" w14:textId="77777777">
      <w:pPr>
        <w:rPr>
          <w:rFonts w:ascii="David" w:hAnsi="David" w:cs="David"/>
          <w:sz w:val="18"/>
          <w:szCs w:val="18"/>
          <w:rtl/>
        </w:rPr>
      </w:pPr>
    </w:p>
    <w:tbl>
      <w:tblPr>
        <w:bidiVisual/>
        <w:tblW w:w="0" w:type="auto"/>
        <w:tblLook w:val="00A0"/>
      </w:tblPr>
      <w:tblGrid>
        <w:gridCol w:w="2155"/>
        <w:gridCol w:w="1383"/>
        <w:gridCol w:w="5842"/>
      </w:tblGrid>
      <w:tr w14:paraId="15D99236" w14:textId="77777777" w:rsidTr="00A834CF">
        <w:tblPrEx>
          <w:tblW w:w="0" w:type="auto"/>
          <w:tblLook w:val="00A0"/>
        </w:tblPrEx>
        <w:tc>
          <w:tcPr>
            <w:tcW w:w="2155" w:type="dxa"/>
            <w:vAlign w:val="center"/>
          </w:tcPr>
          <w:p w:rsidR="005C3423" w:rsidRPr="001E5A73" w:rsidP="00A834CF" w14:paraId="15D99234" w14:textId="77777777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E5A73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הנדון</w:t>
            </w:r>
            <w:r w:rsidRPr="001E5A7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:</w:t>
            </w:r>
          </w:p>
        </w:tc>
        <w:bookmarkStart w:id="6" w:name="Title"/>
        <w:tc>
          <w:tcPr>
            <w:tcW w:w="7225" w:type="dxa"/>
            <w:gridSpan w:val="2"/>
          </w:tcPr>
          <w:p w:rsidR="005C3423" w:rsidRPr="001E5A73" w:rsidP="00A834CF" w14:paraId="15D99235" w14:textId="6DC2B9EF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1E5A73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1E5A73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  <w:sz w:val="28"/>
                <w:szCs w:val="28"/>
                <w:u w:val="single"/>
              </w:rPr>
              <w:instrText>FORMTEXT</w:instrText>
            </w:r>
            <w:r w:rsidRPr="001E5A73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separate"/>
            </w:r>
            <w:r w:rsidR="004B509E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בקשת חופש מידע 798/24: רשימת דו"חות ביקורות פנים</w:t>
            </w:r>
            <w:r w:rsidRPr="001E5A73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fldChar w:fldCharType="end"/>
            </w:r>
            <w:bookmarkEnd w:id="6"/>
          </w:p>
        </w:tc>
      </w:tr>
      <w:tr w14:paraId="15D9923A" w14:textId="77777777" w:rsidTr="00A834CF">
        <w:tblPrEx>
          <w:tblW w:w="0" w:type="auto"/>
          <w:tblLook w:val="00A0"/>
        </w:tblPrEx>
        <w:tc>
          <w:tcPr>
            <w:tcW w:w="2155" w:type="dxa"/>
            <w:vAlign w:val="center"/>
          </w:tcPr>
          <w:p w:rsidR="005C3423" w:rsidRPr="001E5A73" w:rsidP="00A834CF" w14:paraId="15D99237" w14:textId="77777777">
            <w:pPr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1383" w:type="dxa"/>
            <w:vAlign w:val="center"/>
          </w:tcPr>
          <w:p w:rsidR="005C3423" w:rsidRPr="001E5A73" w:rsidP="00A834CF" w14:paraId="15D99238" w14:textId="77777777">
            <w:pPr>
              <w:rPr>
                <w:rFonts w:ascii="David" w:hAnsi="David" w:cs="David"/>
                <w:rtl/>
              </w:rPr>
            </w:pPr>
            <w:r w:rsidRPr="001E5A73">
              <w:rPr>
                <w:rFonts w:ascii="David" w:hAnsi="David" w:cs="David" w:hint="eastAsia"/>
                <w:rtl/>
              </w:rPr>
              <w:t>בסימוכין</w:t>
            </w:r>
            <w:r w:rsidRPr="001E5A73">
              <w:rPr>
                <w:rFonts w:ascii="David" w:hAnsi="David" w:cs="David"/>
                <w:rtl/>
              </w:rPr>
              <w:t xml:space="preserve"> </w:t>
            </w:r>
            <w:r w:rsidRPr="001E5A73">
              <w:rPr>
                <w:rFonts w:ascii="David" w:hAnsi="David" w:cs="David" w:hint="eastAsia"/>
                <w:rtl/>
              </w:rPr>
              <w:t>ל</w:t>
            </w:r>
            <w:r w:rsidRPr="001E5A73">
              <w:rPr>
                <w:rFonts w:ascii="David" w:hAnsi="David" w:cs="David"/>
                <w:rtl/>
              </w:rPr>
              <w:t>:</w:t>
            </w:r>
          </w:p>
        </w:tc>
        <w:bookmarkStart w:id="7" w:name="simuchin"/>
        <w:tc>
          <w:tcPr>
            <w:tcW w:w="5842" w:type="dxa"/>
          </w:tcPr>
          <w:p w:rsidR="0024795C" w:rsidP="00F315AE" w14:paraId="3F6BAB24" w14:textId="56C4EC6D">
            <w:pPr>
              <w:rPr>
                <w:rFonts w:ascii="David" w:hAnsi="David" w:cs="David"/>
                <w:rtl/>
              </w:rPr>
            </w:pPr>
            <w:r w:rsidRPr="001E5A73">
              <w:rPr>
                <w:rFonts w:ascii="David" w:hAnsi="David" w:cs="David"/>
                <w:rtl/>
              </w:rPr>
              <w:fldChar w:fldCharType="begin">
                <w:ffData>
                  <w:name w:val="simuchin"/>
                  <w:enabled/>
                  <w:calcOnExit w:val="0"/>
                  <w:textInput/>
                </w:ffData>
              </w:fldChar>
            </w:r>
            <w:r w:rsidRPr="001E5A73">
              <w:rPr>
                <w:rFonts w:ascii="David" w:hAnsi="David" w:cs="David"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</w:rPr>
              <w:instrText>FORMTEXT</w:instrText>
            </w:r>
            <w:r w:rsidRPr="001E5A73">
              <w:rPr>
                <w:rFonts w:ascii="David" w:hAnsi="David" w:cs="David"/>
                <w:rtl/>
              </w:rPr>
              <w:instrText xml:space="preserve"> </w:instrText>
            </w:r>
            <w:r w:rsidRPr="001E5A73">
              <w:rPr>
                <w:rFonts w:ascii="David" w:hAnsi="David" w:cs="David"/>
                <w:rtl/>
              </w:rPr>
              <w:fldChar w:fldCharType="separate"/>
            </w:r>
            <w:r w:rsidR="004B509E">
              <w:rPr>
                <w:rFonts w:ascii="David" w:hAnsi="David" w:cs="David"/>
                <w:rtl/>
              </w:rPr>
              <w:t>פנייתך מיום 24/07/2024</w:t>
            </w:r>
            <w:r w:rsidRPr="001E5A73">
              <w:rPr>
                <w:rFonts w:ascii="David" w:hAnsi="David" w:cs="David"/>
                <w:rtl/>
              </w:rPr>
              <w:fldChar w:fldCharType="end"/>
            </w:r>
            <w:bookmarkEnd w:id="7"/>
          </w:p>
          <w:p w:rsidR="006030E2" w:rsidRPr="001E5A73" w:rsidP="00F315AE" w14:paraId="15D99239" w14:textId="17E1E340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פניית הבהרה מיום 06/08/2024</w:t>
            </w:r>
          </w:p>
        </w:tc>
      </w:tr>
    </w:tbl>
    <w:p w:rsidR="008139E1" w:rsidRPr="00CB2A99" w:rsidP="008139E1" w14:paraId="0578D8E6" w14:textId="77777777">
      <w:pPr>
        <w:spacing w:line="360" w:lineRule="auto"/>
        <w:ind w:left="720"/>
        <w:jc w:val="both"/>
        <w:rPr>
          <w:rFonts w:asciiTheme="minorHAnsi" w:hAnsiTheme="minorHAnsi" w:cs="David"/>
          <w:sz w:val="18"/>
          <w:szCs w:val="18"/>
        </w:rPr>
      </w:pPr>
    </w:p>
    <w:p w:rsidR="006030E2" w:rsidRPr="006030E2" w:rsidP="006030E2" w14:paraId="193CF7A7" w14:textId="1BF21A07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F315AE">
        <w:rPr>
          <w:rFonts w:asciiTheme="minorHAnsi" w:hAnsiTheme="minorHAnsi" w:cs="David" w:hint="eastAsia"/>
          <w:sz w:val="28"/>
          <w:szCs w:val="28"/>
          <w:rtl/>
        </w:rPr>
        <w:t>בפנייתך</w:t>
      </w:r>
      <w:r w:rsidRPr="00F315AE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F315AE">
        <w:rPr>
          <w:rFonts w:asciiTheme="minorHAnsi" w:hAnsiTheme="minorHAnsi" w:cs="David" w:hint="eastAsia"/>
          <w:sz w:val="28"/>
          <w:szCs w:val="28"/>
          <w:rtl/>
        </w:rPr>
        <w:t>שבסימוכי</w:t>
      </w:r>
      <w:bookmarkStart w:id="8" w:name="_Hlk99972821"/>
      <w:r w:rsidRPr="00F315AE" w:rsidR="000757BF">
        <w:rPr>
          <w:rFonts w:asciiTheme="minorHAnsi" w:hAnsiTheme="minorHAnsi" w:cs="David" w:hint="cs"/>
          <w:sz w:val="28"/>
          <w:szCs w:val="28"/>
          <w:rtl/>
        </w:rPr>
        <w:t xml:space="preserve">ן ביקשת לקבל </w:t>
      </w:r>
      <w:r w:rsidRPr="00F315AE" w:rsidR="00F315AE">
        <w:rPr>
          <w:rFonts w:asciiTheme="minorHAnsi" w:hAnsiTheme="minorHAnsi" w:cs="David" w:hint="cs"/>
          <w:sz w:val="28"/>
          <w:szCs w:val="28"/>
          <w:rtl/>
        </w:rPr>
        <w:t xml:space="preserve">לידיך המידע הבא, </w:t>
      </w:r>
      <w:r>
        <w:rPr>
          <w:rFonts w:asciiTheme="minorHAnsi" w:hAnsiTheme="minorHAnsi" w:cs="David" w:hint="cs"/>
          <w:sz w:val="28"/>
          <w:szCs w:val="28"/>
          <w:rtl/>
        </w:rPr>
        <w:t>בין ה</w:t>
      </w:r>
      <w:r w:rsidRPr="006030E2">
        <w:rPr>
          <w:rFonts w:asciiTheme="minorHAnsi" w:hAnsiTheme="minorHAnsi" w:cs="David"/>
          <w:sz w:val="28"/>
          <w:szCs w:val="28"/>
          <w:rtl/>
        </w:rPr>
        <w:t>שנים 2019 ועד 2023 במובחן ובנפרד, רשימת מלוא דו</w:t>
      </w:r>
      <w:r>
        <w:rPr>
          <w:rFonts w:asciiTheme="minorHAnsi" w:hAnsiTheme="minorHAnsi" w:cs="David" w:hint="cs"/>
          <w:sz w:val="28"/>
          <w:szCs w:val="28"/>
          <w:rtl/>
        </w:rPr>
        <w:t>"</w:t>
      </w:r>
      <w:r w:rsidRPr="006030E2">
        <w:rPr>
          <w:rFonts w:asciiTheme="minorHAnsi" w:hAnsiTheme="minorHAnsi" w:cs="David"/>
          <w:sz w:val="28"/>
          <w:szCs w:val="28"/>
          <w:rtl/>
        </w:rPr>
        <w:t>חות הביקורת ודו</w:t>
      </w:r>
      <w:r>
        <w:rPr>
          <w:rFonts w:asciiTheme="minorHAnsi" w:hAnsiTheme="minorHAnsi" w:cs="David" w:hint="cs"/>
          <w:sz w:val="28"/>
          <w:szCs w:val="28"/>
          <w:rtl/>
        </w:rPr>
        <w:t>"</w:t>
      </w:r>
      <w:r w:rsidRPr="006030E2">
        <w:rPr>
          <w:rFonts w:asciiTheme="minorHAnsi" w:hAnsiTheme="minorHAnsi" w:cs="David"/>
          <w:sz w:val="28"/>
          <w:szCs w:val="28"/>
          <w:rtl/>
        </w:rPr>
        <w:t>חות הבדיקה בעקבות  תלונות ופניות, שנערכו או שנמצאים בתהליך עריכה על ידי ביקורת הפנים של המשטרה בציון נושא הביקורת, שם עורכי הביקורת, תאריך הדוח והיקפו (מס</w:t>
      </w:r>
      <w:r>
        <w:rPr>
          <w:rFonts w:asciiTheme="minorHAnsi" w:hAnsiTheme="minorHAnsi" w:cs="David" w:hint="cs"/>
          <w:sz w:val="28"/>
          <w:szCs w:val="28"/>
          <w:rtl/>
        </w:rPr>
        <w:t>'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עמודים ונספחים), סטטוס הביקורת וכן את פירוט תכנית עבודת הביקורת לשנת 2024.</w:t>
      </w:r>
      <w:r w:rsidRPr="006030E2">
        <w:rPr>
          <w:rFonts w:asciiTheme="minorHAnsi" w:hAnsiTheme="minorHAnsi" w:cs="David" w:hint="cs"/>
          <w:sz w:val="28"/>
          <w:szCs w:val="28"/>
          <w:rtl/>
        </w:rPr>
        <w:t xml:space="preserve"> בפניית ההבהרה שבסימוכין ביקשת לקבל לידיך </w:t>
      </w:r>
      <w:r w:rsidRPr="006030E2">
        <w:rPr>
          <w:rFonts w:asciiTheme="minorHAnsi" w:hAnsiTheme="minorHAnsi" w:cs="David"/>
          <w:sz w:val="28"/>
          <w:szCs w:val="28"/>
          <w:rtl/>
        </w:rPr>
        <w:t>גם ביקורת יזומה וגם מה שנערך בעקבות תלונות ופניות</w:t>
      </w:r>
      <w:r>
        <w:rPr>
          <w:rFonts w:asciiTheme="minorHAnsi" w:hAnsiTheme="minorHAnsi" w:cs="David" w:hint="cs"/>
          <w:sz w:val="28"/>
          <w:szCs w:val="28"/>
          <w:rtl/>
        </w:rPr>
        <w:t>.</w:t>
      </w:r>
    </w:p>
    <w:p w:rsidR="006030E2" w:rsidRPr="00F315AE" w:rsidP="00F315AE" w14:paraId="3C79C873" w14:textId="77777777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</w:p>
    <w:p w:rsidR="00AC2B1C" w:rsidRPr="00F315AE" w:rsidP="00B25D28" w14:paraId="510A6910" w14:textId="552FD75A">
      <w:pPr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315AE">
        <w:rPr>
          <w:rFonts w:ascii="David" w:hAnsi="David" w:cs="David" w:hint="eastAsia"/>
          <w:b/>
          <w:bCs/>
          <w:sz w:val="28"/>
          <w:szCs w:val="28"/>
          <w:rtl/>
        </w:rPr>
        <w:t>לאחר</w:t>
      </w:r>
      <w:r w:rsidRPr="00F315AE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b/>
          <w:bCs/>
          <w:sz w:val="28"/>
          <w:szCs w:val="28"/>
          <w:rtl/>
        </w:rPr>
        <w:t>שבחנו</w:t>
      </w:r>
      <w:r w:rsidRPr="00F315AE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b/>
          <w:bCs/>
          <w:sz w:val="28"/>
          <w:szCs w:val="28"/>
          <w:rtl/>
        </w:rPr>
        <w:t>את</w:t>
      </w:r>
      <w:r w:rsidRPr="00F315AE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b/>
          <w:bCs/>
          <w:sz w:val="28"/>
          <w:szCs w:val="28"/>
          <w:rtl/>
        </w:rPr>
        <w:t>הבקשה</w:t>
      </w:r>
      <w:r w:rsidRPr="00F315AE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b/>
          <w:bCs/>
          <w:sz w:val="28"/>
          <w:szCs w:val="28"/>
          <w:rtl/>
        </w:rPr>
        <w:t>ושקלנו</w:t>
      </w:r>
      <w:r w:rsidRPr="00F315AE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b/>
          <w:bCs/>
          <w:sz w:val="28"/>
          <w:szCs w:val="28"/>
          <w:rtl/>
        </w:rPr>
        <w:t>את</w:t>
      </w:r>
      <w:r w:rsidRPr="00F315AE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b/>
          <w:bCs/>
          <w:sz w:val="28"/>
          <w:szCs w:val="28"/>
          <w:rtl/>
        </w:rPr>
        <w:t>השיקולים</w:t>
      </w:r>
      <w:r w:rsidRPr="00F315AE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b/>
          <w:bCs/>
          <w:sz w:val="28"/>
          <w:szCs w:val="28"/>
          <w:rtl/>
        </w:rPr>
        <w:t>הרלוונטיים</w:t>
      </w:r>
      <w:r w:rsidRPr="00F315AE" w:rsidR="00233433">
        <w:rPr>
          <w:rFonts w:ascii="David" w:hAnsi="David" w:cs="David" w:hint="cs"/>
          <w:b/>
          <w:bCs/>
          <w:sz w:val="28"/>
          <w:szCs w:val="28"/>
          <w:rtl/>
        </w:rPr>
        <w:t>-</w:t>
      </w:r>
      <w:r w:rsidRPr="00F315AE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b/>
          <w:bCs/>
          <w:sz w:val="28"/>
          <w:szCs w:val="28"/>
          <w:rtl/>
        </w:rPr>
        <w:t>החלטנו</w:t>
      </w:r>
      <w:r w:rsidRPr="00F315AE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315AE" w:rsidR="008139E1">
        <w:rPr>
          <w:rFonts w:ascii="David" w:hAnsi="David" w:cs="David" w:hint="cs"/>
          <w:b/>
          <w:bCs/>
          <w:sz w:val="28"/>
          <w:szCs w:val="28"/>
          <w:rtl/>
        </w:rPr>
        <w:t>להיענות</w:t>
      </w:r>
      <w:r w:rsidRPr="00F315A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315AE" w:rsidR="008139E1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Pr="00F315AE">
        <w:rPr>
          <w:rFonts w:ascii="David" w:hAnsi="David" w:cs="David" w:hint="cs"/>
          <w:b/>
          <w:bCs/>
          <w:sz w:val="28"/>
          <w:szCs w:val="28"/>
          <w:rtl/>
        </w:rPr>
        <w:t>בקשתך</w:t>
      </w:r>
      <w:r w:rsidRPr="00F315AE" w:rsidR="00653931">
        <w:rPr>
          <w:rFonts w:ascii="David" w:hAnsi="David" w:cs="David" w:hint="cs"/>
          <w:b/>
          <w:bCs/>
          <w:sz w:val="28"/>
          <w:szCs w:val="28"/>
          <w:rtl/>
        </w:rPr>
        <w:t xml:space="preserve"> באופן חלקי</w:t>
      </w:r>
      <w:r w:rsidRPr="00F315AE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bookmarkEnd w:id="8"/>
    <w:p w:rsidR="00F315AE" w:rsidRPr="00F315AE" w:rsidP="00B25D28" w14:paraId="6ACEC2BE" w14:textId="1911E212">
      <w:pPr>
        <w:spacing w:line="360" w:lineRule="auto"/>
        <w:ind w:left="720"/>
        <w:jc w:val="both"/>
        <w:rPr>
          <w:rFonts w:asciiTheme="minorHAnsi" w:hAnsiTheme="minorHAnsi" w:cs="David"/>
          <w:sz w:val="28"/>
          <w:szCs w:val="28"/>
          <w:rtl/>
        </w:rPr>
      </w:pPr>
    </w:p>
    <w:p w:rsidR="006030E2" w:rsidP="00F315AE" w14:paraId="6FC0A4E7" w14:textId="77777777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 w:hint="cs"/>
          <w:sz w:val="28"/>
          <w:szCs w:val="28"/>
          <w:rtl/>
        </w:rPr>
        <w:t>מצ"ב למענה זה 2 קבצים.</w:t>
      </w:r>
    </w:p>
    <w:p w:rsidR="00F315AE" w:rsidP="006030E2" w14:paraId="4533C868" w14:textId="49F7C9BA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>
        <w:rPr>
          <w:rFonts w:asciiTheme="minorHAnsi" w:hAnsiTheme="minorHAnsi" w:cs="David" w:hint="cs"/>
          <w:sz w:val="28"/>
          <w:szCs w:val="28"/>
          <w:rtl/>
        </w:rPr>
        <w:t>רשימת הביקורות פנים שנעשו במשטרת ישראל בין השנים 2019- 2023.</w:t>
      </w:r>
    </w:p>
    <w:p w:rsidR="006030E2" w:rsidP="006030E2" w14:paraId="1DBF295E" w14:textId="0F444A26">
      <w:pPr>
        <w:spacing w:line="360" w:lineRule="auto"/>
        <w:ind w:left="720" w:firstLine="360"/>
        <w:jc w:val="both"/>
        <w:rPr>
          <w:rFonts w:asciiTheme="minorHAnsi" w:hAnsiTheme="minorHAnsi" w:cs="David"/>
          <w:sz w:val="28"/>
          <w:szCs w:val="28"/>
          <w:rtl/>
        </w:rPr>
      </w:pPr>
      <w:r>
        <w:rPr>
          <w:rFonts w:asciiTheme="minorHAnsi" w:hAnsiTheme="minorHAnsi" w:cs="David" w:hint="cs"/>
          <w:sz w:val="28"/>
          <w:szCs w:val="28"/>
          <w:rtl/>
        </w:rPr>
        <w:t>בנוגע לקובץ הנ"ל, להלן מספר הבהרות:</w:t>
      </w:r>
    </w:p>
    <w:p w:rsidR="006030E2" w:rsidRPr="006030E2" w:rsidP="006030E2" w14:paraId="4C54EE3C" w14:textId="055C88C6">
      <w:pPr>
        <w:numPr>
          <w:ilvl w:val="0"/>
          <w:numId w:val="39"/>
        </w:numPr>
        <w:spacing w:line="360" w:lineRule="auto"/>
        <w:ind w:left="1440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 w:hint="cs"/>
          <w:sz w:val="28"/>
          <w:szCs w:val="28"/>
          <w:rtl/>
        </w:rPr>
        <w:t xml:space="preserve">ברשימת הביקורות הנ"ל לא נכללו ביקורות שעדיין לא התגבשו לכדי דו"ח סופי, שכן בשלב זה אלה בבחינת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תחקיר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פנימי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,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חוות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דעת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,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טיוטה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,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עצה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או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המלצה</w:t>
      </w:r>
      <w:r w:rsidRPr="006030E2">
        <w:rPr>
          <w:rFonts w:asciiTheme="minorHAnsi" w:hAnsiTheme="minorHAnsi" w:cs="David" w:hint="cs"/>
          <w:sz w:val="28"/>
          <w:szCs w:val="28"/>
          <w:rtl/>
        </w:rPr>
        <w:t xml:space="preserve"> וכיו"ב, ולפיכך אנו דוחים מסירת הנ"ל,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בהתאם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לסעיף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9 (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ב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) (4) </w:t>
      </w:r>
      <w:r>
        <w:rPr>
          <w:rFonts w:asciiTheme="minorHAnsi" w:hAnsiTheme="minorHAnsi" w:cs="David" w:hint="cs"/>
          <w:sz w:val="28"/>
          <w:szCs w:val="28"/>
          <w:rtl/>
        </w:rPr>
        <w:t>ל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חוק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חופש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המידע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,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התשנ</w:t>
      </w:r>
      <w:r w:rsidRPr="006030E2">
        <w:rPr>
          <w:rFonts w:asciiTheme="minorHAnsi" w:hAnsiTheme="minorHAnsi" w:cs="David"/>
          <w:sz w:val="28"/>
          <w:szCs w:val="28"/>
          <w:rtl/>
        </w:rPr>
        <w:t>"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ח</w:t>
      </w:r>
      <w:r w:rsidRPr="006030E2">
        <w:rPr>
          <w:rFonts w:asciiTheme="minorHAnsi" w:hAnsiTheme="minorHAnsi" w:cs="David"/>
          <w:sz w:val="28"/>
          <w:szCs w:val="28"/>
          <w:rtl/>
        </w:rPr>
        <w:t>-1998 (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להלן</w:t>
      </w:r>
      <w:r w:rsidRPr="006030E2">
        <w:rPr>
          <w:rFonts w:asciiTheme="minorHAnsi" w:hAnsiTheme="minorHAnsi" w:cs="David"/>
          <w:sz w:val="28"/>
          <w:szCs w:val="28"/>
          <w:rtl/>
        </w:rPr>
        <w:t>: "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החוק</w:t>
      </w:r>
      <w:r w:rsidRPr="006030E2">
        <w:rPr>
          <w:rFonts w:asciiTheme="minorHAnsi" w:hAnsiTheme="minorHAnsi" w:cs="David"/>
          <w:sz w:val="28"/>
          <w:szCs w:val="28"/>
          <w:rtl/>
        </w:rPr>
        <w:t>")</w:t>
      </w:r>
      <w:r w:rsidRPr="006030E2">
        <w:rPr>
          <w:rFonts w:asciiTheme="minorHAnsi" w:hAnsiTheme="minorHAnsi" w:cs="David" w:hint="cs"/>
          <w:sz w:val="28"/>
          <w:szCs w:val="28"/>
          <w:rtl/>
        </w:rPr>
        <w:t>, וכן בהתאם ל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סעיף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9 (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ב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) (2)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לחוק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, </w:t>
      </w:r>
      <w:r w:rsidRPr="006030E2">
        <w:rPr>
          <w:rFonts w:asciiTheme="minorHAnsi" w:hAnsiTheme="minorHAnsi" w:cs="David" w:hint="cs"/>
          <w:sz w:val="28"/>
          <w:szCs w:val="28"/>
          <w:rtl/>
        </w:rPr>
        <w:t>המתייחס למסירת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מידע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הנמצא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בשלבי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eastAsia"/>
          <w:sz w:val="28"/>
          <w:szCs w:val="28"/>
          <w:rtl/>
        </w:rPr>
        <w:t>עיצוב</w:t>
      </w:r>
      <w:r w:rsidRPr="006030E2">
        <w:rPr>
          <w:rFonts w:asciiTheme="minorHAnsi" w:hAnsiTheme="minorHAnsi" w:cs="David"/>
          <w:sz w:val="28"/>
          <w:szCs w:val="28"/>
          <w:rtl/>
        </w:rPr>
        <w:t>.</w:t>
      </w:r>
    </w:p>
    <w:p w:rsidR="006030E2" w:rsidRPr="006030E2" w:rsidP="006030E2" w14:paraId="224F533A" w14:textId="181C3701">
      <w:pPr>
        <w:numPr>
          <w:ilvl w:val="0"/>
          <w:numId w:val="39"/>
        </w:numPr>
        <w:spacing w:line="360" w:lineRule="auto"/>
        <w:ind w:left="1440"/>
        <w:jc w:val="both"/>
        <w:rPr>
          <w:rFonts w:asciiTheme="minorHAnsi" w:hAnsiTheme="minorHAnsi" w:cs="David"/>
          <w:sz w:val="28"/>
          <w:szCs w:val="28"/>
          <w:rtl/>
        </w:rPr>
      </w:pPr>
      <w:r w:rsidRPr="006030E2">
        <w:rPr>
          <w:rFonts w:asciiTheme="minorHAnsi" w:hAnsiTheme="minorHAnsi" w:cs="David" w:hint="cs"/>
          <w:sz w:val="28"/>
          <w:szCs w:val="28"/>
          <w:rtl/>
        </w:rPr>
        <w:t xml:space="preserve">לא נכללו </w:t>
      </w:r>
      <w:r w:rsidRPr="006030E2">
        <w:rPr>
          <w:rFonts w:asciiTheme="minorHAnsi" w:hAnsiTheme="minorHAnsi" w:cs="David"/>
          <w:sz w:val="28"/>
          <w:szCs w:val="28"/>
          <w:rtl/>
        </w:rPr>
        <w:t>פירוט של שמות עורכי הביקורת</w:t>
      </w:r>
      <w:r w:rsidRPr="006030E2">
        <w:rPr>
          <w:rFonts w:asciiTheme="minorHAnsi" w:hAnsiTheme="minorHAnsi" w:cs="David" w:hint="cs"/>
          <w:sz w:val="28"/>
          <w:szCs w:val="28"/>
          <w:rtl/>
        </w:rPr>
        <w:t>, בין היתר משום ש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דו"חות רבים נערכו על ידי מספר קצינים יחד, </w:t>
      </w:r>
      <w:r w:rsidRPr="006030E2">
        <w:rPr>
          <w:rFonts w:asciiTheme="minorHAnsi" w:hAnsiTheme="minorHAnsi" w:cs="David" w:hint="cs"/>
          <w:sz w:val="28"/>
          <w:szCs w:val="28"/>
          <w:rtl/>
        </w:rPr>
        <w:t>ע"י צוותים שונים. פרסום השמות עלול להוות פגיעה בפרטיותם, כמו כן אין לפרסום זה- נגיעה או חשיבות לציבור, זאת בהתאם לסעיף 9(א)(3) וסעיף 9(ב)(5) לחוק.</w:t>
      </w:r>
    </w:p>
    <w:p w:rsidR="00242FDC" w:rsidRPr="00242FDC" w:rsidP="00242FDC" w14:paraId="7CE4A47C" w14:textId="67B6EC87">
      <w:pPr>
        <w:spacing w:line="360" w:lineRule="auto"/>
        <w:ind w:left="1440"/>
        <w:jc w:val="both"/>
        <w:rPr>
          <w:rFonts w:asciiTheme="minorHAnsi" w:hAnsiTheme="minorHAnsi" w:cs="David"/>
          <w:sz w:val="28"/>
          <w:szCs w:val="28"/>
        </w:rPr>
      </w:pPr>
      <w:r w:rsidRPr="006030E2">
        <w:rPr>
          <w:rFonts w:asciiTheme="minorHAnsi" w:hAnsiTheme="minorHAnsi" w:cs="David"/>
          <w:sz w:val="28"/>
          <w:szCs w:val="28"/>
          <w:rtl/>
        </w:rPr>
        <w:t xml:space="preserve">בכל מקרה </w:t>
      </w:r>
      <w:r w:rsidRPr="006030E2">
        <w:rPr>
          <w:rFonts w:asciiTheme="minorHAnsi" w:hAnsiTheme="minorHAnsi" w:cs="David" w:hint="cs"/>
          <w:sz w:val="28"/>
          <w:szCs w:val="28"/>
          <w:rtl/>
        </w:rPr>
        <w:t>יובהר כי הן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רמ"ד ביקורת </w:t>
      </w:r>
      <w:r w:rsidRPr="006030E2">
        <w:rPr>
          <w:rFonts w:asciiTheme="minorHAnsi" w:hAnsiTheme="minorHAnsi" w:cs="David" w:hint="cs"/>
          <w:sz w:val="28"/>
          <w:szCs w:val="28"/>
          <w:rtl/>
        </w:rPr>
        <w:t>משטרת ישראל</w:t>
      </w:r>
      <w:r w:rsidR="00AC569D">
        <w:rPr>
          <w:rFonts w:asciiTheme="minorHAnsi" w:hAnsiTheme="minorHAnsi" w:cs="David" w:hint="cs"/>
          <w:sz w:val="28"/>
          <w:szCs w:val="28"/>
          <w:rtl/>
        </w:rPr>
        <w:t xml:space="preserve"> </w:t>
      </w:r>
      <w:r w:rsidRPr="006030E2">
        <w:rPr>
          <w:rFonts w:asciiTheme="minorHAnsi" w:hAnsiTheme="minorHAnsi" w:cs="David" w:hint="cs"/>
          <w:sz w:val="28"/>
          <w:szCs w:val="28"/>
          <w:rtl/>
        </w:rPr>
        <w:t xml:space="preserve">והן 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ר' </w:t>
      </w:r>
      <w:r w:rsidRPr="006030E2">
        <w:rPr>
          <w:rFonts w:asciiTheme="minorHAnsi" w:hAnsiTheme="minorHAnsi" w:cs="David" w:hint="cs"/>
          <w:sz w:val="28"/>
          <w:szCs w:val="28"/>
          <w:rtl/>
        </w:rPr>
        <w:t>ה</w:t>
      </w:r>
      <w:r w:rsidRPr="006030E2">
        <w:rPr>
          <w:rFonts w:asciiTheme="minorHAnsi" w:hAnsiTheme="minorHAnsi" w:cs="David"/>
          <w:sz w:val="28"/>
          <w:szCs w:val="28"/>
          <w:rtl/>
        </w:rPr>
        <w:t>יח</w:t>
      </w:r>
      <w:r w:rsidRPr="006030E2">
        <w:rPr>
          <w:rFonts w:asciiTheme="minorHAnsi" w:hAnsiTheme="minorHAnsi" w:cs="David" w:hint="cs"/>
          <w:sz w:val="28"/>
          <w:szCs w:val="28"/>
          <w:rtl/>
        </w:rPr>
        <w:t>ידה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</w:t>
      </w:r>
      <w:r>
        <w:rPr>
          <w:rFonts w:asciiTheme="minorHAnsi" w:hAnsiTheme="minorHAnsi" w:cs="David" w:hint="cs"/>
          <w:sz w:val="28"/>
          <w:szCs w:val="28"/>
          <w:rtl/>
        </w:rPr>
        <w:t>ל</w:t>
      </w:r>
      <w:r w:rsidRPr="006030E2">
        <w:rPr>
          <w:rFonts w:asciiTheme="minorHAnsi" w:hAnsiTheme="minorHAnsi" w:cs="David"/>
          <w:sz w:val="28"/>
          <w:szCs w:val="28"/>
          <w:rtl/>
        </w:rPr>
        <w:t>ביקורת ופקודות המשטרה</w:t>
      </w:r>
      <w:r>
        <w:rPr>
          <w:rFonts w:asciiTheme="minorHAnsi" w:hAnsiTheme="minorHAnsi" w:cs="David" w:hint="cs"/>
          <w:sz w:val="28"/>
          <w:szCs w:val="28"/>
          <w:rtl/>
        </w:rPr>
        <w:t xml:space="preserve">- </w:t>
      </w:r>
      <w:r w:rsidRPr="00242FDC">
        <w:rPr>
          <w:rFonts w:asciiTheme="minorHAnsi" w:hAnsiTheme="minorHAnsi" w:cs="David"/>
          <w:sz w:val="28"/>
          <w:szCs w:val="28"/>
          <w:rtl/>
        </w:rPr>
        <w:t>חתומים על כל דו"ח</w:t>
      </w:r>
      <w:r>
        <w:rPr>
          <w:rFonts w:asciiTheme="minorHAnsi" w:hAnsiTheme="minorHAnsi" w:cs="David" w:hint="cs"/>
          <w:sz w:val="28"/>
          <w:szCs w:val="28"/>
          <w:rtl/>
        </w:rPr>
        <w:t xml:space="preserve"> ביקורת.</w:t>
      </w:r>
    </w:p>
    <w:p w:rsidR="006030E2" w:rsidRPr="00242FDC" w:rsidP="006030E2" w14:paraId="2114E85F" w14:textId="00F46E75">
      <w:pPr>
        <w:spacing w:line="360" w:lineRule="auto"/>
        <w:ind w:left="1440"/>
        <w:jc w:val="both"/>
        <w:rPr>
          <w:rFonts w:asciiTheme="minorHAnsi" w:hAnsiTheme="minorHAnsi" w:cs="David"/>
          <w:sz w:val="28"/>
          <w:szCs w:val="28"/>
          <w:rtl/>
        </w:rPr>
      </w:pPr>
    </w:p>
    <w:p w:rsidR="006030E2" w:rsidRPr="006030E2" w:rsidP="006030E2" w14:paraId="5829A429" w14:textId="538567CF">
      <w:pPr>
        <w:numPr>
          <w:ilvl w:val="0"/>
          <w:numId w:val="39"/>
        </w:numPr>
        <w:spacing w:line="360" w:lineRule="auto"/>
        <w:ind w:left="1440"/>
        <w:jc w:val="both"/>
        <w:rPr>
          <w:rFonts w:asciiTheme="minorHAnsi" w:hAnsiTheme="minorHAnsi" w:cs="David"/>
          <w:sz w:val="28"/>
          <w:szCs w:val="28"/>
        </w:rPr>
      </w:pPr>
      <w:r w:rsidRPr="006030E2">
        <w:rPr>
          <w:rFonts w:asciiTheme="minorHAnsi" w:hAnsiTheme="minorHAnsi" w:cs="David" w:hint="cs"/>
          <w:sz w:val="28"/>
          <w:szCs w:val="28"/>
          <w:rtl/>
        </w:rPr>
        <w:t>ב</w:t>
      </w:r>
      <w:r>
        <w:rPr>
          <w:rFonts w:asciiTheme="minorHAnsi" w:hAnsiTheme="minorHAnsi" w:cs="David" w:hint="cs"/>
          <w:sz w:val="28"/>
          <w:szCs w:val="28"/>
          <w:rtl/>
        </w:rPr>
        <w:t>כ</w:t>
      </w:r>
      <w:r w:rsidRPr="006030E2">
        <w:rPr>
          <w:rFonts w:asciiTheme="minorHAnsi" w:hAnsiTheme="minorHAnsi" w:cs="David" w:hint="cs"/>
          <w:sz w:val="28"/>
          <w:szCs w:val="28"/>
          <w:rtl/>
        </w:rPr>
        <w:t xml:space="preserve">ל הנוגע לפרסום מועד הביקורת- </w:t>
      </w:r>
      <w:r w:rsidRPr="006030E2">
        <w:rPr>
          <w:rFonts w:asciiTheme="minorHAnsi" w:hAnsiTheme="minorHAnsi" w:cs="David"/>
          <w:sz w:val="28"/>
          <w:szCs w:val="28"/>
          <w:rtl/>
        </w:rPr>
        <w:t>כל ביקורת מתנהלת לאורך תקופה</w:t>
      </w:r>
      <w:r w:rsidRPr="006030E2">
        <w:rPr>
          <w:rFonts w:asciiTheme="minorHAnsi" w:hAnsiTheme="minorHAnsi" w:cs="David" w:hint="cs"/>
          <w:sz w:val="28"/>
          <w:szCs w:val="28"/>
          <w:rtl/>
        </w:rPr>
        <w:t>,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לעתים שבועות ולעתים חודשים רבים. חלקים מהביקורות מתנהלים ביחידה המבוקרת וחלקים במשרד בבחינת ניתוח </w:t>
      </w:r>
      <w:r w:rsidRPr="006030E2">
        <w:rPr>
          <w:rFonts w:asciiTheme="minorHAnsi" w:hAnsiTheme="minorHAnsi" w:cs="David" w:hint="cs"/>
          <w:sz w:val="28"/>
          <w:szCs w:val="28"/>
          <w:rtl/>
        </w:rPr>
        <w:t>ה</w:t>
      </w:r>
      <w:r w:rsidRPr="006030E2">
        <w:rPr>
          <w:rFonts w:asciiTheme="minorHAnsi" w:hAnsiTheme="minorHAnsi" w:cs="David"/>
          <w:sz w:val="28"/>
          <w:szCs w:val="28"/>
          <w:rtl/>
        </w:rPr>
        <w:t>חומרים ו</w:t>
      </w:r>
      <w:r w:rsidRPr="006030E2">
        <w:rPr>
          <w:rFonts w:asciiTheme="minorHAnsi" w:hAnsiTheme="minorHAnsi" w:cs="David" w:hint="cs"/>
          <w:sz w:val="28"/>
          <w:szCs w:val="28"/>
          <w:rtl/>
        </w:rPr>
        <w:t>ה</w:t>
      </w:r>
      <w:r w:rsidRPr="006030E2">
        <w:rPr>
          <w:rFonts w:asciiTheme="minorHAnsi" w:hAnsiTheme="minorHAnsi" w:cs="David"/>
          <w:sz w:val="28"/>
          <w:szCs w:val="28"/>
          <w:rtl/>
        </w:rPr>
        <w:t>מידע מהמערכות השונות</w:t>
      </w:r>
      <w:r w:rsidRPr="006030E2">
        <w:rPr>
          <w:rFonts w:asciiTheme="minorHAnsi" w:hAnsiTheme="minorHAnsi" w:cs="David" w:hint="cs"/>
          <w:sz w:val="28"/>
          <w:szCs w:val="28"/>
          <w:rtl/>
        </w:rPr>
        <w:t>, כך שלמעשה לא קיים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מועד מסוים</w:t>
      </w:r>
      <w:r w:rsidRPr="006030E2">
        <w:rPr>
          <w:rFonts w:asciiTheme="minorHAnsi" w:hAnsiTheme="minorHAnsi" w:cs="David" w:hint="cs"/>
          <w:sz w:val="28"/>
          <w:szCs w:val="28"/>
          <w:rtl/>
        </w:rPr>
        <w:t xml:space="preserve"> של הדו"ח</w:t>
      </w:r>
      <w:r w:rsidRPr="006030E2">
        <w:rPr>
          <w:rFonts w:asciiTheme="minorHAnsi" w:hAnsiTheme="minorHAnsi" w:cs="David"/>
          <w:sz w:val="28"/>
          <w:szCs w:val="28"/>
          <w:rtl/>
        </w:rPr>
        <w:t>.</w:t>
      </w:r>
    </w:p>
    <w:p w:rsidR="006030E2" w:rsidRPr="006030E2" w:rsidP="006030E2" w14:paraId="2B08D01C" w14:textId="7E66EE25">
      <w:pPr>
        <w:spacing w:line="360" w:lineRule="auto"/>
        <w:ind w:left="1440"/>
        <w:jc w:val="both"/>
        <w:rPr>
          <w:rFonts w:asciiTheme="minorHAnsi" w:hAnsiTheme="minorHAnsi" w:cs="David"/>
          <w:sz w:val="28"/>
          <w:szCs w:val="28"/>
        </w:rPr>
      </w:pPr>
      <w:r w:rsidRPr="006030E2">
        <w:rPr>
          <w:rFonts w:asciiTheme="minorHAnsi" w:hAnsiTheme="minorHAnsi" w:cs="David" w:hint="cs"/>
          <w:sz w:val="28"/>
          <w:szCs w:val="28"/>
          <w:rtl/>
        </w:rPr>
        <w:t xml:space="preserve">מעבר לכך, </w:t>
      </w:r>
      <w:r w:rsidRPr="006030E2">
        <w:rPr>
          <w:rFonts w:asciiTheme="minorHAnsi" w:hAnsiTheme="minorHAnsi" w:cs="David"/>
          <w:sz w:val="28"/>
          <w:szCs w:val="28"/>
          <w:rtl/>
        </w:rPr>
        <w:t>פירוט כ</w:t>
      </w:r>
      <w:r w:rsidRPr="006030E2">
        <w:rPr>
          <w:rFonts w:asciiTheme="minorHAnsi" w:hAnsiTheme="minorHAnsi" w:cs="David" w:hint="cs"/>
          <w:sz w:val="28"/>
          <w:szCs w:val="28"/>
          <w:rtl/>
        </w:rPr>
        <w:t>ל</w:t>
      </w:r>
      <w:r w:rsidRPr="006030E2">
        <w:rPr>
          <w:rFonts w:asciiTheme="minorHAnsi" w:hAnsiTheme="minorHAnsi" w:cs="David"/>
          <w:sz w:val="28"/>
          <w:szCs w:val="28"/>
          <w:rtl/>
        </w:rPr>
        <w:t>ל המועדים הרלוונטיים מחייב כניסה וניתוח של כל התהליכים והפעולות שבוצעו בביקורת קונקרטית – עבודה סיזיפית שהייתה אורכת זמן רב – וכרוכה בהקצאת משאבים בלתי סבירה</w:t>
      </w:r>
      <w:r w:rsidRPr="006030E2">
        <w:rPr>
          <w:rFonts w:asciiTheme="minorHAnsi" w:hAnsiTheme="minorHAnsi" w:cs="David" w:hint="cs"/>
          <w:sz w:val="28"/>
          <w:szCs w:val="28"/>
          <w:rtl/>
        </w:rPr>
        <w:t>, בהתאם לסעיף 8(1) לחוק.</w:t>
      </w:r>
    </w:p>
    <w:p w:rsidR="006030E2" w:rsidRPr="006030E2" w:rsidP="006030E2" w14:paraId="002298DF" w14:textId="065FF2F3">
      <w:pPr>
        <w:spacing w:line="360" w:lineRule="auto"/>
        <w:ind w:left="1440"/>
        <w:jc w:val="both"/>
        <w:rPr>
          <w:rFonts w:asciiTheme="minorHAnsi" w:hAnsiTheme="minorHAnsi" w:cs="David"/>
          <w:sz w:val="28"/>
          <w:szCs w:val="28"/>
        </w:rPr>
      </w:pPr>
      <w:r w:rsidRPr="006030E2">
        <w:rPr>
          <w:rFonts w:asciiTheme="minorHAnsi" w:hAnsiTheme="minorHAnsi" w:cs="David" w:hint="cs"/>
          <w:sz w:val="28"/>
          <w:szCs w:val="28"/>
          <w:rtl/>
        </w:rPr>
        <w:t>יצויין כי עפ"י ה</w:t>
      </w:r>
      <w:r w:rsidRPr="006030E2">
        <w:rPr>
          <w:rFonts w:asciiTheme="minorHAnsi" w:hAnsiTheme="minorHAnsi" w:cs="David"/>
          <w:sz w:val="28"/>
          <w:szCs w:val="28"/>
          <w:rtl/>
        </w:rPr>
        <w:t>מספר הסידורי של כל דו"ח</w:t>
      </w:r>
      <w:r w:rsidRPr="006030E2">
        <w:rPr>
          <w:rFonts w:asciiTheme="minorHAnsi" w:hAnsiTheme="minorHAnsi" w:cs="David" w:hint="cs"/>
          <w:sz w:val="28"/>
          <w:szCs w:val="28"/>
          <w:rtl/>
        </w:rPr>
        <w:t>-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ניתן לראות באיזו שנה הטיפול בביקורת החל. </w:t>
      </w:r>
    </w:p>
    <w:p w:rsidR="006030E2" w:rsidRPr="006030E2" w:rsidP="006030E2" w14:paraId="29F811CC" w14:textId="77777777">
      <w:pPr>
        <w:spacing w:line="360" w:lineRule="auto"/>
        <w:ind w:left="720"/>
        <w:jc w:val="both"/>
        <w:rPr>
          <w:rFonts w:asciiTheme="minorHAnsi" w:hAnsiTheme="minorHAnsi" w:cs="David"/>
          <w:sz w:val="28"/>
          <w:szCs w:val="28"/>
          <w:rtl/>
        </w:rPr>
      </w:pPr>
    </w:p>
    <w:p w:rsidR="006030E2" w:rsidRPr="006030E2" w:rsidP="006030E2" w14:paraId="17C205B6" w14:textId="0B7A2ECB">
      <w:pPr>
        <w:numPr>
          <w:ilvl w:val="0"/>
          <w:numId w:val="39"/>
        </w:numPr>
        <w:spacing w:line="360" w:lineRule="auto"/>
        <w:ind w:left="1440"/>
        <w:jc w:val="both"/>
        <w:rPr>
          <w:rFonts w:asciiTheme="minorHAnsi" w:hAnsiTheme="minorHAnsi" w:cs="David"/>
          <w:sz w:val="28"/>
          <w:szCs w:val="28"/>
        </w:rPr>
      </w:pPr>
      <w:r w:rsidRPr="006030E2">
        <w:rPr>
          <w:rFonts w:asciiTheme="minorHAnsi" w:hAnsiTheme="minorHAnsi" w:cs="David"/>
          <w:sz w:val="28"/>
          <w:szCs w:val="28"/>
          <w:rtl/>
        </w:rPr>
        <w:t>מידע אודות מספר עמודים בכל ביקורת וכן קיומם של נספחים מחייב כניסה וניתוח של כל התהליכים והפעולות שבוצעו בביקורת קונקרטית – עבודה סיזיפית שהייתה אורכת זמן רב – וכרוכה בהקצאת משאבים בלתי סבירה</w:t>
      </w:r>
      <w:r w:rsidRPr="006030E2">
        <w:rPr>
          <w:rFonts w:asciiTheme="minorHAnsi" w:hAnsiTheme="minorHAnsi" w:cs="David" w:hint="cs"/>
          <w:sz w:val="28"/>
          <w:szCs w:val="28"/>
          <w:rtl/>
        </w:rPr>
        <w:t>, בהתאם לסעיף 8(1) לחוק.</w:t>
      </w:r>
    </w:p>
    <w:p w:rsidR="006030E2" w:rsidRPr="006030E2" w:rsidP="006030E2" w14:paraId="4A4F5F7B" w14:textId="2CCF7775">
      <w:pPr>
        <w:spacing w:line="360" w:lineRule="auto"/>
        <w:ind w:left="720"/>
        <w:jc w:val="both"/>
        <w:rPr>
          <w:rFonts w:asciiTheme="minorHAnsi" w:hAnsiTheme="minorHAnsi" w:cs="David"/>
          <w:sz w:val="28"/>
          <w:szCs w:val="28"/>
          <w:rtl/>
        </w:rPr>
      </w:pPr>
    </w:p>
    <w:p w:rsidR="006030E2" w:rsidRPr="006030E2" w:rsidP="006030E2" w14:paraId="620EBB90" w14:textId="6AAFE53A">
      <w:pPr>
        <w:numPr>
          <w:ilvl w:val="0"/>
          <w:numId w:val="39"/>
        </w:numPr>
        <w:spacing w:line="360" w:lineRule="auto"/>
        <w:ind w:left="1440"/>
        <w:jc w:val="both"/>
        <w:rPr>
          <w:rFonts w:asciiTheme="minorHAnsi" w:hAnsiTheme="minorHAnsi" w:cs="David"/>
          <w:sz w:val="28"/>
          <w:szCs w:val="28"/>
        </w:rPr>
      </w:pPr>
      <w:r w:rsidRPr="006030E2">
        <w:rPr>
          <w:rFonts w:asciiTheme="minorHAnsi" w:hAnsiTheme="minorHAnsi" w:cs="David"/>
          <w:sz w:val="28"/>
          <w:szCs w:val="28"/>
          <w:rtl/>
        </w:rPr>
        <w:t xml:space="preserve">סטטוס כל הביקורות המפורטות </w:t>
      </w:r>
      <w:r w:rsidRPr="006030E2">
        <w:rPr>
          <w:rFonts w:asciiTheme="minorHAnsi" w:hAnsiTheme="minorHAnsi" w:cs="David" w:hint="cs"/>
          <w:sz w:val="28"/>
          <w:szCs w:val="28"/>
          <w:rtl/>
        </w:rPr>
        <w:t>בקובץ הנ"ל-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 "לאחר הפצה".</w:t>
      </w:r>
    </w:p>
    <w:p w:rsidR="006030E2" w:rsidRPr="006030E2" w:rsidP="006030E2" w14:paraId="1168EEB3" w14:textId="77777777">
      <w:pPr>
        <w:spacing w:line="360" w:lineRule="auto"/>
        <w:ind w:left="720"/>
        <w:jc w:val="both"/>
        <w:rPr>
          <w:rFonts w:asciiTheme="minorHAnsi" w:hAnsiTheme="minorHAnsi" w:cs="David"/>
          <w:sz w:val="28"/>
          <w:szCs w:val="28"/>
          <w:rtl/>
        </w:rPr>
      </w:pPr>
    </w:p>
    <w:p w:rsidR="006030E2" w:rsidRPr="006030E2" w:rsidP="006030E2" w14:paraId="49439275" w14:textId="09CA3C52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>
        <w:rPr>
          <w:rFonts w:asciiTheme="minorHAnsi" w:hAnsiTheme="minorHAnsi" w:cs="David" w:hint="cs"/>
          <w:sz w:val="28"/>
          <w:szCs w:val="28"/>
          <w:rtl/>
        </w:rPr>
        <w:t>פירוט</w:t>
      </w:r>
      <w:r w:rsidRPr="006030E2">
        <w:rPr>
          <w:rFonts w:asciiTheme="minorHAnsi" w:hAnsiTheme="minorHAnsi" w:cs="David" w:hint="cs"/>
          <w:sz w:val="28"/>
          <w:szCs w:val="28"/>
          <w:rtl/>
        </w:rPr>
        <w:t xml:space="preserve"> תוכנית העבודה של היחידה לביקורת ופקודות לשנת 2024.</w:t>
      </w:r>
    </w:p>
    <w:p w:rsidR="006030E2" w:rsidRPr="006030E2" w:rsidP="006030E2" w14:paraId="192783B5" w14:textId="58448C3B">
      <w:pPr>
        <w:spacing w:line="360" w:lineRule="auto"/>
        <w:ind w:left="1080"/>
        <w:jc w:val="both"/>
        <w:rPr>
          <w:rFonts w:asciiTheme="minorHAnsi" w:hAnsiTheme="minorHAnsi" w:cs="David"/>
          <w:sz w:val="28"/>
          <w:szCs w:val="28"/>
        </w:rPr>
      </w:pPr>
      <w:r w:rsidRPr="006030E2">
        <w:rPr>
          <w:rFonts w:asciiTheme="minorHAnsi" w:hAnsiTheme="minorHAnsi" w:cs="David" w:hint="cs"/>
          <w:sz w:val="28"/>
          <w:szCs w:val="28"/>
          <w:rtl/>
        </w:rPr>
        <w:t xml:space="preserve">יובהר כי 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לא </w:t>
      </w:r>
      <w:r w:rsidRPr="006030E2">
        <w:rPr>
          <w:rFonts w:asciiTheme="minorHAnsi" w:hAnsiTheme="minorHAnsi" w:cs="David" w:hint="cs"/>
          <w:sz w:val="28"/>
          <w:szCs w:val="28"/>
          <w:rtl/>
        </w:rPr>
        <w:t>נ</w:t>
      </w:r>
      <w:r w:rsidRPr="006030E2">
        <w:rPr>
          <w:rFonts w:asciiTheme="minorHAnsi" w:hAnsiTheme="minorHAnsi" w:cs="David"/>
          <w:sz w:val="28"/>
          <w:szCs w:val="28"/>
          <w:rtl/>
        </w:rPr>
        <w:t xml:space="preserve">כללו פירוט של זמני ביצוע היות ומדובר בתכנון לכאורי </w:t>
      </w:r>
      <w:r w:rsidRPr="006030E2">
        <w:rPr>
          <w:rFonts w:asciiTheme="minorHAnsi" w:hAnsiTheme="minorHAnsi" w:cs="David" w:hint="cs"/>
          <w:sz w:val="28"/>
          <w:szCs w:val="28"/>
          <w:rtl/>
        </w:rPr>
        <w:t>ש</w:t>
      </w:r>
      <w:r w:rsidRPr="006030E2">
        <w:rPr>
          <w:rFonts w:asciiTheme="minorHAnsi" w:hAnsiTheme="minorHAnsi" w:cs="David"/>
          <w:sz w:val="28"/>
          <w:szCs w:val="28"/>
          <w:rtl/>
        </w:rPr>
        <w:t>אינו מחייב ונתון בכל עת לשינויים והתאמות, במיוחד בשנה הנוכחית בשל אילוצי המלחמה והצורך למתן דגש על נושאים אחרים.  </w:t>
      </w:r>
    </w:p>
    <w:p w:rsidR="006030E2" w:rsidRPr="006030E2" w:rsidP="006030E2" w14:paraId="1BF47F5D" w14:textId="77777777">
      <w:pPr>
        <w:spacing w:line="360" w:lineRule="auto"/>
        <w:ind w:left="720"/>
        <w:jc w:val="both"/>
        <w:rPr>
          <w:rFonts w:asciiTheme="minorHAnsi" w:hAnsiTheme="minorHAnsi" w:cs="David"/>
          <w:sz w:val="28"/>
          <w:szCs w:val="28"/>
        </w:rPr>
      </w:pPr>
    </w:p>
    <w:p w:rsidR="006030E2" w:rsidRPr="006030E2" w:rsidP="00F315AE" w14:paraId="53FF8D2A" w14:textId="0DD767EB">
      <w:pPr>
        <w:spacing w:line="36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</w:p>
    <w:p w:rsidR="009F2BA8" w:rsidRPr="00F315AE" w:rsidP="00653931" w14:paraId="19BA43AE" w14:textId="59BB911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F315AE">
        <w:rPr>
          <w:rFonts w:asciiTheme="minorHAnsi" w:hAnsiTheme="minorHAnsi" w:cs="David" w:hint="cs"/>
          <w:sz w:val="28"/>
          <w:szCs w:val="28"/>
          <w:rtl/>
        </w:rPr>
        <w:t xml:space="preserve">מובא לידיעתך </w:t>
      </w:r>
      <w:r w:rsidRPr="00F315AE">
        <w:rPr>
          <w:rFonts w:ascii="David" w:hAnsi="David" w:cs="David" w:hint="eastAsia"/>
          <w:sz w:val="28"/>
          <w:szCs w:val="28"/>
          <w:rtl/>
        </w:rPr>
        <w:t>כי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הנך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רשאי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לעתור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נגד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החלטה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זו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לפני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ביהמ</w:t>
      </w:r>
      <w:r w:rsidRPr="00F315AE">
        <w:rPr>
          <w:rFonts w:ascii="David" w:hAnsi="David" w:cs="David"/>
          <w:sz w:val="28"/>
          <w:szCs w:val="28"/>
          <w:rtl/>
        </w:rPr>
        <w:t>"</w:t>
      </w:r>
      <w:r w:rsidRPr="00F315AE">
        <w:rPr>
          <w:rFonts w:ascii="David" w:hAnsi="David" w:cs="David" w:hint="eastAsia"/>
          <w:sz w:val="28"/>
          <w:szCs w:val="28"/>
          <w:rtl/>
        </w:rPr>
        <w:t>ש</w:t>
      </w:r>
      <w:r w:rsidRPr="00F315AE">
        <w:rPr>
          <w:rFonts w:ascii="David" w:hAnsi="David" w:cs="David"/>
          <w:sz w:val="28"/>
          <w:szCs w:val="28"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המחוזי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בירושלים</w:t>
      </w:r>
      <w:r w:rsidRPr="00F315AE">
        <w:rPr>
          <w:rFonts w:ascii="David" w:hAnsi="David" w:cs="David"/>
          <w:sz w:val="28"/>
          <w:szCs w:val="28"/>
          <w:rtl/>
        </w:rPr>
        <w:t xml:space="preserve">, </w:t>
      </w:r>
      <w:r w:rsidRPr="00F315AE">
        <w:rPr>
          <w:rFonts w:ascii="David" w:hAnsi="David" w:cs="David" w:hint="eastAsia"/>
          <w:sz w:val="28"/>
          <w:szCs w:val="28"/>
          <w:rtl/>
        </w:rPr>
        <w:t>בשבתו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כביהמ</w:t>
      </w:r>
      <w:r w:rsidRPr="00F315AE">
        <w:rPr>
          <w:rFonts w:ascii="David" w:hAnsi="David" w:cs="David"/>
          <w:sz w:val="28"/>
          <w:szCs w:val="28"/>
          <w:rtl/>
        </w:rPr>
        <w:t>"</w:t>
      </w:r>
      <w:r w:rsidRPr="00F315AE">
        <w:rPr>
          <w:rFonts w:ascii="David" w:hAnsi="David" w:cs="David" w:hint="eastAsia"/>
          <w:sz w:val="28"/>
          <w:szCs w:val="28"/>
          <w:rtl/>
        </w:rPr>
        <w:t>ש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לעניינים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מנהליים</w:t>
      </w:r>
      <w:r w:rsidRPr="00F315AE">
        <w:rPr>
          <w:rFonts w:ascii="David" w:hAnsi="David" w:cs="David"/>
          <w:sz w:val="28"/>
          <w:szCs w:val="28"/>
          <w:rtl/>
        </w:rPr>
        <w:t xml:space="preserve">, </w:t>
      </w:r>
      <w:r w:rsidRPr="00F315AE">
        <w:rPr>
          <w:rFonts w:ascii="David" w:hAnsi="David" w:cs="David" w:hint="eastAsia"/>
          <w:sz w:val="28"/>
          <w:szCs w:val="28"/>
          <w:rtl/>
        </w:rPr>
        <w:t>תוך</w:t>
      </w:r>
      <w:r w:rsidRPr="00F315AE">
        <w:rPr>
          <w:rFonts w:ascii="David" w:hAnsi="David" w:cs="David"/>
          <w:sz w:val="28"/>
          <w:szCs w:val="28"/>
          <w:rtl/>
        </w:rPr>
        <w:t xml:space="preserve"> 45 </w:t>
      </w:r>
      <w:r w:rsidRPr="00F315AE">
        <w:rPr>
          <w:rFonts w:ascii="David" w:hAnsi="David" w:cs="David" w:hint="eastAsia"/>
          <w:sz w:val="28"/>
          <w:szCs w:val="28"/>
          <w:rtl/>
        </w:rPr>
        <w:t>ימים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ממועד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קבלת</w:t>
      </w:r>
      <w:r w:rsidRPr="00F315AE">
        <w:rPr>
          <w:rFonts w:ascii="David" w:hAnsi="David" w:cs="David"/>
          <w:sz w:val="28"/>
          <w:szCs w:val="28"/>
          <w:rtl/>
        </w:rPr>
        <w:t xml:space="preserve"> </w:t>
      </w:r>
      <w:r w:rsidRPr="00F315AE">
        <w:rPr>
          <w:rFonts w:ascii="David" w:hAnsi="David" w:cs="David" w:hint="eastAsia"/>
          <w:sz w:val="28"/>
          <w:szCs w:val="28"/>
          <w:rtl/>
        </w:rPr>
        <w:t>הודעה</w:t>
      </w:r>
      <w:r w:rsidRPr="00F315AE">
        <w:rPr>
          <w:rFonts w:ascii="David" w:hAnsi="David" w:cs="David" w:hint="cs"/>
          <w:sz w:val="28"/>
          <w:szCs w:val="28"/>
          <w:rtl/>
        </w:rPr>
        <w:t xml:space="preserve"> זו.</w:t>
      </w:r>
    </w:p>
    <w:p w:rsidR="000757BF" w:rsidP="000757BF" w14:paraId="57A6AA64" w14:textId="77777777">
      <w:pPr>
        <w:pStyle w:val="ListParagraph"/>
        <w:rPr>
          <w:rFonts w:asciiTheme="minorHAnsi" w:hAnsiTheme="minorHAnsi" w:cs="David"/>
          <w:sz w:val="28"/>
          <w:szCs w:val="28"/>
          <w:rtl/>
        </w:rPr>
      </w:pPr>
    </w:p>
    <w:p w:rsidR="000757BF" w:rsidRPr="00CB2A99" w:rsidP="000757BF" w14:paraId="4A656EE1" w14:textId="77777777">
      <w:pPr>
        <w:spacing w:line="360" w:lineRule="auto"/>
        <w:jc w:val="both"/>
        <w:rPr>
          <w:rFonts w:asciiTheme="minorHAnsi" w:hAnsiTheme="minorHAnsi" w:cs="David"/>
          <w:sz w:val="28"/>
          <w:szCs w:val="28"/>
        </w:rPr>
      </w:pPr>
    </w:p>
    <w:p w:rsidR="00595450" w:rsidRPr="002C77AF" w:rsidP="00E140E8" w14:paraId="15D9923F" w14:textId="7777777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83pt;height:43pt;margin-top:7.35pt;margin-left:42.8pt;position:absolute;z-index:-251658240">
            <v:imagedata r:id="rId9" o:title=""/>
          </v:shape>
        </w:pict>
      </w:r>
    </w:p>
    <w:tbl>
      <w:tblPr>
        <w:bidiVisual/>
        <w:tblW w:w="0" w:type="auto"/>
        <w:tblLook w:val="00A0"/>
      </w:tblPr>
      <w:tblGrid>
        <w:gridCol w:w="5748"/>
        <w:gridCol w:w="3166"/>
      </w:tblGrid>
      <w:tr w14:paraId="15D99242" w14:textId="77777777" w:rsidTr="00342F16">
        <w:tblPrEx>
          <w:tblW w:w="0" w:type="auto"/>
          <w:tblLook w:val="00A0"/>
        </w:tblPrEx>
        <w:tc>
          <w:tcPr>
            <w:tcW w:w="5748" w:type="dxa"/>
            <w:shd w:val="clear" w:color="auto" w:fill="auto"/>
          </w:tcPr>
          <w:p w:rsidR="003B56D5" w:rsidRPr="006D7F94" w:rsidP="001D620E" w14:paraId="15D99240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3166" w:type="dxa"/>
            <w:shd w:val="clear" w:color="auto" w:fill="auto"/>
          </w:tcPr>
          <w:p w:rsidR="003B56D5" w:rsidRPr="006D7F94" w:rsidP="006D7F94" w14:paraId="15D99241" w14:textId="08EAF81C">
            <w:pPr>
              <w:jc w:val="both"/>
              <w:rPr>
                <w:rFonts w:ascii="David" w:hAnsi="David" w:cs="David"/>
                <w:rtl/>
              </w:rPr>
            </w:pPr>
            <w:r w:rsidRPr="006D7F94">
              <w:rPr>
                <w:rFonts w:ascii="David" w:hAnsi="David" w:cs="David" w:hint="cs"/>
                <w:rtl/>
              </w:rPr>
              <w:t>בב</w:t>
            </w:r>
            <w:r w:rsidR="00CB2A99">
              <w:rPr>
                <w:rFonts w:ascii="David" w:hAnsi="David" w:cs="David" w:hint="cs"/>
                <w:rtl/>
              </w:rPr>
              <w:t>"ח</w:t>
            </w:r>
            <w:r w:rsidRPr="006D7F94">
              <w:rPr>
                <w:rFonts w:ascii="David" w:hAnsi="David" w:cs="David" w:hint="cs"/>
                <w:rtl/>
              </w:rPr>
              <w:t>,</w:t>
            </w:r>
          </w:p>
        </w:tc>
      </w:tr>
      <w:tr w14:paraId="15D99245" w14:textId="77777777" w:rsidTr="00342F16">
        <w:tblPrEx>
          <w:tblW w:w="0" w:type="auto"/>
          <w:tblLook w:val="00A0"/>
        </w:tblPrEx>
        <w:tc>
          <w:tcPr>
            <w:tcW w:w="5748" w:type="dxa"/>
            <w:shd w:val="clear" w:color="auto" w:fill="auto"/>
          </w:tcPr>
          <w:p w:rsidR="003B56D5" w:rsidRPr="006D7F94" w:rsidP="001D620E" w14:paraId="15D99243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3166" w:type="dxa"/>
            <w:shd w:val="clear" w:color="auto" w:fill="auto"/>
          </w:tcPr>
          <w:p w:rsidR="003B56D5" w:rsidRPr="006D7F94" w:rsidP="006D7F94" w14:paraId="15D99244" w14:textId="77777777">
            <w:pPr>
              <w:jc w:val="center"/>
              <w:rPr>
                <w:rFonts w:ascii="David" w:hAnsi="David" w:cs="David"/>
                <w:rtl/>
              </w:rPr>
            </w:pPr>
          </w:p>
        </w:tc>
      </w:tr>
      <w:tr w14:paraId="15D99248" w14:textId="77777777" w:rsidTr="00342F16">
        <w:tblPrEx>
          <w:tblW w:w="0" w:type="auto"/>
          <w:tblLook w:val="00A0"/>
        </w:tblPrEx>
        <w:tc>
          <w:tcPr>
            <w:tcW w:w="5748" w:type="dxa"/>
            <w:shd w:val="clear" w:color="auto" w:fill="auto"/>
          </w:tcPr>
          <w:p w:rsidR="003B56D5" w:rsidRPr="006D7F94" w:rsidP="001D620E" w14:paraId="15D99246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3166" w:type="dxa"/>
            <w:shd w:val="clear" w:color="auto" w:fill="auto"/>
          </w:tcPr>
          <w:p w:rsidR="003B56D5" w:rsidRPr="006D7F94" w:rsidP="00B0431D" w14:paraId="15D99247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רפ"ק יניב ארקו</w:t>
            </w:r>
            <w:r w:rsidR="00CF23A0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ס</w:t>
            </w:r>
            <w:r w:rsidR="006211D7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,</w:t>
            </w:r>
            <w:r w:rsidR="00CF23A0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342F1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020A1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CF23A0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עו"ד</w:t>
            </w:r>
          </w:p>
        </w:tc>
      </w:tr>
      <w:tr w14:paraId="15D9924B" w14:textId="77777777" w:rsidTr="00342F16">
        <w:tblPrEx>
          <w:tblW w:w="0" w:type="auto"/>
          <w:tblLook w:val="00A0"/>
        </w:tblPrEx>
        <w:tc>
          <w:tcPr>
            <w:tcW w:w="5748" w:type="dxa"/>
            <w:shd w:val="clear" w:color="auto" w:fill="auto"/>
          </w:tcPr>
          <w:p w:rsidR="006211D7" w:rsidRPr="006D7F94" w:rsidP="001D620E" w14:paraId="15D99249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3166" w:type="dxa"/>
            <w:shd w:val="clear" w:color="auto" w:fill="auto"/>
          </w:tcPr>
          <w:p w:rsidR="006211D7" w:rsidRPr="006D7F94" w:rsidP="006D7F94" w14:paraId="15D9924A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קצין</w:t>
            </w:r>
            <w:r w:rsidR="00342F1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מדור</w:t>
            </w:r>
            <w:r w:rsidR="00342F1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תלונות</w:t>
            </w:r>
            <w:r w:rsidR="00342F1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ציבור ארצי</w:t>
            </w:r>
          </w:p>
        </w:tc>
      </w:tr>
      <w:tr w14:paraId="15D9924E" w14:textId="77777777" w:rsidTr="00342F16">
        <w:tblPrEx>
          <w:tblW w:w="0" w:type="auto"/>
          <w:tblLook w:val="00A0"/>
        </w:tblPrEx>
        <w:tc>
          <w:tcPr>
            <w:tcW w:w="5748" w:type="dxa"/>
            <w:shd w:val="clear" w:color="auto" w:fill="auto"/>
          </w:tcPr>
          <w:p w:rsidR="003B56D5" w:rsidRPr="006D7F94" w:rsidP="001D620E" w14:paraId="15D9924C" w14:textId="77777777">
            <w:pPr>
              <w:rPr>
                <w:rFonts w:ascii="David" w:hAnsi="David" w:cs="David"/>
                <w:rtl/>
              </w:rPr>
            </w:pPr>
          </w:p>
        </w:tc>
        <w:tc>
          <w:tcPr>
            <w:tcW w:w="3166" w:type="dxa"/>
            <w:shd w:val="clear" w:color="auto" w:fill="auto"/>
          </w:tcPr>
          <w:p w:rsidR="003B56D5" w:rsidRPr="006D7F94" w:rsidP="00A0147E" w14:paraId="15D9924D" w14:textId="777777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ע/ </w:t>
            </w:r>
            <w:r w:rsidR="00342F1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הממונה  </w:t>
            </w:r>
            <w:r w:rsidR="00CF23A0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על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 חופש</w:t>
            </w:r>
            <w:r w:rsidR="00CF23A0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המידע</w:t>
            </w:r>
          </w:p>
        </w:tc>
      </w:tr>
    </w:tbl>
    <w:p w:rsidR="00AF65DC" w:rsidRPr="002C77AF" w:rsidP="00B708EF" w14:paraId="15D99251" w14:textId="77777777">
      <w:pPr>
        <w:rPr>
          <w:rFonts w:ascii="David" w:hAnsi="David" w:cs="David"/>
        </w:rPr>
      </w:pPr>
    </w:p>
    <w:sectPr w:rsidSect="006917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851" w:left="1304" w:header="709" w:footer="7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08FF" w14:paraId="5A4195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bidiVisual/>
      <w:tblW w:w="0" w:type="auto"/>
      <w:tblLook w:val="01E0"/>
    </w:tblPr>
    <w:tblGrid>
      <w:gridCol w:w="7874"/>
      <w:gridCol w:w="1526"/>
    </w:tblGrid>
    <w:tr w14:paraId="15D9925D" w14:textId="77777777" w:rsidTr="00A834CF">
      <w:tblPrEx>
        <w:tblW w:w="0" w:type="auto"/>
        <w:tblLook w:val="01E0"/>
      </w:tblPrEx>
      <w:trPr>
        <w:trHeight w:val="333"/>
      </w:trPr>
      <w:tc>
        <w:tcPr>
          <w:tcW w:w="9400" w:type="dxa"/>
          <w:gridSpan w:val="2"/>
          <w:tcBorders>
            <w:top w:val="double" w:sz="4" w:space="0" w:color="auto"/>
          </w:tcBorders>
        </w:tcPr>
        <w:p w:rsidR="00CF23A0" w:rsidRPr="00F12D53" w:rsidP="00A834CF" w14:paraId="15D9925C" w14:textId="77777777">
          <w:pPr>
            <w:pStyle w:val="Footer"/>
            <w:rPr>
              <w:rFonts w:ascii="Arial" w:hAnsi="Arial" w:cs="Arial"/>
              <w:sz w:val="22"/>
              <w:szCs w:val="22"/>
              <w:rtl/>
            </w:rPr>
          </w:pPr>
          <w:r w:rsidRPr="00F12D53">
            <w:rPr>
              <w:rFonts w:ascii="Arial" w:hAnsi="Arial" w:cs="Arial"/>
              <w:b/>
              <w:bCs/>
              <w:sz w:val="22"/>
              <w:szCs w:val="22"/>
              <w:rtl/>
            </w:rPr>
            <w:t>כתובתנו למשלוח מכתבים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>: משטרת ישראל, המטה הארצי, שייח ג'ארח 1 ירושלים 9720045.</w:t>
          </w:r>
        </w:p>
      </w:tc>
    </w:tr>
    <w:tr w14:paraId="15D99261" w14:textId="77777777" w:rsidTr="00A834CF">
      <w:tblPrEx>
        <w:tblW w:w="0" w:type="auto"/>
        <w:tblLook w:val="01E0"/>
      </w:tblPrEx>
      <w:tc>
        <w:tcPr>
          <w:tcW w:w="7874" w:type="dxa"/>
          <w:vAlign w:val="center"/>
        </w:tcPr>
        <w:p w:rsidR="00CF23A0" w:rsidRPr="00F12D53" w:rsidP="00A834CF" w14:paraId="15D9925E" w14:textId="77777777">
          <w:pPr>
            <w:pStyle w:val="Footer"/>
            <w:rPr>
              <w:rFonts w:ascii="Arial" w:hAnsi="Arial" w:cs="Arial"/>
              <w:sz w:val="22"/>
              <w:szCs w:val="22"/>
              <w:rtl/>
            </w:rPr>
          </w:pPr>
          <w:r>
            <w:rPr>
              <w:rFonts w:ascii="Arial" w:hAnsi="Arial" w:cs="Arial"/>
              <w:b/>
              <w:bCs/>
              <w:sz w:val="22"/>
              <w:szCs w:val="22"/>
              <w:rtl/>
            </w:rPr>
            <w:t xml:space="preserve">ליצירת     </w:t>
          </w:r>
          <w:r w:rsidRPr="00FF7031">
            <w:rPr>
              <w:rFonts w:ascii="Arial" w:hAnsi="Arial" w:cs="Arial"/>
              <w:b/>
              <w:bCs/>
              <w:sz w:val="22"/>
              <w:szCs w:val="22"/>
              <w:rtl/>
            </w:rPr>
            <w:t>קשר: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 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יש למלא </w:t>
          </w:r>
          <w:r w:rsidRPr="00FF7031">
            <w:rPr>
              <w:rFonts w:ascii="Arial" w:hAnsi="Arial" w:cs="Arial"/>
              <w:sz w:val="22"/>
              <w:szCs w:val="22"/>
              <w:u w:val="single"/>
              <w:rtl/>
            </w:rPr>
            <w:t>טופס מקוון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באתר המשטרה בכתובת: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</w:t>
          </w:r>
          <w:hyperlink r:id="rId1" w:history="1">
            <w:r w:rsidRPr="00F12D53">
              <w:rPr>
                <w:rStyle w:val="Hyperlink"/>
                <w:rFonts w:ascii="Arial" w:hAnsi="Arial" w:cs="Arial"/>
                <w:sz w:val="22"/>
                <w:szCs w:val="22"/>
              </w:rPr>
              <w:t>www.police.gov.il</w:t>
            </w:r>
          </w:hyperlink>
        </w:p>
        <w:p w:rsidR="00CF23A0" w:rsidRPr="00F12D53" w:rsidP="00A834CF" w14:paraId="15D9925F" w14:textId="77777777">
          <w:pPr>
            <w:pStyle w:val="Footer"/>
            <w:rPr>
              <w:sz w:val="22"/>
              <w:szCs w:val="22"/>
            </w:rPr>
          </w:pPr>
          <w:r w:rsidRPr="00F12D53">
            <w:rPr>
              <w:rFonts w:ascii="Arial" w:hAnsi="Arial" w:cs="Arial"/>
              <w:b/>
              <w:bCs/>
              <w:sz w:val="22"/>
              <w:szCs w:val="22"/>
              <w:rtl/>
            </w:rPr>
            <w:t>כתובת משרדנו:</w:t>
          </w:r>
          <w:r>
            <w:rPr>
              <w:rFonts w:ascii="Arial" w:hAnsi="Arial" w:cs="Arial"/>
              <w:sz w:val="22"/>
              <w:szCs w:val="22"/>
              <w:rtl/>
            </w:rPr>
            <w:t xml:space="preserve"> </w:t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רח' קלרמון גנו 3 ירושלים</w:t>
          </w:r>
          <w:r>
            <w:rPr>
              <w:sz w:val="22"/>
              <w:szCs w:val="22"/>
              <w:rtl/>
            </w:rPr>
            <w:t>.</w:t>
          </w:r>
        </w:p>
      </w:tc>
      <w:tc>
        <w:tcPr>
          <w:tcW w:w="1526" w:type="dxa"/>
          <w:vAlign w:val="center"/>
        </w:tcPr>
        <w:p w:rsidR="00CF23A0" w:rsidRPr="00F12D53" w:rsidP="00A834CF" w14:paraId="15D99260" w14:textId="77777777">
          <w:pPr>
            <w:pStyle w:val="Footer"/>
            <w:jc w:val="right"/>
            <w:rPr>
              <w:sz w:val="22"/>
              <w:szCs w:val="22"/>
              <w:rtl/>
            </w:rPr>
          </w:pP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5D0109">
            <w:rPr>
              <w:rStyle w:val="PageNumber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F12D53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5D0109">
            <w:rPr>
              <w:rStyle w:val="PageNumber"/>
              <w:rFonts w:ascii="Arial" w:hAnsi="Arial" w:cs="Arial"/>
              <w:noProof/>
              <w:sz w:val="22"/>
              <w:szCs w:val="22"/>
              <w:rtl/>
            </w:rPr>
            <w:t>2</w:t>
          </w:r>
          <w:r w:rsidRPr="00F12D53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CF23A0" w:rsidRPr="005C3423" w:rsidP="005C3423" w14:paraId="15D99262" w14:textId="77777777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bidiVisual/>
      <w:tblW w:w="0" w:type="auto"/>
      <w:tblLook w:val="01E0"/>
    </w:tblPr>
    <w:tblGrid>
      <w:gridCol w:w="9400"/>
    </w:tblGrid>
    <w:tr w14:paraId="15D99265" w14:textId="77777777" w:rsidTr="006D7F94">
      <w:tblPrEx>
        <w:tblW w:w="0" w:type="auto"/>
        <w:tblLook w:val="01E0"/>
      </w:tblPrEx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:rsidR="00CF23A0" w:rsidP="006D7F94" w14:paraId="15D99264" w14:textId="77777777">
          <w:pPr>
            <w:pStyle w:val="Footer"/>
            <w:jc w:val="center"/>
            <w:rPr>
              <w:rtl/>
            </w:rPr>
          </w:pPr>
        </w:p>
      </w:tc>
    </w:tr>
    <w:tr w14:paraId="15D99267" w14:textId="77777777" w:rsidTr="006D7F94">
      <w:tblPrEx>
        <w:tblW w:w="0" w:type="auto"/>
        <w:tblLook w:val="01E0"/>
      </w:tblPrEx>
      <w:tc>
        <w:tcPr>
          <w:tcW w:w="9400" w:type="dxa"/>
          <w:shd w:val="clear" w:color="auto" w:fill="auto"/>
          <w:vAlign w:val="center"/>
        </w:tcPr>
        <w:p w:rsidR="00CF23A0" w:rsidP="006D7F94" w14:paraId="15D99266" w14:textId="77777777">
          <w:pPr>
            <w:pStyle w:val="Footer"/>
            <w:jc w:val="right"/>
            <w:rPr>
              <w:rtl/>
            </w:rPr>
          </w:pPr>
          <w:r w:rsidRPr="006D7F94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6D7F94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6D7F94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6D7F94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Pr="006D7F94">
            <w:rPr>
              <w:rStyle w:val="PageNumber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6D7F94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6D7F94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6D7F94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6D7F94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6D7F94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4D78CD">
            <w:rPr>
              <w:rStyle w:val="PageNumber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6D7F94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CF23A0" w:rsidRPr="00B9470B" w:rsidP="00B9470B" w14:paraId="15D9926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08FF" w14:paraId="1B3B2E3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bidiVisual/>
      <w:tblW w:w="0" w:type="auto"/>
      <w:tblLook w:val="01E0"/>
    </w:tblPr>
    <w:tblGrid>
      <w:gridCol w:w="4042"/>
      <w:gridCol w:w="1314"/>
      <w:gridCol w:w="4044"/>
    </w:tblGrid>
    <w:tr w14:paraId="15D9925A" w14:textId="77777777" w:rsidTr="00844303">
      <w:tblPrEx>
        <w:tblW w:w="0" w:type="auto"/>
        <w:tblLook w:val="01E0"/>
      </w:tblPrEx>
      <w:tc>
        <w:tcPr>
          <w:tcW w:w="4042" w:type="dxa"/>
          <w:vAlign w:val="center"/>
        </w:tcPr>
        <w:p w:rsidR="00CF23A0" w:rsidRPr="00B937B5" w:rsidP="00844303" w14:paraId="15D99257" w14:textId="77777777">
          <w:pPr>
            <w:pStyle w:val="Header"/>
            <w:jc w:val="right"/>
            <w:rPr>
              <w:rFonts w:cs="David"/>
              <w:b/>
              <w:bCs/>
              <w:sz w:val="40"/>
              <w:szCs w:val="40"/>
              <w:rtl/>
            </w:rPr>
          </w:pPr>
          <w:r w:rsidRPr="00B937B5">
            <w:rPr>
              <w:rFonts w:cs="David"/>
              <w:b/>
              <w:bCs/>
              <w:sz w:val="40"/>
              <w:szCs w:val="40"/>
              <w:rtl/>
            </w:rPr>
            <w:t>משטרת</w:t>
          </w:r>
        </w:p>
      </w:tc>
      <w:tc>
        <w:tcPr>
          <w:tcW w:w="1314" w:type="dxa"/>
          <w:vAlign w:val="center"/>
        </w:tcPr>
        <w:p w:rsidR="00CF23A0" w:rsidRPr="00B937B5" w:rsidP="00844303" w14:paraId="15D99258" w14:textId="77777777">
          <w:pPr>
            <w:pStyle w:val="Header"/>
            <w:jc w:val="center"/>
            <w:rPr>
              <w:rFonts w:cs="David"/>
              <w:b/>
              <w:bCs/>
              <w:sz w:val="40"/>
              <w:szCs w:val="40"/>
              <w:rtl/>
            </w:rPr>
          </w:pPr>
          <w:r>
            <w:rPr>
              <w:rFonts w:cs="David"/>
              <w:b/>
              <w:bCs/>
              <w:sz w:val="40"/>
              <w:szCs w:val="4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54.75pt;height:57pt" o:allowoverlap="f" wrapcoords="-408 0 -408 20769 21600 20769 21600 0 -408 0">
                <v:imagedata r:id="rId1" o:title="" grayscale="t" bilevel="t"/>
              </v:shape>
            </w:pict>
          </w:r>
        </w:p>
      </w:tc>
      <w:tc>
        <w:tcPr>
          <w:tcW w:w="4044" w:type="dxa"/>
          <w:vAlign w:val="center"/>
        </w:tcPr>
        <w:p w:rsidR="00CF23A0" w:rsidRPr="00B937B5" w:rsidP="00844303" w14:paraId="15D99259" w14:textId="77777777">
          <w:pPr>
            <w:pStyle w:val="Header"/>
            <w:rPr>
              <w:rFonts w:cs="David"/>
              <w:b/>
              <w:bCs/>
              <w:sz w:val="40"/>
              <w:szCs w:val="40"/>
              <w:rtl/>
            </w:rPr>
          </w:pPr>
          <w:r w:rsidRPr="00B937B5">
            <w:rPr>
              <w:rFonts w:cs="David"/>
              <w:b/>
              <w:bCs/>
              <w:sz w:val="40"/>
              <w:szCs w:val="40"/>
              <w:rtl/>
            </w:rPr>
            <w:t>ישראל</w:t>
          </w:r>
        </w:p>
      </w:tc>
    </w:tr>
  </w:tbl>
  <w:p w:rsidR="00CF23A0" w:rsidRPr="003933CC" w:rsidP="003933CC" w14:paraId="15D9925B" w14:textId="77777777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3A0" w:rsidRPr="00F829FB" w:rsidP="00BB0B1D" w14:paraId="15D99263" w14:textId="77777777">
    <w:pPr>
      <w:pStyle w:val="Header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D430D"/>
    <w:multiLevelType w:val="hybridMultilevel"/>
    <w:tmpl w:val="FD24F0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hebrew1"/>
      <w:lvlText w:val="%2."/>
      <w:lvlJc w:val="center"/>
      <w:pPr>
        <w:ind w:left="680" w:hanging="226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21" w:hanging="341"/>
      </w:pPr>
      <w:rPr>
        <w:rFonts w:cs="Times New Roman" w:hint="default"/>
      </w:rPr>
    </w:lvl>
    <w:lvl w:ilvl="3">
      <w:start w:val="1"/>
      <w:numFmt w:val="hebrew1"/>
      <w:lvlText w:val="%4)"/>
      <w:lvlJc w:val="left"/>
      <w:pPr>
        <w:ind w:left="1418" w:hanging="39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871" w:hanging="453"/>
      </w:pPr>
      <w:rPr>
        <w:rFonts w:cs="Times New Roman" w:hint="default"/>
      </w:rPr>
    </w:lvl>
    <w:lvl w:ilvl="5">
      <w:start w:val="1"/>
      <w:numFmt w:val="hebrew1"/>
      <w:lvlText w:val="(%6)"/>
      <w:lvlJc w:val="right"/>
      <w:pPr>
        <w:ind w:left="2381" w:hanging="17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206B3F"/>
    <w:multiLevelType w:val="hybridMultilevel"/>
    <w:tmpl w:val="33A6DD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672D72"/>
    <w:multiLevelType w:val="multilevel"/>
    <w:tmpl w:val="785E3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3E6EAE"/>
    <w:multiLevelType w:val="hybridMultilevel"/>
    <w:tmpl w:val="8BFE14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DB42C5"/>
    <w:multiLevelType w:val="hybridMultilevel"/>
    <w:tmpl w:val="8F983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0465A0"/>
    <w:multiLevelType w:val="hybridMultilevel"/>
    <w:tmpl w:val="073A9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F134C"/>
    <w:multiLevelType w:val="multilevel"/>
    <w:tmpl w:val="8DB2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941C74"/>
    <w:multiLevelType w:val="hybridMultilevel"/>
    <w:tmpl w:val="7F5C6448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36F5402"/>
    <w:multiLevelType w:val="hybridMultilevel"/>
    <w:tmpl w:val="A306AB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3155D6"/>
    <w:multiLevelType w:val="hybridMultilevel"/>
    <w:tmpl w:val="83FE4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C09CE"/>
    <w:multiLevelType w:val="hybridMultilevel"/>
    <w:tmpl w:val="6FB86968"/>
    <w:lvl w:ilvl="0">
      <w:start w:val="1"/>
      <w:numFmt w:val="decimal"/>
      <w:lvlText w:val="%1."/>
      <w:lvlJc w:val="left"/>
      <w:pPr>
        <w:ind w:left="720" w:hanging="360"/>
      </w:pPr>
      <w:rPr>
        <w:rFonts w:ascii="David" w:hAnsi="David" w:cs="Times New Roman"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D761E4"/>
    <w:multiLevelType w:val="hybridMultilevel"/>
    <w:tmpl w:val="E82A3A3E"/>
    <w:lvl w:ilvl="0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CF70A5B"/>
    <w:multiLevelType w:val="hybridMultilevel"/>
    <w:tmpl w:val="8F983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954696"/>
    <w:multiLevelType w:val="hybridMultilevel"/>
    <w:tmpl w:val="482658C6"/>
    <w:lvl w:ilvl="0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56091A"/>
    <w:multiLevelType w:val="multilevel"/>
    <w:tmpl w:val="785E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07623FE"/>
    <w:multiLevelType w:val="hybridMultilevel"/>
    <w:tmpl w:val="3600F8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hebrew1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07E2B"/>
    <w:multiLevelType w:val="hybridMultilevel"/>
    <w:tmpl w:val="FEF25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22C2A"/>
    <w:multiLevelType w:val="hybridMultilevel"/>
    <w:tmpl w:val="165C0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A7A63"/>
    <w:multiLevelType w:val="hybridMultilevel"/>
    <w:tmpl w:val="EF6A55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B233E7D"/>
    <w:multiLevelType w:val="hybridMultilevel"/>
    <w:tmpl w:val="E716CD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BC2F8A"/>
    <w:multiLevelType w:val="hybridMultilevel"/>
    <w:tmpl w:val="211EC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01334"/>
    <w:multiLevelType w:val="hybridMultilevel"/>
    <w:tmpl w:val="AF70F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F3C36"/>
    <w:multiLevelType w:val="hybridMultilevel"/>
    <w:tmpl w:val="9CF8844C"/>
    <w:lvl w:ilvl="0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DBB2B4C"/>
    <w:multiLevelType w:val="hybridMultilevel"/>
    <w:tmpl w:val="BCF46D18"/>
    <w:lvl w:ilvl="0">
      <w:start w:val="1"/>
      <w:numFmt w:val="decimal"/>
      <w:lvlText w:val="%1."/>
      <w:lvlJc w:val="left"/>
      <w:pPr>
        <w:ind w:left="720" w:hanging="360"/>
      </w:pPr>
      <w:rPr>
        <w:rFonts w:ascii="David" w:hAnsi="David" w:cs="Times New Roman" w:hint="default"/>
        <w:sz w:val="26"/>
        <w:szCs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6A1EA4"/>
    <w:multiLevelType w:val="hybridMultilevel"/>
    <w:tmpl w:val="3E0802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1267EC"/>
    <w:multiLevelType w:val="multilevel"/>
    <w:tmpl w:val="785E3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8600338"/>
    <w:multiLevelType w:val="multilevel"/>
    <w:tmpl w:val="552C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477593"/>
    <w:multiLevelType w:val="hybridMultilevel"/>
    <w:tmpl w:val="A440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C40877"/>
    <w:multiLevelType w:val="hybridMultilevel"/>
    <w:tmpl w:val="ED9C18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374970"/>
    <w:multiLevelType w:val="hybridMultilevel"/>
    <w:tmpl w:val="0282794E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E841B17"/>
    <w:multiLevelType w:val="hybridMultilevel"/>
    <w:tmpl w:val="E94462D4"/>
    <w:lvl w:ilvl="0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E8C464D"/>
    <w:multiLevelType w:val="hybridMultilevel"/>
    <w:tmpl w:val="92347E38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0FF4563"/>
    <w:multiLevelType w:val="hybridMultilevel"/>
    <w:tmpl w:val="39FE25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ED6FC1"/>
    <w:multiLevelType w:val="multilevel"/>
    <w:tmpl w:val="227C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7C1730"/>
    <w:multiLevelType w:val="multilevel"/>
    <w:tmpl w:val="8DB2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9E81D03"/>
    <w:multiLevelType w:val="hybridMultilevel"/>
    <w:tmpl w:val="599C4A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F15EF1"/>
    <w:multiLevelType w:val="hybridMultilevel"/>
    <w:tmpl w:val="8F983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A60CE7"/>
    <w:multiLevelType w:val="hybridMultilevel"/>
    <w:tmpl w:val="5D865F82"/>
    <w:lvl w:ilvl="0">
      <w:start w:val="1"/>
      <w:numFmt w:val="decimal"/>
      <w:lvlText w:val="%1."/>
      <w:lvlJc w:val="left"/>
      <w:pPr>
        <w:ind w:left="720" w:hanging="360"/>
      </w:pPr>
      <w:rPr>
        <w:rFonts w:ascii="David" w:hAnsi="David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1258B4"/>
    <w:multiLevelType w:val="hybridMultilevel"/>
    <w:tmpl w:val="84C62E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1"/>
  </w:num>
  <w:num w:numId="8">
    <w:abstractNumId w:val="21"/>
  </w:num>
  <w:num w:numId="9">
    <w:abstractNumId w:val="36"/>
  </w:num>
  <w:num w:numId="10">
    <w:abstractNumId w:val="32"/>
  </w:num>
  <w:num w:numId="11">
    <w:abstractNumId w:val="5"/>
  </w:num>
  <w:num w:numId="12">
    <w:abstractNumId w:val="22"/>
  </w:num>
  <w:num w:numId="13">
    <w:abstractNumId w:val="38"/>
  </w:num>
  <w:num w:numId="14">
    <w:abstractNumId w:val="3"/>
  </w:num>
  <w:num w:numId="15">
    <w:abstractNumId w:val="33"/>
  </w:num>
  <w:num w:numId="16">
    <w:abstractNumId w:val="18"/>
  </w:num>
  <w:num w:numId="17">
    <w:abstractNumId w:val="0"/>
  </w:num>
  <w:num w:numId="18">
    <w:abstractNumId w:val="9"/>
  </w:num>
  <w:num w:numId="19">
    <w:abstractNumId w:val="30"/>
  </w:num>
  <w:num w:numId="20">
    <w:abstractNumId w:val="26"/>
  </w:num>
  <w:num w:numId="21">
    <w:abstractNumId w:val="7"/>
  </w:num>
  <w:num w:numId="22">
    <w:abstractNumId w:val="37"/>
  </w:num>
  <w:num w:numId="23">
    <w:abstractNumId w:val="14"/>
  </w:num>
  <w:num w:numId="24">
    <w:abstractNumId w:val="25"/>
  </w:num>
  <w:num w:numId="25">
    <w:abstractNumId w:val="2"/>
  </w:num>
  <w:num w:numId="26">
    <w:abstractNumId w:val="29"/>
  </w:num>
  <w:num w:numId="27">
    <w:abstractNumId w:val="12"/>
  </w:num>
  <w:num w:numId="28">
    <w:abstractNumId w:val="24"/>
  </w:num>
  <w:num w:numId="29">
    <w:abstractNumId w:val="28"/>
  </w:num>
  <w:num w:numId="30">
    <w:abstractNumId w:val="8"/>
  </w:num>
  <w:num w:numId="31">
    <w:abstractNumId w:val="1"/>
  </w:num>
  <w:num w:numId="32">
    <w:abstractNumId w:val="11"/>
  </w:num>
  <w:num w:numId="33">
    <w:abstractNumId w:val="6"/>
  </w:num>
  <w:num w:numId="34">
    <w:abstractNumId w:val="34"/>
  </w:num>
  <w:num w:numId="35">
    <w:abstractNumId w:val="23"/>
  </w:num>
  <w:num w:numId="36">
    <w:abstractNumId w:val="20"/>
  </w:num>
  <w:num w:numId="37">
    <w:abstractNumId w:val="16"/>
  </w:num>
  <w:num w:numId="38">
    <w:abstractNumId w:val="17"/>
  </w:num>
  <w:num w:numId="39">
    <w:abstractNumId w:val="1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50"/>
    <w:rsid w:val="000020D4"/>
    <w:rsid w:val="00003AC6"/>
    <w:rsid w:val="0000694D"/>
    <w:rsid w:val="000135FE"/>
    <w:rsid w:val="00020A14"/>
    <w:rsid w:val="00024225"/>
    <w:rsid w:val="00033C4F"/>
    <w:rsid w:val="000434DD"/>
    <w:rsid w:val="00064408"/>
    <w:rsid w:val="00067041"/>
    <w:rsid w:val="000757BF"/>
    <w:rsid w:val="000A66F0"/>
    <w:rsid w:val="000B1909"/>
    <w:rsid w:val="000C094E"/>
    <w:rsid w:val="000D6428"/>
    <w:rsid w:val="000E70A7"/>
    <w:rsid w:val="001046F5"/>
    <w:rsid w:val="00134445"/>
    <w:rsid w:val="0013629E"/>
    <w:rsid w:val="00136896"/>
    <w:rsid w:val="00145BF2"/>
    <w:rsid w:val="00155458"/>
    <w:rsid w:val="00192BCB"/>
    <w:rsid w:val="001A07DD"/>
    <w:rsid w:val="001A7283"/>
    <w:rsid w:val="001B1A78"/>
    <w:rsid w:val="001D30A3"/>
    <w:rsid w:val="001D620E"/>
    <w:rsid w:val="001E24B1"/>
    <w:rsid w:val="001E335D"/>
    <w:rsid w:val="001E5A73"/>
    <w:rsid w:val="00220330"/>
    <w:rsid w:val="00232C22"/>
    <w:rsid w:val="00233433"/>
    <w:rsid w:val="00236EE5"/>
    <w:rsid w:val="00242FDC"/>
    <w:rsid w:val="0024795C"/>
    <w:rsid w:val="00252DE3"/>
    <w:rsid w:val="00253AF8"/>
    <w:rsid w:val="00272D2A"/>
    <w:rsid w:val="002A1CFB"/>
    <w:rsid w:val="002C2DDB"/>
    <w:rsid w:val="002C77AF"/>
    <w:rsid w:val="002C7F41"/>
    <w:rsid w:val="002F0FF6"/>
    <w:rsid w:val="002F72D8"/>
    <w:rsid w:val="003213B4"/>
    <w:rsid w:val="00323625"/>
    <w:rsid w:val="003248E9"/>
    <w:rsid w:val="00325E51"/>
    <w:rsid w:val="003309BD"/>
    <w:rsid w:val="00333760"/>
    <w:rsid w:val="00336E27"/>
    <w:rsid w:val="00342F16"/>
    <w:rsid w:val="00345038"/>
    <w:rsid w:val="00346EA7"/>
    <w:rsid w:val="00350F78"/>
    <w:rsid w:val="00351C43"/>
    <w:rsid w:val="00363701"/>
    <w:rsid w:val="0037028D"/>
    <w:rsid w:val="003749C4"/>
    <w:rsid w:val="00380DEC"/>
    <w:rsid w:val="00382A15"/>
    <w:rsid w:val="003933CC"/>
    <w:rsid w:val="00397B93"/>
    <w:rsid w:val="003A204A"/>
    <w:rsid w:val="003B56D5"/>
    <w:rsid w:val="003D5918"/>
    <w:rsid w:val="003D7DF2"/>
    <w:rsid w:val="0041272D"/>
    <w:rsid w:val="004161C7"/>
    <w:rsid w:val="00431EE8"/>
    <w:rsid w:val="004706F8"/>
    <w:rsid w:val="00490FA5"/>
    <w:rsid w:val="004A0C52"/>
    <w:rsid w:val="004B1354"/>
    <w:rsid w:val="004B40ED"/>
    <w:rsid w:val="004B487D"/>
    <w:rsid w:val="004B509E"/>
    <w:rsid w:val="004D1B48"/>
    <w:rsid w:val="004D78CD"/>
    <w:rsid w:val="004E69FF"/>
    <w:rsid w:val="004F2A95"/>
    <w:rsid w:val="004F73DD"/>
    <w:rsid w:val="00532FE4"/>
    <w:rsid w:val="00537324"/>
    <w:rsid w:val="00553E3B"/>
    <w:rsid w:val="00577255"/>
    <w:rsid w:val="00595450"/>
    <w:rsid w:val="005A5D38"/>
    <w:rsid w:val="005C3423"/>
    <w:rsid w:val="005D0109"/>
    <w:rsid w:val="005F14E9"/>
    <w:rsid w:val="005F6BC5"/>
    <w:rsid w:val="006030E2"/>
    <w:rsid w:val="006211D7"/>
    <w:rsid w:val="00626B69"/>
    <w:rsid w:val="00626C49"/>
    <w:rsid w:val="00637E87"/>
    <w:rsid w:val="00651145"/>
    <w:rsid w:val="00653931"/>
    <w:rsid w:val="00663E61"/>
    <w:rsid w:val="006917B5"/>
    <w:rsid w:val="006B56A9"/>
    <w:rsid w:val="006B6A7D"/>
    <w:rsid w:val="006D7F94"/>
    <w:rsid w:val="006F07D0"/>
    <w:rsid w:val="007018AC"/>
    <w:rsid w:val="0071447A"/>
    <w:rsid w:val="00720B47"/>
    <w:rsid w:val="00721B55"/>
    <w:rsid w:val="00743E62"/>
    <w:rsid w:val="007474B9"/>
    <w:rsid w:val="00751DF0"/>
    <w:rsid w:val="007649F3"/>
    <w:rsid w:val="00766260"/>
    <w:rsid w:val="007939BF"/>
    <w:rsid w:val="007D3AA1"/>
    <w:rsid w:val="008134B1"/>
    <w:rsid w:val="008139E1"/>
    <w:rsid w:val="00821A96"/>
    <w:rsid w:val="00823E31"/>
    <w:rsid w:val="008430D0"/>
    <w:rsid w:val="00844303"/>
    <w:rsid w:val="00865FD4"/>
    <w:rsid w:val="00867EDC"/>
    <w:rsid w:val="00877B55"/>
    <w:rsid w:val="00882DDF"/>
    <w:rsid w:val="008B1FCB"/>
    <w:rsid w:val="008B6E09"/>
    <w:rsid w:val="008C25C1"/>
    <w:rsid w:val="008C4E47"/>
    <w:rsid w:val="008C56E3"/>
    <w:rsid w:val="008D36FA"/>
    <w:rsid w:val="008E2387"/>
    <w:rsid w:val="008E2443"/>
    <w:rsid w:val="008E5BC8"/>
    <w:rsid w:val="008F32B7"/>
    <w:rsid w:val="008F3817"/>
    <w:rsid w:val="00915278"/>
    <w:rsid w:val="00930D42"/>
    <w:rsid w:val="00930DA8"/>
    <w:rsid w:val="00940FDD"/>
    <w:rsid w:val="0096183A"/>
    <w:rsid w:val="009A67C1"/>
    <w:rsid w:val="009E4E85"/>
    <w:rsid w:val="009F2BA8"/>
    <w:rsid w:val="00A0147E"/>
    <w:rsid w:val="00A07219"/>
    <w:rsid w:val="00A33FB2"/>
    <w:rsid w:val="00A52AE1"/>
    <w:rsid w:val="00A579DA"/>
    <w:rsid w:val="00A64169"/>
    <w:rsid w:val="00A767D6"/>
    <w:rsid w:val="00A834CF"/>
    <w:rsid w:val="00AA500A"/>
    <w:rsid w:val="00AB254E"/>
    <w:rsid w:val="00AC2B1C"/>
    <w:rsid w:val="00AC569D"/>
    <w:rsid w:val="00AF65DC"/>
    <w:rsid w:val="00B031A5"/>
    <w:rsid w:val="00B0431D"/>
    <w:rsid w:val="00B05717"/>
    <w:rsid w:val="00B21194"/>
    <w:rsid w:val="00B231A9"/>
    <w:rsid w:val="00B24440"/>
    <w:rsid w:val="00B25D28"/>
    <w:rsid w:val="00B27AC8"/>
    <w:rsid w:val="00B32BB9"/>
    <w:rsid w:val="00B35BD6"/>
    <w:rsid w:val="00B43934"/>
    <w:rsid w:val="00B57F4A"/>
    <w:rsid w:val="00B708EF"/>
    <w:rsid w:val="00B937B5"/>
    <w:rsid w:val="00B9470B"/>
    <w:rsid w:val="00BB0B1D"/>
    <w:rsid w:val="00BB69DA"/>
    <w:rsid w:val="00BD0921"/>
    <w:rsid w:val="00C03BF5"/>
    <w:rsid w:val="00C4025A"/>
    <w:rsid w:val="00C5350F"/>
    <w:rsid w:val="00C626B3"/>
    <w:rsid w:val="00C977B8"/>
    <w:rsid w:val="00CA290B"/>
    <w:rsid w:val="00CA64C0"/>
    <w:rsid w:val="00CB1106"/>
    <w:rsid w:val="00CB2A99"/>
    <w:rsid w:val="00CF23A0"/>
    <w:rsid w:val="00CF593A"/>
    <w:rsid w:val="00D00C52"/>
    <w:rsid w:val="00D161FB"/>
    <w:rsid w:val="00D200DD"/>
    <w:rsid w:val="00D25D4B"/>
    <w:rsid w:val="00D26190"/>
    <w:rsid w:val="00D3060D"/>
    <w:rsid w:val="00D36075"/>
    <w:rsid w:val="00D37550"/>
    <w:rsid w:val="00D44E9B"/>
    <w:rsid w:val="00D5425E"/>
    <w:rsid w:val="00DB4A99"/>
    <w:rsid w:val="00DD3233"/>
    <w:rsid w:val="00DF5A54"/>
    <w:rsid w:val="00E12247"/>
    <w:rsid w:val="00E140E8"/>
    <w:rsid w:val="00E17028"/>
    <w:rsid w:val="00E172CE"/>
    <w:rsid w:val="00E31830"/>
    <w:rsid w:val="00E34CCC"/>
    <w:rsid w:val="00E440BB"/>
    <w:rsid w:val="00E51076"/>
    <w:rsid w:val="00E56FF4"/>
    <w:rsid w:val="00E657B1"/>
    <w:rsid w:val="00E87479"/>
    <w:rsid w:val="00EA0C97"/>
    <w:rsid w:val="00EC3475"/>
    <w:rsid w:val="00ED34E6"/>
    <w:rsid w:val="00ED70B0"/>
    <w:rsid w:val="00EF477D"/>
    <w:rsid w:val="00F00652"/>
    <w:rsid w:val="00F0749F"/>
    <w:rsid w:val="00F103B8"/>
    <w:rsid w:val="00F12D53"/>
    <w:rsid w:val="00F1555C"/>
    <w:rsid w:val="00F315AE"/>
    <w:rsid w:val="00F3303F"/>
    <w:rsid w:val="00F332AE"/>
    <w:rsid w:val="00F408FF"/>
    <w:rsid w:val="00F50AB1"/>
    <w:rsid w:val="00F51D8D"/>
    <w:rsid w:val="00F53FEF"/>
    <w:rsid w:val="00F67835"/>
    <w:rsid w:val="00F706AD"/>
    <w:rsid w:val="00F809F6"/>
    <w:rsid w:val="00F81076"/>
    <w:rsid w:val="00F829FB"/>
    <w:rsid w:val="00FA21E1"/>
    <w:rsid w:val="00FA443F"/>
    <w:rsid w:val="00FC1D68"/>
    <w:rsid w:val="00FE47F5"/>
    <w:rsid w:val="00FF7031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D99211"/>
  <w15:docId w15:val="{F64BF976-137F-4ED7-918D-63A5970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45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rsid w:val="005954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0"/>
    <w:rsid w:val="005954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3AF8"/>
  </w:style>
  <w:style w:type="paragraph" w:customStyle="1" w:styleId="CharChar">
    <w:name w:val="גופן ברירת המחדל של קטע פסקה תו Char תו Char תו"/>
    <w:basedOn w:val="Normal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Hyperlink">
    <w:name w:val="Hyperlink"/>
    <w:rsid w:val="00EA0C97"/>
    <w:rPr>
      <w:color w:val="0000FF"/>
      <w:u w:val="single"/>
    </w:rPr>
  </w:style>
  <w:style w:type="character" w:customStyle="1" w:styleId="a">
    <w:name w:val="כותרת עליונה תו"/>
    <w:link w:val="Header"/>
    <w:uiPriority w:val="99"/>
    <w:locked/>
    <w:rsid w:val="003933CC"/>
    <w:rPr>
      <w:sz w:val="24"/>
      <w:szCs w:val="24"/>
      <w:lang w:eastAsia="he-IL"/>
    </w:rPr>
  </w:style>
  <w:style w:type="character" w:customStyle="1" w:styleId="a0">
    <w:name w:val="כותרת תחתונה תו"/>
    <w:link w:val="Footer"/>
    <w:locked/>
    <w:rsid w:val="005C3423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4D78C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C2B1C"/>
    <w:rPr>
      <w:color w:val="605E5C"/>
      <w:shd w:val="clear" w:color="auto" w:fill="E1DFDD"/>
    </w:rPr>
  </w:style>
  <w:style w:type="paragraph" w:styleId="FootnoteText">
    <w:name w:val="footnote text"/>
    <w:basedOn w:val="Normal"/>
    <w:link w:val="a1"/>
    <w:uiPriority w:val="99"/>
    <w:semiHidden/>
    <w:unhideWhenUsed/>
    <w:rsid w:val="008B1FCB"/>
    <w:rPr>
      <w:sz w:val="20"/>
      <w:szCs w:val="20"/>
    </w:rPr>
  </w:style>
  <w:style w:type="character" w:customStyle="1" w:styleId="a1">
    <w:name w:val="טקסט הערת שוליים תו"/>
    <w:basedOn w:val="DefaultParagraphFont"/>
    <w:link w:val="FootnoteText"/>
    <w:uiPriority w:val="99"/>
    <w:semiHidden/>
    <w:rsid w:val="008B1FCB"/>
    <w:rPr>
      <w:lang w:eastAsia="he-IL"/>
    </w:rPr>
  </w:style>
  <w:style w:type="character" w:styleId="FootnoteReference">
    <w:name w:val="footnote reference"/>
    <w:uiPriority w:val="99"/>
    <w:semiHidden/>
    <w:unhideWhenUsed/>
    <w:rsid w:val="008B1FC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foi@htl.org.il" TargetMode="External" /><Relationship Id="rId9" Type="http://schemas.openxmlformats.org/officeDocument/2006/relationships/image" Target="media/image1.emf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://www.police.gov.il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cc449ba0-22b2-4c86-af57-acd32833200d">SDNewFile</SDDocumentSource>
    <SDCategoryID xmlns="cc449ba0-22b2-4c86-af57-acd32833200d">c15ba3fa0293;#</SDCategoryID>
    <AutoNumber xmlns="cc449ba0-22b2-4c86-af57-acd32833200d">75813824</AutoNumber>
    <SDLastSigningDate xmlns="cc449ba0-22b2-4c86-af57-acd32833200d" xsi:nil="true"/>
    <SDOfflineTo xmlns="cc449ba0-22b2-4c86-af57-acd32833200d" xsi:nil="true"/>
    <milot_mafteach xmlns="cc449ba0-22b2-4c86-af57-acd32833200d" xsi:nil="true"/>
    <SDDocType xmlns="cc449ba0-22b2-4c86-af57-acd32833200d">דואר יוצא</SDDocType>
    <SDNumOfSignatures xmlns="cc449ba0-22b2-4c86-af57-acd32833200d" xsi:nil="true"/>
    <MisparHofeshMeyda xmlns="cc449ba0-22b2-4c86-af57-acd32833200d">798/24</MisparHofeshMeyda>
    <SDAuthor xmlns="cc449ba0-22b2-4c86-af57-acd32833200d">יניב ארקוס - חו' חופש המידע</SDAuthor>
    <ShemHaPone xmlns="cc449ba0-22b2-4c86-af57-acd32833200d">עו"ד אלעד מן</ShemHaPone>
    <Meet xmlns="cc449ba0-22b2-4c86-af57-acd32833200d">
      <UserInfo>
        <DisplayName/>
        <AccountId xsi:nil="true"/>
        <AccountType/>
      </UserInfo>
    </Meet>
    <SDOriginalID xmlns="cc449ba0-22b2-4c86-af57-acd32833200d" xsi:nil="true"/>
    <MisparTikYatazHadash xmlns="cc449ba0-22b2-4c86-af57-acd32833200d">118003</MisparTikYatazHadash>
    <huavar_le xmlns="cc449ba0-22b2-4c86-af57-acd32833200d" xsi:nil="true"/>
    <hearot xmlns="cc449ba0-22b2-4c86-af57-acd32833200d">עו"ד אלעד מן</hearot>
    <SDMisparTikTluna xmlns="cc449ba0-22b2-4c86-af57-acd32833200d" xsi:nil="true"/>
    <mafteach xmlns="cc449ba0-22b2-4c86-af57-acd32833200d">דואר יוצא</mafteach>
    <SDHebDate xmlns="cc449ba0-22b2-4c86-af57-acd32833200d">י"ד באלול, התשפ"ד</SDHebDate>
    <SDSignersLogins xmlns="cc449ba0-22b2-4c86-af57-acd32833200d" xsi:nil="true"/>
    <SDExternalEntityConnected xmlns="cc449ba0-22b2-4c86-af57-acd32833200d" xsi:nil="true"/>
    <ShemBaKoho xmlns="cc449ba0-22b2-4c86-af57-acd32833200d" xsi:nil="true"/>
    <MisparTikPneyot xmlns="cc449ba0-22b2-4c86-af57-acd32833200d" xsi:nil="true"/>
    <tarich_hafaza xmlns="cc449ba0-22b2-4c86-af57-acd32833200d" xsi:nil="true"/>
    <MisparTikYatatz xmlns="cc449ba0-22b2-4c86-af57-acd32833200d" xsi:nil="true"/>
    <SDSecurity xmlns="cc449ba0-22b2-4c86-af57-acd32833200d">בלמס</SDSecurity>
    <simuchin xmlns="cc449ba0-22b2-4c86-af57-acd32833200d">פנייתך מיום 24/07/2024</simuchin>
    <SDShana xmlns="cc449ba0-22b2-4c86-af57-acd32833200d" xsi:nil="true"/>
    <SDMailOut xmlns="cc449ba0-22b2-4c86-af57-acd32833200d" xsi:nil="true"/>
    <SDDocDate xmlns="cc449ba0-22b2-4c86-af57-acd32833200d">2024-09-17T04:28:33+00:00</SDDocDate>
    <SDAsmachta xmlns="cc449ba0-22b2-4c86-af57-acd32833200d" xsi:nil="true"/>
    <SDCategories xmlns="cc449ba0-22b2-4c86-af57-acd32833200d">:אתר 002:היח' לתלונות הציבור:חוק חופש המידע:בקשות;#</SDCategories>
    <SDImportance xmlns="cc449ba0-22b2-4c86-af57-acd32833200d">0</SDImportance>
    <taarich_haavara_letipul xmlns="cc449ba0-22b2-4c86-af57-acd3283320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יתצ - דואר יוצא" ma:contentTypeID="0x010100758C35E184D48C4EB0A5A0F80854C0780400099685F78DB14E43BFA0B3DF9DFFFED2" ma:contentTypeVersion="9" ma:contentTypeDescription="Create a new document." ma:contentTypeScope="" ma:versionID="044a6ae5421e6195ac94aab28730bf4a">
  <xsd:schema xmlns:xsd="http://www.w3.org/2001/XMLSchema" xmlns:xs="http://www.w3.org/2001/XMLSchema" xmlns:p="http://schemas.microsoft.com/office/2006/metadata/properties" xmlns:ns1="cc449ba0-22b2-4c86-af57-acd32833200d" targetNamespace="http://schemas.microsoft.com/office/2006/metadata/properties" ma:root="true" ma:fieldsID="e4117a080e99e516892b94ba1d10613e" ns1:_="">
    <xsd:import namespace="cc449ba0-22b2-4c86-af57-acd32833200d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ShemHaPone" minOccurs="0"/>
                <xsd:element ref="ns1:ShemBaKoho" minOccurs="0"/>
                <xsd:element ref="ns1:MisparTikYatatz" minOccurs="0"/>
                <xsd:element ref="ns1:MisparTikYatazHadash" minOccurs="0"/>
                <xsd:element ref="ns1:MisparTikPneyot" minOccurs="0"/>
                <xsd:element ref="ns1:SDMisparTikTluna" minOccurs="0"/>
                <xsd:element ref="ns1:SDShana" minOccurs="0"/>
                <xsd:element ref="ns1:MisparHofeshMeyda" minOccurs="0"/>
                <xsd:element ref="ns1:milot_mafteach" minOccurs="0"/>
                <xsd:element ref="ns1:taarich_haavara_letipul" minOccurs="0"/>
                <xsd:element ref="ns1:huavar_le" minOccurs="0"/>
                <xsd:element ref="ns1:tarich_hafaza" minOccurs="0"/>
                <xsd:element ref="ns1:Meet" minOccurs="0"/>
                <xsd:element ref="ns1:hearot" minOccurs="0"/>
                <xsd:element ref="ns1:SDMailOut" minOccurs="0"/>
                <xsd:element ref="ns1:mafteach"/>
                <xsd:element ref="ns1:SDOfflineTo" minOccurs="0"/>
                <xsd:element ref="ns1:SDDocDate" minOccurs="0"/>
                <xsd:element ref="ns1:SDHebDate" minOccurs="0"/>
                <xsd:element ref="ns1:SDOriginalID" minOccurs="0"/>
                <xsd:element ref="ns1:AutoNumber" minOccurs="0"/>
                <xsd:element ref="ns1:SDDocType" minOccurs="0"/>
                <xsd:element ref="ns1:SDDocumentSource" minOccurs="0"/>
                <xsd:element ref="ns1:SDImportance" minOccurs="0"/>
                <xsd:element ref="ns1:SDAuthor" minOccurs="0"/>
                <xsd:element ref="ns1:SDAsmachta" minOccurs="0"/>
                <xsd:element ref="ns1:SDLastSigningDate" minOccurs="0"/>
                <xsd:element ref="ns1:SDNumOfSignatures" minOccurs="0"/>
                <xsd:element ref="ns1:SDSignersLogins" minOccurs="0"/>
                <xsd:element ref="ns1:SDCategoryID"/>
                <xsd:element ref="ns1:SDExternalEntityConnected" minOccurs="0"/>
                <xsd:element ref="ns1:SDCategori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49ba0-22b2-4c86-af57-acd32833200d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ShemHaPone" ma:index="2" nillable="true" ma:displayName="שם הפונה" ma:internalName="ShemHaPone" ma:readOnly="false">
      <xsd:simpleType>
        <xsd:restriction base="dms:Text">
          <xsd:maxLength value="30"/>
        </xsd:restriction>
      </xsd:simpleType>
    </xsd:element>
    <xsd:element name="ShemBaKoho" ma:index="3" nillable="true" ma:displayName="שם בא כוחו" ma:internalName="ShemBaKoho" ma:readOnly="false">
      <xsd:simpleType>
        <xsd:restriction base="dms:Text">
          <xsd:maxLength value="30"/>
        </xsd:restriction>
      </xsd:simpleType>
    </xsd:element>
    <xsd:element name="MisparTikYatatz" ma:index="4" nillable="true" ma:displayName="מס' תיק ית&quot;צ" ma:internalName="MisparTikYatatz" ma:readOnly="false">
      <xsd:simpleType>
        <xsd:restriction base="dms:Text">
          <xsd:maxLength value="10"/>
        </xsd:restriction>
      </xsd:simpleType>
    </xsd:element>
    <xsd:element name="MisparTikYatazHadash" ma:index="5" nillable="true" ma:displayName="מס' ית&quot;צ חדש" ma:internalName="MisparTikYatazHadash" ma:readOnly="false">
      <xsd:simpleType>
        <xsd:restriction base="dms:Text">
          <xsd:maxLength value="10"/>
        </xsd:restriction>
      </xsd:simpleType>
    </xsd:element>
    <xsd:element name="MisparTikPneyot" ma:index="6" nillable="true" ma:displayName="מס' תיק פניות" ma:internalName="MisparTikPneyot" ma:readOnly="false">
      <xsd:simpleType>
        <xsd:restriction base="dms:Text">
          <xsd:maxLength value="10"/>
        </xsd:restriction>
      </xsd:simpleType>
    </xsd:element>
    <xsd:element name="SDMisparTikTluna" ma:index="7" nillable="true" ma:displayName="מס' תיק משמעת" ma:internalName="SDMisparTikTluna" ma:readOnly="false">
      <xsd:simpleType>
        <xsd:restriction base="dms:Text">
          <xsd:maxLength value="10"/>
        </xsd:restriction>
      </xsd:simpleType>
    </xsd:element>
    <xsd:element name="SDShana" ma:index="8" nillable="true" ma:displayName="שנת תיק משמעת" ma:internalName="SDShana" ma:readOnly="false">
      <xsd:simpleType>
        <xsd:restriction base="dms:Text">
          <xsd:maxLength value="4"/>
        </xsd:restriction>
      </xsd:simpleType>
    </xsd:element>
    <xsd:element name="MisparHofeshMeyda" ma:index="9" nillable="true" ma:displayName="מספר חופש מידע" ma:internalName="MisparHofeshMeyda" ma:readOnly="false">
      <xsd:simpleType>
        <xsd:restriction base="dms:Text">
          <xsd:maxLength value="10"/>
        </xsd:restriction>
      </xsd:simpleType>
    </xsd:element>
    <xsd:element name="milot_mafteach" ma:index="10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taarich_haavara_letipul" ma:index="11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huavar_le" ma:index="12" nillable="true" ma:displayName="הועבר ל:" ma:internalName="huavar_le" ma:readOnly="false">
      <xsd:simpleType>
        <xsd:restriction base="dms:Text">
          <xsd:maxLength value="50"/>
        </xsd:restriction>
      </xsd:simpleType>
    </xsd:element>
    <xsd:element name="tarich_hafaza" ma:index="13" nillable="true" ma:displayName="תאריך הפצה" ma:format="DateOnly" ma:internalName="tarich_hafaza" ma:readOnly="false">
      <xsd:simpleType>
        <xsd:restriction base="dms:DateTime"/>
      </xsd:simpleType>
    </xsd:element>
    <xsd:element name="Meet" ma:index="14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15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SDMailOut" ma:index="16" nillable="true" ma:displayName="אל עותק" ma:internalName="SDMailOut" ma:readOnly="false">
      <xsd:simpleType>
        <xsd:restriction base="dms:Note"/>
      </xsd:simpleType>
    </xsd:element>
    <xsd:element name="mafteach" ma:index="17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OfflineTo" ma:index="18" nillable="true" ma:displayName="הוצא אל" ma:internalName="SDOfflineTo" ma:readOnly="false">
      <xsd:simpleType>
        <xsd:restriction base="dms:Text"/>
      </xsd:simpleType>
    </xsd:element>
    <xsd:element name="SDDocDate" ma:index="19" nillable="true" ma:displayName="תאריך המסמך" ma:format="DateTime" ma:indexed="true" ma:internalName="SDDocDate" ma:readOnly="false">
      <xsd:simpleType>
        <xsd:restriction base="dms:DateTime"/>
      </xsd:simpleType>
    </xsd:element>
    <xsd:element name="SDHebDate" ma:index="20" nillable="true" ma:displayName="תאריך עברי" ma:internalName="SDHebDate" ma:readOnly="false">
      <xsd:simpleType>
        <xsd:restriction base="dms:Text"/>
      </xsd:simpleType>
    </xsd:element>
    <xsd:element name="SDOriginalID" ma:index="21" nillable="true" ma:displayName="סימוכין מקורי" ma:internalName="SDOriginalID" ma:readOnly="false">
      <xsd:simpleType>
        <xsd:restriction base="dms:Text"/>
      </xsd:simpleType>
    </xsd:element>
    <xsd:element name="AutoNumber" ma:index="22" nillable="true" ma:displayName="סימוכין" ma:indexed="true" ma:internalName="AutoNumber" ma:readOnly="false">
      <xsd:simpleType>
        <xsd:restriction base="dms:Text"/>
      </xsd:simpleType>
    </xsd:element>
    <xsd:element name="SDDocType" ma:index="23" nillable="true" ma:displayName="סוג מסמך" ma:indexed="true" ma:internalName="SDDocType" ma:readOnly="false">
      <xsd:simpleType>
        <xsd:restriction base="dms:Text"/>
      </xsd:simpleType>
    </xsd:element>
    <xsd:element name="SDDocumentSource" ma:index="24" nillable="true" ma:displayName="מקור המסמך" ma:format="Dropdown" ma:internalName="SDDocumentSource" ma:readOnly="fals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5" nillable="true" ma:displayName="חשיבות" ma:internalName="SDImportance" ma:readOnly="false" ma:percentage="FALSE">
      <xsd:simpleType>
        <xsd:restriction base="dms:Number"/>
      </xsd:simpleType>
    </xsd:element>
    <xsd:element name="SDAuthor" ma:index="26" nillable="true" ma:displayName="מחבר" ma:indexed="true" ma:internalName="SDAuthor" ma:readOnly="false">
      <xsd:simpleType>
        <xsd:restriction base="dms:Text"/>
      </xsd:simpleType>
    </xsd:element>
    <xsd:element name="SDAsmachta" ma:index="27" nillable="true" ma:displayName="אסמכתא" ma:internalName="SDAsmachta" ma:readOnly="false">
      <xsd:simpleType>
        <xsd:restriction base="dms:Text"/>
      </xsd:simpleType>
    </xsd:element>
    <xsd:element name="SDLastSigningDate" ma:index="28" nillable="true" ma:displayName="SDLastSigningDate" ma:format="DateTime" ma:internalName="SDLastSigningDate" ma:readOnly="false">
      <xsd:simpleType>
        <xsd:restriction base="dms:DateTime"/>
      </xsd:simpleType>
    </xsd:element>
    <xsd:element name="SDNumOfSignatures" ma:index="29" nillable="true" ma:displayName="SDNumOfSignatures" ma:internalName="SDNumOfSignatures" ma:readOnly="false" ma:percentage="FALSE">
      <xsd:simpleType>
        <xsd:restriction base="dms:Number"/>
      </xsd:simpleType>
    </xsd:element>
    <xsd:element name="SDSignersLogins" ma:index="30" nillable="true" ma:displayName="SDSignersLogins" ma:internalName="SDSignersLogins" ma:readOnly="false">
      <xsd:simpleType>
        <xsd:restriction base="dms:Text"/>
      </xsd:simpleType>
    </xsd:element>
    <xsd:element name="SDCategoryID" ma:index="31" ma:displayName="מזהה נושא" ma:indexed="true" ma:internalName="SDCategoryID" ma:readOnly="false">
      <xsd:simpleType>
        <xsd:restriction base="dms:Text"/>
      </xsd:simpleType>
    </xsd:element>
    <xsd:element name="SDExternalEntityConnected" ma:index="32" nillable="true" ma:displayName="מקושר לאפליקציה חיצונית" ma:internalName="SDExternalEntityConnected" ma:readOnly="false">
      <xsd:simpleType>
        <xsd:restriction base="dms:Boolean"/>
      </xsd:simpleType>
    </xsd:element>
    <xsd:element name="SDCategories" ma:index="33" ma:displayName="נושאים" ma:internalName="SDCategorie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3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A68E-063C-43DA-9817-6E8C8395B01E}">
  <ds:schemaRefs>
    <ds:schemaRef ds:uri="http://schemas.microsoft.com/office/2006/metadata/properties"/>
    <ds:schemaRef ds:uri="http://schemas.microsoft.com/office/infopath/2007/PartnerControls"/>
    <ds:schemaRef ds:uri="cc449ba0-22b2-4c86-af57-acd32833200d"/>
  </ds:schemaRefs>
</ds:datastoreItem>
</file>

<file path=customXml/itemProps2.xml><?xml version="1.0" encoding="utf-8"?>
<ds:datastoreItem xmlns:ds="http://schemas.openxmlformats.org/officeDocument/2006/customXml" ds:itemID="{AFC2A3A6-D046-4114-B5B9-FDDFBB966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C78DB-CC12-4BF5-92CA-C2E88B84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49ba0-22b2-4c86-af57-acd328332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DBA3E-3178-400B-B7C8-BC86373F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