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694" w:type="dxa"/>
        <w:tblInd w:w="93" w:type="dxa"/>
        <w:tblLook w:val="04A0"/>
      </w:tblPr>
      <w:tblGrid>
        <w:gridCol w:w="3324"/>
        <w:gridCol w:w="1030"/>
        <w:gridCol w:w="1220"/>
        <w:gridCol w:w="1220"/>
        <w:gridCol w:w="5460"/>
        <w:gridCol w:w="1220"/>
        <w:gridCol w:w="1220"/>
      </w:tblGrid>
      <w:tr w:rsidR="00626E76" w:rsidRPr="00626E76" w:rsidTr="002C5DFC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סימוכין: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rtl/>
              </w:rPr>
              <w:t>משרד הבריאות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חוק טיפול בחולי נפש 1991.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rtl/>
              </w:rPr>
              <w:t>מינהל רפואה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 תקנות טיפול בחולי נפש 1992.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rtl/>
              </w:rPr>
              <w:t>האגף לבריאות הנפש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 קובץ נהלי אשפוז בפסיכיאטריה 1997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rtl/>
              </w:rPr>
              <w:t>טופס בקרת  מחלקה לבריאות הנפש 2015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963634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963634"/>
                <w:sz w:val="24"/>
                <w:szCs w:val="24"/>
                <w:rtl/>
              </w:rPr>
              <w:t>בקרה בבית החולים: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26E76" w:rsidRPr="00626E76" w:rsidRDefault="008F1C04" w:rsidP="008F1C0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16365C"/>
                <w:sz w:val="32"/>
                <w:szCs w:val="32"/>
              </w:rPr>
            </w:pPr>
            <w:r>
              <w:rPr>
                <w:rFonts w:ascii="Times New Roman" w:eastAsia="Times New Roman" w:hAnsi="Times New Roman" w:cs="David" w:hint="cs"/>
                <w:color w:val="16365C"/>
                <w:sz w:val="32"/>
                <w:szCs w:val="32"/>
                <w:rtl/>
              </w:rPr>
              <w:t xml:space="preserve">ביה"ח מרכז לבריאות הנפש בב"ש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7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963634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963634"/>
                <w:sz w:val="24"/>
                <w:szCs w:val="24"/>
                <w:rtl/>
              </w:rPr>
              <w:t>מחלקה 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26E76" w:rsidRPr="00626E76" w:rsidRDefault="008F1C04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16365C"/>
                <w:sz w:val="32"/>
                <w:szCs w:val="32"/>
              </w:rPr>
            </w:pPr>
            <w:r>
              <w:rPr>
                <w:rFonts w:ascii="Times New Roman" w:eastAsia="Times New Roman" w:hAnsi="Times New Roman" w:cs="David" w:hint="cs"/>
                <w:color w:val="16365C"/>
                <w:sz w:val="32"/>
                <w:szCs w:val="32"/>
                <w:rtl/>
              </w:rPr>
              <w:t>מחלקה 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צוות הבודקים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ראש הצוות</w:t>
            </w:r>
            <w:r w:rsidR="008F1C0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- דר' רוני שרף פסיכיאטר מחוזי מחוז דרום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626E76" w:rsidRPr="00626E76" w:rsidTr="002C5DFC">
        <w:trPr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26E76" w:rsidRPr="00626E76" w:rsidRDefault="00626E76" w:rsidP="008F1C04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בקר ב</w:t>
            </w:r>
            <w:r w:rsidR="008F1C0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- אירנה רויטמן,אחות ראשית וראש צוות בקרה ועוזרת פסיכיאטר מחוזי לבקרה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626E76" w:rsidRPr="00626E76" w:rsidTr="002C5DFC">
        <w:trPr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בקר ג</w:t>
            </w:r>
            <w:r w:rsidR="008F1C0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- עו"ס משה טוביה, עו"ס צוות בקרה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626E76" w:rsidRPr="00626E76" w:rsidTr="002C5DFC">
        <w:trPr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בקר </w:t>
            </w:r>
            <w:r w:rsidR="008F1C0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ד </w:t>
            </w:r>
            <w:r w:rsidR="008F1C04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>–</w:t>
            </w:r>
            <w:r w:rsidR="008F1C0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תמי אורנשטיין, רכזת נושא בקרה על </w:t>
            </w:r>
            <w:r w:rsidR="002C5DF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בריה"נ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2C5DFC" w:rsidRPr="00626E76" w:rsidTr="002C5DFC">
        <w:trPr>
          <w:gridAfter w:val="3"/>
          <w:wAfter w:w="7900" w:type="dxa"/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2C5DFC" w:rsidRPr="00626E76" w:rsidTr="002C5DFC">
        <w:trPr>
          <w:gridAfter w:val="3"/>
          <w:wAfter w:w="7900" w:type="dxa"/>
          <w:trHeight w:val="312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DFC" w:rsidRPr="00626E76" w:rsidRDefault="002C5DFC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כח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אדם במחלקה ע"פ מקצוע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היקף משרה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שם מנהל המחלקה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proofErr w:type="spellStart"/>
            <w:r w:rsidR="002C5DF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פרופ</w:t>
            </w:r>
            <w:proofErr w:type="spellEnd"/>
            <w:r w:rsidR="002C5DF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' לרנר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2C5DFC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100%</w:t>
            </w:r>
            <w:r w:rsidR="00626E76"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מס' רופאים מומחים מועסקים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(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rtl/>
              </w:rPr>
              <w:t>משרות</w:t>
            </w: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)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2C5DFC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C5DFC" w:rsidRPr="00626E76" w:rsidRDefault="002C5DFC" w:rsidP="002C5DF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מספר מתמחים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(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rtl/>
              </w:rPr>
              <w:t>משרות</w:t>
            </w: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)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2C5DFC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2C5DFC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מספר אחיות מועסקות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(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rtl/>
              </w:rPr>
              <w:t>משרות</w:t>
            </w:r>
            <w:r w:rsidRPr="00626E76">
              <w:rPr>
                <w:rFonts w:ascii="Times New Roman" w:eastAsia="Times New Roman" w:hAnsi="Times New Roman" w:cs="David" w:hint="cs"/>
                <w:color w:val="000000"/>
              </w:rPr>
              <w:t>)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2C5DFC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2C5DFC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מספר אחיות בוגרות קורס על בסיסי בפסיכיאטריה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 w:rsidR="002C5DFC"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jc w:val="right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>מספר החולים המאושפזים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2C5DFC" w:rsidP="002C5DFC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, 5 באשפוז יום, 2 בחופש, 1 בסורוקה)</w:t>
            </w:r>
            <w:r w:rsidR="00626E76"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65 ( 58נוכחים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40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32"/>
                <w:szCs w:val="32"/>
                <w:rtl/>
              </w:rPr>
              <w:t>כדי לציינן את פריטי הבדיקה: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40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32"/>
                <w:szCs w:val="32"/>
                <w:rtl/>
              </w:rPr>
              <w:t>יש למלא במקום בו כתוב "לא נבדק" את הציון לכל פריט: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40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32"/>
                <w:szCs w:val="32"/>
                <w:rtl/>
              </w:rPr>
              <w:t>)2 - אם תקין, 1 - אם חלקי, 0 - אם לא תקין(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37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8"/>
                <w:szCs w:val="28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8"/>
                <w:szCs w:val="28"/>
                <w:rtl/>
              </w:rPr>
              <w:t>לחילופין ניתן לבחור ברשימה הנפתחת שעל הכיתוב "לא נבדק"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הנחיות לבקר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מספר פריט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1. זכויות החולה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 במחלקת האשפוז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כרזה עם זכויות חולים המוצגת במקום בולט ונוח לגישה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  <w:r w:rsidR="002C5DFC"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  <w:t>222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כרזה עם מידע על סדר פעילות המחלקה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טלפון ציבורי/ מטבעות שחשבונותיו מבוקרים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עובדי היחידה עונדים תגי זיהוי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לא כולם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ב-5 רשומות של חולים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רישום מפורט על פניות ותלונות מטופלים במחלקה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ע"פ ראיין 5 חולים  ללא נוכחות הצוות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נגישות מטופלים לפרטים אודות פסיכיאטר מחוזי, ראש השירות ונציב קבילות הציבור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כללי הדת ואפשרות לשמירת שבת ומועדי ישראל (אפשרות למנהגי דת אחרים לפי הצורך)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0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בדיקה במחשב המרפאה ועם המנהל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2.</w:t>
            </w:r>
            <w:r w:rsidRPr="00626E7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rtl/>
              </w:rPr>
              <w:t> </w:t>
            </w: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תנאים פיסיים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 במחלקת האשפוז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צרכי שינה  לכל מטופל (מזרון חסין אש, כרין, סדין, שמיכה, ציפית, יפה, כיסוי מיטה, שמיכת צמר)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ריהוט אישי לכל מטופל (כסא , ארונית אישית, שולחן, אפשרות לאחסון חפצים אישיים, וילונות, שטיחים, עציצים, תמונות וכדומה)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1 </w:t>
            </w: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 קיימים מיטות מתקפלות נוספות שלא </w:t>
            </w: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lastRenderedPageBreak/>
              <w:t>מוצמד להם ציוד אישי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lastRenderedPageBreak/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חולה המאושפז למעלה משנה נמצא בחדר בו פחות מ- 4 חולים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לכל מטופל 1.5 מטר בחדר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2C5DFC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1 ראה </w:t>
            </w:r>
            <w:r w:rsidR="00C93A6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הערות סעיף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המבנה תקין באופן כללי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החלונות בחדר תקינים: ניתנים לסגירה, פונים החוצה עם סידורי הצללה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תאורה מתאימה (כולל תאורת חירום)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מיזוג אוויר לחימום וקירור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ניקיון סביר במחלקה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פעמון מצוקה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C93A6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C93A6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במחלקה לא יותר מ- 36 מאושפזים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C93A66" w:rsidRDefault="00C93A6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0 (מאושפזים מעל 36)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יש לבדוק לפחות 5 תיקים פעילים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3. טיפול ורישום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ע"פ עיון ב-5 רשומות של חולים במחלקה הקולטת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חולים שנתקבלו לאשפוז במחלקה או הועברו ממחלקה למחלקה אחרת, נבדקים בידי רופא המחלקה המקבלת בדיקה גופנית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הוראות בדבר שימוש באמצעי הגבלה או כפיה/תשומת לב חתומות על ידי הרופא בפנקס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רשימת החולים שלגביהם ניתנו הוראות בדבר הסתכלות, השגחה ואמצעי הכפיה/תשומת לב ברשומות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בידוד חולה בחדר ייעודי עם הסדרי בטיחות מתאימים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תצפית או  תשאול המלווה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החולים הזקוקים לקשירה למיטה, לפי הוראות הרופא, בשתיים או יותר מגפיו,נקשרים  רק בחדר מיוחד המיועד לכך.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ברשומת האחיות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תעוד מצבו של החולה הקשור אחת לחצי שעה לפחות ע"י האחיות.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לבדוק 5 תיקים באופן אקראי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4. נוהלי חדר קשירה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lastRenderedPageBreak/>
              <w:t>ע"פ תצפית או  תשאול המלווה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מופעלות לא יותר משלוש מיטות קשירה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מזרן חסין אש בכל מיטה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גלאי עשן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מערכת אוורור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ריהוט הכרחי בלבד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החדר נגיש ובטווח ראייה מתחנת אחות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דלת הניתנת לנעילה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אמצעי קשירה תקניים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ספר קשירות תקני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ליווי חולה בחדר הקשירה לשירותים (או לרחצה) אחת לשעתיים לפחות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5. נוהלי חדר בידוד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חדר בידוד קרוב לתחנת האחות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בחדר הבידוד אפשרות לנעילת דלת הכניסה מבחוץ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חדר הבידוד ללא חומרים דליקים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בחדר הבידוד גלאי עשן ובקירבתו </w:t>
            </w: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ספרינקלר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בחדר הבידוד אינטרקום דו-כיווני פתוח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ליווי החולה בחדר הבידוד לשירותים אחת לשעתיים לפחות או בהתאם לצורך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6. הטיפול השוטף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רחצת חולה על פי נוהל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סדר יום וסדר שבועי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נוהל חלוקת מזון וטיפול בשאריות אוכל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נוהל טיפול בפניות הציבור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7. שעת חירום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סורגי חלונות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פתחי מילוט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ארון תרופות נעול ומאובטח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תיקייה מאובטחת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Calibri" w:eastAsia="Times New Roman" w:hAnsi="Calibri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כניסה למבנה מאובטחת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לחצני המצוקה תקינים וממוקמים במקום נגיש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מקלט או חדר ביטחון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ערכה לטיפול חירום והחייאה במצב תקין+ דף מעקב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בדוחות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עדכון ידע בביצוע החייאה ב- 2 השנים האחרונות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בתיק חולה מסכן צוות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  <w:r w:rsidR="00EF6C6E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C6E" w:rsidRDefault="00EF6C6E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  <w:p w:rsidR="00EF6C6E" w:rsidRDefault="00EF6C6E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  <w:p w:rsidR="00EF6C6E" w:rsidRDefault="00EF6C6E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אזהרה בתיק חולה וברשומות  לגבי חולה המסכן את הצוות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EF6C6E" w:rsidRDefault="00EF6C6E" w:rsidP="00EF6C6E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0-</w:t>
            </w:r>
            <w:r w:rsidRPr="00EF6C6E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יש להכני</w:t>
            </w: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ס לתיק החולה הממוחשב את האזהרה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על פי עיון בנוהל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הנחיות כתובות לטיפול בחולים מסוכנים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בחתימות הצוות על קריאת הנוהל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הצוות מכיר את ההנחיות לטיפול בחולים מסוכנים ואלימים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EF6C6E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8. וועדה פסיכיאטרית מחוזית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על פי עיון ב 5 תיקי חולים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הפנייה לועדה של מטופל להארכת הוראת אשפוז לפחות 24 שעות לפני תום ההוראה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הפנייה לועדה של מטופלים בצו לפחות אחת לששה חודשים (כולל בטיפול מרפאתי כפוי)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ההפניה לועדה כוללת מכתב של מנהל בית החולים/ מחלקה ובו פרטים </w:t>
            </w: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אמנסטיים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רלוונטיים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מכתב ההפניה חתום על ידי המנהל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9A3C05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במקרה של מטופלים עפ"י צו בית משפט- מצורף למכתב כתב אישום והחלטת בימ"ש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בקבלה ובמהלך האשפוז/ הטיפול מובא לידיעת החולים המאושפזים בכפייה מידע הנוגע לאפשרותם לפנות לועדה הפסיכיאטרית המחוזית ודרכי הפנייה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9A3C05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דוח הצוות המטפל  על יידוע משפחת החולה, בהתאם לנסיבות, על מועד הדיון אליו הוזמן החולה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 הזמנת משפחת החולה לדיון עפ"י דרישת הועדה או לפי הצורך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חדר ישיבות נאות ומרווח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פרסום במקום בולט במחלקה המודיע על זכות המאושפז בכפיי להיות מיוצג ע"י עו"ד מטעם הסיוע המשפטי/סנגוריה ציבורית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E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ע"פ תשאול מנהל המחלקה או שלוחו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יידוע הממונה על היצוג המשפטי (סיוע המשפטי/סנגוריה ציבורית) על קבלתו של מאושפז בכפייה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9. רישום ודווח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 5 תיקי חולים ששוחררו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רישום מדוייק בקבלת חולה  (כולל תאריך, תולדות חיים, מצב גופני, התייחסות לתולדות העבר, אבחנה משוערת, תכנית טיפול, חתימת רופא בודק)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רישום תדיר בתיקי החולים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תכנית טיפול רשומה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נימוקים רשומים לשינוי בתרופות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דיונים מקצועיים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הערכה תקופתית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</w:t>
            </w:r>
            <w:proofErr w:type="spellEnd"/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בדיקה גופנית תקופתית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בשחרור החולה ניתן מכתב שחרור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 5 תיקי חולים ששוחררו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סיכום מחלה מלא בתוך שבוע משחרור המטופל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מכתב המלצה להמשך טיפול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9A3C05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טופס הפנייה להמשך טיפול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שיתוף המשפחה בתהליך השחרור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יצירת קשר עם הגורם הקולט בקהילה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קשר עם החולה לאחר השחרור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עיון בדיווחי אירועים חריגים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תעוד  אירועים חריגים מנוהל באופן תקין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קובץ  נהלים פנימיים, עם תאריך החלת הנוהל, קביעת אחראי לביצוע הנוהל וחתימת הגורם שקבע את הנוהל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9A3C05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תעוד הוראות מיוחדות בספר הוראות כולל מעקב </w:t>
            </w:r>
            <w:r w:rsidR="009A3C0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אחר ביצוען, וחתימות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מראה חיצוני של החולים סביר ללא</w:t>
            </w:r>
            <w:r w:rsidR="009A3C05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סימני הזנחה/ פגיעה/ התעללות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ראיין 5 חולים  ללא נוכחות הצוות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המטופלים  מדווחים על שמירה על  כבודם ללא  אמצעי ענישה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10. תנאי סף לרישוי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 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גישה נוחה למוסד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אפשרות לנעילת דלתות בהן הדבר דרוש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מבנה ללא פגעים פיזיים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שומרים בשעות פתיחה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ע"פ תשאול המלווה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נהלי בטיחות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אישורי מכבי אש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EF6C6E" w:rsidRDefault="00EF6C6E" w:rsidP="00EF6C6E">
            <w:pPr>
              <w:spacing w:after="0" w:line="240" w:lineRule="auto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0</w:t>
            </w:r>
            <w:r w:rsidR="009A3C05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 xml:space="preserve"> ראה נספח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תצפית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שירותים נפרדים נשים/ גברים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במטבח מתקני אחסון הולמים ונקיים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קיים חדר אוכל נקי ומרווח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תחנת אחות המבטיחה פרטיות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חדר רופא המבטיח פרטיות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חדר לטיפול פרטני פסיכוסוציאלי המבטיח פרטיות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עגלת החייאה או תיק ציוד החייאה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מיטה לבדיקה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בדיקת עגלת ההחייאה /תיק נערכת אחת לשבוע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6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צוות מקצועי עם הכשרה בהתאם לתקנות (מנהל, רופא, עו"ס, פסיכולוג, סיעודי, מדריך חברתי, מדריך תעסוקתי)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עיון בתעוד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הדרכה קבועה לצוות מקצועי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תיק מסודר לכל עובד הכולל גם תעודות מקצועיות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30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הערכת תפקוד של עובדים לפחות אחת לשנה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26E76" w:rsidRPr="00626E76" w:rsidRDefault="00EF6C6E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127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76933C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76933C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ציון לכל נושא בנפרד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ציון משוקלל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24"/>
                <w:szCs w:val="24"/>
                <w:rtl/>
              </w:rPr>
              <w:t>מספר פריטים שנבדקו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1. זכויות החולה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>2. תנאים פיסיים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3. טיפול ורישום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4. נוהלי חדר קשירה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5. נוהלי חדר בידוד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  <w:r w:rsidRPr="00626E76">
              <w:rPr>
                <w:rFonts w:ascii="Times New Roman" w:eastAsia="Times New Roman" w:hAnsi="Times New Roman" w:cs="David" w:hint="cs"/>
                <w:color w:val="FFFFFF"/>
                <w:sz w:val="56"/>
                <w:szCs w:val="56"/>
              </w:rPr>
              <w:t>#DIV/0!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6. הטיפול השוטף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7. שעת חירום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8. וועדה פסיכיאטרית מחוזית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9. רישום ודווח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315"/>
        </w:trPr>
        <w:tc>
          <w:tcPr>
            <w:tcW w:w="3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FFFFFF"/>
                <w:sz w:val="56"/>
                <w:szCs w:val="56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FF0000"/>
                <w:sz w:val="24"/>
                <w:szCs w:val="24"/>
              </w:rPr>
              <w:t>#DIV/0!</w:t>
            </w:r>
          </w:p>
        </w:tc>
        <w:tc>
          <w:tcPr>
            <w:tcW w:w="7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rtl/>
              </w:rPr>
              <w:t>10. תנאי סף לרישוי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6E76" w:rsidRPr="00626E76" w:rsidRDefault="00FC5E37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David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0</w:t>
            </w:r>
          </w:p>
        </w:tc>
      </w:tr>
      <w:tr w:rsidR="00626E76" w:rsidRPr="00626E76" w:rsidTr="002C5DFC">
        <w:trPr>
          <w:trHeight w:val="46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rPr>
                <w:rFonts w:ascii="Times New Roman" w:eastAsia="Times New Roman" w:hAnsi="Times New Roman" w:cs="David"/>
                <w:color w:val="000000"/>
                <w:sz w:val="24"/>
                <w:szCs w:val="24"/>
              </w:rPr>
            </w:pPr>
            <w:r w:rsidRPr="00626E76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  <w:r w:rsidRPr="00626E76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rtl/>
              </w:rPr>
              <w:t>ציון סופי בבקרה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26E76" w:rsidRPr="00626E76" w:rsidRDefault="00626E76" w:rsidP="00626E7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color w:val="FF0000"/>
                <w:sz w:val="32"/>
                <w:szCs w:val="32"/>
              </w:rPr>
            </w:pPr>
            <w:r w:rsidRPr="00626E76">
              <w:rPr>
                <w:rFonts w:ascii="Times New Roman" w:eastAsia="Times New Roman" w:hAnsi="Times New Roman" w:cs="David" w:hint="cs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</w:tbl>
    <w:p w:rsidR="00EF6C6E" w:rsidRDefault="00EF6C6E"/>
    <w:p w:rsidR="00EF6C6E" w:rsidRDefault="00EF6C6E" w:rsidP="00EF6C6E"/>
    <w:p w:rsidR="002C5C0C" w:rsidRPr="002C5C0C" w:rsidRDefault="00EF6C6E" w:rsidP="002C5C0C">
      <w:pPr>
        <w:tabs>
          <w:tab w:val="left" w:pos="2318"/>
        </w:tabs>
        <w:rPr>
          <w:rFonts w:cs="Narkisim"/>
          <w:sz w:val="24"/>
          <w:szCs w:val="24"/>
          <w:rtl/>
        </w:rPr>
      </w:pPr>
      <w:r>
        <w:rPr>
          <w:rtl/>
        </w:rPr>
        <w:tab/>
      </w:r>
    </w:p>
    <w:p w:rsidR="002C5C0C" w:rsidRPr="002C5C0C" w:rsidRDefault="002C5C0C" w:rsidP="002C5C0C">
      <w:pPr>
        <w:tabs>
          <w:tab w:val="left" w:pos="2318"/>
        </w:tabs>
        <w:ind w:left="2160"/>
        <w:rPr>
          <w:rFonts w:cs="Narkisim"/>
          <w:sz w:val="24"/>
          <w:szCs w:val="24"/>
        </w:rPr>
      </w:pPr>
    </w:p>
    <w:sectPr w:rsidR="002C5C0C" w:rsidRPr="002C5C0C" w:rsidSect="00626E7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F91"/>
    <w:multiLevelType w:val="hybridMultilevel"/>
    <w:tmpl w:val="73F28326"/>
    <w:lvl w:ilvl="0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4A43295E"/>
    <w:multiLevelType w:val="hybridMultilevel"/>
    <w:tmpl w:val="D220CE16"/>
    <w:lvl w:ilvl="0" w:tplc="8F645A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1AAD"/>
    <w:multiLevelType w:val="hybridMultilevel"/>
    <w:tmpl w:val="0F244B1E"/>
    <w:lvl w:ilvl="0" w:tplc="4866F7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E76"/>
    <w:rsid w:val="000A1561"/>
    <w:rsid w:val="000F28D5"/>
    <w:rsid w:val="001D1D8D"/>
    <w:rsid w:val="002C5C0C"/>
    <w:rsid w:val="002C5DFC"/>
    <w:rsid w:val="00626E76"/>
    <w:rsid w:val="008F1C04"/>
    <w:rsid w:val="009A3C05"/>
    <w:rsid w:val="00BE6959"/>
    <w:rsid w:val="00C86DBD"/>
    <w:rsid w:val="00C93A66"/>
    <w:rsid w:val="00E201B2"/>
    <w:rsid w:val="00EF6C6E"/>
    <w:rsid w:val="00FA096F"/>
    <w:rsid w:val="00FC5E37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26E7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26E76"/>
    <w:rPr>
      <w:color w:val="800080"/>
      <w:u w:val="single"/>
    </w:rPr>
  </w:style>
  <w:style w:type="paragraph" w:customStyle="1" w:styleId="font5">
    <w:name w:val="font5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6">
    <w:name w:val="font6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65">
    <w:name w:val="xl65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66">
    <w:name w:val="xl6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2">
    <w:name w:val="xl72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5">
    <w:name w:val="xl75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0">
    <w:name w:val="xl80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1">
    <w:name w:val="xl81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5">
    <w:name w:val="xl85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86">
    <w:name w:val="xl8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7">
    <w:name w:val="xl87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8">
    <w:name w:val="xl88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89">
    <w:name w:val="xl89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26E76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</w:rPr>
  </w:style>
  <w:style w:type="paragraph" w:customStyle="1" w:styleId="xl95">
    <w:name w:val="xl95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7">
    <w:name w:val="xl97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8">
    <w:name w:val="xl98"/>
    <w:basedOn w:val="a"/>
    <w:rsid w:val="00626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9">
    <w:name w:val="xl99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101">
    <w:name w:val="xl101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102">
    <w:name w:val="xl102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103">
    <w:name w:val="xl103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4">
    <w:name w:val="xl104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5">
    <w:name w:val="xl105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6"/>
      <w:szCs w:val="36"/>
    </w:rPr>
  </w:style>
  <w:style w:type="paragraph" w:customStyle="1" w:styleId="xl106">
    <w:name w:val="xl106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</w:rPr>
  </w:style>
  <w:style w:type="paragraph" w:customStyle="1" w:styleId="xl107">
    <w:name w:val="xl107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2"/>
      <w:szCs w:val="32"/>
    </w:rPr>
  </w:style>
  <w:style w:type="paragraph" w:customStyle="1" w:styleId="xl108">
    <w:name w:val="xl108"/>
    <w:basedOn w:val="a"/>
    <w:rsid w:val="0062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color w:val="76933C"/>
      <w:sz w:val="24"/>
      <w:szCs w:val="24"/>
    </w:rPr>
  </w:style>
  <w:style w:type="paragraph" w:customStyle="1" w:styleId="xl113">
    <w:name w:val="xl113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26E76"/>
    <w:pPr>
      <w:shd w:val="clear" w:color="000000" w:fill="C4D79B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4"/>
      <w:szCs w:val="24"/>
    </w:rPr>
  </w:style>
  <w:style w:type="paragraph" w:customStyle="1" w:styleId="xl116">
    <w:name w:val="xl116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18">
    <w:name w:val="xl118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6365C"/>
      <w:sz w:val="32"/>
      <w:szCs w:val="32"/>
    </w:rPr>
  </w:style>
  <w:style w:type="paragraph" w:customStyle="1" w:styleId="xl119">
    <w:name w:val="xl119"/>
    <w:basedOn w:val="a"/>
    <w:rsid w:val="00626E76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20">
    <w:name w:val="xl120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1">
    <w:name w:val="xl121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2">
    <w:name w:val="xl122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3">
    <w:name w:val="xl123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3">
    <w:name w:val="List Paragraph"/>
    <w:basedOn w:val="a"/>
    <w:uiPriority w:val="34"/>
    <w:qFormat/>
    <w:rsid w:val="00EF6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C5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26E7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26E76"/>
    <w:rPr>
      <w:color w:val="800080"/>
      <w:u w:val="single"/>
    </w:rPr>
  </w:style>
  <w:style w:type="paragraph" w:customStyle="1" w:styleId="font5">
    <w:name w:val="font5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font6">
    <w:name w:val="font6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65">
    <w:name w:val="xl65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66">
    <w:name w:val="xl6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2">
    <w:name w:val="xl72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a"/>
    <w:rsid w:val="00626E76"/>
    <w:pPr>
      <w:shd w:val="clear" w:color="000000" w:fill="DCE6F1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75">
    <w:name w:val="xl75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76">
    <w:name w:val="xl76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80">
    <w:name w:val="xl80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1">
    <w:name w:val="xl81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626E76"/>
    <w:pP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5">
    <w:name w:val="xl85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86">
    <w:name w:val="xl86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87">
    <w:name w:val="xl87"/>
    <w:basedOn w:val="a"/>
    <w:rsid w:val="00626E76"/>
    <w:pP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88">
    <w:name w:val="xl88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89">
    <w:name w:val="xl89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26E76"/>
    <w:pP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26E76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26E7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626E76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</w:rPr>
  </w:style>
  <w:style w:type="paragraph" w:customStyle="1" w:styleId="xl95">
    <w:name w:val="xl95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7">
    <w:name w:val="xl97"/>
    <w:basedOn w:val="a"/>
    <w:rsid w:val="00626E76"/>
    <w:pPr>
      <w:shd w:val="clear" w:color="000000" w:fill="FFFF0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FF0000"/>
      <w:sz w:val="24"/>
      <w:szCs w:val="24"/>
    </w:rPr>
  </w:style>
  <w:style w:type="paragraph" w:customStyle="1" w:styleId="xl98">
    <w:name w:val="xl98"/>
    <w:basedOn w:val="a"/>
    <w:rsid w:val="00626E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9">
    <w:name w:val="xl99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xl101">
    <w:name w:val="xl101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36"/>
      <w:szCs w:val="36"/>
    </w:rPr>
  </w:style>
  <w:style w:type="paragraph" w:customStyle="1" w:styleId="xl102">
    <w:name w:val="xl102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103">
    <w:name w:val="xl103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4">
    <w:name w:val="xl104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</w:rPr>
  </w:style>
  <w:style w:type="paragraph" w:customStyle="1" w:styleId="xl105">
    <w:name w:val="xl105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6"/>
      <w:szCs w:val="36"/>
    </w:rPr>
  </w:style>
  <w:style w:type="paragraph" w:customStyle="1" w:styleId="xl106">
    <w:name w:val="xl106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</w:rPr>
  </w:style>
  <w:style w:type="paragraph" w:customStyle="1" w:styleId="xl107">
    <w:name w:val="xl107"/>
    <w:basedOn w:val="a"/>
    <w:rsid w:val="00626E76"/>
    <w:pPr>
      <w:shd w:val="clear" w:color="000000" w:fill="C5D9F1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70C0"/>
      <w:sz w:val="32"/>
      <w:szCs w:val="32"/>
    </w:rPr>
  </w:style>
  <w:style w:type="paragraph" w:customStyle="1" w:styleId="xl108">
    <w:name w:val="xl108"/>
    <w:basedOn w:val="a"/>
    <w:rsid w:val="0062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26E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David"/>
      <w:color w:val="76933C"/>
      <w:sz w:val="24"/>
      <w:szCs w:val="24"/>
    </w:rPr>
  </w:style>
  <w:style w:type="paragraph" w:customStyle="1" w:styleId="xl113">
    <w:name w:val="xl113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26E76"/>
    <w:pPr>
      <w:shd w:val="clear" w:color="000000" w:fill="76933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26E76"/>
    <w:pPr>
      <w:shd w:val="clear" w:color="000000" w:fill="C4D79B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4"/>
      <w:szCs w:val="24"/>
    </w:rPr>
  </w:style>
  <w:style w:type="paragraph" w:customStyle="1" w:styleId="xl116">
    <w:name w:val="xl116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6E76"/>
    <w:pP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18">
    <w:name w:val="xl118"/>
    <w:basedOn w:val="a"/>
    <w:rsid w:val="0062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6365C"/>
      <w:sz w:val="32"/>
      <w:szCs w:val="32"/>
    </w:rPr>
  </w:style>
  <w:style w:type="paragraph" w:customStyle="1" w:styleId="xl119">
    <w:name w:val="xl119"/>
    <w:basedOn w:val="a"/>
    <w:rsid w:val="00626E76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David"/>
      <w:color w:val="FFFFFF"/>
      <w:sz w:val="56"/>
      <w:szCs w:val="56"/>
    </w:rPr>
  </w:style>
  <w:style w:type="paragraph" w:customStyle="1" w:styleId="xl120">
    <w:name w:val="xl120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1">
    <w:name w:val="xl121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122">
    <w:name w:val="xl122"/>
    <w:basedOn w:val="a"/>
    <w:rsid w:val="00626E76"/>
    <w:pPr>
      <w:pBdr>
        <w:right w:val="single" w:sz="8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3">
    <w:name w:val="xl123"/>
    <w:basedOn w:val="a"/>
    <w:rsid w:val="00626E76"/>
    <w:pP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1317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יששכר הרמן ד'ר</dc:creator>
  <cp:lastModifiedBy>tami.konin</cp:lastModifiedBy>
  <cp:revision>4</cp:revision>
  <cp:lastPrinted>2015-06-16T06:33:00Z</cp:lastPrinted>
  <dcterms:created xsi:type="dcterms:W3CDTF">2015-06-14T08:56:00Z</dcterms:created>
  <dcterms:modified xsi:type="dcterms:W3CDTF">2015-06-16T06:33:00Z</dcterms:modified>
</cp:coreProperties>
</file>