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B6F68" w14:textId="77777777" w:rsidR="009D7E27" w:rsidRPr="003E62FF" w:rsidRDefault="009D7E27" w:rsidP="00825112">
      <w:pPr>
        <w:pStyle w:val="a9"/>
        <w:tabs>
          <w:tab w:val="clear" w:pos="4153"/>
          <w:tab w:val="clear" w:pos="8306"/>
        </w:tabs>
        <w:spacing w:after="120"/>
        <w:jc w:val="center"/>
        <w:rPr>
          <w:rFonts w:ascii="David" w:hAnsi="David" w:hint="cs"/>
          <w:sz w:val="24"/>
          <w:vertAlign w:val="subscript"/>
        </w:rPr>
      </w:pPr>
      <w:bookmarkStart w:id="0" w:name="_Toc850357"/>
    </w:p>
    <w:p w14:paraId="42ADD4FA" w14:textId="77777777" w:rsidR="009D7E27" w:rsidRPr="003E62FF" w:rsidRDefault="009D7E27" w:rsidP="009D7E27">
      <w:pPr>
        <w:spacing w:after="120"/>
        <w:jc w:val="center"/>
        <w:rPr>
          <w:rFonts w:ascii="David" w:hAnsi="David"/>
          <w:b/>
          <w:bCs/>
          <w:rtl/>
        </w:rPr>
      </w:pPr>
    </w:p>
    <w:p w14:paraId="21D05FC0" w14:textId="77777777" w:rsidR="009D7E27" w:rsidRPr="003E62FF" w:rsidRDefault="009D7E27" w:rsidP="009D7E27">
      <w:pPr>
        <w:spacing w:after="120"/>
        <w:jc w:val="center"/>
        <w:rPr>
          <w:rFonts w:ascii="David" w:hAnsi="David"/>
          <w:b/>
          <w:bCs/>
          <w:rtl/>
        </w:rPr>
      </w:pPr>
    </w:p>
    <w:p w14:paraId="51F615ED" w14:textId="77777777" w:rsidR="00713CC2" w:rsidRPr="003E62FF" w:rsidRDefault="00713CC2" w:rsidP="00713CC2">
      <w:pPr>
        <w:spacing w:after="120"/>
        <w:jc w:val="center"/>
        <w:rPr>
          <w:rFonts w:ascii="David" w:hAnsi="David"/>
          <w:b/>
          <w:bCs/>
          <w:sz w:val="58"/>
          <w:szCs w:val="58"/>
          <w:rtl/>
        </w:rPr>
      </w:pPr>
      <w:r w:rsidRPr="003E62FF">
        <w:rPr>
          <w:rFonts w:ascii="David" w:hAnsi="David"/>
          <w:b/>
          <w:bCs/>
          <w:sz w:val="58"/>
          <w:szCs w:val="58"/>
          <w:rtl/>
        </w:rPr>
        <w:t>משרד החקלאות ופיתוח הכפר</w:t>
      </w:r>
    </w:p>
    <w:p w14:paraId="68B40262" w14:textId="77777777" w:rsidR="009D7E27" w:rsidRPr="003E62FF" w:rsidRDefault="009D7E27" w:rsidP="009D7E27">
      <w:pPr>
        <w:spacing w:after="120"/>
        <w:jc w:val="center"/>
        <w:rPr>
          <w:rFonts w:ascii="David" w:hAnsi="David"/>
          <w:b/>
          <w:bCs/>
          <w:rtl/>
        </w:rPr>
      </w:pPr>
    </w:p>
    <w:p w14:paraId="5CCC48E9" w14:textId="65938304" w:rsidR="009D7E27" w:rsidRDefault="009D7E27" w:rsidP="003362A3">
      <w:pPr>
        <w:spacing w:after="120"/>
        <w:jc w:val="center"/>
        <w:rPr>
          <w:rFonts w:ascii="David" w:hAnsi="David"/>
          <w:b/>
          <w:bCs/>
          <w:sz w:val="58"/>
          <w:szCs w:val="58"/>
          <w:rtl/>
        </w:rPr>
      </w:pPr>
      <w:r w:rsidRPr="003E62FF">
        <w:rPr>
          <w:rFonts w:ascii="David" w:hAnsi="David"/>
          <w:b/>
          <w:bCs/>
          <w:sz w:val="58"/>
          <w:szCs w:val="58"/>
          <w:rtl/>
        </w:rPr>
        <w:t xml:space="preserve">תיק חילופי שרים </w:t>
      </w:r>
    </w:p>
    <w:p w14:paraId="67162D5B" w14:textId="055C1E3C" w:rsidR="003362A3" w:rsidRPr="003E62FF" w:rsidRDefault="003362A3" w:rsidP="003362A3">
      <w:pPr>
        <w:spacing w:after="120"/>
        <w:jc w:val="center"/>
        <w:rPr>
          <w:rFonts w:ascii="David" w:hAnsi="David"/>
          <w:b/>
          <w:bCs/>
          <w:sz w:val="58"/>
          <w:szCs w:val="58"/>
          <w:rtl/>
        </w:rPr>
      </w:pPr>
      <w:r>
        <w:rPr>
          <w:rFonts w:ascii="David" w:hAnsi="David" w:hint="cs"/>
          <w:b/>
          <w:bCs/>
          <w:sz w:val="58"/>
          <w:szCs w:val="58"/>
          <w:rtl/>
        </w:rPr>
        <w:t>ינואר 2023</w:t>
      </w:r>
    </w:p>
    <w:p w14:paraId="2415EE49" w14:textId="77777777" w:rsidR="009D7E27" w:rsidRPr="003E62FF" w:rsidRDefault="009D7E27" w:rsidP="009D7E27">
      <w:pPr>
        <w:spacing w:after="120"/>
        <w:jc w:val="center"/>
        <w:rPr>
          <w:rFonts w:ascii="David" w:hAnsi="David"/>
          <w:b/>
          <w:bCs/>
          <w:sz w:val="58"/>
          <w:szCs w:val="58"/>
          <w:rtl/>
        </w:rPr>
      </w:pPr>
    </w:p>
    <w:p w14:paraId="78631F9D" w14:textId="77777777" w:rsidR="009D7E27" w:rsidRPr="003E62FF" w:rsidRDefault="009D7E27" w:rsidP="009D7E27">
      <w:pPr>
        <w:spacing w:after="120"/>
        <w:jc w:val="center"/>
        <w:rPr>
          <w:rFonts w:ascii="David" w:hAnsi="David"/>
          <w:b/>
          <w:bCs/>
          <w:rtl/>
        </w:rPr>
      </w:pPr>
    </w:p>
    <w:p w14:paraId="0DC0B39D" w14:textId="77777777" w:rsidR="009D7E27" w:rsidRPr="003E62FF" w:rsidRDefault="009D7E27" w:rsidP="009D7E27">
      <w:pPr>
        <w:spacing w:after="120"/>
        <w:jc w:val="center"/>
        <w:rPr>
          <w:rFonts w:ascii="David" w:hAnsi="David"/>
          <w:b/>
          <w:bCs/>
          <w:rtl/>
        </w:rPr>
      </w:pPr>
    </w:p>
    <w:p w14:paraId="34B73EF7" w14:textId="77777777" w:rsidR="009D7E27" w:rsidRPr="003E62FF" w:rsidRDefault="002B5400" w:rsidP="009D7E27">
      <w:pPr>
        <w:spacing w:after="120"/>
        <w:rPr>
          <w:rFonts w:ascii="David" w:hAnsi="David"/>
          <w:b/>
          <w:bCs/>
          <w:rtl/>
        </w:rPr>
      </w:pPr>
      <w:r w:rsidRPr="003E62FF">
        <w:rPr>
          <w:rFonts w:ascii="David" w:hAnsi="David"/>
          <w:b/>
          <w:bCs/>
          <w:noProof/>
          <w:rtl/>
          <w:lang w:eastAsia="en-US"/>
        </w:rPr>
        <w:drawing>
          <wp:anchor distT="0" distB="0" distL="114300" distR="114300" simplePos="0" relativeHeight="251648000" behindDoc="0" locked="0" layoutInCell="1" allowOverlap="1" wp14:anchorId="1A5D65A0" wp14:editId="0C106E44">
            <wp:simplePos x="0" y="0"/>
            <wp:positionH relativeFrom="margin">
              <wp:posOffset>755178</wp:posOffset>
            </wp:positionH>
            <wp:positionV relativeFrom="margin">
              <wp:posOffset>3026765</wp:posOffset>
            </wp:positionV>
            <wp:extent cx="3662045" cy="3481705"/>
            <wp:effectExtent l="0" t="0" r="0" b="4445"/>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2045" cy="348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754A8" w14:textId="77777777" w:rsidR="009D7E27" w:rsidRPr="003E62FF" w:rsidRDefault="009D7E27" w:rsidP="009D7E27">
      <w:pPr>
        <w:spacing w:after="120"/>
        <w:rPr>
          <w:rFonts w:ascii="David" w:hAnsi="David"/>
          <w:b/>
          <w:bCs/>
          <w:rtl/>
        </w:rPr>
      </w:pPr>
    </w:p>
    <w:p w14:paraId="4F77A372" w14:textId="77777777" w:rsidR="009D7E27" w:rsidRPr="003E62FF" w:rsidRDefault="009D7E27" w:rsidP="009D7E27">
      <w:pPr>
        <w:spacing w:after="120"/>
        <w:rPr>
          <w:rFonts w:ascii="David" w:hAnsi="David"/>
          <w:b/>
          <w:bCs/>
          <w:rtl/>
        </w:rPr>
      </w:pPr>
    </w:p>
    <w:p w14:paraId="3BC63457" w14:textId="77777777" w:rsidR="009D7E27" w:rsidRPr="003E62FF" w:rsidRDefault="009D7E27" w:rsidP="009D7E27">
      <w:pPr>
        <w:spacing w:after="120"/>
        <w:rPr>
          <w:rFonts w:ascii="David" w:hAnsi="David"/>
          <w:b/>
          <w:bCs/>
          <w:rtl/>
        </w:rPr>
      </w:pPr>
    </w:p>
    <w:p w14:paraId="3DD2C4F9" w14:textId="77777777" w:rsidR="009D7E27" w:rsidRPr="003E62FF" w:rsidRDefault="009D7E27" w:rsidP="009D7E27">
      <w:pPr>
        <w:spacing w:after="120"/>
        <w:rPr>
          <w:rFonts w:ascii="David" w:hAnsi="David"/>
          <w:b/>
          <w:bCs/>
          <w:rtl/>
        </w:rPr>
      </w:pPr>
    </w:p>
    <w:p w14:paraId="59DB565A" w14:textId="77777777" w:rsidR="009D7E27" w:rsidRPr="003E62FF" w:rsidRDefault="009D7E27" w:rsidP="009D7E27">
      <w:pPr>
        <w:spacing w:after="120"/>
        <w:rPr>
          <w:rFonts w:ascii="David" w:hAnsi="David"/>
          <w:b/>
          <w:bCs/>
          <w:rtl/>
        </w:rPr>
      </w:pPr>
    </w:p>
    <w:p w14:paraId="4E8CA8FD" w14:textId="77777777" w:rsidR="009D7E27" w:rsidRPr="003E62FF" w:rsidRDefault="009D7E27" w:rsidP="009D7E27">
      <w:pPr>
        <w:spacing w:after="120"/>
        <w:rPr>
          <w:rFonts w:ascii="David" w:hAnsi="David"/>
          <w:b/>
          <w:bCs/>
          <w:rtl/>
        </w:rPr>
      </w:pPr>
    </w:p>
    <w:p w14:paraId="053BDA24" w14:textId="77777777" w:rsidR="009D7E27" w:rsidRPr="003E62FF" w:rsidRDefault="009D7E27" w:rsidP="009D7E27">
      <w:pPr>
        <w:spacing w:after="120"/>
        <w:rPr>
          <w:rFonts w:ascii="David" w:hAnsi="David"/>
          <w:b/>
          <w:bCs/>
          <w:rtl/>
        </w:rPr>
      </w:pPr>
    </w:p>
    <w:p w14:paraId="642C3D97" w14:textId="77777777" w:rsidR="009D7E27" w:rsidRPr="003E62FF" w:rsidRDefault="009D7E27" w:rsidP="009D7E27">
      <w:pPr>
        <w:spacing w:after="120"/>
        <w:rPr>
          <w:rFonts w:ascii="David" w:hAnsi="David"/>
          <w:b/>
          <w:bCs/>
          <w:rtl/>
        </w:rPr>
      </w:pPr>
    </w:p>
    <w:p w14:paraId="1043B1A2" w14:textId="77777777" w:rsidR="009D7E27" w:rsidRPr="003E62FF" w:rsidRDefault="009D7E27" w:rsidP="009D7E27">
      <w:pPr>
        <w:spacing w:after="120"/>
        <w:rPr>
          <w:rFonts w:ascii="David" w:hAnsi="David"/>
          <w:b/>
          <w:bCs/>
          <w:rtl/>
        </w:rPr>
      </w:pPr>
    </w:p>
    <w:p w14:paraId="10025D49" w14:textId="77777777" w:rsidR="009D7E27" w:rsidRPr="003E62FF" w:rsidRDefault="009D7E27" w:rsidP="009D7E27">
      <w:pPr>
        <w:spacing w:after="120"/>
        <w:rPr>
          <w:rFonts w:ascii="David" w:hAnsi="David"/>
          <w:b/>
          <w:bCs/>
          <w:rtl/>
        </w:rPr>
      </w:pPr>
    </w:p>
    <w:p w14:paraId="45C16D4C" w14:textId="77777777" w:rsidR="009D7E27" w:rsidRPr="003E62FF" w:rsidRDefault="009D7E27" w:rsidP="009D7E27">
      <w:pPr>
        <w:spacing w:after="120"/>
        <w:rPr>
          <w:rFonts w:ascii="David" w:hAnsi="David"/>
          <w:b/>
          <w:bCs/>
          <w:rtl/>
        </w:rPr>
      </w:pPr>
    </w:p>
    <w:p w14:paraId="288AC3CB" w14:textId="77777777" w:rsidR="009D7E27" w:rsidRPr="003E62FF" w:rsidRDefault="009D7E27" w:rsidP="009D7E27">
      <w:pPr>
        <w:spacing w:after="120"/>
        <w:rPr>
          <w:rFonts w:ascii="David" w:hAnsi="David"/>
          <w:b/>
          <w:bCs/>
          <w:rtl/>
        </w:rPr>
      </w:pPr>
    </w:p>
    <w:p w14:paraId="6E860BA6" w14:textId="77777777" w:rsidR="009D7E27" w:rsidRPr="003E62FF" w:rsidRDefault="009D7E27" w:rsidP="009D7E27">
      <w:pPr>
        <w:spacing w:after="120"/>
        <w:rPr>
          <w:rFonts w:ascii="David" w:hAnsi="David"/>
          <w:b/>
          <w:bCs/>
          <w:rtl/>
        </w:rPr>
      </w:pPr>
    </w:p>
    <w:p w14:paraId="2779D565" w14:textId="77777777" w:rsidR="009D7E27" w:rsidRPr="003E62FF" w:rsidRDefault="009D7E27" w:rsidP="009D7E27">
      <w:pPr>
        <w:spacing w:after="120"/>
        <w:rPr>
          <w:rFonts w:ascii="David" w:hAnsi="David"/>
          <w:b/>
          <w:bCs/>
          <w:rtl/>
        </w:rPr>
      </w:pPr>
    </w:p>
    <w:p w14:paraId="07FC415C" w14:textId="77777777" w:rsidR="009352E0" w:rsidRPr="003E62FF" w:rsidRDefault="009352E0">
      <w:pPr>
        <w:bidi w:val="0"/>
        <w:spacing w:after="200" w:line="276" w:lineRule="auto"/>
        <w:rPr>
          <w:rFonts w:ascii="David" w:hAnsi="David"/>
        </w:rPr>
      </w:pPr>
      <w:r w:rsidRPr="003E62FF">
        <w:rPr>
          <w:rFonts w:ascii="David" w:hAnsi="David"/>
          <w:rtl/>
        </w:rPr>
        <w:br w:type="page"/>
      </w:r>
    </w:p>
    <w:sdt>
      <w:sdtPr>
        <w:rPr>
          <w:rFonts w:ascii="Times New Roman" w:eastAsia="Times New Roman" w:hAnsi="Times New Roman"/>
          <w:b/>
          <w:bCs/>
          <w:sz w:val="24"/>
          <w:szCs w:val="24"/>
          <w:cs w:val="0"/>
          <w:lang w:val="he-IL" w:eastAsia="he-IL"/>
        </w:rPr>
        <w:id w:val="-1583836185"/>
        <w:docPartObj>
          <w:docPartGallery w:val="Table of Contents"/>
          <w:docPartUnique/>
        </w:docPartObj>
      </w:sdtPr>
      <w:sdtEndPr>
        <w:rPr>
          <w:b w:val="0"/>
          <w:bCs w:val="0"/>
          <w:cs/>
          <w:lang w:val="en-US"/>
        </w:rPr>
      </w:sdtEndPr>
      <w:sdtContent>
        <w:p w14:paraId="73642CB4" w14:textId="77777777" w:rsidR="00ED015C" w:rsidRPr="003E62FF" w:rsidRDefault="00ED015C" w:rsidP="00A92E23">
          <w:pPr>
            <w:pStyle w:val="af7"/>
            <w:rPr>
              <w:cs w:val="0"/>
            </w:rPr>
          </w:pPr>
          <w:r w:rsidRPr="003E62FF">
            <w:rPr>
              <w:cs w:val="0"/>
              <w:lang w:val="he-IL"/>
            </w:rPr>
            <w:t>תוכן</w:t>
          </w:r>
          <w:r w:rsidR="00E04616" w:rsidRPr="003E62FF">
            <w:rPr>
              <w:cs w:val="0"/>
              <w:lang w:val="he-IL"/>
            </w:rPr>
            <w:t xml:space="preserve"> עניינים</w:t>
          </w:r>
        </w:p>
        <w:p w14:paraId="6513DDC4" w14:textId="77777777" w:rsidR="006A53BD" w:rsidRPr="003E62FF" w:rsidRDefault="00ED015C">
          <w:pPr>
            <w:pStyle w:val="TOC1"/>
            <w:tabs>
              <w:tab w:val="right" w:leader="dot" w:pos="8296"/>
            </w:tabs>
            <w:rPr>
              <w:rFonts w:asciiTheme="minorHAnsi" w:eastAsiaTheme="minorEastAsia" w:hAnsiTheme="minorHAnsi" w:cstheme="minorBidi"/>
              <w:bCs w:val="0"/>
              <w:noProof/>
              <w:sz w:val="22"/>
              <w:szCs w:val="22"/>
              <w:rtl/>
              <w:lang w:eastAsia="en-US"/>
            </w:rPr>
          </w:pPr>
          <w:r w:rsidRPr="003E62FF">
            <w:rPr>
              <w:rFonts w:ascii="David" w:hAnsi="David"/>
              <w:b/>
              <w:lang w:val="he-IL"/>
            </w:rPr>
            <w:fldChar w:fldCharType="begin"/>
          </w:r>
          <w:r w:rsidRPr="003E62FF">
            <w:rPr>
              <w:rFonts w:ascii="David" w:hAnsi="David"/>
              <w:b/>
              <w:szCs w:val="24"/>
              <w:rtl/>
              <w:lang w:val="he-IL"/>
            </w:rPr>
            <w:instrText xml:space="preserve"> </w:instrText>
          </w:r>
          <w:r w:rsidRPr="003E62FF">
            <w:rPr>
              <w:rFonts w:ascii="David" w:hAnsi="David"/>
              <w:b/>
              <w:rtl/>
              <w:lang w:val="he-IL"/>
            </w:rPr>
            <w:instrText>TOC \o "1-3" \h \z \u</w:instrText>
          </w:r>
          <w:r w:rsidRPr="003E62FF">
            <w:rPr>
              <w:rFonts w:ascii="David" w:hAnsi="David"/>
              <w:b/>
              <w:szCs w:val="24"/>
              <w:rtl/>
              <w:lang w:val="he-IL"/>
            </w:rPr>
            <w:instrText xml:space="preserve"> </w:instrText>
          </w:r>
          <w:r w:rsidRPr="003E62FF">
            <w:rPr>
              <w:rFonts w:ascii="David" w:hAnsi="David"/>
              <w:b/>
              <w:lang w:val="he-IL"/>
            </w:rPr>
            <w:fldChar w:fldCharType="separate"/>
          </w:r>
          <w:hyperlink w:anchor="_Toc122958877" w:history="1">
            <w:r w:rsidR="006A53BD" w:rsidRPr="003E62FF">
              <w:rPr>
                <w:rStyle w:val="Hyperlink"/>
                <w:noProof/>
                <w:color w:val="auto"/>
                <w:rtl/>
              </w:rPr>
              <w:t>חקלאות ישראל - תמונת מצב ומגמות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Toc122958877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w:t>
            </w:r>
            <w:r w:rsidR="006A53BD" w:rsidRPr="003E62FF">
              <w:rPr>
                <w:noProof/>
                <w:webHidden/>
                <w:rtl/>
              </w:rPr>
              <w:fldChar w:fldCharType="end"/>
            </w:r>
          </w:hyperlink>
        </w:p>
        <w:p w14:paraId="462F831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78" w:history="1">
            <w:r w:rsidR="006A53BD" w:rsidRPr="003E62FF">
              <w:rPr>
                <w:rStyle w:val="Hyperlink"/>
                <w:rFonts w:ascii="David" w:hAnsi="David"/>
                <w:noProof/>
                <w:color w:val="auto"/>
                <w:rtl/>
              </w:rPr>
              <w:t>ייצור ואספקה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Toc122958878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8</w:t>
            </w:r>
            <w:r w:rsidR="006A53BD" w:rsidRPr="003E62FF">
              <w:rPr>
                <w:noProof/>
                <w:webHidden/>
                <w:rtl/>
              </w:rPr>
              <w:fldChar w:fldCharType="end"/>
            </w:r>
          </w:hyperlink>
        </w:p>
        <w:p w14:paraId="27C4EFDC"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79" w:history="1">
            <w:r w:rsidR="006A53BD" w:rsidRPr="003E62FF">
              <w:rPr>
                <w:rStyle w:val="Hyperlink"/>
                <w:rFonts w:ascii="David" w:hAnsi="David"/>
                <w:noProof/>
                <w:color w:val="auto"/>
                <w:rtl/>
              </w:rPr>
              <w:t>גורמי ייצור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Toc122958879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12</w:t>
            </w:r>
            <w:r w:rsidR="006A53BD" w:rsidRPr="003E62FF">
              <w:rPr>
                <w:noProof/>
                <w:webHidden/>
                <w:rtl/>
              </w:rPr>
              <w:fldChar w:fldCharType="end"/>
            </w:r>
          </w:hyperlink>
        </w:p>
        <w:p w14:paraId="493290FB"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80" w:history="1">
            <w:r w:rsidR="006A53BD" w:rsidRPr="003E62FF">
              <w:rPr>
                <w:rStyle w:val="Hyperlink"/>
                <w:rFonts w:ascii="David" w:hAnsi="David"/>
                <w:noProof/>
                <w:color w:val="auto"/>
                <w:rtl/>
              </w:rPr>
              <w:t>פיתוח ההתיישבות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w:t>
            </w:r>
            <w:r w:rsidR="006A53BD" w:rsidRPr="003E62FF">
              <w:rPr>
                <w:noProof/>
                <w:webHidden/>
                <w:rtl/>
              </w:rPr>
              <w:fldChar w:fldCharType="end"/>
            </w:r>
          </w:hyperlink>
        </w:p>
        <w:p w14:paraId="33F0C0A8"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81" w:history="1">
            <w:r w:rsidR="006A53BD" w:rsidRPr="003E62FF">
              <w:rPr>
                <w:rStyle w:val="Hyperlink"/>
                <w:rFonts w:ascii="David" w:hAnsi="David"/>
                <w:noProof/>
                <w:color w:val="auto"/>
                <w:rtl/>
              </w:rPr>
              <w:t>מגמות מקומיות המשפיעות על ענף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w:t>
            </w:r>
            <w:r w:rsidR="006A53BD" w:rsidRPr="003E62FF">
              <w:rPr>
                <w:noProof/>
                <w:webHidden/>
                <w:rtl/>
              </w:rPr>
              <w:fldChar w:fldCharType="end"/>
            </w:r>
          </w:hyperlink>
        </w:p>
        <w:p w14:paraId="361BADD8"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82" w:history="1">
            <w:r w:rsidR="006A53BD" w:rsidRPr="003E62FF">
              <w:rPr>
                <w:rStyle w:val="Hyperlink"/>
                <w:rFonts w:ascii="David" w:hAnsi="David"/>
                <w:noProof/>
                <w:color w:val="auto"/>
                <w:rtl/>
              </w:rPr>
              <w:t>גידול ושינוי בביקוש למזון</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w:t>
            </w:r>
            <w:r w:rsidR="006A53BD" w:rsidRPr="003E62FF">
              <w:rPr>
                <w:noProof/>
                <w:webHidden/>
                <w:rtl/>
              </w:rPr>
              <w:fldChar w:fldCharType="end"/>
            </w:r>
          </w:hyperlink>
        </w:p>
        <w:p w14:paraId="5EE915E0"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83" w:history="1">
            <w:r w:rsidR="006A53BD" w:rsidRPr="003E62FF">
              <w:rPr>
                <w:rStyle w:val="Hyperlink"/>
                <w:rFonts w:ascii="David" w:hAnsi="David"/>
                <w:noProof/>
                <w:color w:val="auto"/>
                <w:rtl/>
              </w:rPr>
              <w:t>יוקר מחייה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w:t>
            </w:r>
            <w:r w:rsidR="006A53BD" w:rsidRPr="003E62FF">
              <w:rPr>
                <w:noProof/>
                <w:webHidden/>
                <w:rtl/>
              </w:rPr>
              <w:fldChar w:fldCharType="end"/>
            </w:r>
          </w:hyperlink>
        </w:p>
        <w:p w14:paraId="2EF92D7C"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884" w:history="1">
            <w:r w:rsidR="006A53BD" w:rsidRPr="003E62FF">
              <w:rPr>
                <w:rStyle w:val="Hyperlink"/>
                <w:noProof/>
                <w:color w:val="auto"/>
                <w:rtl/>
              </w:rPr>
              <w:t>מגמות בינלאומיות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25</w:t>
            </w:r>
            <w:r w:rsidR="006A53BD" w:rsidRPr="003E62FF">
              <w:rPr>
                <w:noProof/>
                <w:webHidden/>
                <w:rtl/>
              </w:rPr>
              <w:fldChar w:fldCharType="end"/>
            </w:r>
          </w:hyperlink>
        </w:p>
        <w:p w14:paraId="2852B23C"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885" w:history="1">
            <w:r w:rsidR="006A53BD" w:rsidRPr="003E62FF">
              <w:rPr>
                <w:rStyle w:val="Hyperlink"/>
                <w:noProof/>
                <w:color w:val="auto"/>
                <w:rtl/>
              </w:rPr>
              <w:t>חשיבות ותועלות ענף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32</w:t>
            </w:r>
            <w:r w:rsidR="006A53BD" w:rsidRPr="003E62FF">
              <w:rPr>
                <w:noProof/>
                <w:webHidden/>
                <w:rtl/>
              </w:rPr>
              <w:fldChar w:fldCharType="end"/>
            </w:r>
          </w:hyperlink>
        </w:p>
        <w:p w14:paraId="078C668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86" w:history="1">
            <w:r w:rsidR="006A53BD" w:rsidRPr="003E62FF">
              <w:rPr>
                <w:rStyle w:val="Hyperlink"/>
                <w:rFonts w:ascii="David" w:hAnsi="David"/>
                <w:noProof/>
                <w:color w:val="auto"/>
                <w:rtl/>
              </w:rPr>
              <w:t>תועלות החקלאות הישראלית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32</w:t>
            </w:r>
            <w:r w:rsidR="006A53BD" w:rsidRPr="003E62FF">
              <w:rPr>
                <w:noProof/>
                <w:webHidden/>
                <w:rtl/>
              </w:rPr>
              <w:fldChar w:fldCharType="end"/>
            </w:r>
          </w:hyperlink>
        </w:p>
        <w:p w14:paraId="30458AB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87" w:history="1">
            <w:r w:rsidR="006A53BD" w:rsidRPr="003E62FF">
              <w:rPr>
                <w:rStyle w:val="Hyperlink"/>
                <w:rFonts w:ascii="David" w:hAnsi="David"/>
                <w:noProof/>
                <w:color w:val="auto"/>
                <w:rtl/>
              </w:rPr>
              <w:t>פיתוח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33</w:t>
            </w:r>
            <w:r w:rsidR="006A53BD" w:rsidRPr="003E62FF">
              <w:rPr>
                <w:noProof/>
                <w:webHidden/>
                <w:rtl/>
              </w:rPr>
              <w:fldChar w:fldCharType="end"/>
            </w:r>
          </w:hyperlink>
        </w:p>
        <w:p w14:paraId="76E6F06E"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888" w:history="1">
            <w:r w:rsidR="006A53BD" w:rsidRPr="003E62FF">
              <w:rPr>
                <w:rStyle w:val="Hyperlink"/>
                <w:noProof/>
                <w:color w:val="auto"/>
                <w:rtl/>
              </w:rPr>
              <w:t>מטרות ויעדים של משרד החקלאות ופיתוח הכפר לשנת התכנון 2023</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37</w:t>
            </w:r>
            <w:r w:rsidR="006A53BD" w:rsidRPr="003E62FF">
              <w:rPr>
                <w:noProof/>
                <w:webHidden/>
                <w:rtl/>
              </w:rPr>
              <w:fldChar w:fldCharType="end"/>
            </w:r>
          </w:hyperlink>
        </w:p>
        <w:p w14:paraId="14A2B263"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889" w:history="1">
            <w:r w:rsidR="006A53BD" w:rsidRPr="003E62FF">
              <w:rPr>
                <w:rStyle w:val="Hyperlink"/>
                <w:noProof/>
                <w:color w:val="auto"/>
                <w:rtl/>
              </w:rPr>
              <w:t>מדיניות רגולציה במשרד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Toc122958889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39</w:t>
            </w:r>
            <w:r w:rsidR="006A53BD" w:rsidRPr="003E62FF">
              <w:rPr>
                <w:noProof/>
                <w:webHidden/>
                <w:rtl/>
              </w:rPr>
              <w:fldChar w:fldCharType="end"/>
            </w:r>
          </w:hyperlink>
        </w:p>
        <w:p w14:paraId="40A22E59"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890" w:history="1">
            <w:r w:rsidR="006A53BD" w:rsidRPr="003E62FF">
              <w:rPr>
                <w:rStyle w:val="Hyperlink"/>
                <w:noProof/>
                <w:color w:val="auto"/>
                <w:rtl/>
              </w:rPr>
              <w:t>תקציב משרד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43</w:t>
            </w:r>
            <w:r w:rsidR="006A53BD" w:rsidRPr="003E62FF">
              <w:rPr>
                <w:noProof/>
                <w:webHidden/>
                <w:rtl/>
              </w:rPr>
              <w:fldChar w:fldCharType="end"/>
            </w:r>
          </w:hyperlink>
        </w:p>
        <w:p w14:paraId="28D8D085"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1" w:history="1">
            <w:r w:rsidR="006A53BD" w:rsidRPr="003E62FF">
              <w:rPr>
                <w:rStyle w:val="Hyperlink"/>
                <w:rFonts w:ascii="David" w:hAnsi="David"/>
                <w:noProof/>
                <w:color w:val="auto"/>
                <w:rtl/>
              </w:rPr>
              <w:t>התפתחות התקציב</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43</w:t>
            </w:r>
            <w:r w:rsidR="006A53BD" w:rsidRPr="003E62FF">
              <w:rPr>
                <w:noProof/>
                <w:webHidden/>
                <w:rtl/>
              </w:rPr>
              <w:fldChar w:fldCharType="end"/>
            </w:r>
          </w:hyperlink>
        </w:p>
        <w:p w14:paraId="20C43D0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2" w:history="1">
            <w:r w:rsidR="006A53BD" w:rsidRPr="003E62FF">
              <w:rPr>
                <w:rStyle w:val="Hyperlink"/>
                <w:rFonts w:ascii="David" w:hAnsi="David"/>
                <w:noProof/>
                <w:color w:val="auto"/>
                <w:rtl/>
              </w:rPr>
              <w:t>עיקרי הפעילות התקציבית לשנת 2022</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49</w:t>
            </w:r>
            <w:r w:rsidR="006A53BD" w:rsidRPr="003E62FF">
              <w:rPr>
                <w:noProof/>
                <w:webHidden/>
                <w:rtl/>
              </w:rPr>
              <w:fldChar w:fldCharType="end"/>
            </w:r>
          </w:hyperlink>
        </w:p>
        <w:p w14:paraId="23663705"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893" w:history="1">
            <w:r w:rsidR="006A53BD" w:rsidRPr="003E62FF">
              <w:rPr>
                <w:rStyle w:val="Hyperlink"/>
                <w:rFonts w:eastAsiaTheme="minorHAnsi"/>
                <w:noProof/>
                <w:color w:val="auto"/>
                <w:rtl/>
                <w:lang w:eastAsia="en-US"/>
              </w:rPr>
              <w:t>תוכניות</w:t>
            </w:r>
            <w:r w:rsidR="006A53BD" w:rsidRPr="003E62FF">
              <w:rPr>
                <w:rStyle w:val="Hyperlink"/>
                <w:rFonts w:eastAsiaTheme="minorHAnsi"/>
                <w:noProof/>
                <w:color w:val="auto"/>
                <w:lang w:eastAsia="en-US"/>
              </w:rPr>
              <w:t xml:space="preserve"> </w:t>
            </w:r>
            <w:r w:rsidR="006A53BD" w:rsidRPr="003E62FF">
              <w:rPr>
                <w:rStyle w:val="Hyperlink"/>
                <w:rFonts w:eastAsiaTheme="minorHAnsi"/>
                <w:noProof/>
                <w:color w:val="auto"/>
                <w:rtl/>
                <w:lang w:eastAsia="en-US"/>
              </w:rPr>
              <w:t>המשרד</w:t>
            </w:r>
            <w:r w:rsidR="006A53BD" w:rsidRPr="003E62FF">
              <w:rPr>
                <w:rStyle w:val="Hyperlink"/>
                <w:rFonts w:eastAsiaTheme="minorHAnsi"/>
                <w:noProof/>
                <w:color w:val="auto"/>
                <w:lang w:eastAsia="en-US"/>
              </w:rPr>
              <w:t xml:space="preserve"> </w:t>
            </w:r>
            <w:r w:rsidR="006A53BD" w:rsidRPr="003E62FF">
              <w:rPr>
                <w:rStyle w:val="Hyperlink"/>
                <w:rFonts w:eastAsiaTheme="minorHAnsi"/>
                <w:noProof/>
                <w:color w:val="auto"/>
                <w:rtl/>
                <w:lang w:eastAsia="en-US"/>
              </w:rPr>
              <w:t>לשנת 2023</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52</w:t>
            </w:r>
            <w:r w:rsidR="006A53BD" w:rsidRPr="003E62FF">
              <w:rPr>
                <w:noProof/>
                <w:webHidden/>
                <w:rtl/>
              </w:rPr>
              <w:fldChar w:fldCharType="end"/>
            </w:r>
          </w:hyperlink>
        </w:p>
        <w:p w14:paraId="23598FD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4" w:history="1">
            <w:r w:rsidR="006A53BD" w:rsidRPr="003E62FF">
              <w:rPr>
                <w:rStyle w:val="Hyperlink"/>
                <w:rFonts w:ascii="David" w:hAnsi="David"/>
                <w:noProof/>
                <w:color w:val="auto"/>
                <w:rtl/>
              </w:rPr>
              <w:t>תמיכה ישירה לחקלאים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52</w:t>
            </w:r>
            <w:r w:rsidR="006A53BD" w:rsidRPr="003E62FF">
              <w:rPr>
                <w:noProof/>
                <w:webHidden/>
                <w:rtl/>
              </w:rPr>
              <w:fldChar w:fldCharType="end"/>
            </w:r>
          </w:hyperlink>
        </w:p>
        <w:p w14:paraId="3DF0CAFB"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5" w:history="1">
            <w:r w:rsidR="006A53BD" w:rsidRPr="003E62FF">
              <w:rPr>
                <w:rStyle w:val="Hyperlink"/>
                <w:rFonts w:ascii="David" w:hAnsi="David"/>
                <w:noProof/>
                <w:color w:val="auto"/>
                <w:rtl/>
              </w:rPr>
              <w:t>מימוש הסכמים בענף ההטלה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52</w:t>
            </w:r>
            <w:r w:rsidR="006A53BD" w:rsidRPr="003E62FF">
              <w:rPr>
                <w:noProof/>
                <w:webHidden/>
                <w:rtl/>
              </w:rPr>
              <w:fldChar w:fldCharType="end"/>
            </w:r>
          </w:hyperlink>
        </w:p>
        <w:p w14:paraId="59A7D3C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6" w:history="1">
            <w:r w:rsidR="006A53BD" w:rsidRPr="003E62FF">
              <w:rPr>
                <w:rStyle w:val="Hyperlink"/>
                <w:rFonts w:ascii="David" w:hAnsi="David"/>
                <w:noProof/>
                <w:color w:val="auto"/>
                <w:rtl/>
              </w:rPr>
              <w:t>ענף החלב</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52</w:t>
            </w:r>
            <w:r w:rsidR="006A53BD" w:rsidRPr="003E62FF">
              <w:rPr>
                <w:noProof/>
                <w:webHidden/>
                <w:rtl/>
              </w:rPr>
              <w:fldChar w:fldCharType="end"/>
            </w:r>
          </w:hyperlink>
        </w:p>
        <w:p w14:paraId="167455E8"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7" w:history="1">
            <w:r w:rsidR="006A53BD" w:rsidRPr="003E62FF">
              <w:rPr>
                <w:rStyle w:val="Hyperlink"/>
                <w:rFonts w:ascii="David" w:hAnsi="David"/>
                <w:noProof/>
                <w:color w:val="auto"/>
                <w:rtl/>
              </w:rPr>
              <w:t>ענף הדגים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52</w:t>
            </w:r>
            <w:r w:rsidR="006A53BD" w:rsidRPr="003E62FF">
              <w:rPr>
                <w:noProof/>
                <w:webHidden/>
                <w:rtl/>
              </w:rPr>
              <w:fldChar w:fldCharType="end"/>
            </w:r>
          </w:hyperlink>
        </w:p>
        <w:p w14:paraId="08106C3E"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8" w:history="1">
            <w:r w:rsidR="006A53BD" w:rsidRPr="003E62FF">
              <w:rPr>
                <w:rStyle w:val="Hyperlink"/>
                <w:rFonts w:ascii="David" w:hAnsi="David"/>
                <w:noProof/>
                <w:color w:val="auto"/>
                <w:rtl/>
              </w:rPr>
              <w:t>ענף הבקר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52</w:t>
            </w:r>
            <w:r w:rsidR="006A53BD" w:rsidRPr="003E62FF">
              <w:rPr>
                <w:noProof/>
                <w:webHidden/>
                <w:rtl/>
              </w:rPr>
              <w:fldChar w:fldCharType="end"/>
            </w:r>
          </w:hyperlink>
        </w:p>
        <w:p w14:paraId="79153A85"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899" w:history="1">
            <w:r w:rsidR="006A53BD" w:rsidRPr="003E62FF">
              <w:rPr>
                <w:rStyle w:val="Hyperlink"/>
                <w:rFonts w:ascii="David" w:hAnsi="David"/>
                <w:noProof/>
                <w:color w:val="auto"/>
                <w:rtl/>
              </w:rPr>
              <w:t>תוכניות ניקוז</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Toc122958899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52</w:t>
            </w:r>
            <w:r w:rsidR="006A53BD" w:rsidRPr="003E62FF">
              <w:rPr>
                <w:noProof/>
                <w:webHidden/>
                <w:rtl/>
              </w:rPr>
              <w:fldChar w:fldCharType="end"/>
            </w:r>
          </w:hyperlink>
        </w:p>
        <w:p w14:paraId="3E7302C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0" w:history="1">
            <w:r w:rsidR="006A53BD" w:rsidRPr="003E62FF">
              <w:rPr>
                <w:rStyle w:val="Hyperlink"/>
                <w:rFonts w:ascii="David" w:eastAsiaTheme="minorHAnsi" w:hAnsi="David"/>
                <w:noProof/>
                <w:color w:val="auto"/>
                <w:rtl/>
                <w:lang w:eastAsia="en-US"/>
              </w:rPr>
              <w:t>בתחום</w:t>
            </w:r>
            <w:r w:rsidR="006A53BD" w:rsidRPr="003E62FF">
              <w:rPr>
                <w:rStyle w:val="Hyperlink"/>
                <w:rFonts w:ascii="David" w:eastAsiaTheme="minorHAnsi" w:hAnsi="David"/>
                <w:noProof/>
                <w:color w:val="auto"/>
                <w:lang w:eastAsia="en-US"/>
              </w:rPr>
              <w:t xml:space="preserve"> </w:t>
            </w:r>
            <w:r w:rsidR="006A53BD" w:rsidRPr="003E62FF">
              <w:rPr>
                <w:rStyle w:val="Hyperlink"/>
                <w:rFonts w:ascii="David" w:eastAsiaTheme="minorHAnsi" w:hAnsi="David"/>
                <w:noProof/>
                <w:color w:val="auto"/>
                <w:rtl/>
                <w:lang w:eastAsia="en-US"/>
              </w:rPr>
              <w:t>המחקר</w:t>
            </w:r>
            <w:r w:rsidR="006A53BD" w:rsidRPr="003E62FF">
              <w:rPr>
                <w:rStyle w:val="Hyperlink"/>
                <w:rFonts w:ascii="David" w:eastAsiaTheme="minorHAnsi" w:hAnsi="David"/>
                <w:noProof/>
                <w:color w:val="auto"/>
                <w:lang w:eastAsia="en-US"/>
              </w:rPr>
              <w:t xml:space="preserve"> </w:t>
            </w:r>
            <w:r w:rsidR="006A53BD" w:rsidRPr="003E62FF">
              <w:rPr>
                <w:rStyle w:val="Hyperlink"/>
                <w:rFonts w:ascii="David" w:eastAsiaTheme="minorHAnsi" w:hAnsi="David"/>
                <w:noProof/>
                <w:color w:val="auto"/>
                <w:rtl/>
                <w:lang w:eastAsia="en-US"/>
              </w:rPr>
              <w:t>החקלאי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53</w:t>
            </w:r>
            <w:r w:rsidR="006A53BD" w:rsidRPr="003E62FF">
              <w:rPr>
                <w:noProof/>
                <w:webHidden/>
                <w:rtl/>
              </w:rPr>
              <w:fldChar w:fldCharType="end"/>
            </w:r>
          </w:hyperlink>
        </w:p>
        <w:p w14:paraId="5D3DFC2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1" w:history="1">
            <w:r w:rsidR="006A53BD" w:rsidRPr="003E62FF">
              <w:rPr>
                <w:rStyle w:val="Hyperlink"/>
                <w:rFonts w:ascii="David" w:eastAsiaTheme="minorHAnsi" w:hAnsi="David"/>
                <w:noProof/>
                <w:color w:val="auto"/>
                <w:rtl/>
                <w:lang w:eastAsia="en-US"/>
              </w:rPr>
              <w:t>בתחום</w:t>
            </w:r>
            <w:r w:rsidR="006A53BD" w:rsidRPr="003E62FF">
              <w:rPr>
                <w:rStyle w:val="Hyperlink"/>
                <w:rFonts w:ascii="David" w:eastAsiaTheme="minorHAnsi" w:hAnsi="David"/>
                <w:noProof/>
                <w:color w:val="auto"/>
                <w:lang w:eastAsia="en-US"/>
              </w:rPr>
              <w:t xml:space="preserve"> </w:t>
            </w:r>
            <w:r w:rsidR="006A53BD" w:rsidRPr="003E62FF">
              <w:rPr>
                <w:rStyle w:val="Hyperlink"/>
                <w:rFonts w:ascii="David" w:eastAsiaTheme="minorHAnsi" w:hAnsi="David"/>
                <w:noProof/>
                <w:color w:val="auto"/>
                <w:rtl/>
                <w:lang w:eastAsia="en-US"/>
              </w:rPr>
              <w:t>בריאות</w:t>
            </w:r>
            <w:r w:rsidR="006A53BD" w:rsidRPr="003E62FF">
              <w:rPr>
                <w:rStyle w:val="Hyperlink"/>
                <w:rFonts w:ascii="David" w:eastAsiaTheme="minorHAnsi" w:hAnsi="David"/>
                <w:noProof/>
                <w:color w:val="auto"/>
                <w:lang w:eastAsia="en-US"/>
              </w:rPr>
              <w:t xml:space="preserve"> </w:t>
            </w:r>
            <w:r w:rsidR="006A53BD" w:rsidRPr="003E62FF">
              <w:rPr>
                <w:rStyle w:val="Hyperlink"/>
                <w:rFonts w:ascii="David" w:eastAsiaTheme="minorHAnsi" w:hAnsi="David"/>
                <w:noProof/>
                <w:color w:val="auto"/>
                <w:rtl/>
                <w:lang w:eastAsia="en-US"/>
              </w:rPr>
              <w:t>הציבור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55</w:t>
            </w:r>
            <w:r w:rsidR="006A53BD" w:rsidRPr="003E62FF">
              <w:rPr>
                <w:noProof/>
                <w:webHidden/>
                <w:rtl/>
              </w:rPr>
              <w:fldChar w:fldCharType="end"/>
            </w:r>
          </w:hyperlink>
        </w:p>
        <w:p w14:paraId="2E006EE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2" w:history="1">
            <w:r w:rsidR="006A53BD" w:rsidRPr="003E62FF">
              <w:rPr>
                <w:rStyle w:val="Hyperlink"/>
                <w:rFonts w:ascii="David" w:eastAsiaTheme="minorHAnsi" w:hAnsi="David"/>
                <w:noProof/>
                <w:color w:val="auto"/>
                <w:rtl/>
                <w:lang w:eastAsia="en-US"/>
              </w:rPr>
              <w:t>תמיכות</w:t>
            </w:r>
            <w:r w:rsidR="006A53BD" w:rsidRPr="003E62FF">
              <w:rPr>
                <w:rStyle w:val="Hyperlink"/>
                <w:rFonts w:ascii="David" w:eastAsiaTheme="minorHAnsi" w:hAnsi="David"/>
                <w:noProof/>
                <w:color w:val="auto"/>
                <w:lang w:eastAsia="en-US"/>
              </w:rPr>
              <w:t xml:space="preserve"> </w:t>
            </w:r>
            <w:r w:rsidR="006A53BD" w:rsidRPr="003E62FF">
              <w:rPr>
                <w:rStyle w:val="Hyperlink"/>
                <w:rFonts w:ascii="David" w:eastAsiaTheme="minorHAnsi" w:hAnsi="David"/>
                <w:noProof/>
                <w:color w:val="auto"/>
                <w:rtl/>
                <w:lang w:eastAsia="en-US"/>
              </w:rPr>
              <w:t>עתידיות</w:t>
            </w:r>
            <w:r w:rsidR="006A53BD" w:rsidRPr="003E62FF">
              <w:rPr>
                <w:rStyle w:val="Hyperlink"/>
                <w:rFonts w:ascii="David" w:eastAsiaTheme="minorHAnsi" w:hAnsi="David"/>
                <w:noProof/>
                <w:color w:val="auto"/>
                <w:lang w:eastAsia="en-US"/>
              </w:rPr>
              <w:t xml:space="preserve"> </w:t>
            </w:r>
            <w:r w:rsidR="006A53BD" w:rsidRPr="003E62FF">
              <w:rPr>
                <w:rStyle w:val="Hyperlink"/>
                <w:rFonts w:ascii="David" w:eastAsiaTheme="minorHAnsi" w:hAnsi="David"/>
                <w:noProof/>
                <w:color w:val="auto"/>
                <w:rtl/>
                <w:lang w:eastAsia="en-US"/>
              </w:rPr>
              <w:t>נוספות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55</w:t>
            </w:r>
            <w:r w:rsidR="006A53BD" w:rsidRPr="003E62FF">
              <w:rPr>
                <w:noProof/>
                <w:webHidden/>
                <w:rtl/>
              </w:rPr>
              <w:fldChar w:fldCharType="end"/>
            </w:r>
          </w:hyperlink>
        </w:p>
        <w:p w14:paraId="61AAF62B"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03" w:history="1">
            <w:r w:rsidR="006A53BD" w:rsidRPr="003E62FF">
              <w:rPr>
                <w:rStyle w:val="Hyperlink"/>
                <w:noProof/>
                <w:color w:val="auto"/>
                <w:rtl/>
              </w:rPr>
              <w:t>פרויקטים בתהליך</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56</w:t>
            </w:r>
            <w:r w:rsidR="006A53BD" w:rsidRPr="003E62FF">
              <w:rPr>
                <w:noProof/>
                <w:webHidden/>
                <w:rtl/>
              </w:rPr>
              <w:fldChar w:fldCharType="end"/>
            </w:r>
          </w:hyperlink>
        </w:p>
        <w:p w14:paraId="76B2CB8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4" w:history="1">
            <w:r w:rsidR="006A53BD" w:rsidRPr="003E62FF">
              <w:rPr>
                <w:rStyle w:val="Hyperlink"/>
                <w:rFonts w:ascii="David" w:hAnsi="David"/>
                <w:noProof/>
                <w:color w:val="auto"/>
                <w:rtl/>
              </w:rPr>
              <w:t>בחינת תפקידי המחוזות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56</w:t>
            </w:r>
            <w:r w:rsidR="006A53BD" w:rsidRPr="003E62FF">
              <w:rPr>
                <w:noProof/>
                <w:webHidden/>
                <w:rtl/>
              </w:rPr>
              <w:fldChar w:fldCharType="end"/>
            </w:r>
          </w:hyperlink>
        </w:p>
        <w:p w14:paraId="4437CAB2"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5" w:history="1">
            <w:r w:rsidR="006A53BD" w:rsidRPr="003E62FF">
              <w:rPr>
                <w:rStyle w:val="Hyperlink"/>
                <w:rFonts w:ascii="David" w:hAnsi="David"/>
                <w:noProof/>
                <w:color w:val="auto"/>
                <w:rtl/>
              </w:rPr>
              <w:t>תוכנית אסטרטגית לקידום המחשוב במשרד</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56</w:t>
            </w:r>
            <w:r w:rsidR="006A53BD" w:rsidRPr="003E62FF">
              <w:rPr>
                <w:noProof/>
                <w:webHidden/>
                <w:rtl/>
              </w:rPr>
              <w:fldChar w:fldCharType="end"/>
            </w:r>
          </w:hyperlink>
        </w:p>
        <w:p w14:paraId="2B67ECD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6" w:history="1">
            <w:r w:rsidR="006A53BD" w:rsidRPr="003E62FF">
              <w:rPr>
                <w:rStyle w:val="Hyperlink"/>
                <w:rFonts w:ascii="David" w:hAnsi="David"/>
                <w:noProof/>
                <w:color w:val="auto"/>
                <w:rtl/>
              </w:rPr>
              <w:t>שינוי במבנה ואופן הפעולה של השירותים להגנת הצומח ולביקורת בכלל והפיקוח על הביקורות ליצוא תוצרת חקלאית בשירותים להגנת הצומח ולביקורת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57</w:t>
            </w:r>
            <w:r w:rsidR="006A53BD" w:rsidRPr="003E62FF">
              <w:rPr>
                <w:noProof/>
                <w:webHidden/>
                <w:rtl/>
              </w:rPr>
              <w:fldChar w:fldCharType="end"/>
            </w:r>
          </w:hyperlink>
        </w:p>
        <w:p w14:paraId="4CF62709"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07" w:history="1">
            <w:r w:rsidR="006A53BD" w:rsidRPr="003E62FF">
              <w:rPr>
                <w:rStyle w:val="Hyperlink"/>
                <w:noProof/>
                <w:color w:val="auto"/>
                <w:rtl/>
              </w:rPr>
              <w:t>החקלאות והמרחב הכפרי בישראל - מדיניות וסוגיות אסטרטגיות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59</w:t>
            </w:r>
            <w:r w:rsidR="006A53BD" w:rsidRPr="003E62FF">
              <w:rPr>
                <w:noProof/>
                <w:webHidden/>
                <w:rtl/>
              </w:rPr>
              <w:fldChar w:fldCharType="end"/>
            </w:r>
          </w:hyperlink>
        </w:p>
        <w:p w14:paraId="1A4454D2"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8" w:history="1">
            <w:r w:rsidR="006A53BD" w:rsidRPr="003E62FF">
              <w:rPr>
                <w:rStyle w:val="Hyperlink"/>
                <w:rFonts w:ascii="David" w:hAnsi="David"/>
                <w:noProof/>
                <w:color w:val="auto"/>
                <w:rtl/>
              </w:rPr>
              <w:t>סוגיות ראשוניות לבחינה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59</w:t>
            </w:r>
            <w:r w:rsidR="006A53BD" w:rsidRPr="003E62FF">
              <w:rPr>
                <w:noProof/>
                <w:webHidden/>
                <w:rtl/>
              </w:rPr>
              <w:fldChar w:fldCharType="end"/>
            </w:r>
          </w:hyperlink>
        </w:p>
        <w:p w14:paraId="4A76B9E1"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09" w:history="1">
            <w:r w:rsidR="006A53BD" w:rsidRPr="003E62FF">
              <w:rPr>
                <w:rStyle w:val="Hyperlink"/>
                <w:rFonts w:ascii="David" w:hAnsi="David"/>
                <w:noProof/>
                <w:color w:val="auto"/>
                <w:rtl/>
              </w:rPr>
              <w:t>נתונים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Toc122958909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61</w:t>
            </w:r>
            <w:r w:rsidR="006A53BD" w:rsidRPr="003E62FF">
              <w:rPr>
                <w:noProof/>
                <w:webHidden/>
                <w:rtl/>
              </w:rPr>
              <w:fldChar w:fldCharType="end"/>
            </w:r>
          </w:hyperlink>
        </w:p>
        <w:p w14:paraId="47C5D26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0" w:history="1">
            <w:r w:rsidR="006A53BD" w:rsidRPr="003E62FF">
              <w:rPr>
                <w:rStyle w:val="Hyperlink"/>
                <w:rFonts w:ascii="David" w:hAnsi="David"/>
                <w:noProof/>
                <w:color w:val="auto"/>
                <w:rtl/>
              </w:rPr>
              <w:t>סוגיות מרכזיות / יעדי ליבה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62</w:t>
            </w:r>
            <w:r w:rsidR="006A53BD" w:rsidRPr="003E62FF">
              <w:rPr>
                <w:noProof/>
                <w:webHidden/>
                <w:rtl/>
              </w:rPr>
              <w:fldChar w:fldCharType="end"/>
            </w:r>
          </w:hyperlink>
        </w:p>
        <w:p w14:paraId="0B261902"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1" w:history="1">
            <w:r w:rsidR="006A53BD" w:rsidRPr="003E62FF">
              <w:rPr>
                <w:rStyle w:val="Hyperlink"/>
                <w:rFonts w:ascii="David" w:hAnsi="David"/>
                <w:noProof/>
                <w:color w:val="auto"/>
                <w:rtl/>
              </w:rPr>
              <w:t>שמירה על קרקע חקלאית / כושר הייצור החקלאי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62</w:t>
            </w:r>
            <w:r w:rsidR="006A53BD" w:rsidRPr="003E62FF">
              <w:rPr>
                <w:noProof/>
                <w:webHidden/>
                <w:rtl/>
              </w:rPr>
              <w:fldChar w:fldCharType="end"/>
            </w:r>
          </w:hyperlink>
        </w:p>
        <w:p w14:paraId="4F9A15C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2" w:history="1">
            <w:r w:rsidR="006A53BD" w:rsidRPr="003E62FF">
              <w:rPr>
                <w:rStyle w:val="Hyperlink"/>
                <w:rFonts w:ascii="David" w:hAnsi="David"/>
                <w:noProof/>
                <w:color w:val="auto"/>
                <w:rtl/>
              </w:rPr>
              <w:t>שמירה על הזיקה בין התיישבות לחקלאות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62</w:t>
            </w:r>
            <w:r w:rsidR="006A53BD" w:rsidRPr="003E62FF">
              <w:rPr>
                <w:noProof/>
                <w:webHidden/>
                <w:rtl/>
              </w:rPr>
              <w:fldChar w:fldCharType="end"/>
            </w:r>
          </w:hyperlink>
        </w:p>
        <w:p w14:paraId="65433C8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3" w:history="1">
            <w:r w:rsidR="006A53BD" w:rsidRPr="003E62FF">
              <w:rPr>
                <w:rStyle w:val="Hyperlink"/>
                <w:rFonts w:ascii="David" w:hAnsi="David"/>
                <w:noProof/>
                <w:color w:val="auto"/>
                <w:rtl/>
              </w:rPr>
              <w:t>שמירה על שיעור אוכלוסיית הכפר בחברה הישראלית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63</w:t>
            </w:r>
            <w:r w:rsidR="006A53BD" w:rsidRPr="003E62FF">
              <w:rPr>
                <w:noProof/>
                <w:webHidden/>
                <w:rtl/>
              </w:rPr>
              <w:fldChar w:fldCharType="end"/>
            </w:r>
          </w:hyperlink>
        </w:p>
        <w:p w14:paraId="5F75E5D3"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4" w:history="1">
            <w:r w:rsidR="006A53BD" w:rsidRPr="003E62FF">
              <w:rPr>
                <w:rStyle w:val="Hyperlink"/>
                <w:rFonts w:ascii="David" w:hAnsi="David"/>
                <w:noProof/>
                <w:color w:val="auto"/>
                <w:rtl/>
              </w:rPr>
              <w:t>אזוריות / פיתוח אזורי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64</w:t>
            </w:r>
            <w:r w:rsidR="006A53BD" w:rsidRPr="003E62FF">
              <w:rPr>
                <w:noProof/>
                <w:webHidden/>
                <w:rtl/>
              </w:rPr>
              <w:fldChar w:fldCharType="end"/>
            </w:r>
          </w:hyperlink>
        </w:p>
        <w:p w14:paraId="48FEC73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5" w:history="1">
            <w:r w:rsidR="006A53BD" w:rsidRPr="003E62FF">
              <w:rPr>
                <w:rStyle w:val="Hyperlink"/>
                <w:rFonts w:ascii="David" w:hAnsi="David"/>
                <w:noProof/>
                <w:color w:val="auto"/>
                <w:rtl/>
              </w:rPr>
              <w:t>יזמות כפרית וגיוון תעסוקות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64</w:t>
            </w:r>
            <w:r w:rsidR="006A53BD" w:rsidRPr="003E62FF">
              <w:rPr>
                <w:noProof/>
                <w:webHidden/>
                <w:rtl/>
              </w:rPr>
              <w:fldChar w:fldCharType="end"/>
            </w:r>
          </w:hyperlink>
        </w:p>
        <w:p w14:paraId="712E451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6" w:history="1">
            <w:r w:rsidR="006A53BD" w:rsidRPr="003E62FF">
              <w:rPr>
                <w:rStyle w:val="Hyperlink"/>
                <w:rFonts w:ascii="David" w:hAnsi="David"/>
                <w:noProof/>
                <w:color w:val="auto"/>
                <w:rtl/>
              </w:rPr>
              <w:t>מערך שירותים ופרוגרמה כפרית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65</w:t>
            </w:r>
            <w:r w:rsidR="006A53BD" w:rsidRPr="003E62FF">
              <w:rPr>
                <w:noProof/>
                <w:webHidden/>
                <w:rtl/>
              </w:rPr>
              <w:fldChar w:fldCharType="end"/>
            </w:r>
          </w:hyperlink>
        </w:p>
        <w:p w14:paraId="171DDD66"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17" w:history="1">
            <w:r w:rsidR="006A53BD" w:rsidRPr="003E62FF">
              <w:rPr>
                <w:rStyle w:val="Hyperlink"/>
                <w:rFonts w:ascii="David" w:hAnsi="David"/>
                <w:noProof/>
                <w:color w:val="auto"/>
                <w:rtl/>
              </w:rPr>
              <w:t>ארכיטקטורה כפרית ישראלית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65</w:t>
            </w:r>
            <w:r w:rsidR="006A53BD" w:rsidRPr="003E62FF">
              <w:rPr>
                <w:noProof/>
                <w:webHidden/>
                <w:rtl/>
              </w:rPr>
              <w:fldChar w:fldCharType="end"/>
            </w:r>
          </w:hyperlink>
        </w:p>
        <w:p w14:paraId="6FC35BB5"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18" w:history="1">
            <w:r w:rsidR="006A53BD" w:rsidRPr="003E62FF">
              <w:rPr>
                <w:rStyle w:val="Hyperlink"/>
                <w:noProof/>
                <w:color w:val="auto"/>
                <w:shd w:val="clear" w:color="auto" w:fill="FFFFFF"/>
                <w:rtl/>
              </w:rPr>
              <w:t>תעשיית האגריפודטק – תעשיה בעלת חשיבות אסטרטגית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67</w:t>
            </w:r>
            <w:r w:rsidR="006A53BD" w:rsidRPr="003E62FF">
              <w:rPr>
                <w:noProof/>
                <w:webHidden/>
                <w:rtl/>
              </w:rPr>
              <w:fldChar w:fldCharType="end"/>
            </w:r>
          </w:hyperlink>
        </w:p>
        <w:p w14:paraId="34A21DCC"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19" w:history="1">
            <w:r w:rsidR="006A53BD" w:rsidRPr="003E62FF">
              <w:rPr>
                <w:rStyle w:val="Hyperlink"/>
                <w:noProof/>
                <w:color w:val="auto"/>
                <w:rtl/>
              </w:rPr>
              <w:t>בריאות הציבור ורווחת בעלי חיים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Toc122958919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70</w:t>
            </w:r>
            <w:r w:rsidR="006A53BD" w:rsidRPr="003E62FF">
              <w:rPr>
                <w:noProof/>
                <w:webHidden/>
                <w:rtl/>
              </w:rPr>
              <w:fldChar w:fldCharType="end"/>
            </w:r>
          </w:hyperlink>
        </w:p>
        <w:p w14:paraId="4A5DFC71"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0" w:history="1">
            <w:r w:rsidR="006A53BD" w:rsidRPr="003E62FF">
              <w:rPr>
                <w:rStyle w:val="Hyperlink"/>
                <w:rFonts w:ascii="David" w:hAnsi="David"/>
                <w:noProof/>
                <w:color w:val="auto"/>
                <w:rtl/>
              </w:rPr>
              <w:t>רישום ושימוש מושכל בתכשירים להגנת הצומח (חומרי הדברה)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70</w:t>
            </w:r>
            <w:r w:rsidR="006A53BD" w:rsidRPr="003E62FF">
              <w:rPr>
                <w:noProof/>
                <w:webHidden/>
                <w:rtl/>
              </w:rPr>
              <w:fldChar w:fldCharType="end"/>
            </w:r>
          </w:hyperlink>
        </w:p>
        <w:p w14:paraId="12AA5305"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1" w:history="1">
            <w:r w:rsidR="006A53BD" w:rsidRPr="003E62FF">
              <w:rPr>
                <w:rStyle w:val="Hyperlink"/>
                <w:rFonts w:ascii="David" w:hAnsi="David"/>
                <w:noProof/>
                <w:color w:val="auto"/>
                <w:rtl/>
              </w:rPr>
              <w:t>רווחת בעלי חיים (השירותים הווטרינרים)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72</w:t>
            </w:r>
            <w:r w:rsidR="006A53BD" w:rsidRPr="003E62FF">
              <w:rPr>
                <w:noProof/>
                <w:webHidden/>
                <w:rtl/>
              </w:rPr>
              <w:fldChar w:fldCharType="end"/>
            </w:r>
          </w:hyperlink>
        </w:p>
        <w:p w14:paraId="2B3FA3BC"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2" w:history="1">
            <w:r w:rsidR="006A53BD" w:rsidRPr="003E62FF">
              <w:rPr>
                <w:rStyle w:val="Hyperlink"/>
                <w:rFonts w:ascii="David" w:hAnsi="David"/>
                <w:noProof/>
                <w:color w:val="auto"/>
                <w:rtl/>
              </w:rPr>
              <w:t>בעלי עניין ועמדות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73</w:t>
            </w:r>
            <w:r w:rsidR="006A53BD" w:rsidRPr="003E62FF">
              <w:rPr>
                <w:noProof/>
                <w:webHidden/>
                <w:rtl/>
              </w:rPr>
              <w:fldChar w:fldCharType="end"/>
            </w:r>
          </w:hyperlink>
        </w:p>
        <w:p w14:paraId="4379309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3" w:history="1">
            <w:r w:rsidR="006A53BD" w:rsidRPr="003E62FF">
              <w:rPr>
                <w:rStyle w:val="Hyperlink"/>
                <w:rFonts w:ascii="David" w:hAnsi="David"/>
                <w:noProof/>
                <w:color w:val="auto"/>
                <w:rtl/>
              </w:rPr>
              <w:t>התמודדות עם מחלת הברוצלוזיס</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74</w:t>
            </w:r>
            <w:r w:rsidR="006A53BD" w:rsidRPr="003E62FF">
              <w:rPr>
                <w:noProof/>
                <w:webHidden/>
                <w:rtl/>
              </w:rPr>
              <w:fldChar w:fldCharType="end"/>
            </w:r>
          </w:hyperlink>
        </w:p>
        <w:p w14:paraId="1B4B2EF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4" w:history="1">
            <w:r w:rsidR="006A53BD" w:rsidRPr="003E62FF">
              <w:rPr>
                <w:rStyle w:val="Hyperlink"/>
                <w:rFonts w:ascii="David" w:hAnsi="David"/>
                <w:noProof/>
                <w:color w:val="auto"/>
                <w:rtl/>
              </w:rPr>
              <w:t>בטיחות מזון</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74</w:t>
            </w:r>
            <w:r w:rsidR="006A53BD" w:rsidRPr="003E62FF">
              <w:rPr>
                <w:noProof/>
                <w:webHidden/>
                <w:rtl/>
              </w:rPr>
              <w:fldChar w:fldCharType="end"/>
            </w:r>
          </w:hyperlink>
        </w:p>
        <w:p w14:paraId="2E56509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5" w:history="1">
            <w:r w:rsidR="006A53BD" w:rsidRPr="003E62FF">
              <w:rPr>
                <w:rStyle w:val="Hyperlink"/>
                <w:rFonts w:ascii="David" w:hAnsi="David"/>
                <w:noProof/>
                <w:color w:val="auto"/>
                <w:rtl/>
              </w:rPr>
              <w:t>בקר לבשר במרעה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75</w:t>
            </w:r>
            <w:r w:rsidR="006A53BD" w:rsidRPr="003E62FF">
              <w:rPr>
                <w:noProof/>
                <w:webHidden/>
                <w:rtl/>
              </w:rPr>
              <w:fldChar w:fldCharType="end"/>
            </w:r>
          </w:hyperlink>
        </w:p>
        <w:p w14:paraId="405F736C"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26" w:history="1">
            <w:r w:rsidR="006A53BD" w:rsidRPr="003E62FF">
              <w:rPr>
                <w:rStyle w:val="Hyperlink"/>
                <w:noProof/>
                <w:color w:val="auto"/>
                <w:rtl/>
              </w:rPr>
              <w:t>מחקר ופיתוח אזורי (המו"פים האזוריים)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76</w:t>
            </w:r>
            <w:r w:rsidR="006A53BD" w:rsidRPr="003E62FF">
              <w:rPr>
                <w:noProof/>
                <w:webHidden/>
                <w:rtl/>
              </w:rPr>
              <w:fldChar w:fldCharType="end"/>
            </w:r>
          </w:hyperlink>
        </w:p>
        <w:p w14:paraId="28DBCEA7"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27" w:history="1">
            <w:r w:rsidR="006A53BD" w:rsidRPr="003E62FF">
              <w:rPr>
                <w:rStyle w:val="Hyperlink"/>
                <w:noProof/>
                <w:color w:val="auto"/>
                <w:rtl/>
              </w:rPr>
              <w:t>יחידות משרד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79</w:t>
            </w:r>
            <w:r w:rsidR="006A53BD" w:rsidRPr="003E62FF">
              <w:rPr>
                <w:noProof/>
                <w:webHidden/>
                <w:rtl/>
              </w:rPr>
              <w:fldChar w:fldCharType="end"/>
            </w:r>
          </w:hyperlink>
        </w:p>
        <w:p w14:paraId="13939D0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8" w:history="1">
            <w:r w:rsidR="006A53BD" w:rsidRPr="003E62FF">
              <w:rPr>
                <w:rStyle w:val="Hyperlink"/>
                <w:rFonts w:ascii="David" w:hAnsi="David"/>
                <w:noProof/>
                <w:color w:val="auto"/>
                <w:rtl/>
              </w:rPr>
              <w:t>מיפוי כללי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79</w:t>
            </w:r>
            <w:r w:rsidR="006A53BD" w:rsidRPr="003E62FF">
              <w:rPr>
                <w:noProof/>
                <w:webHidden/>
                <w:rtl/>
              </w:rPr>
              <w:fldChar w:fldCharType="end"/>
            </w:r>
          </w:hyperlink>
        </w:p>
        <w:p w14:paraId="20FC16D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29" w:history="1">
            <w:r w:rsidR="006A53BD" w:rsidRPr="003E62FF">
              <w:rPr>
                <w:rStyle w:val="Hyperlink"/>
                <w:rFonts w:ascii="David" w:hAnsi="David"/>
                <w:noProof/>
                <w:color w:val="auto"/>
                <w:rtl/>
              </w:rPr>
              <w:t>מינהל ומשאבי אנוש</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Toc122958929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81</w:t>
            </w:r>
            <w:r w:rsidR="006A53BD" w:rsidRPr="003E62FF">
              <w:rPr>
                <w:noProof/>
                <w:webHidden/>
                <w:rtl/>
              </w:rPr>
              <w:fldChar w:fldCharType="end"/>
            </w:r>
          </w:hyperlink>
        </w:p>
        <w:p w14:paraId="0206301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0" w:history="1">
            <w:r w:rsidR="006A53BD" w:rsidRPr="003E62FF">
              <w:rPr>
                <w:rStyle w:val="Hyperlink"/>
                <w:rFonts w:ascii="David" w:hAnsi="David"/>
                <w:noProof/>
                <w:color w:val="auto"/>
                <w:rtl/>
              </w:rPr>
              <w:t>החטיבה למחקר, כלכלה ואסטרטגיה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85</w:t>
            </w:r>
            <w:r w:rsidR="006A53BD" w:rsidRPr="003E62FF">
              <w:rPr>
                <w:noProof/>
                <w:webHidden/>
                <w:rtl/>
              </w:rPr>
              <w:fldChar w:fldCharType="end"/>
            </w:r>
          </w:hyperlink>
        </w:p>
        <w:p w14:paraId="4270D733"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1" w:history="1">
            <w:r w:rsidR="006A53BD" w:rsidRPr="003E62FF">
              <w:rPr>
                <w:rStyle w:val="Hyperlink"/>
                <w:rFonts w:ascii="David" w:hAnsi="David"/>
                <w:noProof/>
                <w:color w:val="auto"/>
                <w:rtl/>
              </w:rPr>
              <w:t>הלשכה המשפטית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90</w:t>
            </w:r>
            <w:r w:rsidR="006A53BD" w:rsidRPr="003E62FF">
              <w:rPr>
                <w:noProof/>
                <w:webHidden/>
                <w:rtl/>
              </w:rPr>
              <w:fldChar w:fldCharType="end"/>
            </w:r>
          </w:hyperlink>
        </w:p>
        <w:p w14:paraId="7DFC935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2" w:history="1">
            <w:r w:rsidR="006A53BD" w:rsidRPr="003E62FF">
              <w:rPr>
                <w:rStyle w:val="Hyperlink"/>
                <w:rFonts w:ascii="David" w:hAnsi="David"/>
                <w:noProof/>
                <w:color w:val="auto"/>
                <w:rtl/>
              </w:rPr>
              <w:t>אגף תקציבים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93</w:t>
            </w:r>
            <w:r w:rsidR="006A53BD" w:rsidRPr="003E62FF">
              <w:rPr>
                <w:noProof/>
                <w:webHidden/>
                <w:rtl/>
              </w:rPr>
              <w:fldChar w:fldCharType="end"/>
            </w:r>
          </w:hyperlink>
        </w:p>
        <w:p w14:paraId="5DAE9E2B"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3" w:history="1">
            <w:r w:rsidR="006A53BD" w:rsidRPr="003E62FF">
              <w:rPr>
                <w:rStyle w:val="Hyperlink"/>
                <w:rFonts w:ascii="David" w:hAnsi="David"/>
                <w:noProof/>
                <w:color w:val="auto"/>
                <w:rtl/>
              </w:rPr>
              <w:t>חשבות משרד החקלאות ופיתוח הכפר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94</w:t>
            </w:r>
            <w:r w:rsidR="006A53BD" w:rsidRPr="003E62FF">
              <w:rPr>
                <w:noProof/>
                <w:webHidden/>
                <w:rtl/>
              </w:rPr>
              <w:fldChar w:fldCharType="end"/>
            </w:r>
          </w:hyperlink>
        </w:p>
        <w:p w14:paraId="0EF6BEC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4" w:history="1">
            <w:r w:rsidR="006A53BD" w:rsidRPr="003E62FF">
              <w:rPr>
                <w:rStyle w:val="Hyperlink"/>
                <w:rFonts w:ascii="David" w:hAnsi="David"/>
                <w:noProof/>
                <w:color w:val="auto"/>
                <w:rtl/>
              </w:rPr>
              <w:t>דוברות תקשורת והסברה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95</w:t>
            </w:r>
            <w:r w:rsidR="006A53BD" w:rsidRPr="003E62FF">
              <w:rPr>
                <w:noProof/>
                <w:webHidden/>
                <w:rtl/>
              </w:rPr>
              <w:fldChar w:fldCharType="end"/>
            </w:r>
          </w:hyperlink>
        </w:p>
        <w:p w14:paraId="2B027685"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5" w:history="1">
            <w:r w:rsidR="006A53BD" w:rsidRPr="003E62FF">
              <w:rPr>
                <w:rStyle w:val="Hyperlink"/>
                <w:rFonts w:ascii="David" w:hAnsi="David"/>
                <w:noProof/>
                <w:color w:val="auto"/>
                <w:rtl/>
              </w:rPr>
              <w:t>ביקורת פנים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97</w:t>
            </w:r>
            <w:r w:rsidR="006A53BD" w:rsidRPr="003E62FF">
              <w:rPr>
                <w:noProof/>
                <w:webHidden/>
                <w:rtl/>
              </w:rPr>
              <w:fldChar w:fldCharType="end"/>
            </w:r>
          </w:hyperlink>
        </w:p>
        <w:p w14:paraId="1889A110"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6" w:history="1">
            <w:r w:rsidR="006A53BD" w:rsidRPr="003E62FF">
              <w:rPr>
                <w:rStyle w:val="Hyperlink"/>
                <w:rFonts w:ascii="David" w:hAnsi="David"/>
                <w:noProof/>
                <w:color w:val="auto"/>
                <w:rtl/>
              </w:rPr>
              <w:t>אגף ביטחון חירום וסייבר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98</w:t>
            </w:r>
            <w:r w:rsidR="006A53BD" w:rsidRPr="003E62FF">
              <w:rPr>
                <w:noProof/>
                <w:webHidden/>
                <w:rtl/>
              </w:rPr>
              <w:fldChar w:fldCharType="end"/>
            </w:r>
          </w:hyperlink>
        </w:p>
        <w:p w14:paraId="72F4A6F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7" w:history="1">
            <w:r w:rsidR="006A53BD" w:rsidRPr="003E62FF">
              <w:rPr>
                <w:rStyle w:val="Hyperlink"/>
                <w:rFonts w:ascii="David" w:hAnsi="David"/>
                <w:noProof/>
                <w:color w:val="auto"/>
                <w:rtl/>
              </w:rPr>
              <w:t>חטיבת השירות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99</w:t>
            </w:r>
            <w:r w:rsidR="006A53BD" w:rsidRPr="003E62FF">
              <w:rPr>
                <w:noProof/>
                <w:webHidden/>
                <w:rtl/>
              </w:rPr>
              <w:fldChar w:fldCharType="end"/>
            </w:r>
          </w:hyperlink>
        </w:p>
        <w:p w14:paraId="2EB769B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8" w:history="1">
            <w:r w:rsidR="006A53BD" w:rsidRPr="003E62FF">
              <w:rPr>
                <w:rStyle w:val="Hyperlink"/>
                <w:rFonts w:ascii="David" w:hAnsi="David"/>
                <w:noProof/>
                <w:color w:val="auto"/>
                <w:rtl/>
              </w:rPr>
              <w:t>שרות ההדרכה והמקצוע - שה"מ</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101</w:t>
            </w:r>
            <w:r w:rsidR="006A53BD" w:rsidRPr="003E62FF">
              <w:rPr>
                <w:noProof/>
                <w:webHidden/>
                <w:rtl/>
              </w:rPr>
              <w:fldChar w:fldCharType="end"/>
            </w:r>
          </w:hyperlink>
        </w:p>
        <w:p w14:paraId="4D5F6CAB"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39" w:history="1">
            <w:r w:rsidR="006A53BD" w:rsidRPr="003E62FF">
              <w:rPr>
                <w:rStyle w:val="Hyperlink"/>
                <w:rFonts w:ascii="David" w:hAnsi="David"/>
                <w:noProof/>
                <w:color w:val="auto"/>
                <w:rtl/>
              </w:rPr>
              <w:t>הרשות לתכנון ופיתוח החקלאות ההתיישבות והכפר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Toc122958939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104</w:t>
            </w:r>
            <w:r w:rsidR="006A53BD" w:rsidRPr="003E62FF">
              <w:rPr>
                <w:noProof/>
                <w:webHidden/>
                <w:rtl/>
              </w:rPr>
              <w:fldChar w:fldCharType="end"/>
            </w:r>
          </w:hyperlink>
        </w:p>
        <w:p w14:paraId="60D8B822"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0" w:history="1">
            <w:r w:rsidR="006A53BD" w:rsidRPr="003E62FF">
              <w:rPr>
                <w:rStyle w:val="Hyperlink"/>
                <w:rFonts w:ascii="David" w:hAnsi="David"/>
                <w:noProof/>
                <w:color w:val="auto"/>
                <w:rtl/>
              </w:rPr>
              <w:t>לשכת המדענית הראשית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109</w:t>
            </w:r>
            <w:r w:rsidR="006A53BD" w:rsidRPr="003E62FF">
              <w:rPr>
                <w:noProof/>
                <w:webHidden/>
                <w:rtl/>
              </w:rPr>
              <w:fldChar w:fldCharType="end"/>
            </w:r>
          </w:hyperlink>
        </w:p>
        <w:p w14:paraId="751CCC4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1" w:history="1">
            <w:r w:rsidR="006A53BD" w:rsidRPr="003E62FF">
              <w:rPr>
                <w:rStyle w:val="Hyperlink"/>
                <w:rFonts w:ascii="David" w:hAnsi="David"/>
                <w:noProof/>
                <w:color w:val="auto"/>
                <w:rtl/>
              </w:rPr>
              <w:t>המרכז לסחר ושיתוף פעולה בינלאומי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115</w:t>
            </w:r>
            <w:r w:rsidR="006A53BD" w:rsidRPr="003E62FF">
              <w:rPr>
                <w:noProof/>
                <w:webHidden/>
                <w:rtl/>
              </w:rPr>
              <w:fldChar w:fldCharType="end"/>
            </w:r>
          </w:hyperlink>
        </w:p>
        <w:p w14:paraId="6CD607D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2" w:history="1">
            <w:r w:rsidR="006A53BD" w:rsidRPr="003E62FF">
              <w:rPr>
                <w:rStyle w:val="Hyperlink"/>
                <w:rFonts w:ascii="David" w:hAnsi="David"/>
                <w:noProof/>
                <w:color w:val="auto"/>
                <w:rtl/>
              </w:rPr>
              <w:t>השקעות ומימון - מינהלת ההשקעות בחקלאות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118</w:t>
            </w:r>
            <w:r w:rsidR="006A53BD" w:rsidRPr="003E62FF">
              <w:rPr>
                <w:noProof/>
                <w:webHidden/>
                <w:rtl/>
              </w:rPr>
              <w:fldChar w:fldCharType="end"/>
            </w:r>
          </w:hyperlink>
        </w:p>
        <w:p w14:paraId="69F80F6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3" w:history="1">
            <w:r w:rsidR="006A53BD" w:rsidRPr="003E62FF">
              <w:rPr>
                <w:rStyle w:val="Hyperlink"/>
                <w:rFonts w:ascii="David" w:hAnsi="David"/>
                <w:noProof/>
                <w:color w:val="auto"/>
                <w:rtl/>
              </w:rPr>
              <w:t>השקעות ומימון - נזקי טבע בחקלאות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121</w:t>
            </w:r>
            <w:r w:rsidR="006A53BD" w:rsidRPr="003E62FF">
              <w:rPr>
                <w:noProof/>
                <w:webHidden/>
                <w:rtl/>
              </w:rPr>
              <w:fldChar w:fldCharType="end"/>
            </w:r>
          </w:hyperlink>
        </w:p>
        <w:p w14:paraId="6C74FC0C"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4" w:history="1">
            <w:r w:rsidR="006A53BD" w:rsidRPr="003E62FF">
              <w:rPr>
                <w:rStyle w:val="Hyperlink"/>
                <w:rFonts w:ascii="David" w:hAnsi="David"/>
                <w:noProof/>
                <w:color w:val="auto"/>
                <w:rtl/>
              </w:rPr>
              <w:t>אגף שימור קרקע וניקוז</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122</w:t>
            </w:r>
            <w:r w:rsidR="006A53BD" w:rsidRPr="003E62FF">
              <w:rPr>
                <w:noProof/>
                <w:webHidden/>
                <w:rtl/>
              </w:rPr>
              <w:fldChar w:fldCharType="end"/>
            </w:r>
          </w:hyperlink>
        </w:p>
        <w:p w14:paraId="5EF659A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5" w:history="1">
            <w:r w:rsidR="006A53BD" w:rsidRPr="003E62FF">
              <w:rPr>
                <w:rStyle w:val="Hyperlink"/>
                <w:rFonts w:ascii="David" w:hAnsi="David"/>
                <w:noProof/>
                <w:color w:val="auto"/>
                <w:rtl/>
              </w:rPr>
              <w:t>אגף יער ואילנות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126</w:t>
            </w:r>
            <w:r w:rsidR="006A53BD" w:rsidRPr="003E62FF">
              <w:rPr>
                <w:noProof/>
                <w:webHidden/>
                <w:rtl/>
              </w:rPr>
              <w:fldChar w:fldCharType="end"/>
            </w:r>
          </w:hyperlink>
        </w:p>
        <w:p w14:paraId="2BDB7C32"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6" w:history="1">
            <w:r w:rsidR="006A53BD" w:rsidRPr="003E62FF">
              <w:rPr>
                <w:rStyle w:val="Hyperlink"/>
                <w:rFonts w:ascii="David" w:hAnsi="David"/>
                <w:noProof/>
                <w:color w:val="auto"/>
                <w:rtl/>
              </w:rPr>
              <w:t>אגף בכיר לגורמי ייצור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130</w:t>
            </w:r>
            <w:r w:rsidR="006A53BD" w:rsidRPr="003E62FF">
              <w:rPr>
                <w:noProof/>
                <w:webHidden/>
                <w:rtl/>
              </w:rPr>
              <w:fldChar w:fldCharType="end"/>
            </w:r>
          </w:hyperlink>
        </w:p>
        <w:p w14:paraId="1E385A0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7" w:history="1">
            <w:r w:rsidR="006A53BD" w:rsidRPr="003E62FF">
              <w:rPr>
                <w:rStyle w:val="Hyperlink"/>
                <w:rFonts w:ascii="David" w:hAnsi="David"/>
                <w:noProof/>
                <w:color w:val="auto"/>
                <w:rtl/>
              </w:rPr>
              <w:t>אגף הדיג</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133</w:t>
            </w:r>
            <w:r w:rsidR="006A53BD" w:rsidRPr="003E62FF">
              <w:rPr>
                <w:noProof/>
                <w:webHidden/>
                <w:rtl/>
              </w:rPr>
              <w:fldChar w:fldCharType="end"/>
            </w:r>
          </w:hyperlink>
        </w:p>
        <w:p w14:paraId="72E2FD3C"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8" w:history="1">
            <w:r w:rsidR="006A53BD" w:rsidRPr="003E62FF">
              <w:rPr>
                <w:rStyle w:val="Hyperlink"/>
                <w:rFonts w:ascii="David" w:hAnsi="David"/>
                <w:noProof/>
                <w:color w:val="auto"/>
                <w:rtl/>
              </w:rPr>
              <w:t>יחידת האכיפה והחקירות המרכזית של המשרד - פיקוח על הצומח והחי (פיצו"ח)</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135</w:t>
            </w:r>
            <w:r w:rsidR="006A53BD" w:rsidRPr="003E62FF">
              <w:rPr>
                <w:noProof/>
                <w:webHidden/>
                <w:rtl/>
              </w:rPr>
              <w:fldChar w:fldCharType="end"/>
            </w:r>
          </w:hyperlink>
        </w:p>
        <w:p w14:paraId="0919CB3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49" w:history="1">
            <w:r w:rsidR="006A53BD" w:rsidRPr="003E62FF">
              <w:rPr>
                <w:rStyle w:val="Hyperlink"/>
                <w:rFonts w:ascii="David" w:hAnsi="David"/>
                <w:noProof/>
                <w:color w:val="auto"/>
                <w:rtl/>
              </w:rPr>
              <w:t>קמ"ט/ מתאם חקלאות אזור יו"ש</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Toc122958949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138</w:t>
            </w:r>
            <w:r w:rsidR="006A53BD" w:rsidRPr="003E62FF">
              <w:rPr>
                <w:noProof/>
                <w:webHidden/>
                <w:rtl/>
              </w:rPr>
              <w:fldChar w:fldCharType="end"/>
            </w:r>
          </w:hyperlink>
        </w:p>
        <w:p w14:paraId="3D954CA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0" w:history="1">
            <w:r w:rsidR="006A53BD" w:rsidRPr="003E62FF">
              <w:rPr>
                <w:rStyle w:val="Hyperlink"/>
                <w:rFonts w:ascii="David" w:hAnsi="David"/>
                <w:noProof/>
                <w:color w:val="auto"/>
                <w:rtl/>
              </w:rPr>
              <w:t>קמ"ט/ מתאם חקלאות אזור עזה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145</w:t>
            </w:r>
            <w:r w:rsidR="006A53BD" w:rsidRPr="003E62FF">
              <w:rPr>
                <w:noProof/>
                <w:webHidden/>
                <w:rtl/>
              </w:rPr>
              <w:fldChar w:fldCharType="end"/>
            </w:r>
          </w:hyperlink>
        </w:p>
        <w:p w14:paraId="23AA7671"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1" w:history="1">
            <w:r w:rsidR="006A53BD" w:rsidRPr="003E62FF">
              <w:rPr>
                <w:rStyle w:val="Hyperlink"/>
                <w:rFonts w:ascii="David" w:hAnsi="David"/>
                <w:noProof/>
                <w:color w:val="auto"/>
                <w:rtl/>
              </w:rPr>
              <w:t>מחוז העמקים: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146</w:t>
            </w:r>
            <w:r w:rsidR="006A53BD" w:rsidRPr="003E62FF">
              <w:rPr>
                <w:noProof/>
                <w:webHidden/>
                <w:rtl/>
              </w:rPr>
              <w:fldChar w:fldCharType="end"/>
            </w:r>
          </w:hyperlink>
        </w:p>
        <w:p w14:paraId="5D8E835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2" w:history="1">
            <w:r w:rsidR="006A53BD" w:rsidRPr="003E62FF">
              <w:rPr>
                <w:rStyle w:val="Hyperlink"/>
                <w:rFonts w:ascii="David" w:hAnsi="David"/>
                <w:noProof/>
                <w:color w:val="auto"/>
                <w:rtl/>
              </w:rPr>
              <w:t>מחוז המרכז</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148</w:t>
            </w:r>
            <w:r w:rsidR="006A53BD" w:rsidRPr="003E62FF">
              <w:rPr>
                <w:noProof/>
                <w:webHidden/>
                <w:rtl/>
              </w:rPr>
              <w:fldChar w:fldCharType="end"/>
            </w:r>
          </w:hyperlink>
        </w:p>
        <w:p w14:paraId="3F52C7C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3" w:history="1">
            <w:r w:rsidR="006A53BD" w:rsidRPr="003E62FF">
              <w:rPr>
                <w:rStyle w:val="Hyperlink"/>
                <w:rFonts w:ascii="David" w:hAnsi="David"/>
                <w:noProof/>
                <w:color w:val="auto"/>
                <w:rtl/>
              </w:rPr>
              <w:t>מחוז גליל - גולן</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150</w:t>
            </w:r>
            <w:r w:rsidR="006A53BD" w:rsidRPr="003E62FF">
              <w:rPr>
                <w:noProof/>
                <w:webHidden/>
                <w:rtl/>
              </w:rPr>
              <w:fldChar w:fldCharType="end"/>
            </w:r>
          </w:hyperlink>
        </w:p>
        <w:p w14:paraId="65C7D9B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4" w:history="1">
            <w:r w:rsidR="006A53BD" w:rsidRPr="003E62FF">
              <w:rPr>
                <w:rStyle w:val="Hyperlink"/>
                <w:rFonts w:ascii="David" w:hAnsi="David"/>
                <w:noProof/>
                <w:color w:val="auto"/>
                <w:rtl/>
              </w:rPr>
              <w:t>מחוז הנגב</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152</w:t>
            </w:r>
            <w:r w:rsidR="006A53BD" w:rsidRPr="003E62FF">
              <w:rPr>
                <w:noProof/>
                <w:webHidden/>
                <w:rtl/>
              </w:rPr>
              <w:fldChar w:fldCharType="end"/>
            </w:r>
          </w:hyperlink>
        </w:p>
        <w:p w14:paraId="3EF81DF1"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5" w:history="1">
            <w:r w:rsidR="006A53BD" w:rsidRPr="003E62FF">
              <w:rPr>
                <w:rStyle w:val="Hyperlink"/>
                <w:rFonts w:ascii="David" w:hAnsi="David"/>
                <w:noProof/>
                <w:color w:val="auto"/>
                <w:rtl/>
              </w:rPr>
              <w:t>מחוז השפלה וההר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155</w:t>
            </w:r>
            <w:r w:rsidR="006A53BD" w:rsidRPr="003E62FF">
              <w:rPr>
                <w:noProof/>
                <w:webHidden/>
                <w:rtl/>
              </w:rPr>
              <w:fldChar w:fldCharType="end"/>
            </w:r>
          </w:hyperlink>
        </w:p>
        <w:p w14:paraId="4FA185E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6" w:history="1">
            <w:r w:rsidR="006A53BD" w:rsidRPr="003E62FF">
              <w:rPr>
                <w:rStyle w:val="Hyperlink"/>
                <w:rFonts w:ascii="David" w:hAnsi="David"/>
                <w:noProof/>
                <w:color w:val="auto"/>
                <w:rtl/>
              </w:rPr>
              <w:t>שירותים וטרינריים ובריאות המקנה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157</w:t>
            </w:r>
            <w:r w:rsidR="006A53BD" w:rsidRPr="003E62FF">
              <w:rPr>
                <w:noProof/>
                <w:webHidden/>
                <w:rtl/>
              </w:rPr>
              <w:fldChar w:fldCharType="end"/>
            </w:r>
          </w:hyperlink>
        </w:p>
        <w:p w14:paraId="029C046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7" w:history="1">
            <w:r w:rsidR="006A53BD" w:rsidRPr="003E62FF">
              <w:rPr>
                <w:rStyle w:val="Hyperlink"/>
                <w:rFonts w:ascii="David" w:hAnsi="David"/>
                <w:noProof/>
                <w:color w:val="auto"/>
                <w:rtl/>
              </w:rPr>
              <w:t>השירותים להגנת הצומח ולביקורת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161</w:t>
            </w:r>
            <w:r w:rsidR="006A53BD" w:rsidRPr="003E62FF">
              <w:rPr>
                <w:noProof/>
                <w:webHidden/>
                <w:rtl/>
              </w:rPr>
              <w:fldChar w:fldCharType="end"/>
            </w:r>
          </w:hyperlink>
        </w:p>
        <w:p w14:paraId="3662CB4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8" w:history="1">
            <w:r w:rsidR="006A53BD" w:rsidRPr="003E62FF">
              <w:rPr>
                <w:rStyle w:val="Hyperlink"/>
                <w:rFonts w:ascii="David" w:hAnsi="David"/>
                <w:noProof/>
                <w:color w:val="auto"/>
                <w:rtl/>
              </w:rPr>
              <w:t>מינהל המחקר החקלאי - מכון וולקני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169</w:t>
            </w:r>
            <w:r w:rsidR="006A53BD" w:rsidRPr="003E62FF">
              <w:rPr>
                <w:noProof/>
                <w:webHidden/>
                <w:rtl/>
              </w:rPr>
              <w:fldChar w:fldCharType="end"/>
            </w:r>
          </w:hyperlink>
        </w:p>
        <w:p w14:paraId="071E0C90"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59" w:history="1">
            <w:r w:rsidR="006A53BD" w:rsidRPr="003E62FF">
              <w:rPr>
                <w:rStyle w:val="Hyperlink"/>
                <w:rFonts w:ascii="David" w:hAnsi="David"/>
                <w:noProof/>
                <w:color w:val="auto"/>
                <w:rtl/>
              </w:rPr>
              <w:t>מפת פריסת מחוזות משרד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Toc122958959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172</w:t>
            </w:r>
            <w:r w:rsidR="006A53BD" w:rsidRPr="003E62FF">
              <w:rPr>
                <w:noProof/>
                <w:webHidden/>
                <w:rtl/>
              </w:rPr>
              <w:fldChar w:fldCharType="end"/>
            </w:r>
          </w:hyperlink>
        </w:p>
        <w:p w14:paraId="26D4B4A6"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0" w:history="1">
            <w:r w:rsidR="006A53BD" w:rsidRPr="003E62FF">
              <w:rPr>
                <w:rStyle w:val="Hyperlink"/>
                <w:rFonts w:ascii="David" w:hAnsi="David"/>
                <w:noProof/>
                <w:color w:val="auto"/>
                <w:rtl/>
              </w:rPr>
              <w:t>רשימת אתרי המשרד</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173</w:t>
            </w:r>
            <w:r w:rsidR="006A53BD" w:rsidRPr="003E62FF">
              <w:rPr>
                <w:noProof/>
                <w:webHidden/>
                <w:rtl/>
              </w:rPr>
              <w:fldChar w:fldCharType="end"/>
            </w:r>
          </w:hyperlink>
        </w:p>
        <w:p w14:paraId="492310F5"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61" w:history="1">
            <w:r w:rsidR="006A53BD" w:rsidRPr="003E62FF">
              <w:rPr>
                <w:rStyle w:val="Hyperlink"/>
                <w:noProof/>
                <w:color w:val="auto"/>
                <w:rtl/>
              </w:rPr>
              <w:t>ועדות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174</w:t>
            </w:r>
            <w:r w:rsidR="006A53BD" w:rsidRPr="003E62FF">
              <w:rPr>
                <w:noProof/>
                <w:webHidden/>
                <w:rtl/>
              </w:rPr>
              <w:fldChar w:fldCharType="end"/>
            </w:r>
          </w:hyperlink>
        </w:p>
        <w:p w14:paraId="614E59D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2" w:history="1">
            <w:r w:rsidR="006A53BD" w:rsidRPr="003E62FF">
              <w:rPr>
                <w:rStyle w:val="Hyperlink"/>
                <w:rFonts w:ascii="David" w:hAnsi="David"/>
                <w:noProof/>
                <w:color w:val="auto"/>
                <w:rtl/>
              </w:rPr>
              <w:t>ועדות ברשות לתכנון:</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174</w:t>
            </w:r>
            <w:r w:rsidR="006A53BD" w:rsidRPr="003E62FF">
              <w:rPr>
                <w:noProof/>
                <w:webHidden/>
                <w:rtl/>
              </w:rPr>
              <w:fldChar w:fldCharType="end"/>
            </w:r>
          </w:hyperlink>
        </w:p>
        <w:p w14:paraId="15DABC2C"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3" w:history="1">
            <w:r w:rsidR="006A53BD" w:rsidRPr="003E62FF">
              <w:rPr>
                <w:rStyle w:val="Hyperlink"/>
                <w:rFonts w:ascii="David" w:hAnsi="David"/>
                <w:noProof/>
                <w:color w:val="auto"/>
                <w:rtl/>
              </w:rPr>
              <w:t>ועדת פרוגרמות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174</w:t>
            </w:r>
            <w:r w:rsidR="006A53BD" w:rsidRPr="003E62FF">
              <w:rPr>
                <w:noProof/>
                <w:webHidden/>
                <w:rtl/>
              </w:rPr>
              <w:fldChar w:fldCharType="end"/>
            </w:r>
          </w:hyperlink>
        </w:p>
        <w:p w14:paraId="037196A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4" w:history="1">
            <w:r w:rsidR="006A53BD" w:rsidRPr="003E62FF">
              <w:rPr>
                <w:rStyle w:val="Hyperlink"/>
                <w:rFonts w:ascii="David" w:hAnsi="David"/>
                <w:noProof/>
                <w:color w:val="auto"/>
                <w:rtl/>
              </w:rPr>
              <w:t>ועדת קרקעות עליונה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174</w:t>
            </w:r>
            <w:r w:rsidR="006A53BD" w:rsidRPr="003E62FF">
              <w:rPr>
                <w:noProof/>
                <w:webHidden/>
                <w:rtl/>
              </w:rPr>
              <w:fldChar w:fldCharType="end"/>
            </w:r>
          </w:hyperlink>
        </w:p>
        <w:p w14:paraId="37ACBCF6"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5" w:history="1">
            <w:r w:rsidR="006A53BD" w:rsidRPr="003E62FF">
              <w:rPr>
                <w:rStyle w:val="Hyperlink"/>
                <w:rFonts w:ascii="David" w:hAnsi="David"/>
                <w:noProof/>
                <w:color w:val="auto"/>
                <w:rtl/>
              </w:rPr>
              <w:t>ועדה לבחינת תפקידי המחוזות במשרד החקלאות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175</w:t>
            </w:r>
            <w:r w:rsidR="006A53BD" w:rsidRPr="003E62FF">
              <w:rPr>
                <w:noProof/>
                <w:webHidden/>
                <w:rtl/>
              </w:rPr>
              <w:fldChar w:fldCharType="end"/>
            </w:r>
          </w:hyperlink>
        </w:p>
        <w:p w14:paraId="78DA09B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6" w:history="1">
            <w:r w:rsidR="006A53BD" w:rsidRPr="003E62FF">
              <w:rPr>
                <w:rStyle w:val="Hyperlink"/>
                <w:rFonts w:ascii="David" w:hAnsi="David"/>
                <w:noProof/>
                <w:color w:val="auto"/>
                <w:rtl/>
              </w:rPr>
              <w:t>ועדה לבחינת התייעלות ברפת החלב</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175</w:t>
            </w:r>
            <w:r w:rsidR="006A53BD" w:rsidRPr="003E62FF">
              <w:rPr>
                <w:noProof/>
                <w:webHidden/>
                <w:rtl/>
              </w:rPr>
              <w:fldChar w:fldCharType="end"/>
            </w:r>
          </w:hyperlink>
        </w:p>
        <w:p w14:paraId="5FB3EEAC"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7" w:history="1">
            <w:r w:rsidR="006A53BD" w:rsidRPr="003E62FF">
              <w:rPr>
                <w:rStyle w:val="Hyperlink"/>
                <w:rFonts w:ascii="David" w:hAnsi="David"/>
                <w:noProof/>
                <w:color w:val="auto"/>
                <w:rtl/>
              </w:rPr>
              <w:t>ועדה לקביעת קריטריונים בהטלה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175</w:t>
            </w:r>
            <w:r w:rsidR="006A53BD" w:rsidRPr="003E62FF">
              <w:rPr>
                <w:noProof/>
                <w:webHidden/>
                <w:rtl/>
              </w:rPr>
              <w:fldChar w:fldCharType="end"/>
            </w:r>
          </w:hyperlink>
        </w:p>
        <w:p w14:paraId="14D82F0D"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68" w:history="1">
            <w:r w:rsidR="006A53BD" w:rsidRPr="003E62FF">
              <w:rPr>
                <w:rStyle w:val="Hyperlink"/>
                <w:rFonts w:ascii="David" w:hAnsi="David"/>
                <w:noProof/>
                <w:color w:val="auto"/>
                <w:rtl/>
              </w:rPr>
              <w:t>ועדה לנושא מדיניות התמיכות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175</w:t>
            </w:r>
            <w:r w:rsidR="006A53BD" w:rsidRPr="003E62FF">
              <w:rPr>
                <w:noProof/>
                <w:webHidden/>
                <w:rtl/>
              </w:rPr>
              <w:fldChar w:fldCharType="end"/>
            </w:r>
          </w:hyperlink>
        </w:p>
        <w:p w14:paraId="4491D526"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69" w:history="1">
            <w:r w:rsidR="006A53BD" w:rsidRPr="003E62FF">
              <w:rPr>
                <w:rStyle w:val="Hyperlink"/>
                <w:noProof/>
                <w:color w:val="auto"/>
                <w:rtl/>
              </w:rPr>
              <w:t>חברות ממשלתיות ומועצות ייצור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Toc122958969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176</w:t>
            </w:r>
            <w:r w:rsidR="006A53BD" w:rsidRPr="003E62FF">
              <w:rPr>
                <w:noProof/>
                <w:webHidden/>
                <w:rtl/>
              </w:rPr>
              <w:fldChar w:fldCharType="end"/>
            </w:r>
          </w:hyperlink>
        </w:p>
        <w:p w14:paraId="29AADAF6"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0" w:history="1">
            <w:r w:rsidR="006A53BD" w:rsidRPr="003E62FF">
              <w:rPr>
                <w:rStyle w:val="Hyperlink"/>
                <w:rFonts w:ascii="David" w:hAnsi="David"/>
                <w:noProof/>
                <w:color w:val="auto"/>
                <w:rtl/>
              </w:rPr>
              <w:t>מועצות סטטוטוריות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178</w:t>
            </w:r>
            <w:r w:rsidR="006A53BD" w:rsidRPr="003E62FF">
              <w:rPr>
                <w:noProof/>
                <w:webHidden/>
                <w:rtl/>
              </w:rPr>
              <w:fldChar w:fldCharType="end"/>
            </w:r>
          </w:hyperlink>
        </w:p>
        <w:p w14:paraId="1A9EE623"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1" w:history="1">
            <w:r w:rsidR="006A53BD" w:rsidRPr="003E62FF">
              <w:rPr>
                <w:rStyle w:val="Hyperlink"/>
                <w:rFonts w:ascii="David" w:hAnsi="David"/>
                <w:noProof/>
                <w:color w:val="auto"/>
                <w:rtl/>
              </w:rPr>
              <w:t>מועצת הצמחים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178</w:t>
            </w:r>
            <w:r w:rsidR="006A53BD" w:rsidRPr="003E62FF">
              <w:rPr>
                <w:noProof/>
                <w:webHidden/>
                <w:rtl/>
              </w:rPr>
              <w:fldChar w:fldCharType="end"/>
            </w:r>
          </w:hyperlink>
        </w:p>
        <w:p w14:paraId="5CEF8D3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2" w:history="1">
            <w:r w:rsidR="006A53BD" w:rsidRPr="003E62FF">
              <w:rPr>
                <w:rStyle w:val="Hyperlink"/>
                <w:rFonts w:ascii="David" w:hAnsi="David"/>
                <w:noProof/>
                <w:color w:val="auto"/>
                <w:rtl/>
              </w:rPr>
              <w:t>המועצה לענף הלול</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183</w:t>
            </w:r>
            <w:r w:rsidR="006A53BD" w:rsidRPr="003E62FF">
              <w:rPr>
                <w:noProof/>
                <w:webHidden/>
                <w:rtl/>
              </w:rPr>
              <w:fldChar w:fldCharType="end"/>
            </w:r>
          </w:hyperlink>
        </w:p>
        <w:p w14:paraId="6D09D2F8"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3" w:history="1">
            <w:r w:rsidR="006A53BD" w:rsidRPr="003E62FF">
              <w:rPr>
                <w:rStyle w:val="Hyperlink"/>
                <w:rFonts w:ascii="David" w:hAnsi="David"/>
                <w:noProof/>
                <w:color w:val="auto"/>
                <w:rtl/>
              </w:rPr>
              <w:t>מועצת אגוזי אדמה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183</w:t>
            </w:r>
            <w:r w:rsidR="006A53BD" w:rsidRPr="003E62FF">
              <w:rPr>
                <w:noProof/>
                <w:webHidden/>
                <w:rtl/>
              </w:rPr>
              <w:fldChar w:fldCharType="end"/>
            </w:r>
          </w:hyperlink>
        </w:p>
        <w:p w14:paraId="2CEF5953"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4" w:history="1">
            <w:r w:rsidR="006A53BD" w:rsidRPr="003E62FF">
              <w:rPr>
                <w:rStyle w:val="Hyperlink"/>
                <w:rFonts w:ascii="David" w:hAnsi="David"/>
                <w:noProof/>
                <w:color w:val="auto"/>
                <w:rtl/>
              </w:rPr>
              <w:t>חברות לתועלת הציבור – חל"צ</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185</w:t>
            </w:r>
            <w:r w:rsidR="006A53BD" w:rsidRPr="003E62FF">
              <w:rPr>
                <w:noProof/>
                <w:webHidden/>
                <w:rtl/>
              </w:rPr>
              <w:fldChar w:fldCharType="end"/>
            </w:r>
          </w:hyperlink>
        </w:p>
        <w:p w14:paraId="754287E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5" w:history="1">
            <w:r w:rsidR="006A53BD" w:rsidRPr="003E62FF">
              <w:rPr>
                <w:rStyle w:val="Hyperlink"/>
                <w:rFonts w:ascii="David" w:hAnsi="David"/>
                <w:noProof/>
                <w:color w:val="auto"/>
                <w:rtl/>
              </w:rPr>
              <w:t>מועצת החלב – חל"צ</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185</w:t>
            </w:r>
            <w:r w:rsidR="006A53BD" w:rsidRPr="003E62FF">
              <w:rPr>
                <w:noProof/>
                <w:webHidden/>
                <w:rtl/>
              </w:rPr>
              <w:fldChar w:fldCharType="end"/>
            </w:r>
          </w:hyperlink>
        </w:p>
        <w:p w14:paraId="1464EFC8"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6" w:history="1">
            <w:r w:rsidR="006A53BD" w:rsidRPr="003E62FF">
              <w:rPr>
                <w:rStyle w:val="Hyperlink"/>
                <w:rFonts w:ascii="David" w:hAnsi="David"/>
                <w:noProof/>
                <w:color w:val="auto"/>
                <w:rtl/>
              </w:rPr>
              <w:t>מועצת הדבש- חל"צ</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187</w:t>
            </w:r>
            <w:r w:rsidR="006A53BD" w:rsidRPr="003E62FF">
              <w:rPr>
                <w:noProof/>
                <w:webHidden/>
                <w:rtl/>
              </w:rPr>
              <w:fldChar w:fldCharType="end"/>
            </w:r>
          </w:hyperlink>
        </w:p>
        <w:p w14:paraId="7F4F8220"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7" w:history="1">
            <w:r w:rsidR="006A53BD" w:rsidRPr="003E62FF">
              <w:rPr>
                <w:rStyle w:val="Hyperlink"/>
                <w:rFonts w:ascii="David" w:hAnsi="David"/>
                <w:noProof/>
                <w:color w:val="auto"/>
                <w:rtl/>
              </w:rPr>
              <w:t>מועצה וולונטרית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189</w:t>
            </w:r>
            <w:r w:rsidR="006A53BD" w:rsidRPr="003E62FF">
              <w:rPr>
                <w:noProof/>
                <w:webHidden/>
                <w:rtl/>
              </w:rPr>
              <w:fldChar w:fldCharType="end"/>
            </w:r>
          </w:hyperlink>
        </w:p>
        <w:p w14:paraId="284007D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8" w:history="1">
            <w:r w:rsidR="006A53BD" w:rsidRPr="003E62FF">
              <w:rPr>
                <w:rStyle w:val="Hyperlink"/>
                <w:rFonts w:ascii="David" w:hAnsi="David"/>
                <w:noProof/>
                <w:color w:val="auto"/>
                <w:rtl/>
              </w:rPr>
              <w:t>מועצת גפן היין</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189</w:t>
            </w:r>
            <w:r w:rsidR="006A53BD" w:rsidRPr="003E62FF">
              <w:rPr>
                <w:noProof/>
                <w:webHidden/>
                <w:rtl/>
              </w:rPr>
              <w:fldChar w:fldCharType="end"/>
            </w:r>
          </w:hyperlink>
        </w:p>
        <w:p w14:paraId="3B7A045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79" w:history="1">
            <w:r w:rsidR="006A53BD" w:rsidRPr="003E62FF">
              <w:rPr>
                <w:rStyle w:val="Hyperlink"/>
                <w:rFonts w:ascii="David" w:hAnsi="David"/>
                <w:noProof/>
                <w:color w:val="auto"/>
                <w:rtl/>
              </w:rPr>
              <w:t>חברות ממשלתיות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Toc122958979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190</w:t>
            </w:r>
            <w:r w:rsidR="006A53BD" w:rsidRPr="003E62FF">
              <w:rPr>
                <w:noProof/>
                <w:webHidden/>
                <w:rtl/>
              </w:rPr>
              <w:fldChar w:fldCharType="end"/>
            </w:r>
          </w:hyperlink>
        </w:p>
        <w:p w14:paraId="53058F1E"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0" w:history="1">
            <w:r w:rsidR="006A53BD" w:rsidRPr="003E62FF">
              <w:rPr>
                <w:rStyle w:val="Hyperlink"/>
                <w:rFonts w:ascii="David" w:hAnsi="David"/>
                <w:noProof/>
                <w:color w:val="auto"/>
                <w:rtl/>
              </w:rPr>
              <w:t>קרן נזקי טבע בע"מ – קנ"ט</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190</w:t>
            </w:r>
            <w:r w:rsidR="006A53BD" w:rsidRPr="003E62FF">
              <w:rPr>
                <w:noProof/>
                <w:webHidden/>
                <w:rtl/>
              </w:rPr>
              <w:fldChar w:fldCharType="end"/>
            </w:r>
          </w:hyperlink>
        </w:p>
        <w:p w14:paraId="17504200"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8981" w:history="1">
            <w:r w:rsidR="006A53BD" w:rsidRPr="003E62FF">
              <w:rPr>
                <w:rStyle w:val="Hyperlink"/>
                <w:noProof/>
                <w:color w:val="auto"/>
                <w:rtl/>
              </w:rPr>
              <w:t>גופים ציבוריים בזיקה למשרד</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192</w:t>
            </w:r>
            <w:r w:rsidR="006A53BD" w:rsidRPr="003E62FF">
              <w:rPr>
                <w:noProof/>
                <w:webHidden/>
                <w:rtl/>
              </w:rPr>
              <w:fldChar w:fldCharType="end"/>
            </w:r>
          </w:hyperlink>
        </w:p>
        <w:p w14:paraId="7D00B42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2" w:history="1">
            <w:r w:rsidR="006A53BD" w:rsidRPr="003E62FF">
              <w:rPr>
                <w:rStyle w:val="Hyperlink"/>
                <w:rFonts w:ascii="David" w:hAnsi="David"/>
                <w:noProof/>
                <w:color w:val="auto"/>
                <w:rtl/>
              </w:rPr>
              <w:t>התאחדות חקלאי ישראל</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192</w:t>
            </w:r>
            <w:r w:rsidR="006A53BD" w:rsidRPr="003E62FF">
              <w:rPr>
                <w:noProof/>
                <w:webHidden/>
                <w:rtl/>
              </w:rPr>
              <w:fldChar w:fldCharType="end"/>
            </w:r>
          </w:hyperlink>
        </w:p>
        <w:p w14:paraId="1F0BC77C"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3" w:history="1">
            <w:r w:rsidR="006A53BD" w:rsidRPr="003E62FF">
              <w:rPr>
                <w:rStyle w:val="Hyperlink"/>
                <w:rFonts w:ascii="David" w:hAnsi="David"/>
                <w:noProof/>
                <w:color w:val="auto"/>
                <w:rtl/>
              </w:rPr>
              <w:t>תנועת המושבים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193</w:t>
            </w:r>
            <w:r w:rsidR="006A53BD" w:rsidRPr="003E62FF">
              <w:rPr>
                <w:noProof/>
                <w:webHidden/>
                <w:rtl/>
              </w:rPr>
              <w:fldChar w:fldCharType="end"/>
            </w:r>
          </w:hyperlink>
        </w:p>
        <w:p w14:paraId="21F0A402"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4" w:history="1">
            <w:r w:rsidR="006A53BD" w:rsidRPr="003E62FF">
              <w:rPr>
                <w:rStyle w:val="Hyperlink"/>
                <w:rFonts w:ascii="David" w:hAnsi="David"/>
                <w:noProof/>
                <w:color w:val="auto"/>
                <w:rtl/>
              </w:rPr>
              <w:t>התנועה הקיבוצית המאוחדת התק"מ</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194</w:t>
            </w:r>
            <w:r w:rsidR="006A53BD" w:rsidRPr="003E62FF">
              <w:rPr>
                <w:noProof/>
                <w:webHidden/>
                <w:rtl/>
              </w:rPr>
              <w:fldChar w:fldCharType="end"/>
            </w:r>
          </w:hyperlink>
        </w:p>
        <w:p w14:paraId="27D0B0E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5" w:history="1">
            <w:r w:rsidR="006A53BD" w:rsidRPr="003E62FF">
              <w:rPr>
                <w:rStyle w:val="Hyperlink"/>
                <w:rFonts w:ascii="David" w:hAnsi="David"/>
                <w:noProof/>
                <w:color w:val="auto"/>
                <w:rtl/>
              </w:rPr>
              <w:t>איגוד המושבים של הפועל המזרחי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195</w:t>
            </w:r>
            <w:r w:rsidR="006A53BD" w:rsidRPr="003E62FF">
              <w:rPr>
                <w:noProof/>
                <w:webHidden/>
                <w:rtl/>
              </w:rPr>
              <w:fldChar w:fldCharType="end"/>
            </w:r>
          </w:hyperlink>
        </w:p>
        <w:p w14:paraId="0C1F4F0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6" w:history="1">
            <w:r w:rsidR="006A53BD" w:rsidRPr="003E62FF">
              <w:rPr>
                <w:rStyle w:val="Hyperlink"/>
                <w:rFonts w:ascii="David" w:hAnsi="David"/>
                <w:noProof/>
                <w:color w:val="auto"/>
                <w:rtl/>
              </w:rPr>
              <w:t>ישובי אגודת ישראל</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196</w:t>
            </w:r>
            <w:r w:rsidR="006A53BD" w:rsidRPr="003E62FF">
              <w:rPr>
                <w:noProof/>
                <w:webHidden/>
                <w:rtl/>
              </w:rPr>
              <w:fldChar w:fldCharType="end"/>
            </w:r>
          </w:hyperlink>
        </w:p>
        <w:p w14:paraId="2827B9D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7" w:history="1">
            <w:r w:rsidR="006A53BD" w:rsidRPr="003E62FF">
              <w:rPr>
                <w:rStyle w:val="Hyperlink"/>
                <w:rFonts w:ascii="David" w:hAnsi="David"/>
                <w:noProof/>
                <w:color w:val="auto"/>
                <w:rtl/>
              </w:rPr>
              <w:t>משקי חירות בית"ר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196</w:t>
            </w:r>
            <w:r w:rsidR="006A53BD" w:rsidRPr="003E62FF">
              <w:rPr>
                <w:noProof/>
                <w:webHidden/>
                <w:rtl/>
              </w:rPr>
              <w:fldChar w:fldCharType="end"/>
            </w:r>
          </w:hyperlink>
        </w:p>
        <w:p w14:paraId="1710BE4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8" w:history="1">
            <w:r w:rsidR="006A53BD" w:rsidRPr="003E62FF">
              <w:rPr>
                <w:rStyle w:val="Hyperlink"/>
                <w:rFonts w:ascii="David" w:hAnsi="David"/>
                <w:noProof/>
                <w:color w:val="auto"/>
                <w:rtl/>
              </w:rPr>
              <w:t>תנועת אור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197</w:t>
            </w:r>
            <w:r w:rsidR="006A53BD" w:rsidRPr="003E62FF">
              <w:rPr>
                <w:noProof/>
                <w:webHidden/>
                <w:rtl/>
              </w:rPr>
              <w:fldChar w:fldCharType="end"/>
            </w:r>
          </w:hyperlink>
        </w:p>
        <w:p w14:paraId="78606F79"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89" w:history="1">
            <w:r w:rsidR="006A53BD" w:rsidRPr="003E62FF">
              <w:rPr>
                <w:rStyle w:val="Hyperlink"/>
                <w:rFonts w:ascii="David" w:hAnsi="David"/>
                <w:noProof/>
                <w:color w:val="auto"/>
                <w:rtl/>
              </w:rPr>
              <w:t>האיחוד החקלאי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Toc122958989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198</w:t>
            </w:r>
            <w:r w:rsidR="006A53BD" w:rsidRPr="003E62FF">
              <w:rPr>
                <w:noProof/>
                <w:webHidden/>
                <w:rtl/>
              </w:rPr>
              <w:fldChar w:fldCharType="end"/>
            </w:r>
          </w:hyperlink>
        </w:p>
        <w:p w14:paraId="26A17250"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0" w:history="1">
            <w:r w:rsidR="006A53BD" w:rsidRPr="003E62FF">
              <w:rPr>
                <w:rStyle w:val="Hyperlink"/>
                <w:rFonts w:ascii="David" w:hAnsi="David"/>
                <w:noProof/>
                <w:color w:val="auto"/>
                <w:rtl/>
              </w:rPr>
              <w:t>העובד הציוני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199</w:t>
            </w:r>
            <w:r w:rsidR="006A53BD" w:rsidRPr="003E62FF">
              <w:rPr>
                <w:noProof/>
                <w:webHidden/>
                <w:rtl/>
              </w:rPr>
              <w:fldChar w:fldCharType="end"/>
            </w:r>
          </w:hyperlink>
        </w:p>
        <w:p w14:paraId="1AAB3C8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1" w:history="1">
            <w:r w:rsidR="006A53BD" w:rsidRPr="003E62FF">
              <w:rPr>
                <w:rStyle w:val="Hyperlink"/>
                <w:rFonts w:ascii="David" w:hAnsi="David"/>
                <w:noProof/>
                <w:color w:val="auto"/>
                <w:rtl/>
              </w:rPr>
              <w:t>הקיבוץ הדתי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199</w:t>
            </w:r>
            <w:r w:rsidR="006A53BD" w:rsidRPr="003E62FF">
              <w:rPr>
                <w:noProof/>
                <w:webHidden/>
                <w:rtl/>
              </w:rPr>
              <w:fldChar w:fldCharType="end"/>
            </w:r>
          </w:hyperlink>
        </w:p>
        <w:p w14:paraId="363EF71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2" w:history="1">
            <w:r w:rsidR="006A53BD" w:rsidRPr="003E62FF">
              <w:rPr>
                <w:rStyle w:val="Hyperlink"/>
                <w:rFonts w:ascii="David" w:hAnsi="David"/>
                <w:noProof/>
                <w:color w:val="auto"/>
                <w:rtl/>
              </w:rPr>
              <w:t>ארגון מגדלי הירקות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200</w:t>
            </w:r>
            <w:r w:rsidR="006A53BD" w:rsidRPr="003E62FF">
              <w:rPr>
                <w:noProof/>
                <w:webHidden/>
                <w:rtl/>
              </w:rPr>
              <w:fldChar w:fldCharType="end"/>
            </w:r>
          </w:hyperlink>
        </w:p>
        <w:p w14:paraId="289A0F97"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3" w:history="1">
            <w:r w:rsidR="006A53BD" w:rsidRPr="003E62FF">
              <w:rPr>
                <w:rStyle w:val="Hyperlink"/>
                <w:rFonts w:ascii="David" w:hAnsi="David"/>
                <w:noProof/>
                <w:color w:val="auto"/>
                <w:rtl/>
              </w:rPr>
              <w:t>ארגון מגדלי פירות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200</w:t>
            </w:r>
            <w:r w:rsidR="006A53BD" w:rsidRPr="003E62FF">
              <w:rPr>
                <w:noProof/>
                <w:webHidden/>
                <w:rtl/>
              </w:rPr>
              <w:fldChar w:fldCharType="end"/>
            </w:r>
          </w:hyperlink>
        </w:p>
        <w:p w14:paraId="3954CC5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4" w:history="1">
            <w:r w:rsidR="006A53BD" w:rsidRPr="003E62FF">
              <w:rPr>
                <w:rStyle w:val="Hyperlink"/>
                <w:rFonts w:ascii="David" w:hAnsi="David"/>
                <w:noProof/>
                <w:color w:val="auto"/>
                <w:rtl/>
              </w:rPr>
              <w:t>ארגון מגדלי פרחים וצמחי נוי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201</w:t>
            </w:r>
            <w:r w:rsidR="006A53BD" w:rsidRPr="003E62FF">
              <w:rPr>
                <w:noProof/>
                <w:webHidden/>
                <w:rtl/>
              </w:rPr>
              <w:fldChar w:fldCharType="end"/>
            </w:r>
          </w:hyperlink>
        </w:p>
        <w:p w14:paraId="053070E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5" w:history="1">
            <w:r w:rsidR="006A53BD" w:rsidRPr="003E62FF">
              <w:rPr>
                <w:rStyle w:val="Hyperlink"/>
                <w:rFonts w:ascii="David" w:hAnsi="David"/>
                <w:noProof/>
                <w:color w:val="auto"/>
                <w:rtl/>
              </w:rPr>
              <w:t>ארגונים בענף הצאן</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202</w:t>
            </w:r>
            <w:r w:rsidR="006A53BD" w:rsidRPr="003E62FF">
              <w:rPr>
                <w:noProof/>
                <w:webHidden/>
                <w:rtl/>
              </w:rPr>
              <w:fldChar w:fldCharType="end"/>
            </w:r>
          </w:hyperlink>
        </w:p>
        <w:p w14:paraId="2E67864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6" w:history="1">
            <w:r w:rsidR="006A53BD" w:rsidRPr="003E62FF">
              <w:rPr>
                <w:rStyle w:val="Hyperlink"/>
                <w:rFonts w:ascii="David" w:hAnsi="David"/>
                <w:noProof/>
                <w:color w:val="auto"/>
                <w:rtl/>
              </w:rPr>
              <w:t>ארגון עובדי הפלחה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202</w:t>
            </w:r>
            <w:r w:rsidR="006A53BD" w:rsidRPr="003E62FF">
              <w:rPr>
                <w:noProof/>
                <w:webHidden/>
                <w:rtl/>
              </w:rPr>
              <w:fldChar w:fldCharType="end"/>
            </w:r>
          </w:hyperlink>
        </w:p>
        <w:p w14:paraId="549785D8"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7" w:history="1">
            <w:r w:rsidR="006A53BD" w:rsidRPr="003E62FF">
              <w:rPr>
                <w:rStyle w:val="Hyperlink"/>
                <w:rFonts w:ascii="David" w:hAnsi="David"/>
                <w:noProof/>
                <w:color w:val="auto"/>
                <w:rtl/>
              </w:rPr>
              <w:t>ארגון מגדלי דגים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203</w:t>
            </w:r>
            <w:r w:rsidR="006A53BD" w:rsidRPr="003E62FF">
              <w:rPr>
                <w:noProof/>
                <w:webHidden/>
                <w:rtl/>
              </w:rPr>
              <w:fldChar w:fldCharType="end"/>
            </w:r>
          </w:hyperlink>
        </w:p>
        <w:p w14:paraId="53F69BD0"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8" w:history="1">
            <w:r w:rsidR="006A53BD" w:rsidRPr="003E62FF">
              <w:rPr>
                <w:rStyle w:val="Hyperlink"/>
                <w:rFonts w:ascii="David" w:hAnsi="David"/>
                <w:noProof/>
                <w:color w:val="auto"/>
                <w:rtl/>
              </w:rPr>
              <w:t>ארגון מגדלי דבורים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203</w:t>
            </w:r>
            <w:r w:rsidR="006A53BD" w:rsidRPr="003E62FF">
              <w:rPr>
                <w:noProof/>
                <w:webHidden/>
                <w:rtl/>
              </w:rPr>
              <w:fldChar w:fldCharType="end"/>
            </w:r>
          </w:hyperlink>
        </w:p>
        <w:p w14:paraId="36C46D6E"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8999" w:history="1">
            <w:r w:rsidR="006A53BD" w:rsidRPr="003E62FF">
              <w:rPr>
                <w:rStyle w:val="Hyperlink"/>
                <w:rFonts w:ascii="David" w:hAnsi="David"/>
                <w:noProof/>
                <w:color w:val="auto"/>
                <w:rtl/>
              </w:rPr>
              <w:t>ארגוני מגדלי בקר</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Toc122958999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204</w:t>
            </w:r>
            <w:r w:rsidR="006A53BD" w:rsidRPr="003E62FF">
              <w:rPr>
                <w:noProof/>
                <w:webHidden/>
                <w:rtl/>
              </w:rPr>
              <w:fldChar w:fldCharType="end"/>
            </w:r>
          </w:hyperlink>
        </w:p>
        <w:p w14:paraId="28A6D9E6"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9000" w:history="1">
            <w:r w:rsidR="006A53BD" w:rsidRPr="003E62FF">
              <w:rPr>
                <w:rStyle w:val="Hyperlink"/>
                <w:rFonts w:ascii="David" w:hAnsi="David"/>
                <w:noProof/>
                <w:color w:val="auto"/>
                <w:rtl/>
              </w:rPr>
              <w:t>הארגון לחקלאות אורגנית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Toc122959000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205</w:t>
            </w:r>
            <w:r w:rsidR="006A53BD" w:rsidRPr="003E62FF">
              <w:rPr>
                <w:noProof/>
                <w:webHidden/>
                <w:rtl/>
              </w:rPr>
              <w:fldChar w:fldCharType="end"/>
            </w:r>
          </w:hyperlink>
        </w:p>
        <w:p w14:paraId="2402043A"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9001" w:history="1">
            <w:r w:rsidR="006A53BD" w:rsidRPr="003E62FF">
              <w:rPr>
                <w:rStyle w:val="Hyperlink"/>
                <w:rFonts w:ascii="David" w:hAnsi="David"/>
                <w:noProof/>
                <w:color w:val="auto"/>
                <w:rtl/>
              </w:rPr>
              <w:t>המועצה לייצור ושיווק כותנה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Toc122959001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205</w:t>
            </w:r>
            <w:r w:rsidR="006A53BD" w:rsidRPr="003E62FF">
              <w:rPr>
                <w:noProof/>
                <w:webHidden/>
                <w:rtl/>
              </w:rPr>
              <w:fldChar w:fldCharType="end"/>
            </w:r>
          </w:hyperlink>
        </w:p>
        <w:p w14:paraId="7C68FD55"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9002" w:history="1">
            <w:r w:rsidR="006A53BD" w:rsidRPr="003E62FF">
              <w:rPr>
                <w:rStyle w:val="Hyperlink"/>
                <w:rFonts w:ascii="David" w:hAnsi="David"/>
                <w:noProof/>
                <w:color w:val="auto"/>
                <w:rtl/>
              </w:rPr>
              <w:t>ארגון מגדלי עופות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Toc122959002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206</w:t>
            </w:r>
            <w:r w:rsidR="006A53BD" w:rsidRPr="003E62FF">
              <w:rPr>
                <w:noProof/>
                <w:webHidden/>
                <w:rtl/>
              </w:rPr>
              <w:fldChar w:fldCharType="end"/>
            </w:r>
          </w:hyperlink>
        </w:p>
        <w:p w14:paraId="62CBA508"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9003" w:history="1">
            <w:r w:rsidR="006A53BD" w:rsidRPr="003E62FF">
              <w:rPr>
                <w:rStyle w:val="Hyperlink"/>
                <w:rFonts w:ascii="David" w:hAnsi="David"/>
                <w:noProof/>
                <w:color w:val="auto"/>
                <w:rtl/>
              </w:rPr>
              <w:t>ארגוני צער בעלי חיים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Toc122959003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207</w:t>
            </w:r>
            <w:r w:rsidR="006A53BD" w:rsidRPr="003E62FF">
              <w:rPr>
                <w:noProof/>
                <w:webHidden/>
                <w:rtl/>
              </w:rPr>
              <w:fldChar w:fldCharType="end"/>
            </w:r>
          </w:hyperlink>
        </w:p>
        <w:p w14:paraId="39870730"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9004" w:history="1">
            <w:r w:rsidR="006A53BD" w:rsidRPr="003E62FF">
              <w:rPr>
                <w:rStyle w:val="Hyperlink"/>
                <w:rFonts w:ascii="David" w:hAnsi="David"/>
                <w:noProof/>
                <w:color w:val="auto"/>
                <w:rtl/>
              </w:rPr>
              <w:t>ארגוני סביבה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Toc122959004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207</w:t>
            </w:r>
            <w:r w:rsidR="006A53BD" w:rsidRPr="003E62FF">
              <w:rPr>
                <w:noProof/>
                <w:webHidden/>
                <w:rtl/>
              </w:rPr>
              <w:fldChar w:fldCharType="end"/>
            </w:r>
          </w:hyperlink>
        </w:p>
        <w:p w14:paraId="0C2B89C4"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9005" w:history="1">
            <w:r w:rsidR="006A53BD" w:rsidRPr="003E62FF">
              <w:rPr>
                <w:rStyle w:val="Hyperlink"/>
                <w:rFonts w:ascii="David" w:hAnsi="David"/>
                <w:noProof/>
                <w:color w:val="auto"/>
                <w:rtl/>
              </w:rPr>
              <w:t>מועצת הגנים הבוטניים</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Toc122959005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208</w:t>
            </w:r>
            <w:r w:rsidR="006A53BD" w:rsidRPr="003E62FF">
              <w:rPr>
                <w:noProof/>
                <w:webHidden/>
                <w:rtl/>
              </w:rPr>
              <w:fldChar w:fldCharType="end"/>
            </w:r>
          </w:hyperlink>
        </w:p>
        <w:p w14:paraId="7D50E90F" w14:textId="77777777" w:rsidR="006A53BD" w:rsidRPr="003E62FF" w:rsidRDefault="003767BD">
          <w:pPr>
            <w:pStyle w:val="TOC2"/>
            <w:rPr>
              <w:rFonts w:asciiTheme="minorHAnsi" w:eastAsiaTheme="minorEastAsia" w:hAnsiTheme="minorHAnsi" w:cstheme="minorBidi"/>
              <w:noProof/>
              <w:sz w:val="22"/>
              <w:szCs w:val="22"/>
              <w:rtl/>
              <w:lang w:eastAsia="en-US"/>
            </w:rPr>
          </w:pPr>
          <w:hyperlink w:anchor="_Toc122959006" w:history="1">
            <w:r w:rsidR="006A53BD" w:rsidRPr="003E62FF">
              <w:rPr>
                <w:rStyle w:val="Hyperlink"/>
                <w:rFonts w:ascii="David" w:hAnsi="David"/>
                <w:noProof/>
                <w:color w:val="auto"/>
                <w:rtl/>
              </w:rPr>
              <w:t>ארגון השומר החדש</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Toc122959006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209</w:t>
            </w:r>
            <w:r w:rsidR="006A53BD" w:rsidRPr="003E62FF">
              <w:rPr>
                <w:noProof/>
                <w:webHidden/>
                <w:rtl/>
              </w:rPr>
              <w:fldChar w:fldCharType="end"/>
            </w:r>
          </w:hyperlink>
        </w:p>
        <w:p w14:paraId="2409E1E2"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9007" w:history="1">
            <w:r w:rsidR="006A53BD" w:rsidRPr="003E62FF">
              <w:rPr>
                <w:rStyle w:val="Hyperlink"/>
                <w:noProof/>
                <w:color w:val="auto"/>
                <w:rtl/>
              </w:rPr>
              <w:t>נספח א': תכנון, מטרות ויעדים ותוכניות עבודה - מעגל התכנון הממשלתי</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Toc122959007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210</w:t>
            </w:r>
            <w:r w:rsidR="006A53BD" w:rsidRPr="003E62FF">
              <w:rPr>
                <w:noProof/>
                <w:webHidden/>
                <w:rtl/>
              </w:rPr>
              <w:fldChar w:fldCharType="end"/>
            </w:r>
          </w:hyperlink>
        </w:p>
        <w:p w14:paraId="2A2B5147"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9008" w:history="1">
            <w:r w:rsidR="006A53BD" w:rsidRPr="003E62FF">
              <w:rPr>
                <w:rStyle w:val="Hyperlink"/>
                <w:noProof/>
                <w:color w:val="auto"/>
                <w:rtl/>
              </w:rPr>
              <w:t>נספח ב': מדיניות רגולציה</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Toc122959008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212</w:t>
            </w:r>
            <w:r w:rsidR="006A53BD" w:rsidRPr="003E62FF">
              <w:rPr>
                <w:noProof/>
                <w:webHidden/>
                <w:rtl/>
              </w:rPr>
              <w:fldChar w:fldCharType="end"/>
            </w:r>
          </w:hyperlink>
        </w:p>
        <w:p w14:paraId="5AD9D0C8" w14:textId="77777777" w:rsidR="006A53BD" w:rsidRPr="003E62FF" w:rsidRDefault="003767BD">
          <w:pPr>
            <w:pStyle w:val="TOC1"/>
            <w:tabs>
              <w:tab w:val="right" w:leader="dot" w:pos="8296"/>
            </w:tabs>
            <w:rPr>
              <w:rFonts w:asciiTheme="minorHAnsi" w:eastAsiaTheme="minorEastAsia" w:hAnsiTheme="minorHAnsi" w:cstheme="minorBidi"/>
              <w:bCs w:val="0"/>
              <w:noProof/>
              <w:sz w:val="22"/>
              <w:szCs w:val="22"/>
              <w:rtl/>
              <w:lang w:eastAsia="en-US"/>
            </w:rPr>
          </w:pPr>
          <w:hyperlink w:anchor="_Toc122959009" w:history="1">
            <w:r w:rsidR="006A53BD" w:rsidRPr="003E62FF">
              <w:rPr>
                <w:rStyle w:val="Hyperlink"/>
                <w:noProof/>
                <w:color w:val="auto"/>
                <w:rtl/>
              </w:rPr>
              <w:t>נספח ג': מכתב לחשב הכללי והממונה על השכר – עדכון אגרות</w:t>
            </w:r>
            <w:r w:rsidR="006A53BD" w:rsidRPr="003E62FF">
              <w:rPr>
                <w:noProof/>
                <w:webHidden/>
                <w:rtl/>
              </w:rPr>
              <w:tab/>
            </w:r>
            <w:r w:rsidR="006A53BD" w:rsidRPr="003E62FF">
              <w:rPr>
                <w:noProof/>
                <w:webHidden/>
                <w:rtl/>
              </w:rPr>
              <w:fldChar w:fldCharType="begin"/>
            </w:r>
            <w:r w:rsidR="006A53BD" w:rsidRPr="003E62FF">
              <w:rPr>
                <w:noProof/>
                <w:webHidden/>
                <w:rtl/>
              </w:rPr>
              <w:instrText xml:space="preserve"> </w:instrText>
            </w:r>
            <w:r w:rsidR="006A53BD" w:rsidRPr="003E62FF">
              <w:rPr>
                <w:noProof/>
                <w:webHidden/>
              </w:rPr>
              <w:instrText>PAGEREF</w:instrText>
            </w:r>
            <w:r w:rsidR="006A53BD" w:rsidRPr="003E62FF">
              <w:rPr>
                <w:noProof/>
                <w:webHidden/>
                <w:rtl/>
              </w:rPr>
              <w:instrText xml:space="preserve"> _</w:instrText>
            </w:r>
            <w:r w:rsidR="006A53BD" w:rsidRPr="003E62FF">
              <w:rPr>
                <w:noProof/>
                <w:webHidden/>
              </w:rPr>
              <w:instrText>Toc122959009 \h</w:instrText>
            </w:r>
            <w:r w:rsidR="006A53BD" w:rsidRPr="003E62FF">
              <w:rPr>
                <w:noProof/>
                <w:webHidden/>
                <w:rtl/>
              </w:rPr>
              <w:instrText xml:space="preserve"> </w:instrText>
            </w:r>
            <w:r w:rsidR="006A53BD" w:rsidRPr="003E62FF">
              <w:rPr>
                <w:noProof/>
                <w:webHidden/>
                <w:rtl/>
              </w:rPr>
            </w:r>
            <w:r w:rsidR="006A53BD" w:rsidRPr="003E62FF">
              <w:rPr>
                <w:noProof/>
                <w:webHidden/>
                <w:rtl/>
              </w:rPr>
              <w:fldChar w:fldCharType="separate"/>
            </w:r>
            <w:r w:rsidR="006A53BD" w:rsidRPr="003E62FF">
              <w:rPr>
                <w:noProof/>
                <w:webHidden/>
                <w:rtl/>
              </w:rPr>
              <w:t>214</w:t>
            </w:r>
            <w:r w:rsidR="006A53BD" w:rsidRPr="003E62FF">
              <w:rPr>
                <w:noProof/>
                <w:webHidden/>
                <w:rtl/>
              </w:rPr>
              <w:fldChar w:fldCharType="end"/>
            </w:r>
          </w:hyperlink>
        </w:p>
        <w:p w14:paraId="712B6723" w14:textId="77777777" w:rsidR="00ED015C" w:rsidRPr="003E62FF" w:rsidRDefault="00ED015C" w:rsidP="00BF438E">
          <w:pPr>
            <w:tabs>
              <w:tab w:val="left" w:pos="1541"/>
            </w:tabs>
            <w:rPr>
              <w:rFonts w:ascii="David" w:hAnsi="David"/>
              <w:rtl/>
              <w:cs/>
            </w:rPr>
          </w:pPr>
          <w:r w:rsidRPr="003E62FF">
            <w:rPr>
              <w:rFonts w:ascii="David" w:hAnsi="David"/>
              <w:b/>
              <w:bCs/>
              <w:lang w:val="he-IL"/>
            </w:rPr>
            <w:fldChar w:fldCharType="end"/>
          </w:r>
        </w:p>
      </w:sdtContent>
    </w:sdt>
    <w:p w14:paraId="2920ABCB" w14:textId="77777777" w:rsidR="009D7E27" w:rsidRPr="003E62FF" w:rsidRDefault="009D7E27" w:rsidP="009D7E27">
      <w:pPr>
        <w:spacing w:line="276" w:lineRule="auto"/>
        <w:rPr>
          <w:rFonts w:ascii="David" w:hAnsi="David"/>
          <w:rtl/>
        </w:rPr>
      </w:pPr>
    </w:p>
    <w:p w14:paraId="38F19CC7" w14:textId="1A62867D" w:rsidR="00162E4F" w:rsidRPr="003E62FF" w:rsidRDefault="000175B0" w:rsidP="008E6E6A">
      <w:pPr>
        <w:spacing w:line="360" w:lineRule="auto"/>
        <w:rPr>
          <w:rFonts w:ascii="David" w:eastAsiaTheme="majorEastAsia" w:hAnsi="David"/>
          <w:b/>
          <w:bCs/>
          <w:sz w:val="40"/>
          <w:szCs w:val="40"/>
          <w:lang w:eastAsia="ja-JP"/>
        </w:rPr>
      </w:pPr>
      <w:bookmarkStart w:id="1" w:name="_Toc347233027"/>
      <w:bookmarkStart w:id="2" w:name="_Toc283273494"/>
      <w:bookmarkStart w:id="3" w:name="_Toc347233035"/>
      <w:bookmarkStart w:id="4" w:name="_Toc850352"/>
      <w:bookmarkStart w:id="5" w:name="_Toc850363"/>
      <w:bookmarkStart w:id="6" w:name="_Toc347233043"/>
      <w:r w:rsidRPr="008E6E6A">
        <w:rPr>
          <w:rFonts w:ascii="David" w:hAnsi="David"/>
          <w:rtl/>
        </w:rPr>
        <w:br w:type="page"/>
      </w:r>
      <w:r w:rsidR="00162E4F" w:rsidRPr="003E62FF">
        <w:rPr>
          <w:rFonts w:ascii="David" w:hAnsi="David"/>
          <w:rtl/>
        </w:rPr>
        <w:lastRenderedPageBreak/>
        <w:br w:type="page"/>
      </w:r>
    </w:p>
    <w:p w14:paraId="2818603A" w14:textId="77777777" w:rsidR="00162E4F" w:rsidRPr="003E62FF" w:rsidRDefault="00162E4F" w:rsidP="00162E4F">
      <w:pPr>
        <w:pStyle w:val="10"/>
        <w:spacing w:after="240"/>
        <w:rPr>
          <w:rtl/>
        </w:rPr>
      </w:pPr>
      <w:bookmarkStart w:id="7" w:name="_Toc6496783"/>
      <w:bookmarkStart w:id="8" w:name="_Toc12974445"/>
      <w:bookmarkStart w:id="9" w:name="_Toc122958877"/>
      <w:bookmarkStart w:id="10" w:name="_Toc416698416"/>
      <w:r w:rsidRPr="003E62FF">
        <w:rPr>
          <w:rtl/>
        </w:rPr>
        <w:lastRenderedPageBreak/>
        <w:t xml:space="preserve">חקלאות ישראל - תמונת מצב </w:t>
      </w:r>
      <w:bookmarkEnd w:id="7"/>
      <w:r w:rsidRPr="003E62FF">
        <w:rPr>
          <w:rtl/>
        </w:rPr>
        <w:t>ומגמות</w:t>
      </w:r>
      <w:bookmarkEnd w:id="8"/>
      <w:bookmarkEnd w:id="9"/>
    </w:p>
    <w:p w14:paraId="4A30540E" w14:textId="77777777" w:rsidR="00162E4F" w:rsidRPr="003E62FF" w:rsidRDefault="00162E4F" w:rsidP="003A139E">
      <w:pPr>
        <w:pStyle w:val="a7"/>
        <w:numPr>
          <w:ilvl w:val="0"/>
          <w:numId w:val="79"/>
        </w:numPr>
        <w:shd w:val="clear" w:color="auto" w:fill="DBE5F1" w:themeFill="accent1" w:themeFillTint="33"/>
        <w:spacing w:before="120" w:after="120" w:line="320" w:lineRule="atLeast"/>
        <w:ind w:left="357" w:hanging="357"/>
        <w:contextualSpacing w:val="0"/>
        <w:jc w:val="both"/>
        <w:rPr>
          <w:rFonts w:ascii="David" w:hAnsi="David"/>
          <w:kern w:val="24"/>
          <w:sz w:val="20"/>
          <w:rtl/>
        </w:rPr>
      </w:pPr>
      <w:r w:rsidRPr="003E62FF">
        <w:rPr>
          <w:rFonts w:ascii="David" w:hAnsi="David"/>
          <w:kern w:val="24"/>
          <w:sz w:val="20"/>
          <w:rtl/>
        </w:rPr>
        <w:t>מדינת ישראל הינה אחת המדינות הצפופות ביותר בין המדינות המפותחות, וקצב גידול אוכלוסייתה גבוה. כמות השטחים הבנויים גדלה וצומחת על חשבון השטחים הפתוחים. ישראל מאופיינת בשיעור גידול אוכלוס</w:t>
      </w:r>
      <w:r w:rsidR="005F6660" w:rsidRPr="003E62FF">
        <w:rPr>
          <w:rFonts w:ascii="David" w:hAnsi="David"/>
          <w:kern w:val="24"/>
          <w:sz w:val="20"/>
          <w:rtl/>
        </w:rPr>
        <w:t>י</w:t>
      </w:r>
      <w:r w:rsidRPr="003E62FF">
        <w:rPr>
          <w:rFonts w:ascii="David" w:hAnsi="David"/>
          <w:kern w:val="24"/>
          <w:sz w:val="20"/>
          <w:rtl/>
        </w:rPr>
        <w:t>יה גבוה בהשוואה למדינות המפותחות.</w:t>
      </w:r>
    </w:p>
    <w:p w14:paraId="3B1585C3" w14:textId="77777777" w:rsidR="00162E4F" w:rsidRPr="003E62FF" w:rsidRDefault="00162E4F" w:rsidP="003A139E">
      <w:pPr>
        <w:pStyle w:val="a7"/>
        <w:numPr>
          <w:ilvl w:val="0"/>
          <w:numId w:val="79"/>
        </w:numPr>
        <w:shd w:val="clear" w:color="auto" w:fill="DBE5F1" w:themeFill="accent1" w:themeFillTint="33"/>
        <w:spacing w:before="120" w:after="120" w:line="320" w:lineRule="atLeast"/>
        <w:ind w:left="357" w:hanging="357"/>
        <w:contextualSpacing w:val="0"/>
        <w:jc w:val="both"/>
        <w:rPr>
          <w:rFonts w:ascii="David" w:hAnsi="David"/>
          <w:bCs/>
          <w:kern w:val="24"/>
          <w:sz w:val="20"/>
          <w:rtl/>
        </w:rPr>
      </w:pPr>
      <w:r w:rsidRPr="003E62FF">
        <w:rPr>
          <w:rFonts w:ascii="David" w:hAnsi="David"/>
          <w:kern w:val="24"/>
          <w:sz w:val="20"/>
          <w:rtl/>
        </w:rPr>
        <w:t>התחממות כדור הארץ ושינויי האקלים גרמו בשנים האחרונות ל"תופעות מזג אוויר קיצוניות" (ימי חום כבד באמצע החורף, גשמים חזקים בפרקי זמן קצרים וכו'). תופעות אלו משפיעות הן בטווח הקצר (נזקי טבע ואסונות טבע המשפיעים על איכות וכמות התוצרת החקלאית בעונת הגידול המיידית) והן בטווח הארוך (השפעה על תשתיות חקלאיות, ותמורות בסוגי הגידולים המתאימים לגידול בארץ).</w:t>
      </w:r>
    </w:p>
    <w:p w14:paraId="43B95A2A" w14:textId="0565E260" w:rsidR="00162E4F" w:rsidRPr="003E62FF" w:rsidRDefault="00162E4F" w:rsidP="003A139E">
      <w:pPr>
        <w:pStyle w:val="a7"/>
        <w:numPr>
          <w:ilvl w:val="0"/>
          <w:numId w:val="79"/>
        </w:numPr>
        <w:shd w:val="clear" w:color="auto" w:fill="DBE5F1" w:themeFill="accent1" w:themeFillTint="33"/>
        <w:spacing w:before="120" w:after="120" w:line="320" w:lineRule="atLeast"/>
        <w:ind w:left="357" w:hanging="357"/>
        <w:contextualSpacing w:val="0"/>
        <w:jc w:val="both"/>
        <w:rPr>
          <w:rFonts w:ascii="David" w:hAnsi="David"/>
          <w:b/>
          <w:kern w:val="24"/>
          <w:sz w:val="20"/>
          <w:rtl/>
        </w:rPr>
      </w:pPr>
      <w:r w:rsidRPr="003E62FF">
        <w:rPr>
          <w:rFonts w:ascii="David" w:hAnsi="David"/>
          <w:b/>
          <w:kern w:val="24"/>
          <w:sz w:val="20"/>
          <w:rtl/>
        </w:rPr>
        <w:t xml:space="preserve">במדינת ישראל סך היבוא של המזון עולה על סך הייצוא של המזון (יבואנית נטו) </w:t>
      </w:r>
      <w:r w:rsidRPr="003E62FF">
        <w:rPr>
          <w:rStyle w:val="afb"/>
          <w:rFonts w:ascii="David" w:hAnsi="David"/>
          <w:b/>
          <w:kern w:val="24"/>
          <w:rtl/>
        </w:rPr>
        <w:footnoteReference w:id="1"/>
      </w:r>
      <w:r w:rsidRPr="003E62FF">
        <w:rPr>
          <w:rFonts w:ascii="David" w:hAnsi="David"/>
          <w:b/>
          <w:kern w:val="24"/>
          <w:sz w:val="20"/>
          <w:rtl/>
        </w:rPr>
        <w:t>, ישראל מייבאת את כל האורז, סוכר, קפה תה וכדו'. מדינת ישראל מספקת את מרבית התוצרת החקלאית הטרייה לצריכה המקומית במוצרים הבאים: עופות, חלב, ביצים ופירות וירקות. בנוסף, ישראל מייצאת פירות וירקות לחו"ל, במוצרים ובמועדים שבהן יש לה יתרון יחסי. ככלל, בישראל</w:t>
      </w:r>
      <w:r w:rsidR="00E86259" w:rsidRPr="003E62FF">
        <w:rPr>
          <w:rFonts w:ascii="David" w:hAnsi="David" w:hint="cs"/>
          <w:b/>
          <w:kern w:val="24"/>
          <w:sz w:val="20"/>
          <w:rtl/>
        </w:rPr>
        <w:t xml:space="preserve"> צורכים</w:t>
      </w:r>
      <w:r w:rsidR="00601A39">
        <w:rPr>
          <w:rFonts w:ascii="David" w:hAnsi="David" w:hint="cs"/>
          <w:b/>
          <w:kern w:val="24"/>
          <w:sz w:val="20"/>
          <w:rtl/>
        </w:rPr>
        <w:t xml:space="preserve"> פירות וירקות </w:t>
      </w:r>
      <w:r w:rsidR="00E86259" w:rsidRPr="003E62FF">
        <w:rPr>
          <w:rFonts w:ascii="David" w:hAnsi="David" w:hint="cs"/>
          <w:b/>
          <w:kern w:val="24"/>
          <w:sz w:val="20"/>
          <w:rtl/>
        </w:rPr>
        <w:t>מייצור מקומי</w:t>
      </w:r>
      <w:r w:rsidRPr="003E62FF">
        <w:rPr>
          <w:rFonts w:ascii="David" w:hAnsi="David"/>
          <w:b/>
          <w:kern w:val="24"/>
          <w:sz w:val="20"/>
          <w:rtl/>
        </w:rPr>
        <w:t xml:space="preserve">, </w:t>
      </w:r>
      <w:r w:rsidR="00E86259" w:rsidRPr="003E62FF">
        <w:rPr>
          <w:rFonts w:ascii="David" w:hAnsi="David" w:hint="cs"/>
          <w:b/>
          <w:kern w:val="24"/>
          <w:sz w:val="20"/>
          <w:rtl/>
        </w:rPr>
        <w:t xml:space="preserve">ויש גידולים אשר </w:t>
      </w:r>
      <w:r w:rsidR="003F7B0E" w:rsidRPr="003E62FF">
        <w:rPr>
          <w:rFonts w:ascii="David" w:hAnsi="David"/>
          <w:b/>
          <w:kern w:val="24"/>
          <w:sz w:val="20"/>
          <w:rtl/>
        </w:rPr>
        <w:t>מופנ</w:t>
      </w:r>
      <w:r w:rsidR="00E86259" w:rsidRPr="003E62FF">
        <w:rPr>
          <w:rFonts w:ascii="David" w:hAnsi="David" w:hint="cs"/>
          <w:b/>
          <w:kern w:val="24"/>
          <w:sz w:val="20"/>
          <w:rtl/>
        </w:rPr>
        <w:t>ים</w:t>
      </w:r>
      <w:r w:rsidR="003F7B0E" w:rsidRPr="003E62FF">
        <w:rPr>
          <w:rFonts w:ascii="David" w:hAnsi="David"/>
          <w:b/>
          <w:kern w:val="24"/>
          <w:sz w:val="20"/>
          <w:rtl/>
        </w:rPr>
        <w:t xml:space="preserve"> לייצוא</w:t>
      </w:r>
      <w:r w:rsidR="00301E30">
        <w:rPr>
          <w:rFonts w:ascii="David" w:hAnsi="David" w:hint="cs"/>
          <w:b/>
          <w:kern w:val="24"/>
          <w:sz w:val="20"/>
          <w:rtl/>
        </w:rPr>
        <w:t>.</w:t>
      </w:r>
      <w:r w:rsidR="003422A3" w:rsidRPr="003E62FF">
        <w:rPr>
          <w:rFonts w:ascii="David" w:hAnsi="David"/>
          <w:b/>
          <w:kern w:val="24"/>
          <w:sz w:val="20"/>
          <w:rtl/>
        </w:rPr>
        <w:t xml:space="preserve"> </w:t>
      </w:r>
      <w:r w:rsidRPr="003E62FF">
        <w:rPr>
          <w:rFonts w:ascii="David" w:hAnsi="David"/>
          <w:b/>
          <w:kern w:val="24"/>
          <w:sz w:val="20"/>
          <w:rtl/>
        </w:rPr>
        <w:t xml:space="preserve">אחוז היבוא של פירות וירקות מחו"ל הינו </w:t>
      </w:r>
      <w:r w:rsidR="00D37C53" w:rsidRPr="003E62FF">
        <w:rPr>
          <w:rFonts w:ascii="David" w:hAnsi="David" w:hint="cs"/>
          <w:b/>
          <w:kern w:val="24"/>
          <w:sz w:val="20"/>
          <w:rtl/>
        </w:rPr>
        <w:t xml:space="preserve">בעלייה (בשנת 2021 כ 7%) </w:t>
      </w:r>
      <w:r w:rsidRPr="003E62FF">
        <w:rPr>
          <w:rFonts w:ascii="David" w:hAnsi="David"/>
          <w:b/>
          <w:kern w:val="24"/>
          <w:sz w:val="20"/>
          <w:rtl/>
        </w:rPr>
        <w:t>ישראל מייבאת מעל ל-90% מצריכת הדגנים למאכל אדם ולהזנת בעלי חיים</w:t>
      </w:r>
      <w:r w:rsidR="00E86259" w:rsidRPr="003E62FF">
        <w:rPr>
          <w:rFonts w:ascii="David" w:hAnsi="David" w:hint="cs"/>
          <w:b/>
          <w:kern w:val="24"/>
          <w:sz w:val="20"/>
          <w:rtl/>
        </w:rPr>
        <w:t xml:space="preserve"> (מוצרים שלא מיוצרים כאן בהיקף נדרש)</w:t>
      </w:r>
      <w:r w:rsidRPr="003E62FF">
        <w:rPr>
          <w:rFonts w:ascii="David" w:hAnsi="David"/>
          <w:b/>
          <w:kern w:val="24"/>
          <w:sz w:val="20"/>
          <w:rtl/>
        </w:rPr>
        <w:t>. כמו כן, היא מייבאת בהיקפים גדולים דגים</w:t>
      </w:r>
      <w:r w:rsidR="00E86259" w:rsidRPr="003E62FF">
        <w:rPr>
          <w:rFonts w:ascii="David" w:hAnsi="David" w:hint="cs"/>
          <w:b/>
          <w:kern w:val="24"/>
          <w:sz w:val="20"/>
          <w:rtl/>
        </w:rPr>
        <w:t xml:space="preserve"> (ייצור מקומי מצומצם)</w:t>
      </w:r>
      <w:r w:rsidRPr="003E62FF">
        <w:rPr>
          <w:rFonts w:ascii="David" w:hAnsi="David"/>
          <w:b/>
          <w:kern w:val="24"/>
          <w:sz w:val="20"/>
          <w:rtl/>
        </w:rPr>
        <w:t xml:space="preserve">, בשר שחוט ומייבאת כ-600 אלף ראשי צאן ובקר לשחיטה מקומית.    </w:t>
      </w:r>
    </w:p>
    <w:p w14:paraId="38C4CC4F" w14:textId="77777777" w:rsidR="00162E4F" w:rsidRPr="003E62FF" w:rsidRDefault="00162E4F" w:rsidP="003A139E">
      <w:pPr>
        <w:pStyle w:val="a7"/>
        <w:numPr>
          <w:ilvl w:val="0"/>
          <w:numId w:val="79"/>
        </w:numPr>
        <w:shd w:val="clear" w:color="auto" w:fill="DBE5F1" w:themeFill="accent1" w:themeFillTint="33"/>
        <w:spacing w:before="120" w:after="120" w:line="320" w:lineRule="atLeast"/>
        <w:ind w:left="357" w:hanging="357"/>
        <w:contextualSpacing w:val="0"/>
        <w:jc w:val="both"/>
        <w:rPr>
          <w:rFonts w:ascii="David" w:hAnsi="David"/>
          <w:b/>
          <w:kern w:val="24"/>
          <w:sz w:val="20"/>
          <w:rtl/>
        </w:rPr>
      </w:pPr>
      <w:r w:rsidRPr="003E62FF">
        <w:rPr>
          <w:rFonts w:ascii="David" w:hAnsi="David"/>
          <w:b/>
          <w:kern w:val="24"/>
          <w:sz w:val="20"/>
          <w:rtl/>
        </w:rPr>
        <w:t xml:space="preserve">החקלאות הישראלית מושפעת בצורה משמעותית מחוסר היציבות של מחירי התשומות בשווקים הבינלאומיים כאשר ההשפעה הגדולה ביותר היא על ענפי בעלי החיים. </w:t>
      </w:r>
    </w:p>
    <w:p w14:paraId="70DEBE60" w14:textId="77777777" w:rsidR="00162E4F" w:rsidRPr="003E62FF" w:rsidRDefault="00162E4F" w:rsidP="003A139E">
      <w:pPr>
        <w:pStyle w:val="a7"/>
        <w:numPr>
          <w:ilvl w:val="0"/>
          <w:numId w:val="79"/>
        </w:numPr>
        <w:shd w:val="clear" w:color="auto" w:fill="DBE5F1" w:themeFill="accent1" w:themeFillTint="33"/>
        <w:spacing w:before="120" w:after="120" w:line="320" w:lineRule="atLeast"/>
        <w:ind w:left="357" w:hanging="357"/>
        <w:contextualSpacing w:val="0"/>
        <w:jc w:val="both"/>
        <w:rPr>
          <w:rFonts w:ascii="David" w:hAnsi="David"/>
          <w:bCs/>
          <w:kern w:val="24"/>
          <w:sz w:val="20"/>
          <w:rtl/>
        </w:rPr>
      </w:pPr>
      <w:r w:rsidRPr="003E62FF">
        <w:rPr>
          <w:rFonts w:ascii="David" w:hAnsi="David"/>
          <w:kern w:val="24"/>
          <w:sz w:val="20"/>
          <w:rtl/>
        </w:rPr>
        <w:t xml:space="preserve">מדינת ישראל </w:t>
      </w:r>
      <w:r w:rsidR="003834A2" w:rsidRPr="003E62FF">
        <w:rPr>
          <w:rFonts w:ascii="David" w:hAnsi="David"/>
          <w:kern w:val="24"/>
          <w:sz w:val="20"/>
          <w:rtl/>
        </w:rPr>
        <w:t>י</w:t>
      </w:r>
      <w:r w:rsidRPr="003E62FF">
        <w:rPr>
          <w:rFonts w:ascii="David" w:hAnsi="David"/>
          <w:kern w:val="24"/>
          <w:sz w:val="20"/>
          <w:rtl/>
        </w:rPr>
        <w:t>יחודית במאפייני הבעלות על הקרקעות שלה כאשר כ-95% מהקרקע החקלאית הינה בבעלות המדינה וכ-80% מהייצור החקלאי מקורו במושבים ובקיבוצים, על אף הליך ההפרטה ושינוי מאפייניהם הקואופרטיביים.</w:t>
      </w:r>
    </w:p>
    <w:p w14:paraId="2C3A5440" w14:textId="6841EE86" w:rsidR="00162E4F" w:rsidRPr="003E62FF" w:rsidRDefault="00162E4F" w:rsidP="003A139E">
      <w:pPr>
        <w:pStyle w:val="a7"/>
        <w:numPr>
          <w:ilvl w:val="0"/>
          <w:numId w:val="79"/>
        </w:numPr>
        <w:shd w:val="clear" w:color="auto" w:fill="DBE5F1" w:themeFill="accent1" w:themeFillTint="33"/>
        <w:spacing w:before="120" w:after="120" w:line="320" w:lineRule="atLeast"/>
        <w:ind w:left="357" w:hanging="357"/>
        <w:contextualSpacing w:val="0"/>
        <w:jc w:val="both"/>
        <w:rPr>
          <w:rFonts w:ascii="David" w:hAnsi="David"/>
          <w:kern w:val="24"/>
          <w:sz w:val="20"/>
          <w:rtl/>
        </w:rPr>
      </w:pPr>
      <w:r w:rsidRPr="003E62FF">
        <w:rPr>
          <w:rFonts w:ascii="David" w:hAnsi="David"/>
          <w:kern w:val="24"/>
          <w:sz w:val="20"/>
          <w:rtl/>
        </w:rPr>
        <w:t>החקלאות הישראלית מצטיינת במחקר ופיתוח ציבורי מהטובים בעולם</w:t>
      </w:r>
      <w:r w:rsidR="00301E30">
        <w:rPr>
          <w:rFonts w:ascii="David" w:hAnsi="David" w:hint="cs"/>
          <w:kern w:val="24"/>
          <w:sz w:val="20"/>
          <w:rtl/>
        </w:rPr>
        <w:t xml:space="preserve"> </w:t>
      </w:r>
      <w:r w:rsidR="00E86259" w:rsidRPr="003E62FF">
        <w:rPr>
          <w:rFonts w:ascii="David" w:hAnsi="David" w:hint="cs"/>
          <w:kern w:val="24"/>
          <w:sz w:val="20"/>
          <w:rtl/>
        </w:rPr>
        <w:t>מחד גיסא, שלא מ</w:t>
      </w:r>
      <w:r w:rsidR="00301E30">
        <w:rPr>
          <w:rFonts w:ascii="David" w:hAnsi="David" w:hint="cs"/>
          <w:kern w:val="24"/>
          <w:sz w:val="20"/>
          <w:rtl/>
        </w:rPr>
        <w:t>גיעים מספיק אל השטח, מאידך גיסא,</w:t>
      </w:r>
      <w:r w:rsidRPr="003E62FF">
        <w:rPr>
          <w:rFonts w:ascii="David" w:hAnsi="David"/>
          <w:kern w:val="24"/>
          <w:sz w:val="20"/>
          <w:rtl/>
        </w:rPr>
        <w:t xml:space="preserve"> ובהתייעלות מתמדת בתפוקה לגורמי ייצור, במיכון להפחתת הצורך בידיים עובדות, בשימוש במים ובניצול מים מושבים. </w:t>
      </w:r>
    </w:p>
    <w:p w14:paraId="38BCB3D8" w14:textId="4E27FE60" w:rsidR="00CF4B8E" w:rsidRPr="003E62FF" w:rsidRDefault="00162E4F" w:rsidP="00D3522F">
      <w:pPr>
        <w:spacing w:before="240" w:line="320" w:lineRule="atLeast"/>
        <w:jc w:val="both"/>
        <w:rPr>
          <w:rFonts w:ascii="David" w:hAnsi="David"/>
          <w:kern w:val="24"/>
          <w:sz w:val="20"/>
          <w:rtl/>
        </w:rPr>
      </w:pPr>
      <w:r w:rsidRPr="003E62FF">
        <w:rPr>
          <w:rFonts w:ascii="David" w:hAnsi="David"/>
          <w:kern w:val="24"/>
          <w:sz w:val="20"/>
          <w:rtl/>
        </w:rPr>
        <w:t>כמו במדינות רבות כך גם בישראל, משקלה של החקלאות בכלכלה ירד במהלך</w:t>
      </w:r>
      <w:r w:rsidR="00301E30">
        <w:rPr>
          <w:rFonts w:ascii="David" w:hAnsi="David"/>
          <w:kern w:val="24"/>
          <w:sz w:val="20"/>
          <w:rtl/>
        </w:rPr>
        <w:t xml:space="preserve"> העשורים האחרונים</w:t>
      </w:r>
      <w:r w:rsidR="00301E30">
        <w:rPr>
          <w:rFonts w:ascii="David" w:hAnsi="David" w:hint="cs"/>
          <w:kern w:val="24"/>
          <w:sz w:val="20"/>
          <w:rtl/>
        </w:rPr>
        <w:t xml:space="preserve">, </w:t>
      </w:r>
      <w:r w:rsidR="000A1821" w:rsidRPr="003E62FF">
        <w:rPr>
          <w:rFonts w:ascii="David" w:hAnsi="David"/>
          <w:kern w:val="24"/>
          <w:sz w:val="20"/>
          <w:rtl/>
        </w:rPr>
        <w:t>מ-12% מהתמ"ג</w:t>
      </w:r>
      <w:r w:rsidRPr="003E62FF">
        <w:rPr>
          <w:rFonts w:ascii="David" w:hAnsi="David"/>
          <w:kern w:val="24"/>
          <w:sz w:val="20"/>
          <w:rtl/>
        </w:rPr>
        <w:t xml:space="preserve"> בשנות ה-50 לכ-1% בשנת </w:t>
      </w:r>
      <w:r w:rsidR="00C555A4" w:rsidRPr="003E62FF">
        <w:rPr>
          <w:rFonts w:ascii="David" w:hAnsi="David"/>
          <w:kern w:val="24"/>
          <w:sz w:val="20"/>
          <w:rtl/>
        </w:rPr>
        <w:t>2018</w:t>
      </w:r>
      <w:r w:rsidRPr="003E62FF">
        <w:rPr>
          <w:rFonts w:ascii="David" w:hAnsi="David"/>
          <w:kern w:val="24"/>
          <w:sz w:val="20"/>
          <w:rtl/>
        </w:rPr>
        <w:t>. בשנות הקמת המדינה, אחוז המועסקים בחקלאות מכלל המועסקים במשק עמד על כ-17% בעוד שבשנת 2017 הוא עומד על כ-</w:t>
      </w:r>
      <w:r w:rsidR="009C40EE">
        <w:rPr>
          <w:rFonts w:ascii="David" w:hAnsi="David" w:hint="cs"/>
          <w:kern w:val="24"/>
          <w:sz w:val="20"/>
          <w:rtl/>
        </w:rPr>
        <w:t>,</w:t>
      </w:r>
      <w:r w:rsidR="009C40EE">
        <w:rPr>
          <w:rFonts w:ascii="David" w:hAnsi="David"/>
          <w:kern w:val="24"/>
          <w:sz w:val="20"/>
          <w:rtl/>
        </w:rPr>
        <w:t>1%</w:t>
      </w:r>
      <w:r w:rsidR="009C40EE">
        <w:rPr>
          <w:rFonts w:ascii="David" w:hAnsi="David" w:hint="cs"/>
          <w:kern w:val="24"/>
          <w:sz w:val="20"/>
          <w:rtl/>
        </w:rPr>
        <w:t>, היום פחות מ-1%.</w:t>
      </w:r>
      <w:r w:rsidRPr="003E62FF">
        <w:rPr>
          <w:rFonts w:ascii="David" w:hAnsi="David"/>
          <w:kern w:val="24"/>
          <w:sz w:val="20"/>
          <w:rtl/>
        </w:rPr>
        <w:t xml:space="preserve"> בשנות הקמת המדינה חשיבות היצוא החקלאי הייתה רבה ורכיב היצוא החקלאי מסך היצוא, עמד על למעלה מ-60% (כיום </w:t>
      </w:r>
      <w:r w:rsidR="00CF4B8E" w:rsidRPr="003E62FF">
        <w:rPr>
          <w:rFonts w:ascii="David" w:hAnsi="David" w:hint="cs"/>
          <w:kern w:val="24"/>
          <w:sz w:val="20"/>
          <w:rtl/>
        </w:rPr>
        <w:t xml:space="preserve">היקף היצוא </w:t>
      </w:r>
      <w:r w:rsidRPr="003E62FF">
        <w:rPr>
          <w:rFonts w:ascii="David" w:hAnsi="David"/>
          <w:kern w:val="24"/>
          <w:sz w:val="20"/>
          <w:rtl/>
        </w:rPr>
        <w:t>כ-1.5%). עם התפתחותה של ישראל התפתחו ענפי משק נוספים ולכן חלקה היחסי של החקלאות בכלכלת ישראל ירד (תרשים מס</w:t>
      </w:r>
      <w:r w:rsidRPr="003E62FF">
        <w:rPr>
          <w:rFonts w:ascii="David" w:hAnsi="David"/>
          <w:kern w:val="24"/>
          <w:sz w:val="20"/>
        </w:rPr>
        <w:t>'</w:t>
      </w:r>
      <w:r w:rsidRPr="003E62FF">
        <w:rPr>
          <w:rFonts w:ascii="David" w:hAnsi="David"/>
          <w:kern w:val="24"/>
          <w:sz w:val="20"/>
          <w:rtl/>
        </w:rPr>
        <w:t xml:space="preserve"> 1)</w:t>
      </w:r>
      <w:r w:rsidR="003F7B0E" w:rsidRPr="003E62FF">
        <w:rPr>
          <w:rFonts w:ascii="David" w:hAnsi="David"/>
          <w:kern w:val="24"/>
          <w:sz w:val="20"/>
          <w:rtl/>
        </w:rPr>
        <w:t xml:space="preserve"> </w:t>
      </w:r>
    </w:p>
    <w:p w14:paraId="3A4C3A83" w14:textId="77777777" w:rsidR="00CF4B8E" w:rsidRPr="003E62FF" w:rsidRDefault="00CF4B8E" w:rsidP="00CF4B8E">
      <w:pPr>
        <w:spacing w:before="240" w:line="320" w:lineRule="atLeast"/>
        <w:jc w:val="both"/>
        <w:rPr>
          <w:rFonts w:ascii="David" w:hAnsi="David"/>
          <w:kern w:val="24"/>
          <w:sz w:val="20"/>
          <w:rtl/>
        </w:rPr>
      </w:pPr>
    </w:p>
    <w:p w14:paraId="1A29232B" w14:textId="77777777" w:rsidR="00A45600" w:rsidRPr="00F85CB1" w:rsidRDefault="00162E4F" w:rsidP="00162E4F">
      <w:pPr>
        <w:keepNext/>
        <w:tabs>
          <w:tab w:val="left" w:pos="2265"/>
        </w:tabs>
        <w:spacing w:before="240" w:line="320" w:lineRule="atLeast"/>
        <w:jc w:val="center"/>
        <w:rPr>
          <w:rFonts w:ascii="David" w:hAnsi="David"/>
          <w:b/>
          <w:bCs/>
          <w:kern w:val="24"/>
          <w:sz w:val="18"/>
          <w:szCs w:val="22"/>
          <w:rtl/>
        </w:rPr>
      </w:pPr>
      <w:r w:rsidRPr="00F85CB1">
        <w:rPr>
          <w:rFonts w:ascii="David" w:hAnsi="David"/>
          <w:b/>
          <w:bCs/>
          <w:noProof/>
          <w:lang w:eastAsia="en-US"/>
        </w:rPr>
        <w:drawing>
          <wp:anchor distT="0" distB="0" distL="114300" distR="114300" simplePos="0" relativeHeight="251685888" behindDoc="1" locked="0" layoutInCell="1" allowOverlap="1" wp14:anchorId="6D62D096" wp14:editId="02E8F8F1">
            <wp:simplePos x="0" y="0"/>
            <wp:positionH relativeFrom="margin">
              <wp:posOffset>-485775</wp:posOffset>
            </wp:positionH>
            <wp:positionV relativeFrom="paragraph">
              <wp:posOffset>743585</wp:posOffset>
            </wp:positionV>
            <wp:extent cx="6010275" cy="2445385"/>
            <wp:effectExtent l="0" t="0" r="0" b="0"/>
            <wp:wrapThrough wrapText="bothSides">
              <wp:wrapPolygon edited="0">
                <wp:start x="0" y="0"/>
                <wp:lineTo x="0" y="21370"/>
                <wp:lineTo x="21497" y="21370"/>
                <wp:lineTo x="21497" y="0"/>
                <wp:lineTo x="0" y="0"/>
              </wp:wrapPolygon>
            </wp:wrapThrough>
            <wp:docPr id="1363" name="תרשים 1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sidRPr="00F85CB1">
        <w:rPr>
          <w:rFonts w:ascii="David" w:hAnsi="David"/>
          <w:b/>
          <w:bCs/>
          <w:kern w:val="24"/>
          <w:sz w:val="22"/>
          <w:szCs w:val="28"/>
          <w:rtl/>
        </w:rPr>
        <w:t xml:space="preserve">תרשים מס' </w:t>
      </w:r>
      <w:r w:rsidRPr="00F85CB1">
        <w:rPr>
          <w:rFonts w:ascii="David" w:hAnsi="David"/>
          <w:b/>
          <w:bCs/>
          <w:kern w:val="24"/>
          <w:sz w:val="28"/>
          <w:szCs w:val="28"/>
        </w:rPr>
        <w:fldChar w:fldCharType="begin"/>
      </w:r>
      <w:r w:rsidRPr="00F85CB1">
        <w:rPr>
          <w:rFonts w:ascii="David" w:hAnsi="David"/>
          <w:b/>
          <w:bCs/>
          <w:kern w:val="24"/>
          <w:sz w:val="28"/>
          <w:szCs w:val="28"/>
        </w:rPr>
        <w:instrText xml:space="preserve"> SEQ </w:instrText>
      </w:r>
      <w:r w:rsidRPr="00F85CB1">
        <w:rPr>
          <w:rFonts w:ascii="David" w:hAnsi="David"/>
          <w:b/>
          <w:bCs/>
          <w:kern w:val="24"/>
          <w:sz w:val="28"/>
          <w:szCs w:val="28"/>
          <w:rtl/>
        </w:rPr>
        <w:instrText>תרשים</w:instrText>
      </w:r>
      <w:r w:rsidRPr="00F85CB1">
        <w:rPr>
          <w:rFonts w:ascii="David" w:hAnsi="David"/>
          <w:b/>
          <w:bCs/>
          <w:kern w:val="24"/>
          <w:sz w:val="28"/>
          <w:szCs w:val="28"/>
        </w:rPr>
        <w:instrText xml:space="preserve"> \* ARABIC </w:instrText>
      </w:r>
      <w:r w:rsidRPr="00F85CB1">
        <w:rPr>
          <w:rFonts w:ascii="David" w:hAnsi="David"/>
          <w:b/>
          <w:bCs/>
          <w:kern w:val="24"/>
          <w:sz w:val="28"/>
          <w:szCs w:val="28"/>
        </w:rPr>
        <w:fldChar w:fldCharType="separate"/>
      </w:r>
      <w:r w:rsidR="001A35C3" w:rsidRPr="00F85CB1">
        <w:rPr>
          <w:rFonts w:ascii="David" w:hAnsi="David"/>
          <w:b/>
          <w:bCs/>
          <w:noProof/>
          <w:kern w:val="24"/>
          <w:sz w:val="28"/>
          <w:szCs w:val="28"/>
        </w:rPr>
        <w:t>1</w:t>
      </w:r>
      <w:r w:rsidRPr="00F85CB1">
        <w:rPr>
          <w:rFonts w:ascii="David" w:hAnsi="David"/>
          <w:b/>
          <w:bCs/>
          <w:kern w:val="24"/>
          <w:sz w:val="28"/>
          <w:szCs w:val="28"/>
        </w:rPr>
        <w:fldChar w:fldCharType="end"/>
      </w:r>
      <w:r w:rsidRPr="00F85CB1">
        <w:rPr>
          <w:rFonts w:ascii="David" w:hAnsi="David"/>
          <w:b/>
          <w:bCs/>
          <w:kern w:val="24"/>
          <w:sz w:val="22"/>
          <w:szCs w:val="28"/>
          <w:rtl/>
        </w:rPr>
        <w:t>: חקלאות כאחוז מהתמ"ג, מהמועסקים במשק, ומהיצוא ומדד תפוקת ענף החקלאו</w:t>
      </w:r>
      <w:r w:rsidR="00A45600" w:rsidRPr="00F85CB1">
        <w:rPr>
          <w:rFonts w:ascii="David" w:hAnsi="David"/>
          <w:b/>
          <w:bCs/>
          <w:kern w:val="24"/>
          <w:sz w:val="22"/>
          <w:szCs w:val="28"/>
          <w:rtl/>
        </w:rPr>
        <w:t>ת</w:t>
      </w:r>
    </w:p>
    <w:p w14:paraId="3736EF94" w14:textId="77777777" w:rsidR="00162E4F" w:rsidRPr="003E62FF" w:rsidRDefault="00162E4F" w:rsidP="00162E4F">
      <w:pPr>
        <w:keepNext/>
        <w:tabs>
          <w:tab w:val="left" w:pos="2265"/>
        </w:tabs>
        <w:spacing w:before="240" w:line="320" w:lineRule="atLeast"/>
        <w:jc w:val="center"/>
        <w:rPr>
          <w:rFonts w:ascii="David" w:hAnsi="David"/>
          <w:kern w:val="24"/>
          <w:sz w:val="18"/>
          <w:szCs w:val="22"/>
          <w:rtl/>
        </w:rPr>
      </w:pPr>
      <w:r w:rsidRPr="003E62FF">
        <w:rPr>
          <w:rFonts w:ascii="David" w:hAnsi="David"/>
          <w:kern w:val="24"/>
          <w:sz w:val="18"/>
          <w:szCs w:val="22"/>
          <w:rtl/>
        </w:rPr>
        <w:t>מקור הנתונים: למ"ס; עיבוד: משרד החקלאות ופיתוח הכפר</w:t>
      </w:r>
    </w:p>
    <w:p w14:paraId="5191DB21" w14:textId="77777777" w:rsidR="00162E4F" w:rsidRPr="003E62FF" w:rsidRDefault="00162E4F" w:rsidP="00162E4F">
      <w:pPr>
        <w:pStyle w:val="2"/>
        <w:rPr>
          <w:rFonts w:ascii="David" w:hAnsi="David"/>
          <w:rtl/>
        </w:rPr>
      </w:pPr>
      <w:bookmarkStart w:id="11" w:name="_Toc419103760"/>
      <w:bookmarkStart w:id="12" w:name="_Toc12974446"/>
    </w:p>
    <w:p w14:paraId="63905D13" w14:textId="77777777" w:rsidR="00162E4F" w:rsidRPr="003E62FF" w:rsidRDefault="00162E4F" w:rsidP="00162E4F">
      <w:pPr>
        <w:pStyle w:val="2"/>
        <w:rPr>
          <w:rFonts w:ascii="David" w:hAnsi="David"/>
          <w:rtl/>
        </w:rPr>
      </w:pPr>
      <w:bookmarkStart w:id="13" w:name="_Toc122958878"/>
      <w:r w:rsidRPr="003E62FF">
        <w:rPr>
          <w:rFonts w:ascii="David" w:hAnsi="David"/>
          <w:rtl/>
        </w:rPr>
        <w:t>ייצור ואספקה</w:t>
      </w:r>
      <w:bookmarkEnd w:id="11"/>
      <w:bookmarkEnd w:id="12"/>
      <w:bookmarkEnd w:id="13"/>
    </w:p>
    <w:p w14:paraId="344F84CF" w14:textId="77777777" w:rsidR="00162E4F" w:rsidRPr="003E62FF" w:rsidRDefault="00162E4F" w:rsidP="000A1821">
      <w:pPr>
        <w:spacing w:line="320" w:lineRule="atLeast"/>
        <w:jc w:val="both"/>
        <w:rPr>
          <w:rFonts w:ascii="David" w:hAnsi="David"/>
          <w:b/>
          <w:bCs/>
          <w:kern w:val="24"/>
          <w:sz w:val="20"/>
          <w:u w:val="single"/>
          <w:rtl/>
        </w:rPr>
      </w:pPr>
      <w:r w:rsidRPr="003E62FF">
        <w:rPr>
          <w:rFonts w:ascii="David" w:hAnsi="David"/>
          <w:kern w:val="24"/>
          <w:sz w:val="20"/>
          <w:rtl/>
        </w:rPr>
        <w:t>שטח מדינת ישראל עומד על 22 אלף קמ"ר. מתוכו השטח החקלאי מגיע לכ-</w:t>
      </w:r>
      <w:r w:rsidR="00AD0E50" w:rsidRPr="003E62FF">
        <w:rPr>
          <w:rFonts w:ascii="David" w:hAnsi="David"/>
          <w:kern w:val="24"/>
          <w:sz w:val="20"/>
          <w:rtl/>
        </w:rPr>
        <w:t xml:space="preserve">4.1 </w:t>
      </w:r>
      <w:r w:rsidRPr="003E62FF">
        <w:rPr>
          <w:rFonts w:ascii="David" w:hAnsi="David"/>
          <w:kern w:val="24"/>
          <w:sz w:val="20"/>
          <w:rtl/>
        </w:rPr>
        <w:t xml:space="preserve"> מיליון דונם ועוד כ-1.6 מיליון דונם למרעה. החקלאות מייצרת ומספקת מזון טרי, בריא, איכותי, מגוון בכל ימות השנה לאוכלוסייה המקומית. הייצור החקלאי בישראל עלה בשנים מ-19 מיליארד ₪ בשנת 2000 </w:t>
      </w:r>
      <w:r w:rsidRPr="00516B4A">
        <w:rPr>
          <w:rFonts w:ascii="David" w:hAnsi="David"/>
          <w:kern w:val="24"/>
          <w:sz w:val="20"/>
          <w:rtl/>
        </w:rPr>
        <w:t>ל-</w:t>
      </w:r>
      <w:r w:rsidR="00AD0E50" w:rsidRPr="00516B4A">
        <w:rPr>
          <w:rFonts w:ascii="David" w:hAnsi="David"/>
          <w:kern w:val="24"/>
          <w:sz w:val="20"/>
          <w:rtl/>
        </w:rPr>
        <w:t xml:space="preserve">32 </w:t>
      </w:r>
      <w:r w:rsidRPr="00516B4A">
        <w:rPr>
          <w:rFonts w:ascii="David" w:hAnsi="David"/>
          <w:kern w:val="24"/>
          <w:sz w:val="20"/>
          <w:rtl/>
        </w:rPr>
        <w:t xml:space="preserve">מיליארד ₪ בשנת </w:t>
      </w:r>
      <w:r w:rsidR="00AD0E50" w:rsidRPr="00516B4A">
        <w:rPr>
          <w:rFonts w:ascii="David" w:hAnsi="David"/>
          <w:kern w:val="24"/>
          <w:sz w:val="20"/>
          <w:rtl/>
        </w:rPr>
        <w:t>2021</w:t>
      </w:r>
      <w:r w:rsidR="00AD0E50" w:rsidRPr="003E62FF">
        <w:rPr>
          <w:rFonts w:ascii="David" w:hAnsi="David"/>
          <w:b/>
          <w:bCs/>
          <w:kern w:val="24"/>
          <w:sz w:val="20"/>
          <w:rtl/>
        </w:rPr>
        <w:t xml:space="preserve"> </w:t>
      </w:r>
      <w:r w:rsidRPr="003E62FF">
        <w:rPr>
          <w:rFonts w:ascii="David" w:hAnsi="David"/>
          <w:kern w:val="24"/>
          <w:sz w:val="20"/>
          <w:rtl/>
        </w:rPr>
        <w:t>(במונחים ריאליים). הגידולים הצמחיים מהווים כ-</w:t>
      </w:r>
      <w:r w:rsidR="00AD0E50" w:rsidRPr="003E62FF">
        <w:rPr>
          <w:rFonts w:ascii="David" w:hAnsi="David"/>
          <w:kern w:val="24"/>
          <w:sz w:val="20"/>
          <w:rtl/>
        </w:rPr>
        <w:t>57%</w:t>
      </w:r>
      <w:r w:rsidRPr="003E62FF">
        <w:rPr>
          <w:rFonts w:ascii="David" w:hAnsi="David"/>
          <w:kern w:val="24"/>
          <w:sz w:val="20"/>
          <w:rtl/>
        </w:rPr>
        <w:t xml:space="preserve"> מערך התפוקה (תרשים מס' 2). </w:t>
      </w:r>
    </w:p>
    <w:p w14:paraId="69A6CA0B" w14:textId="77777777" w:rsidR="00162E4F" w:rsidRPr="00454A59" w:rsidRDefault="00AD0E50" w:rsidP="00AD0E50">
      <w:pPr>
        <w:keepNext/>
        <w:tabs>
          <w:tab w:val="left" w:pos="2265"/>
          <w:tab w:val="center" w:pos="5102"/>
        </w:tabs>
        <w:spacing w:before="240"/>
        <w:jc w:val="center"/>
        <w:rPr>
          <w:rFonts w:ascii="David" w:hAnsi="David"/>
          <w:b/>
          <w:bCs/>
          <w:kern w:val="24"/>
          <w:sz w:val="22"/>
          <w:szCs w:val="28"/>
          <w:rtl/>
        </w:rPr>
      </w:pPr>
      <w:r w:rsidRPr="00454A59">
        <w:rPr>
          <w:rFonts w:ascii="David" w:hAnsi="David"/>
          <w:b/>
          <w:bCs/>
          <w:noProof/>
          <w:lang w:eastAsia="en-US"/>
        </w:rPr>
        <w:lastRenderedPageBreak/>
        <w:drawing>
          <wp:anchor distT="0" distB="0" distL="114300" distR="114300" simplePos="0" relativeHeight="251691008" behindDoc="0" locked="0" layoutInCell="1" allowOverlap="1" wp14:anchorId="3EA2DF23" wp14:editId="0957144B">
            <wp:simplePos x="0" y="0"/>
            <wp:positionH relativeFrom="column">
              <wp:posOffset>-295275</wp:posOffset>
            </wp:positionH>
            <wp:positionV relativeFrom="paragraph">
              <wp:posOffset>362585</wp:posOffset>
            </wp:positionV>
            <wp:extent cx="5886450" cy="3286125"/>
            <wp:effectExtent l="0" t="0" r="0" b="0"/>
            <wp:wrapSquare wrapText="bothSides"/>
            <wp:docPr id="59" name="תרשים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62E4F" w:rsidRPr="00454A59">
        <w:rPr>
          <w:rFonts w:ascii="David" w:hAnsi="David"/>
          <w:b/>
          <w:bCs/>
          <w:kern w:val="24"/>
          <w:sz w:val="22"/>
          <w:szCs w:val="28"/>
          <w:rtl/>
        </w:rPr>
        <w:t xml:space="preserve">תרשים מס' </w:t>
      </w:r>
      <w:r w:rsidR="00162E4F" w:rsidRPr="00454A59">
        <w:rPr>
          <w:rFonts w:ascii="David" w:hAnsi="David"/>
          <w:b/>
          <w:bCs/>
          <w:kern w:val="24"/>
          <w:sz w:val="22"/>
          <w:szCs w:val="28"/>
          <w:rtl/>
        </w:rPr>
        <w:fldChar w:fldCharType="begin"/>
      </w:r>
      <w:r w:rsidR="00162E4F" w:rsidRPr="00454A59">
        <w:rPr>
          <w:rFonts w:ascii="David" w:hAnsi="David"/>
          <w:b/>
          <w:bCs/>
          <w:kern w:val="24"/>
          <w:sz w:val="22"/>
          <w:szCs w:val="28"/>
          <w:rtl/>
        </w:rPr>
        <w:instrText xml:space="preserve"> </w:instrText>
      </w:r>
      <w:r w:rsidR="00162E4F" w:rsidRPr="00454A59">
        <w:rPr>
          <w:rFonts w:ascii="David" w:hAnsi="David"/>
          <w:b/>
          <w:bCs/>
          <w:kern w:val="24"/>
          <w:sz w:val="22"/>
          <w:szCs w:val="28"/>
        </w:rPr>
        <w:instrText>SEQ</w:instrText>
      </w:r>
      <w:r w:rsidR="00162E4F" w:rsidRPr="00454A59">
        <w:rPr>
          <w:rFonts w:ascii="David" w:hAnsi="David"/>
          <w:b/>
          <w:bCs/>
          <w:kern w:val="24"/>
          <w:sz w:val="22"/>
          <w:szCs w:val="28"/>
          <w:rtl/>
        </w:rPr>
        <w:instrText xml:space="preserve"> תרשים \* </w:instrText>
      </w:r>
      <w:r w:rsidR="00162E4F" w:rsidRPr="00454A59">
        <w:rPr>
          <w:rFonts w:ascii="David" w:hAnsi="David"/>
          <w:b/>
          <w:bCs/>
          <w:kern w:val="24"/>
          <w:sz w:val="22"/>
          <w:szCs w:val="28"/>
        </w:rPr>
        <w:instrText>ARABIC</w:instrText>
      </w:r>
      <w:r w:rsidR="00162E4F" w:rsidRPr="00454A59">
        <w:rPr>
          <w:rFonts w:ascii="David" w:hAnsi="David"/>
          <w:b/>
          <w:bCs/>
          <w:kern w:val="24"/>
          <w:sz w:val="22"/>
          <w:szCs w:val="28"/>
          <w:rtl/>
        </w:rPr>
        <w:instrText xml:space="preserve"> </w:instrText>
      </w:r>
      <w:r w:rsidR="00162E4F" w:rsidRPr="00454A59">
        <w:rPr>
          <w:rFonts w:ascii="David" w:hAnsi="David"/>
          <w:b/>
          <w:bCs/>
          <w:kern w:val="24"/>
          <w:sz w:val="22"/>
          <w:szCs w:val="28"/>
          <w:rtl/>
        </w:rPr>
        <w:fldChar w:fldCharType="separate"/>
      </w:r>
      <w:r w:rsidR="001A35C3" w:rsidRPr="00454A59">
        <w:rPr>
          <w:rFonts w:ascii="David" w:hAnsi="David"/>
          <w:b/>
          <w:bCs/>
          <w:noProof/>
          <w:kern w:val="24"/>
          <w:sz w:val="22"/>
          <w:szCs w:val="28"/>
          <w:rtl/>
        </w:rPr>
        <w:t>2</w:t>
      </w:r>
      <w:r w:rsidR="00162E4F" w:rsidRPr="00454A59">
        <w:rPr>
          <w:rFonts w:ascii="David" w:hAnsi="David"/>
          <w:b/>
          <w:bCs/>
          <w:kern w:val="24"/>
          <w:sz w:val="22"/>
          <w:szCs w:val="28"/>
          <w:rtl/>
        </w:rPr>
        <w:fldChar w:fldCharType="end"/>
      </w:r>
      <w:r w:rsidR="00162E4F" w:rsidRPr="00454A59">
        <w:rPr>
          <w:rFonts w:ascii="David" w:hAnsi="David"/>
          <w:b/>
          <w:bCs/>
          <w:kern w:val="24"/>
          <w:sz w:val="22"/>
          <w:szCs w:val="28"/>
          <w:rtl/>
        </w:rPr>
        <w:t>: התפתחות הייצור החקלאי 2000</w:t>
      </w:r>
      <w:r w:rsidR="007F62AF" w:rsidRPr="00454A59">
        <w:rPr>
          <w:rFonts w:ascii="David" w:hAnsi="David"/>
          <w:b/>
          <w:bCs/>
          <w:kern w:val="24"/>
          <w:sz w:val="22"/>
          <w:szCs w:val="28"/>
          <w:rtl/>
        </w:rPr>
        <w:t xml:space="preserve"> </w:t>
      </w:r>
      <w:r w:rsidR="00162E4F" w:rsidRPr="00454A59">
        <w:rPr>
          <w:rFonts w:ascii="David" w:hAnsi="David"/>
          <w:b/>
          <w:bCs/>
          <w:kern w:val="24"/>
          <w:sz w:val="22"/>
          <w:szCs w:val="28"/>
          <w:rtl/>
        </w:rPr>
        <w:t>-</w:t>
      </w:r>
      <w:r w:rsidR="007F62AF" w:rsidRPr="00454A59">
        <w:rPr>
          <w:rFonts w:ascii="David" w:hAnsi="David"/>
          <w:b/>
          <w:bCs/>
          <w:kern w:val="24"/>
          <w:sz w:val="22"/>
          <w:szCs w:val="28"/>
          <w:rtl/>
        </w:rPr>
        <w:t xml:space="preserve"> </w:t>
      </w:r>
      <w:r w:rsidRPr="00454A59">
        <w:rPr>
          <w:rFonts w:ascii="David" w:hAnsi="David"/>
          <w:b/>
          <w:bCs/>
          <w:kern w:val="24"/>
          <w:sz w:val="22"/>
          <w:szCs w:val="28"/>
          <w:rtl/>
        </w:rPr>
        <w:t>2021</w:t>
      </w:r>
    </w:p>
    <w:p w14:paraId="3EA207D3" w14:textId="77777777" w:rsidR="006E44FE" w:rsidRPr="003E62FF" w:rsidRDefault="006E44FE" w:rsidP="006E44FE">
      <w:pPr>
        <w:rPr>
          <w:rFonts w:ascii="David" w:hAnsi="David"/>
          <w:kern w:val="24"/>
          <w:sz w:val="22"/>
          <w:szCs w:val="28"/>
          <w:rtl/>
        </w:rPr>
      </w:pPr>
    </w:p>
    <w:p w14:paraId="6912FED8" w14:textId="77777777" w:rsidR="006E44FE" w:rsidRPr="003E62FF" w:rsidRDefault="00162E4F" w:rsidP="006E44FE">
      <w:pPr>
        <w:jc w:val="center"/>
        <w:rPr>
          <w:rFonts w:ascii="David" w:hAnsi="David"/>
          <w:kern w:val="24"/>
          <w:sz w:val="18"/>
          <w:szCs w:val="22"/>
          <w:rtl/>
        </w:rPr>
      </w:pPr>
      <w:r w:rsidRPr="003E62FF">
        <w:rPr>
          <w:rFonts w:ascii="David" w:hAnsi="David"/>
          <w:kern w:val="24"/>
          <w:sz w:val="18"/>
          <w:szCs w:val="22"/>
          <w:rtl/>
        </w:rPr>
        <w:t xml:space="preserve">מקור הנתונים: למ"ס; </w:t>
      </w:r>
    </w:p>
    <w:p w14:paraId="18C79277" w14:textId="77777777" w:rsidR="00162E4F" w:rsidRPr="003E62FF" w:rsidRDefault="00162E4F" w:rsidP="006E44FE">
      <w:pPr>
        <w:jc w:val="center"/>
        <w:rPr>
          <w:rFonts w:ascii="David" w:hAnsi="David"/>
          <w:b/>
          <w:bCs/>
          <w:kern w:val="24"/>
          <w:sz w:val="20"/>
          <w:u w:val="single"/>
          <w:rtl/>
        </w:rPr>
      </w:pPr>
      <w:r w:rsidRPr="003E62FF">
        <w:rPr>
          <w:rFonts w:ascii="David" w:hAnsi="David"/>
          <w:kern w:val="24"/>
          <w:sz w:val="18"/>
          <w:szCs w:val="22"/>
          <w:rtl/>
        </w:rPr>
        <w:t>עיבוד: משרד החקלאות ופיתוח הכפר</w:t>
      </w:r>
    </w:p>
    <w:p w14:paraId="3B4AAB95" w14:textId="77777777" w:rsidR="00162E4F" w:rsidRPr="003E62FF" w:rsidRDefault="00162E4F" w:rsidP="00162E4F">
      <w:pPr>
        <w:spacing w:line="320" w:lineRule="atLeast"/>
        <w:rPr>
          <w:rFonts w:ascii="David" w:hAnsi="David"/>
          <w:kern w:val="24"/>
          <w:sz w:val="20"/>
          <w:rtl/>
        </w:rPr>
      </w:pPr>
    </w:p>
    <w:p w14:paraId="3AA5507D" w14:textId="77777777" w:rsidR="00162E4F" w:rsidRPr="003E62FF" w:rsidRDefault="00162E4F" w:rsidP="00162E4F">
      <w:pPr>
        <w:spacing w:line="320" w:lineRule="atLeast"/>
        <w:rPr>
          <w:rFonts w:ascii="David" w:hAnsi="David"/>
          <w:kern w:val="24"/>
          <w:sz w:val="20"/>
          <w:rtl/>
        </w:rPr>
      </w:pPr>
    </w:p>
    <w:p w14:paraId="16527A4C" w14:textId="77777777" w:rsidR="00DB59CE" w:rsidRDefault="00DB59CE" w:rsidP="000175B0">
      <w:pPr>
        <w:spacing w:line="320" w:lineRule="atLeast"/>
        <w:jc w:val="both"/>
        <w:rPr>
          <w:rFonts w:ascii="David" w:hAnsi="David"/>
          <w:kern w:val="24"/>
          <w:sz w:val="20"/>
          <w:rtl/>
        </w:rPr>
      </w:pPr>
    </w:p>
    <w:p w14:paraId="4A61EEF9" w14:textId="77777777" w:rsidR="00DB59CE" w:rsidRDefault="00DB59CE" w:rsidP="000175B0">
      <w:pPr>
        <w:spacing w:line="320" w:lineRule="atLeast"/>
        <w:jc w:val="both"/>
        <w:rPr>
          <w:rFonts w:ascii="David" w:hAnsi="David"/>
          <w:kern w:val="24"/>
          <w:sz w:val="20"/>
          <w:rtl/>
        </w:rPr>
      </w:pPr>
    </w:p>
    <w:p w14:paraId="7FFCF869" w14:textId="77777777" w:rsidR="00DB59CE" w:rsidRDefault="00DB59CE" w:rsidP="000175B0">
      <w:pPr>
        <w:spacing w:line="320" w:lineRule="atLeast"/>
        <w:jc w:val="both"/>
        <w:rPr>
          <w:rFonts w:ascii="David" w:hAnsi="David"/>
          <w:kern w:val="24"/>
          <w:sz w:val="20"/>
          <w:rtl/>
        </w:rPr>
      </w:pPr>
    </w:p>
    <w:p w14:paraId="63F2E32C" w14:textId="77777777" w:rsidR="00DB59CE" w:rsidRDefault="00DB59CE" w:rsidP="000175B0">
      <w:pPr>
        <w:spacing w:line="320" w:lineRule="atLeast"/>
        <w:jc w:val="both"/>
        <w:rPr>
          <w:rFonts w:ascii="David" w:hAnsi="David"/>
          <w:kern w:val="24"/>
          <w:sz w:val="20"/>
          <w:rtl/>
        </w:rPr>
      </w:pPr>
    </w:p>
    <w:p w14:paraId="49DE1461" w14:textId="77777777" w:rsidR="00DB59CE" w:rsidRDefault="00DB59CE" w:rsidP="000175B0">
      <w:pPr>
        <w:spacing w:line="320" w:lineRule="atLeast"/>
        <w:jc w:val="both"/>
        <w:rPr>
          <w:rFonts w:ascii="David" w:hAnsi="David"/>
          <w:kern w:val="24"/>
          <w:sz w:val="20"/>
          <w:rtl/>
        </w:rPr>
      </w:pPr>
    </w:p>
    <w:p w14:paraId="52B959F6" w14:textId="77777777" w:rsidR="00DB59CE" w:rsidRDefault="00DB59CE" w:rsidP="000175B0">
      <w:pPr>
        <w:spacing w:line="320" w:lineRule="atLeast"/>
        <w:jc w:val="both"/>
        <w:rPr>
          <w:rFonts w:ascii="David" w:hAnsi="David"/>
          <w:kern w:val="24"/>
          <w:sz w:val="20"/>
          <w:rtl/>
        </w:rPr>
      </w:pPr>
    </w:p>
    <w:p w14:paraId="234951A7" w14:textId="77777777" w:rsidR="00DB59CE" w:rsidRDefault="00DB59CE" w:rsidP="000175B0">
      <w:pPr>
        <w:spacing w:line="320" w:lineRule="atLeast"/>
        <w:jc w:val="both"/>
        <w:rPr>
          <w:rFonts w:ascii="David" w:hAnsi="David"/>
          <w:kern w:val="24"/>
          <w:sz w:val="20"/>
          <w:rtl/>
        </w:rPr>
      </w:pPr>
    </w:p>
    <w:p w14:paraId="10143228" w14:textId="77777777" w:rsidR="00DB59CE" w:rsidRDefault="00DB59CE" w:rsidP="000175B0">
      <w:pPr>
        <w:spacing w:line="320" w:lineRule="atLeast"/>
        <w:jc w:val="both"/>
        <w:rPr>
          <w:rFonts w:ascii="David" w:hAnsi="David"/>
          <w:kern w:val="24"/>
          <w:sz w:val="20"/>
          <w:rtl/>
        </w:rPr>
      </w:pPr>
    </w:p>
    <w:p w14:paraId="5B0C4AE8" w14:textId="77777777" w:rsidR="00DB59CE" w:rsidRDefault="00DB59CE" w:rsidP="000175B0">
      <w:pPr>
        <w:spacing w:line="320" w:lineRule="atLeast"/>
        <w:jc w:val="both"/>
        <w:rPr>
          <w:rFonts w:ascii="David" w:hAnsi="David"/>
          <w:kern w:val="24"/>
          <w:sz w:val="20"/>
          <w:rtl/>
        </w:rPr>
      </w:pPr>
    </w:p>
    <w:p w14:paraId="0A8A22CF" w14:textId="77777777" w:rsidR="00DB59CE" w:rsidRDefault="00DB59CE" w:rsidP="000175B0">
      <w:pPr>
        <w:spacing w:line="320" w:lineRule="atLeast"/>
        <w:jc w:val="both"/>
        <w:rPr>
          <w:rFonts w:ascii="David" w:hAnsi="David"/>
          <w:kern w:val="24"/>
          <w:sz w:val="20"/>
          <w:rtl/>
        </w:rPr>
      </w:pPr>
    </w:p>
    <w:p w14:paraId="6ADCE0F5" w14:textId="77777777" w:rsidR="00DB59CE" w:rsidRDefault="00DB59CE" w:rsidP="000175B0">
      <w:pPr>
        <w:spacing w:line="320" w:lineRule="atLeast"/>
        <w:jc w:val="both"/>
        <w:rPr>
          <w:rFonts w:ascii="David" w:hAnsi="David"/>
          <w:kern w:val="24"/>
          <w:sz w:val="20"/>
          <w:rtl/>
        </w:rPr>
      </w:pPr>
    </w:p>
    <w:p w14:paraId="3AE70D40" w14:textId="77777777" w:rsidR="00DB59CE" w:rsidRDefault="00DB59CE" w:rsidP="000175B0">
      <w:pPr>
        <w:spacing w:line="320" w:lineRule="atLeast"/>
        <w:jc w:val="both"/>
        <w:rPr>
          <w:rFonts w:ascii="David" w:hAnsi="David"/>
          <w:kern w:val="24"/>
          <w:sz w:val="20"/>
          <w:rtl/>
        </w:rPr>
      </w:pPr>
    </w:p>
    <w:p w14:paraId="4EA10F85" w14:textId="77777777" w:rsidR="00DB59CE" w:rsidRDefault="00DB59CE" w:rsidP="000175B0">
      <w:pPr>
        <w:spacing w:line="320" w:lineRule="atLeast"/>
        <w:jc w:val="both"/>
        <w:rPr>
          <w:rFonts w:ascii="David" w:hAnsi="David"/>
          <w:kern w:val="24"/>
          <w:sz w:val="20"/>
          <w:rtl/>
        </w:rPr>
      </w:pPr>
    </w:p>
    <w:p w14:paraId="2882EEE4" w14:textId="77777777" w:rsidR="00DB59CE" w:rsidRDefault="00DB59CE" w:rsidP="000175B0">
      <w:pPr>
        <w:spacing w:line="320" w:lineRule="atLeast"/>
        <w:jc w:val="both"/>
        <w:rPr>
          <w:rFonts w:ascii="David" w:hAnsi="David"/>
          <w:kern w:val="24"/>
          <w:sz w:val="20"/>
          <w:rtl/>
        </w:rPr>
      </w:pPr>
    </w:p>
    <w:p w14:paraId="51D2DAE7" w14:textId="77777777" w:rsidR="00DB59CE" w:rsidRDefault="00DB59CE" w:rsidP="000175B0">
      <w:pPr>
        <w:spacing w:line="320" w:lineRule="atLeast"/>
        <w:jc w:val="both"/>
        <w:rPr>
          <w:rFonts w:ascii="David" w:hAnsi="David"/>
          <w:kern w:val="24"/>
          <w:sz w:val="20"/>
          <w:rtl/>
        </w:rPr>
      </w:pPr>
    </w:p>
    <w:p w14:paraId="730DB1AF" w14:textId="77F01E99" w:rsidR="00162E4F" w:rsidRPr="003E62FF" w:rsidRDefault="00162E4F" w:rsidP="000175B0">
      <w:pPr>
        <w:spacing w:line="320" w:lineRule="atLeast"/>
        <w:jc w:val="both"/>
        <w:rPr>
          <w:rFonts w:ascii="David" w:hAnsi="David"/>
          <w:kern w:val="24"/>
          <w:sz w:val="20"/>
          <w:rtl/>
        </w:rPr>
      </w:pPr>
      <w:r w:rsidRPr="003E62FF">
        <w:rPr>
          <w:rFonts w:ascii="David" w:hAnsi="David"/>
          <w:kern w:val="24"/>
          <w:sz w:val="20"/>
          <w:rtl/>
        </w:rPr>
        <w:lastRenderedPageBreak/>
        <w:t xml:space="preserve">לענפי המטעים וההדרים ישנה תרומה רבה לערך התפוקה החקלאית והם מהווים </w:t>
      </w:r>
      <w:r w:rsidR="00547EA5" w:rsidRPr="003E62FF">
        <w:rPr>
          <w:rFonts w:ascii="David" w:hAnsi="David"/>
          <w:kern w:val="24"/>
          <w:sz w:val="20"/>
          <w:rtl/>
        </w:rPr>
        <w:t>29%</w:t>
      </w:r>
      <w:r w:rsidRPr="003E62FF">
        <w:rPr>
          <w:rFonts w:ascii="David" w:hAnsi="David"/>
          <w:kern w:val="24"/>
          <w:sz w:val="20"/>
          <w:rtl/>
        </w:rPr>
        <w:t xml:space="preserve"> ממנו. הירקות, תפוחי האדמה והמקשה מהווים </w:t>
      </w:r>
      <w:r w:rsidR="00547EA5" w:rsidRPr="003E62FF">
        <w:rPr>
          <w:rFonts w:ascii="David" w:hAnsi="David"/>
          <w:kern w:val="24"/>
          <w:sz w:val="20"/>
          <w:rtl/>
        </w:rPr>
        <w:t>18%</w:t>
      </w:r>
      <w:r w:rsidRPr="003E62FF">
        <w:rPr>
          <w:rFonts w:ascii="David" w:hAnsi="David"/>
          <w:kern w:val="24"/>
          <w:sz w:val="20"/>
          <w:rtl/>
        </w:rPr>
        <w:t xml:space="preserve"> מערך התפוקה, ענף העופות מהווה </w:t>
      </w:r>
      <w:r w:rsidR="00547EA5" w:rsidRPr="003E62FF">
        <w:rPr>
          <w:rFonts w:ascii="David" w:hAnsi="David"/>
          <w:kern w:val="24"/>
          <w:sz w:val="20"/>
          <w:rtl/>
        </w:rPr>
        <w:t>21%,</w:t>
      </w:r>
      <w:r w:rsidRPr="003E62FF">
        <w:rPr>
          <w:rFonts w:ascii="David" w:hAnsi="David"/>
          <w:kern w:val="24"/>
          <w:sz w:val="20"/>
          <w:rtl/>
        </w:rPr>
        <w:t xml:space="preserve"> ענף הבקר לחלב 10% והבקר לבשר 5% (תרשים מס' 3).</w:t>
      </w:r>
    </w:p>
    <w:p w14:paraId="6F668474" w14:textId="77777777" w:rsidR="00162E4F" w:rsidRPr="003E62FF" w:rsidRDefault="00162E4F" w:rsidP="00162E4F">
      <w:pPr>
        <w:keepNext/>
        <w:tabs>
          <w:tab w:val="left" w:pos="2265"/>
          <w:tab w:val="center" w:pos="5102"/>
        </w:tabs>
        <w:spacing w:line="320" w:lineRule="atLeast"/>
        <w:jc w:val="center"/>
        <w:rPr>
          <w:rFonts w:ascii="David" w:hAnsi="David"/>
          <w:kern w:val="24"/>
          <w:sz w:val="22"/>
          <w:szCs w:val="28"/>
          <w:rtl/>
        </w:rPr>
      </w:pPr>
    </w:p>
    <w:p w14:paraId="15C77796" w14:textId="77777777" w:rsidR="00162E4F" w:rsidRPr="000378D6" w:rsidRDefault="00162E4F" w:rsidP="00547EA5">
      <w:pPr>
        <w:keepNext/>
        <w:tabs>
          <w:tab w:val="left" w:pos="2265"/>
          <w:tab w:val="center" w:pos="5102"/>
        </w:tabs>
        <w:spacing w:line="320" w:lineRule="atLeast"/>
        <w:jc w:val="center"/>
        <w:rPr>
          <w:rFonts w:ascii="David" w:hAnsi="David"/>
          <w:b/>
          <w:bCs/>
          <w:kern w:val="24"/>
          <w:sz w:val="28"/>
          <w:szCs w:val="28"/>
          <w:rtl/>
        </w:rPr>
      </w:pPr>
      <w:r w:rsidRPr="000378D6">
        <w:rPr>
          <w:rFonts w:ascii="David" w:hAnsi="David"/>
          <w:b/>
          <w:bCs/>
          <w:kern w:val="24"/>
          <w:sz w:val="28"/>
          <w:szCs w:val="28"/>
          <w:rtl/>
        </w:rPr>
        <w:t xml:space="preserve">תרשים מס' </w:t>
      </w:r>
      <w:r w:rsidRPr="000378D6">
        <w:rPr>
          <w:rFonts w:ascii="David" w:hAnsi="David"/>
          <w:b/>
          <w:bCs/>
          <w:kern w:val="24"/>
          <w:sz w:val="28"/>
          <w:szCs w:val="28"/>
        </w:rPr>
        <w:fldChar w:fldCharType="begin"/>
      </w:r>
      <w:r w:rsidRPr="000378D6">
        <w:rPr>
          <w:rFonts w:ascii="David" w:hAnsi="David"/>
          <w:b/>
          <w:bCs/>
          <w:kern w:val="24"/>
          <w:sz w:val="28"/>
          <w:szCs w:val="28"/>
        </w:rPr>
        <w:instrText xml:space="preserve"> SEQ </w:instrText>
      </w:r>
      <w:r w:rsidRPr="000378D6">
        <w:rPr>
          <w:rFonts w:ascii="David" w:hAnsi="David"/>
          <w:b/>
          <w:bCs/>
          <w:kern w:val="24"/>
          <w:sz w:val="28"/>
          <w:szCs w:val="28"/>
          <w:rtl/>
        </w:rPr>
        <w:instrText>תרשים</w:instrText>
      </w:r>
      <w:r w:rsidRPr="000378D6">
        <w:rPr>
          <w:rFonts w:ascii="David" w:hAnsi="David"/>
          <w:b/>
          <w:bCs/>
          <w:kern w:val="24"/>
          <w:sz w:val="28"/>
          <w:szCs w:val="28"/>
        </w:rPr>
        <w:instrText xml:space="preserve"> \* ARABIC </w:instrText>
      </w:r>
      <w:r w:rsidRPr="000378D6">
        <w:rPr>
          <w:rFonts w:ascii="David" w:hAnsi="David"/>
          <w:b/>
          <w:bCs/>
          <w:kern w:val="24"/>
          <w:sz w:val="28"/>
          <w:szCs w:val="28"/>
        </w:rPr>
        <w:fldChar w:fldCharType="separate"/>
      </w:r>
      <w:r w:rsidR="001A35C3" w:rsidRPr="000378D6">
        <w:rPr>
          <w:rFonts w:ascii="David" w:hAnsi="David"/>
          <w:b/>
          <w:bCs/>
          <w:noProof/>
          <w:kern w:val="24"/>
          <w:sz w:val="28"/>
          <w:szCs w:val="28"/>
        </w:rPr>
        <w:t>3</w:t>
      </w:r>
      <w:r w:rsidRPr="000378D6">
        <w:rPr>
          <w:rFonts w:ascii="David" w:hAnsi="David"/>
          <w:b/>
          <w:bCs/>
          <w:kern w:val="24"/>
          <w:sz w:val="28"/>
          <w:szCs w:val="28"/>
        </w:rPr>
        <w:fldChar w:fldCharType="end"/>
      </w:r>
      <w:r w:rsidRPr="000378D6">
        <w:rPr>
          <w:rFonts w:ascii="David" w:hAnsi="David"/>
          <w:b/>
          <w:bCs/>
          <w:kern w:val="24"/>
          <w:sz w:val="28"/>
          <w:szCs w:val="28"/>
          <w:rtl/>
        </w:rPr>
        <w:t xml:space="preserve">: התפלגות ערך התפוקה החקלאית לפי ענפים </w:t>
      </w:r>
      <w:r w:rsidR="00547EA5" w:rsidRPr="000378D6">
        <w:rPr>
          <w:rFonts w:ascii="David" w:hAnsi="David"/>
          <w:b/>
          <w:bCs/>
          <w:kern w:val="24"/>
          <w:sz w:val="28"/>
          <w:szCs w:val="28"/>
          <w:rtl/>
        </w:rPr>
        <w:t>2021</w:t>
      </w:r>
    </w:p>
    <w:p w14:paraId="20437F13" w14:textId="77777777" w:rsidR="00234CC1" w:rsidRPr="000378D6" w:rsidRDefault="00234CC1" w:rsidP="00547EA5">
      <w:pPr>
        <w:keepNext/>
        <w:tabs>
          <w:tab w:val="left" w:pos="2265"/>
          <w:tab w:val="center" w:pos="5102"/>
        </w:tabs>
        <w:spacing w:line="320" w:lineRule="atLeast"/>
        <w:jc w:val="center"/>
        <w:rPr>
          <w:rFonts w:ascii="David" w:hAnsi="David"/>
          <w:b/>
          <w:bCs/>
          <w:kern w:val="24"/>
          <w:rtl/>
        </w:rPr>
      </w:pPr>
      <w:r w:rsidRPr="000378D6">
        <w:rPr>
          <w:rFonts w:ascii="David" w:hAnsi="David"/>
          <w:b/>
          <w:bCs/>
          <w:kern w:val="24"/>
          <w:sz w:val="28"/>
          <w:szCs w:val="28"/>
          <w:rtl/>
        </w:rPr>
        <w:t>ערך התפוקה: 32 מיליארד ש"ח</w:t>
      </w:r>
    </w:p>
    <w:p w14:paraId="586EBD9D" w14:textId="77777777" w:rsidR="00AA6CE5" w:rsidRPr="003E62FF" w:rsidRDefault="00AA6CE5" w:rsidP="00547EA5">
      <w:pPr>
        <w:keepNext/>
        <w:tabs>
          <w:tab w:val="left" w:pos="2265"/>
          <w:tab w:val="center" w:pos="5102"/>
        </w:tabs>
        <w:spacing w:line="320" w:lineRule="atLeast"/>
        <w:jc w:val="center"/>
        <w:rPr>
          <w:rFonts w:ascii="David" w:hAnsi="David"/>
          <w:kern w:val="24"/>
          <w:sz w:val="22"/>
          <w:szCs w:val="28"/>
          <w:rtl/>
        </w:rPr>
      </w:pPr>
    </w:p>
    <w:p w14:paraId="2B6D1557" w14:textId="7CEC1DDD" w:rsidR="00547EA5" w:rsidRPr="003E62FF" w:rsidRDefault="00DB59CE" w:rsidP="00547EA5">
      <w:pPr>
        <w:keepNext/>
        <w:tabs>
          <w:tab w:val="left" w:pos="2265"/>
          <w:tab w:val="center" w:pos="5102"/>
        </w:tabs>
        <w:spacing w:line="320" w:lineRule="atLeast"/>
        <w:jc w:val="center"/>
        <w:rPr>
          <w:rFonts w:ascii="David" w:hAnsi="David"/>
          <w:kern w:val="24"/>
          <w:sz w:val="22"/>
          <w:szCs w:val="28"/>
          <w:rtl/>
        </w:rPr>
      </w:pPr>
      <w:r w:rsidRPr="003E62FF">
        <w:rPr>
          <w:rFonts w:ascii="David" w:hAnsi="David"/>
          <w:noProof/>
          <w:kern w:val="24"/>
          <w:sz w:val="22"/>
          <w:szCs w:val="28"/>
          <w:lang w:eastAsia="en-US"/>
        </w:rPr>
        <w:drawing>
          <wp:anchor distT="0" distB="0" distL="114300" distR="114300" simplePos="0" relativeHeight="251692032" behindDoc="0" locked="0" layoutInCell="1" allowOverlap="1" wp14:anchorId="6CB22BCE" wp14:editId="6033DFDB">
            <wp:simplePos x="0" y="0"/>
            <wp:positionH relativeFrom="column">
              <wp:posOffset>-4445</wp:posOffset>
            </wp:positionH>
            <wp:positionV relativeFrom="paragraph">
              <wp:posOffset>203835</wp:posOffset>
            </wp:positionV>
            <wp:extent cx="5608320" cy="3429000"/>
            <wp:effectExtent l="0" t="0" r="11430" b="0"/>
            <wp:wrapSquare wrapText="bothSides"/>
            <wp:docPr id="1393" name="תרשים 1393" descr="תמהיל הייצור החקלאי לפי ענפים&#10;2017" title="תרשים"/>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2D87443" w14:textId="10ADF712" w:rsidR="00547EA5" w:rsidRPr="003E62FF" w:rsidRDefault="00547EA5" w:rsidP="00547EA5">
      <w:pPr>
        <w:keepNext/>
        <w:tabs>
          <w:tab w:val="left" w:pos="2265"/>
          <w:tab w:val="center" w:pos="5102"/>
        </w:tabs>
        <w:spacing w:line="320" w:lineRule="atLeast"/>
        <w:jc w:val="center"/>
        <w:rPr>
          <w:rFonts w:ascii="David" w:hAnsi="David"/>
          <w:kern w:val="24"/>
          <w:sz w:val="22"/>
          <w:szCs w:val="28"/>
          <w:rtl/>
        </w:rPr>
      </w:pPr>
    </w:p>
    <w:p w14:paraId="14F0F706" w14:textId="77777777" w:rsidR="00162E4F" w:rsidRPr="003E62FF" w:rsidRDefault="00162E4F" w:rsidP="00234CC1">
      <w:pPr>
        <w:spacing w:line="320" w:lineRule="atLeast"/>
        <w:jc w:val="center"/>
        <w:rPr>
          <w:rFonts w:ascii="David" w:hAnsi="David"/>
          <w:b/>
          <w:bCs/>
          <w:kern w:val="24"/>
          <w:sz w:val="20"/>
          <w:u w:val="single"/>
          <w:rtl/>
        </w:rPr>
      </w:pPr>
      <w:r w:rsidRPr="003E62FF">
        <w:rPr>
          <w:rFonts w:ascii="David" w:hAnsi="David"/>
          <w:kern w:val="24"/>
          <w:sz w:val="18"/>
          <w:szCs w:val="22"/>
          <w:rtl/>
        </w:rPr>
        <w:t>מקור הנתונים: למ"ס; עיבוד: משרד החקלאות ופיתוח הכפר</w:t>
      </w:r>
    </w:p>
    <w:p w14:paraId="7B415BFF" w14:textId="77777777" w:rsidR="00AA6CE5" w:rsidRPr="003E62FF" w:rsidRDefault="00AA6CE5" w:rsidP="000175B0">
      <w:pPr>
        <w:spacing w:line="320" w:lineRule="atLeast"/>
        <w:jc w:val="both"/>
        <w:rPr>
          <w:rFonts w:ascii="David" w:hAnsi="David"/>
          <w:kern w:val="24"/>
          <w:sz w:val="20"/>
          <w:rtl/>
        </w:rPr>
      </w:pPr>
    </w:p>
    <w:p w14:paraId="7FEC9610" w14:textId="16DFDA2D" w:rsidR="00CF4B8E" w:rsidRPr="003E62FF" w:rsidRDefault="00162E4F" w:rsidP="006D082F">
      <w:pPr>
        <w:spacing w:line="320" w:lineRule="atLeast"/>
        <w:jc w:val="both"/>
        <w:rPr>
          <w:rFonts w:ascii="David" w:hAnsi="David"/>
          <w:kern w:val="24"/>
          <w:sz w:val="20"/>
          <w:rtl/>
        </w:rPr>
      </w:pPr>
      <w:r w:rsidRPr="003E62FF">
        <w:rPr>
          <w:rFonts w:ascii="David" w:hAnsi="David"/>
          <w:kern w:val="24"/>
          <w:sz w:val="20"/>
          <w:rtl/>
        </w:rPr>
        <w:t xml:space="preserve">נתוני האספקה של ירקות ופירות טריים לשוק המקומי מלמדים על התפתחות הצריכה לנפש. האספקה של פירות וירקות (לא כולל תפו"א) בשנת </w:t>
      </w:r>
      <w:r w:rsidR="001F23B8" w:rsidRPr="003E62FF">
        <w:rPr>
          <w:rFonts w:ascii="David" w:hAnsi="David"/>
          <w:kern w:val="24"/>
          <w:sz w:val="20"/>
          <w:rtl/>
        </w:rPr>
        <w:t xml:space="preserve">2021 </w:t>
      </w:r>
      <w:r w:rsidRPr="003E62FF">
        <w:rPr>
          <w:rFonts w:ascii="David" w:hAnsi="David"/>
          <w:kern w:val="24"/>
          <w:sz w:val="20"/>
          <w:rtl/>
        </w:rPr>
        <w:t xml:space="preserve">עמדה על </w:t>
      </w:r>
      <w:r w:rsidR="00086C53" w:rsidRPr="003E62FF">
        <w:rPr>
          <w:rFonts w:ascii="David" w:hAnsi="David" w:hint="cs"/>
          <w:kern w:val="24"/>
          <w:sz w:val="20"/>
          <w:rtl/>
        </w:rPr>
        <w:t>221</w:t>
      </w:r>
      <w:r w:rsidR="00086C53" w:rsidRPr="003E62FF">
        <w:rPr>
          <w:rFonts w:ascii="David" w:hAnsi="David"/>
          <w:kern w:val="24"/>
          <w:sz w:val="20"/>
          <w:rtl/>
        </w:rPr>
        <w:t xml:space="preserve"> </w:t>
      </w:r>
      <w:r w:rsidRPr="003E62FF">
        <w:rPr>
          <w:rFonts w:ascii="David" w:hAnsi="David"/>
          <w:kern w:val="24"/>
          <w:sz w:val="20"/>
          <w:rtl/>
        </w:rPr>
        <w:t xml:space="preserve">ק"ג לנפש לעומת 276 ק"ג לנפש בשנת 2000, נתון זה מצביע על </w:t>
      </w:r>
      <w:r w:rsidRPr="003E62FF">
        <w:rPr>
          <w:rFonts w:ascii="David" w:hAnsi="David"/>
          <w:b/>
          <w:bCs/>
          <w:kern w:val="24"/>
          <w:sz w:val="20"/>
          <w:rtl/>
        </w:rPr>
        <w:t>ירידה של כ-</w:t>
      </w:r>
      <w:r w:rsidR="00086C53" w:rsidRPr="003E62FF">
        <w:rPr>
          <w:rFonts w:ascii="David" w:hAnsi="David" w:hint="cs"/>
          <w:b/>
          <w:bCs/>
          <w:kern w:val="24"/>
          <w:sz w:val="20"/>
          <w:rtl/>
        </w:rPr>
        <w:t>20</w:t>
      </w:r>
      <w:r w:rsidR="001F23B8" w:rsidRPr="003E62FF">
        <w:rPr>
          <w:rFonts w:ascii="David" w:hAnsi="David"/>
          <w:b/>
          <w:bCs/>
          <w:kern w:val="24"/>
          <w:sz w:val="20"/>
          <w:rtl/>
        </w:rPr>
        <w:t>%</w:t>
      </w:r>
      <w:r w:rsidRPr="003E62FF">
        <w:rPr>
          <w:rFonts w:ascii="David" w:hAnsi="David"/>
          <w:b/>
          <w:bCs/>
          <w:kern w:val="24"/>
          <w:sz w:val="20"/>
          <w:rtl/>
        </w:rPr>
        <w:t xml:space="preserve"> בצריכה לנפש</w:t>
      </w:r>
      <w:r w:rsidRPr="003E62FF">
        <w:rPr>
          <w:rFonts w:ascii="David" w:hAnsi="David"/>
          <w:kern w:val="24"/>
          <w:sz w:val="20"/>
          <w:rtl/>
        </w:rPr>
        <w:t xml:space="preserve"> </w:t>
      </w:r>
      <w:r w:rsidRPr="003E62FF">
        <w:rPr>
          <w:rFonts w:ascii="David" w:hAnsi="David"/>
          <w:b/>
          <w:bCs/>
          <w:kern w:val="24"/>
          <w:sz w:val="20"/>
          <w:rtl/>
        </w:rPr>
        <w:t>של ירקות ופירות טריים</w:t>
      </w:r>
      <w:r w:rsidRPr="003E62FF">
        <w:rPr>
          <w:rFonts w:ascii="David" w:hAnsi="David"/>
          <w:kern w:val="24"/>
          <w:sz w:val="20"/>
          <w:rtl/>
        </w:rPr>
        <w:t>. הירידה המשמעותית בצריכה היא של ירקות מייצור מקומי – המהווה ירידה של כ-</w:t>
      </w:r>
      <w:r w:rsidR="001B5196" w:rsidRPr="003E62FF">
        <w:rPr>
          <w:rFonts w:ascii="David" w:hAnsi="David"/>
          <w:kern w:val="24"/>
          <w:sz w:val="20"/>
          <w:rtl/>
        </w:rPr>
        <w:t>31</w:t>
      </w:r>
      <w:r w:rsidRPr="003E62FF">
        <w:rPr>
          <w:rFonts w:ascii="David" w:hAnsi="David"/>
          <w:kern w:val="24"/>
          <w:sz w:val="20"/>
          <w:rtl/>
        </w:rPr>
        <w:t xml:space="preserve">% בצריכה על פני </w:t>
      </w:r>
      <w:r w:rsidR="001B5196" w:rsidRPr="003E62FF">
        <w:rPr>
          <w:rFonts w:ascii="David" w:hAnsi="David"/>
          <w:kern w:val="24"/>
          <w:sz w:val="20"/>
          <w:rtl/>
        </w:rPr>
        <w:t xml:space="preserve">21 </w:t>
      </w:r>
      <w:r w:rsidRPr="003E62FF">
        <w:rPr>
          <w:rFonts w:ascii="David" w:hAnsi="David"/>
          <w:kern w:val="24"/>
          <w:sz w:val="20"/>
          <w:rtl/>
        </w:rPr>
        <w:t>שנים, הירידה בצריכת הפירות מייצור מקומי מתונה יותר ועומדת על כ-</w:t>
      </w:r>
      <w:r w:rsidR="001B5196" w:rsidRPr="003E62FF">
        <w:rPr>
          <w:rFonts w:ascii="David" w:hAnsi="David"/>
          <w:kern w:val="24"/>
          <w:sz w:val="20"/>
          <w:rtl/>
        </w:rPr>
        <w:t>18%</w:t>
      </w:r>
      <w:r w:rsidRPr="003E62FF">
        <w:rPr>
          <w:rFonts w:ascii="David" w:hAnsi="David"/>
          <w:kern w:val="24"/>
          <w:sz w:val="20"/>
          <w:rtl/>
        </w:rPr>
        <w:t>.  (</w:t>
      </w:r>
      <w:r w:rsidR="003F7B0E" w:rsidRPr="003E62FF">
        <w:rPr>
          <w:rFonts w:ascii="David" w:hAnsi="David"/>
          <w:kern w:val="24"/>
          <w:sz w:val="20"/>
          <w:rtl/>
        </w:rPr>
        <w:t>תרשים מס' 4)</w:t>
      </w:r>
      <w:r w:rsidR="006E44FE" w:rsidRPr="003E62FF">
        <w:rPr>
          <w:rFonts w:ascii="David" w:hAnsi="David" w:hint="cs"/>
          <w:kern w:val="24"/>
          <w:sz w:val="20"/>
          <w:rtl/>
        </w:rPr>
        <w:t>.</w:t>
      </w:r>
      <w:r w:rsidR="006D082F">
        <w:rPr>
          <w:rFonts w:ascii="David" w:hAnsi="David" w:hint="cs"/>
          <w:kern w:val="24"/>
          <w:sz w:val="20"/>
          <w:rtl/>
        </w:rPr>
        <w:t xml:space="preserve"> </w:t>
      </w:r>
      <w:r w:rsidR="00CF4B8E" w:rsidRPr="003E62FF">
        <w:rPr>
          <w:rFonts w:ascii="David" w:hAnsi="David" w:hint="cs"/>
          <w:kern w:val="24"/>
          <w:sz w:val="20"/>
          <w:rtl/>
        </w:rPr>
        <w:t xml:space="preserve">היבטים אחרים שנדונו בשנתיים האחרונות נוגעים לכמות התוצרת החקלאית המיוצרת ביחס לביקוש הגובר, עליות המחירים של מוצרי פירות וירקות והעליה הכללית ביוקר המחיה וסל הצריכה של משפחה ישראלית והצורך להתמודד עם מחירים עולים. </w:t>
      </w:r>
    </w:p>
    <w:p w14:paraId="3245D6C1" w14:textId="77777777" w:rsidR="006E44FE" w:rsidRPr="003E62FF" w:rsidRDefault="006E44FE" w:rsidP="004F0D39">
      <w:pPr>
        <w:spacing w:line="320" w:lineRule="atLeast"/>
        <w:rPr>
          <w:rFonts w:ascii="David" w:hAnsi="David"/>
          <w:kern w:val="24"/>
          <w:sz w:val="22"/>
          <w:szCs w:val="28"/>
          <w:rtl/>
        </w:rPr>
      </w:pPr>
    </w:p>
    <w:p w14:paraId="3C4C762B" w14:textId="77777777" w:rsidR="006E44FE" w:rsidRPr="003E62FF" w:rsidRDefault="006E44FE" w:rsidP="004F0D39">
      <w:pPr>
        <w:spacing w:line="320" w:lineRule="atLeast"/>
        <w:rPr>
          <w:rFonts w:ascii="David" w:hAnsi="David"/>
          <w:kern w:val="24"/>
          <w:sz w:val="22"/>
          <w:szCs w:val="28"/>
          <w:rtl/>
        </w:rPr>
      </w:pPr>
      <w:r w:rsidRPr="003E62FF">
        <w:rPr>
          <w:rFonts w:ascii="David" w:hAnsi="David"/>
          <w:kern w:val="24"/>
          <w:sz w:val="22"/>
          <w:szCs w:val="28"/>
          <w:rtl/>
        </w:rPr>
        <w:br w:type="page"/>
      </w:r>
    </w:p>
    <w:p w14:paraId="5C5E111B" w14:textId="77777777" w:rsidR="00162E4F" w:rsidRPr="006D082F" w:rsidRDefault="00162E4F" w:rsidP="00DB59CE">
      <w:pPr>
        <w:spacing w:after="120" w:line="320" w:lineRule="atLeast"/>
        <w:jc w:val="center"/>
        <w:rPr>
          <w:rFonts w:ascii="David" w:hAnsi="David"/>
          <w:b/>
          <w:bCs/>
          <w:kern w:val="24"/>
          <w:sz w:val="22"/>
          <w:szCs w:val="28"/>
          <w:rtl/>
        </w:rPr>
      </w:pPr>
      <w:r w:rsidRPr="006D082F">
        <w:rPr>
          <w:rFonts w:ascii="David" w:hAnsi="David"/>
          <w:b/>
          <w:bCs/>
          <w:kern w:val="24"/>
          <w:sz w:val="22"/>
          <w:szCs w:val="28"/>
          <w:rtl/>
        </w:rPr>
        <w:lastRenderedPageBreak/>
        <w:t xml:space="preserve">תרשים מס' </w:t>
      </w:r>
      <w:r w:rsidRPr="006D082F">
        <w:rPr>
          <w:rFonts w:ascii="David" w:hAnsi="David"/>
          <w:b/>
          <w:bCs/>
          <w:kern w:val="24"/>
          <w:sz w:val="22"/>
          <w:szCs w:val="28"/>
          <w:rtl/>
        </w:rPr>
        <w:fldChar w:fldCharType="begin"/>
      </w:r>
      <w:r w:rsidRPr="006D082F">
        <w:rPr>
          <w:rFonts w:ascii="David" w:hAnsi="David"/>
          <w:b/>
          <w:bCs/>
          <w:kern w:val="24"/>
          <w:sz w:val="22"/>
          <w:szCs w:val="28"/>
          <w:rtl/>
        </w:rPr>
        <w:instrText xml:space="preserve"> </w:instrText>
      </w:r>
      <w:r w:rsidRPr="006D082F">
        <w:rPr>
          <w:rFonts w:ascii="David" w:hAnsi="David"/>
          <w:b/>
          <w:bCs/>
          <w:kern w:val="24"/>
          <w:sz w:val="22"/>
          <w:szCs w:val="28"/>
        </w:rPr>
        <w:instrText>SEQ</w:instrText>
      </w:r>
      <w:r w:rsidRPr="006D082F">
        <w:rPr>
          <w:rFonts w:ascii="David" w:hAnsi="David"/>
          <w:b/>
          <w:bCs/>
          <w:kern w:val="24"/>
          <w:sz w:val="22"/>
          <w:szCs w:val="28"/>
          <w:rtl/>
        </w:rPr>
        <w:instrText xml:space="preserve"> תרשים \* </w:instrText>
      </w:r>
      <w:r w:rsidRPr="006D082F">
        <w:rPr>
          <w:rFonts w:ascii="David" w:hAnsi="David"/>
          <w:b/>
          <w:bCs/>
          <w:kern w:val="24"/>
          <w:sz w:val="22"/>
          <w:szCs w:val="28"/>
        </w:rPr>
        <w:instrText>ARABIC</w:instrText>
      </w:r>
      <w:r w:rsidRPr="006D082F">
        <w:rPr>
          <w:rFonts w:ascii="David" w:hAnsi="David"/>
          <w:b/>
          <w:bCs/>
          <w:kern w:val="24"/>
          <w:sz w:val="22"/>
          <w:szCs w:val="28"/>
          <w:rtl/>
        </w:rPr>
        <w:instrText xml:space="preserve"> </w:instrText>
      </w:r>
      <w:r w:rsidRPr="006D082F">
        <w:rPr>
          <w:rFonts w:ascii="David" w:hAnsi="David"/>
          <w:b/>
          <w:bCs/>
          <w:kern w:val="24"/>
          <w:sz w:val="22"/>
          <w:szCs w:val="28"/>
          <w:rtl/>
        </w:rPr>
        <w:fldChar w:fldCharType="separate"/>
      </w:r>
      <w:r w:rsidR="001A35C3" w:rsidRPr="006D082F">
        <w:rPr>
          <w:rFonts w:ascii="David" w:hAnsi="David"/>
          <w:b/>
          <w:bCs/>
          <w:noProof/>
          <w:kern w:val="24"/>
          <w:sz w:val="22"/>
          <w:szCs w:val="28"/>
          <w:rtl/>
        </w:rPr>
        <w:t>4</w:t>
      </w:r>
      <w:r w:rsidRPr="006D082F">
        <w:rPr>
          <w:rFonts w:ascii="David" w:hAnsi="David"/>
          <w:b/>
          <w:bCs/>
          <w:kern w:val="24"/>
          <w:sz w:val="22"/>
          <w:szCs w:val="28"/>
          <w:rtl/>
        </w:rPr>
        <w:fldChar w:fldCharType="end"/>
      </w:r>
      <w:r w:rsidRPr="006D082F">
        <w:rPr>
          <w:rFonts w:ascii="David" w:hAnsi="David"/>
          <w:b/>
          <w:bCs/>
          <w:kern w:val="24"/>
          <w:sz w:val="22"/>
          <w:szCs w:val="28"/>
          <w:rtl/>
        </w:rPr>
        <w:t>: אספקת ברו</w:t>
      </w:r>
      <w:r w:rsidR="006E44FE" w:rsidRPr="006D082F">
        <w:rPr>
          <w:rFonts w:ascii="David" w:hAnsi="David"/>
          <w:b/>
          <w:bCs/>
          <w:kern w:val="24"/>
          <w:sz w:val="22"/>
          <w:szCs w:val="28"/>
          <w:rtl/>
        </w:rPr>
        <w:t>טו לנפש של ירקות ופירות טריים (</w:t>
      </w:r>
      <w:r w:rsidRPr="006D082F">
        <w:rPr>
          <w:rFonts w:ascii="David" w:hAnsi="David"/>
          <w:b/>
          <w:bCs/>
          <w:kern w:val="24"/>
          <w:sz w:val="22"/>
          <w:szCs w:val="28"/>
          <w:rtl/>
        </w:rPr>
        <w:t xml:space="preserve">לא </w:t>
      </w:r>
      <w:r w:rsidR="006E44FE" w:rsidRPr="006D082F">
        <w:rPr>
          <w:rFonts w:ascii="David" w:hAnsi="David" w:hint="cs"/>
          <w:b/>
          <w:bCs/>
          <w:kern w:val="24"/>
          <w:sz w:val="22"/>
          <w:szCs w:val="28"/>
          <w:rtl/>
        </w:rPr>
        <w:t xml:space="preserve">כולל </w:t>
      </w:r>
      <w:r w:rsidRPr="006D082F">
        <w:rPr>
          <w:rFonts w:ascii="David" w:hAnsi="David"/>
          <w:b/>
          <w:bCs/>
          <w:kern w:val="24"/>
          <w:sz w:val="22"/>
          <w:szCs w:val="28"/>
          <w:rtl/>
        </w:rPr>
        <w:t>תפו"א)</w:t>
      </w:r>
    </w:p>
    <w:p w14:paraId="1E04CA0F" w14:textId="1A8B8F3B" w:rsidR="00234CC1" w:rsidRPr="003E62FF" w:rsidRDefault="00086C53" w:rsidP="00234CC1">
      <w:pPr>
        <w:jc w:val="center"/>
        <w:rPr>
          <w:rFonts w:ascii="David" w:hAnsi="David"/>
          <w:kern w:val="24"/>
          <w:sz w:val="18"/>
          <w:szCs w:val="22"/>
          <w:rtl/>
        </w:rPr>
      </w:pPr>
      <w:r w:rsidRPr="003E62FF">
        <w:rPr>
          <w:noProof/>
          <w:lang w:eastAsia="en-US"/>
        </w:rPr>
        <w:drawing>
          <wp:inline distT="0" distB="0" distL="0" distR="0" wp14:anchorId="6EF84E36" wp14:editId="46DD62F4">
            <wp:extent cx="5762445" cy="22700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1487" cy="2273574"/>
                    </a:xfrm>
                    <a:prstGeom prst="rect">
                      <a:avLst/>
                    </a:prstGeom>
                  </pic:spPr>
                </pic:pic>
              </a:graphicData>
            </a:graphic>
          </wp:inline>
        </w:drawing>
      </w:r>
      <w:r w:rsidR="00162E4F" w:rsidRPr="003E62FF">
        <w:rPr>
          <w:rFonts w:ascii="David" w:hAnsi="David"/>
          <w:kern w:val="24"/>
          <w:sz w:val="18"/>
          <w:szCs w:val="22"/>
          <w:rtl/>
        </w:rPr>
        <w:t>מקורות הנתונים: למ"ס, סחר חוץ</w:t>
      </w:r>
      <w:r w:rsidR="00234CC1" w:rsidRPr="003E62FF">
        <w:rPr>
          <w:rFonts w:ascii="David" w:hAnsi="David"/>
          <w:kern w:val="24"/>
          <w:sz w:val="18"/>
          <w:szCs w:val="22"/>
          <w:rtl/>
        </w:rPr>
        <w:t>,</w:t>
      </w:r>
      <w:r w:rsidR="00162E4F" w:rsidRPr="003E62FF">
        <w:rPr>
          <w:rFonts w:ascii="David" w:hAnsi="David"/>
          <w:kern w:val="24"/>
          <w:sz w:val="18"/>
          <w:szCs w:val="22"/>
          <w:rtl/>
        </w:rPr>
        <w:t xml:space="preserve"> משרד החקלאות ופיתוח הכפר</w:t>
      </w:r>
    </w:p>
    <w:p w14:paraId="38C86902" w14:textId="77777777" w:rsidR="00162E4F" w:rsidRPr="003E62FF" w:rsidRDefault="00162E4F" w:rsidP="00234CC1">
      <w:pPr>
        <w:spacing w:after="240"/>
        <w:jc w:val="center"/>
        <w:rPr>
          <w:rFonts w:ascii="David" w:hAnsi="David"/>
          <w:kern w:val="24"/>
          <w:sz w:val="18"/>
          <w:szCs w:val="22"/>
          <w:rtl/>
        </w:rPr>
      </w:pPr>
      <w:r w:rsidRPr="003E62FF">
        <w:rPr>
          <w:rFonts w:ascii="David" w:hAnsi="David"/>
          <w:kern w:val="24"/>
          <w:sz w:val="18"/>
          <w:szCs w:val="22"/>
          <w:rtl/>
        </w:rPr>
        <w:t>(נתוני היבוא לשנים 2000 עד 2007 הם אומדן)</w:t>
      </w:r>
    </w:p>
    <w:p w14:paraId="612FB0B0" w14:textId="77777777" w:rsidR="00DB59CE" w:rsidRDefault="00162E4F" w:rsidP="00DB59CE">
      <w:pPr>
        <w:spacing w:line="320" w:lineRule="atLeast"/>
        <w:jc w:val="both"/>
        <w:rPr>
          <w:rFonts w:ascii="David" w:hAnsi="David"/>
          <w:b/>
          <w:bCs/>
          <w:kern w:val="24"/>
          <w:sz w:val="20"/>
          <w:rtl/>
        </w:rPr>
      </w:pPr>
      <w:r w:rsidRPr="003E62FF">
        <w:rPr>
          <w:rFonts w:ascii="David" w:hAnsi="David"/>
          <w:kern w:val="24"/>
          <w:sz w:val="20"/>
          <w:rtl/>
        </w:rPr>
        <w:t>שנת 2007 הייתה שנת השיא בהיבט יצוא תוצרת חקלאית, עם יצוא של כ-6 מיליארד ₪, בעיקר ירקות ופירות. לאורך השנים הצטמצם היצוא עד ל-4.</w:t>
      </w:r>
      <w:r w:rsidR="00C555A4" w:rsidRPr="003E62FF">
        <w:rPr>
          <w:rFonts w:ascii="David" w:hAnsi="David"/>
          <w:kern w:val="24"/>
          <w:sz w:val="20"/>
          <w:rtl/>
        </w:rPr>
        <w:t xml:space="preserve">4 </w:t>
      </w:r>
      <w:r w:rsidRPr="003E62FF">
        <w:rPr>
          <w:rFonts w:ascii="David" w:hAnsi="David"/>
          <w:kern w:val="24"/>
          <w:sz w:val="20"/>
          <w:rtl/>
        </w:rPr>
        <w:t xml:space="preserve">מיליארד ₪ בשנת </w:t>
      </w:r>
      <w:r w:rsidR="00A86047" w:rsidRPr="003E62FF">
        <w:rPr>
          <w:rFonts w:ascii="David" w:hAnsi="David"/>
          <w:kern w:val="24"/>
          <w:sz w:val="20"/>
          <w:rtl/>
        </w:rPr>
        <w:t>2021</w:t>
      </w:r>
      <w:r w:rsidRPr="003E62FF">
        <w:rPr>
          <w:rFonts w:ascii="David" w:hAnsi="David"/>
          <w:kern w:val="24"/>
          <w:sz w:val="20"/>
          <w:rtl/>
        </w:rPr>
        <w:t xml:space="preserve"> גם התמהיל הפנימי השתנה: בעבר החלק היחסי של ירקות, מקשה ותפו"א היווה את הקטגוריה הגדולה ביותר (כ-40% בשנת 2007) אולם בשנת </w:t>
      </w:r>
      <w:r w:rsidR="00A86047" w:rsidRPr="003E62FF">
        <w:rPr>
          <w:rFonts w:ascii="David" w:hAnsi="David"/>
          <w:kern w:val="24"/>
          <w:sz w:val="20"/>
          <w:rtl/>
        </w:rPr>
        <w:t xml:space="preserve">2021 </w:t>
      </w:r>
      <w:r w:rsidRPr="003E62FF">
        <w:rPr>
          <w:rFonts w:ascii="David" w:hAnsi="David"/>
          <w:kern w:val="24"/>
          <w:sz w:val="20"/>
          <w:rtl/>
        </w:rPr>
        <w:t>תרומת יצוא קטגוריה זו עומדת על כ-</w:t>
      </w:r>
      <w:r w:rsidR="00A86047" w:rsidRPr="003E62FF">
        <w:rPr>
          <w:rFonts w:ascii="David" w:hAnsi="David"/>
          <w:kern w:val="24"/>
          <w:sz w:val="20"/>
          <w:rtl/>
        </w:rPr>
        <w:t>19%</w:t>
      </w:r>
      <w:r w:rsidRPr="003E62FF">
        <w:rPr>
          <w:rFonts w:ascii="David" w:hAnsi="David"/>
          <w:kern w:val="24"/>
          <w:sz w:val="20"/>
          <w:rtl/>
        </w:rPr>
        <w:t xml:space="preserve"> בלבד מסך יצוא התוצרת החקלאית הטרייה (תרשים מס' 5).</w:t>
      </w:r>
      <w:r w:rsidRPr="003E62FF">
        <w:rPr>
          <w:rFonts w:ascii="David" w:hAnsi="David"/>
          <w:b/>
          <w:bCs/>
          <w:kern w:val="24"/>
          <w:sz w:val="20"/>
          <w:rtl/>
        </w:rPr>
        <w:t xml:space="preserve"> </w:t>
      </w:r>
      <w:r w:rsidRPr="003E62FF">
        <w:rPr>
          <w:rFonts w:ascii="David" w:hAnsi="David"/>
          <w:kern w:val="24"/>
          <w:sz w:val="20"/>
          <w:rtl/>
        </w:rPr>
        <w:t>ענפי הייצוא העיקריים הם פלפל, תפוחי אדמה וגזר ביצואירקות, ותמרים, אבוקדו, קליפים ואשכוליות ביצוא מטעים ופירות הדר, בנוסף קיים יצוא ניכר של תבלינים טריים וזרעים.</w:t>
      </w:r>
      <w:r w:rsidRPr="003E62FF">
        <w:rPr>
          <w:rFonts w:ascii="David" w:hAnsi="David"/>
          <w:b/>
          <w:bCs/>
          <w:kern w:val="24"/>
          <w:sz w:val="20"/>
          <w:rtl/>
        </w:rPr>
        <w:t xml:space="preserve"> </w:t>
      </w:r>
    </w:p>
    <w:p w14:paraId="3CBC235A" w14:textId="77777777" w:rsidR="00DB59CE" w:rsidRDefault="00DB59CE" w:rsidP="00DB59CE">
      <w:pPr>
        <w:spacing w:line="320" w:lineRule="atLeast"/>
        <w:jc w:val="both"/>
        <w:rPr>
          <w:rFonts w:ascii="David" w:hAnsi="David"/>
          <w:b/>
          <w:bCs/>
          <w:kern w:val="24"/>
          <w:sz w:val="20"/>
          <w:rtl/>
        </w:rPr>
      </w:pPr>
    </w:p>
    <w:p w14:paraId="516F6D27" w14:textId="77777777" w:rsidR="00DB59CE" w:rsidRDefault="00DB59CE" w:rsidP="00DB59CE">
      <w:pPr>
        <w:spacing w:line="320" w:lineRule="atLeast"/>
        <w:jc w:val="both"/>
        <w:rPr>
          <w:rFonts w:ascii="David" w:hAnsi="David"/>
          <w:b/>
          <w:bCs/>
          <w:kern w:val="24"/>
          <w:sz w:val="20"/>
          <w:rtl/>
        </w:rPr>
      </w:pPr>
    </w:p>
    <w:p w14:paraId="6B739365" w14:textId="77777777" w:rsidR="00DB59CE" w:rsidRDefault="00DB59CE" w:rsidP="00DB59CE">
      <w:pPr>
        <w:spacing w:line="320" w:lineRule="atLeast"/>
        <w:jc w:val="both"/>
        <w:rPr>
          <w:rFonts w:ascii="David" w:hAnsi="David"/>
          <w:b/>
          <w:bCs/>
          <w:kern w:val="24"/>
          <w:sz w:val="20"/>
          <w:rtl/>
        </w:rPr>
      </w:pPr>
    </w:p>
    <w:p w14:paraId="27B99B15" w14:textId="77777777" w:rsidR="00DB59CE" w:rsidRDefault="00DB59CE" w:rsidP="00DB59CE">
      <w:pPr>
        <w:spacing w:line="320" w:lineRule="atLeast"/>
        <w:jc w:val="both"/>
        <w:rPr>
          <w:rFonts w:ascii="David" w:hAnsi="David"/>
          <w:b/>
          <w:bCs/>
          <w:kern w:val="24"/>
          <w:sz w:val="20"/>
          <w:rtl/>
        </w:rPr>
      </w:pPr>
    </w:p>
    <w:p w14:paraId="7833377E" w14:textId="77777777" w:rsidR="00DB59CE" w:rsidRDefault="00DB59CE" w:rsidP="00DB59CE">
      <w:pPr>
        <w:spacing w:line="320" w:lineRule="atLeast"/>
        <w:jc w:val="both"/>
        <w:rPr>
          <w:rFonts w:ascii="David" w:hAnsi="David"/>
          <w:b/>
          <w:bCs/>
          <w:kern w:val="24"/>
          <w:sz w:val="20"/>
          <w:rtl/>
        </w:rPr>
      </w:pPr>
    </w:p>
    <w:p w14:paraId="5B7E39FD" w14:textId="77777777" w:rsidR="00DB59CE" w:rsidRDefault="00DB59CE" w:rsidP="00DB59CE">
      <w:pPr>
        <w:spacing w:line="320" w:lineRule="atLeast"/>
        <w:jc w:val="both"/>
        <w:rPr>
          <w:rFonts w:ascii="David" w:hAnsi="David"/>
          <w:b/>
          <w:bCs/>
          <w:kern w:val="24"/>
          <w:sz w:val="20"/>
          <w:rtl/>
        </w:rPr>
      </w:pPr>
    </w:p>
    <w:p w14:paraId="1A436861" w14:textId="77777777" w:rsidR="00DB59CE" w:rsidRDefault="00DB59CE" w:rsidP="00DB59CE">
      <w:pPr>
        <w:spacing w:line="320" w:lineRule="atLeast"/>
        <w:jc w:val="both"/>
        <w:rPr>
          <w:rFonts w:ascii="David" w:hAnsi="David"/>
          <w:b/>
          <w:bCs/>
          <w:kern w:val="24"/>
          <w:sz w:val="20"/>
          <w:rtl/>
        </w:rPr>
      </w:pPr>
    </w:p>
    <w:p w14:paraId="351DFF11" w14:textId="77777777" w:rsidR="00DB59CE" w:rsidRDefault="00DB59CE" w:rsidP="00DB59CE">
      <w:pPr>
        <w:spacing w:line="320" w:lineRule="atLeast"/>
        <w:jc w:val="both"/>
        <w:rPr>
          <w:rFonts w:ascii="David" w:hAnsi="David"/>
          <w:b/>
          <w:bCs/>
          <w:kern w:val="24"/>
          <w:sz w:val="20"/>
          <w:rtl/>
        </w:rPr>
      </w:pPr>
    </w:p>
    <w:p w14:paraId="2BD201D2" w14:textId="77777777" w:rsidR="00DB59CE" w:rsidRDefault="00DB59CE" w:rsidP="00DB59CE">
      <w:pPr>
        <w:spacing w:line="320" w:lineRule="atLeast"/>
        <w:jc w:val="both"/>
        <w:rPr>
          <w:rFonts w:ascii="David" w:hAnsi="David"/>
          <w:b/>
          <w:bCs/>
          <w:kern w:val="24"/>
          <w:sz w:val="20"/>
          <w:rtl/>
        </w:rPr>
      </w:pPr>
    </w:p>
    <w:p w14:paraId="226A4EE3" w14:textId="77777777" w:rsidR="00DB59CE" w:rsidRDefault="00DB59CE" w:rsidP="00DB59CE">
      <w:pPr>
        <w:spacing w:line="320" w:lineRule="atLeast"/>
        <w:jc w:val="both"/>
        <w:rPr>
          <w:rFonts w:ascii="David" w:hAnsi="David"/>
          <w:b/>
          <w:bCs/>
          <w:kern w:val="24"/>
          <w:sz w:val="20"/>
          <w:rtl/>
        </w:rPr>
      </w:pPr>
    </w:p>
    <w:p w14:paraId="0A6093FE" w14:textId="77777777" w:rsidR="00DB59CE" w:rsidRDefault="00DB59CE" w:rsidP="00DB59CE">
      <w:pPr>
        <w:spacing w:line="320" w:lineRule="atLeast"/>
        <w:jc w:val="both"/>
        <w:rPr>
          <w:rFonts w:ascii="David" w:hAnsi="David"/>
          <w:b/>
          <w:bCs/>
          <w:kern w:val="24"/>
          <w:sz w:val="20"/>
          <w:rtl/>
        </w:rPr>
      </w:pPr>
    </w:p>
    <w:p w14:paraId="6FEE433B" w14:textId="77777777" w:rsidR="00DB59CE" w:rsidRDefault="00DB59CE" w:rsidP="00DB59CE">
      <w:pPr>
        <w:spacing w:line="320" w:lineRule="atLeast"/>
        <w:jc w:val="both"/>
        <w:rPr>
          <w:rFonts w:ascii="David" w:hAnsi="David"/>
          <w:b/>
          <w:bCs/>
          <w:kern w:val="24"/>
          <w:sz w:val="20"/>
          <w:rtl/>
        </w:rPr>
      </w:pPr>
    </w:p>
    <w:p w14:paraId="128CD5F8" w14:textId="77777777" w:rsidR="00DB59CE" w:rsidRDefault="00DB59CE" w:rsidP="00DB59CE">
      <w:pPr>
        <w:spacing w:line="320" w:lineRule="atLeast"/>
        <w:jc w:val="both"/>
        <w:rPr>
          <w:rFonts w:ascii="David" w:hAnsi="David"/>
          <w:b/>
          <w:bCs/>
          <w:kern w:val="24"/>
          <w:sz w:val="20"/>
          <w:rtl/>
        </w:rPr>
      </w:pPr>
    </w:p>
    <w:p w14:paraId="1D9AC71D" w14:textId="77777777" w:rsidR="00DB59CE" w:rsidRDefault="00DB59CE" w:rsidP="00DB59CE">
      <w:pPr>
        <w:spacing w:line="320" w:lineRule="atLeast"/>
        <w:jc w:val="both"/>
        <w:rPr>
          <w:rFonts w:ascii="David" w:hAnsi="David"/>
          <w:b/>
          <w:bCs/>
          <w:kern w:val="24"/>
          <w:sz w:val="20"/>
          <w:rtl/>
        </w:rPr>
      </w:pPr>
    </w:p>
    <w:p w14:paraId="327F5EB3" w14:textId="77777777" w:rsidR="00DB59CE" w:rsidRDefault="00DB59CE" w:rsidP="00DB59CE">
      <w:pPr>
        <w:spacing w:line="320" w:lineRule="atLeast"/>
        <w:jc w:val="both"/>
        <w:rPr>
          <w:rFonts w:ascii="David" w:hAnsi="David"/>
          <w:b/>
          <w:bCs/>
          <w:kern w:val="24"/>
          <w:sz w:val="20"/>
          <w:rtl/>
        </w:rPr>
      </w:pPr>
    </w:p>
    <w:p w14:paraId="67C552DB" w14:textId="77777777" w:rsidR="00DB59CE" w:rsidRDefault="00DB59CE" w:rsidP="00DB59CE">
      <w:pPr>
        <w:spacing w:line="320" w:lineRule="atLeast"/>
        <w:jc w:val="both"/>
        <w:rPr>
          <w:rFonts w:ascii="David" w:hAnsi="David"/>
          <w:b/>
          <w:bCs/>
          <w:kern w:val="24"/>
          <w:sz w:val="20"/>
          <w:rtl/>
        </w:rPr>
      </w:pPr>
    </w:p>
    <w:p w14:paraId="4A5EB3E3" w14:textId="77777777" w:rsidR="00DB59CE" w:rsidRDefault="00DB59CE" w:rsidP="00DB59CE">
      <w:pPr>
        <w:spacing w:line="320" w:lineRule="atLeast"/>
        <w:jc w:val="both"/>
        <w:rPr>
          <w:rFonts w:ascii="David" w:hAnsi="David"/>
          <w:b/>
          <w:bCs/>
          <w:kern w:val="24"/>
          <w:sz w:val="20"/>
          <w:rtl/>
        </w:rPr>
      </w:pPr>
    </w:p>
    <w:p w14:paraId="415C0EA7" w14:textId="2C6218D0" w:rsidR="00162E4F" w:rsidRPr="00DB59CE" w:rsidRDefault="00162E4F" w:rsidP="00DB59CE">
      <w:pPr>
        <w:spacing w:line="320" w:lineRule="atLeast"/>
        <w:jc w:val="center"/>
        <w:rPr>
          <w:rFonts w:ascii="David" w:hAnsi="David"/>
          <w:b/>
          <w:bCs/>
          <w:kern w:val="24"/>
          <w:sz w:val="20"/>
          <w:u w:val="single"/>
          <w:rtl/>
        </w:rPr>
      </w:pPr>
      <w:r w:rsidRPr="00DB59CE">
        <w:rPr>
          <w:rFonts w:ascii="David" w:hAnsi="David"/>
          <w:b/>
          <w:bCs/>
          <w:kern w:val="24"/>
          <w:sz w:val="22"/>
          <w:szCs w:val="28"/>
          <w:rtl/>
        </w:rPr>
        <w:lastRenderedPageBreak/>
        <w:t xml:space="preserve">תרשים מס' </w:t>
      </w:r>
      <w:r w:rsidRPr="00DB59CE">
        <w:rPr>
          <w:rFonts w:ascii="David" w:hAnsi="David"/>
          <w:b/>
          <w:bCs/>
          <w:kern w:val="24"/>
          <w:sz w:val="22"/>
          <w:szCs w:val="28"/>
          <w:rtl/>
        </w:rPr>
        <w:fldChar w:fldCharType="begin"/>
      </w:r>
      <w:r w:rsidRPr="00DB59CE">
        <w:rPr>
          <w:rFonts w:ascii="David" w:hAnsi="David"/>
          <w:b/>
          <w:bCs/>
          <w:kern w:val="24"/>
          <w:sz w:val="22"/>
          <w:szCs w:val="28"/>
          <w:rtl/>
        </w:rPr>
        <w:instrText xml:space="preserve"> </w:instrText>
      </w:r>
      <w:r w:rsidRPr="00DB59CE">
        <w:rPr>
          <w:rFonts w:ascii="David" w:hAnsi="David"/>
          <w:b/>
          <w:bCs/>
          <w:kern w:val="24"/>
          <w:sz w:val="22"/>
          <w:szCs w:val="28"/>
        </w:rPr>
        <w:instrText>SEQ</w:instrText>
      </w:r>
      <w:r w:rsidRPr="00DB59CE">
        <w:rPr>
          <w:rFonts w:ascii="David" w:hAnsi="David"/>
          <w:b/>
          <w:bCs/>
          <w:kern w:val="24"/>
          <w:sz w:val="22"/>
          <w:szCs w:val="28"/>
          <w:rtl/>
        </w:rPr>
        <w:instrText xml:space="preserve"> תרשים \* </w:instrText>
      </w:r>
      <w:r w:rsidRPr="00DB59CE">
        <w:rPr>
          <w:rFonts w:ascii="David" w:hAnsi="David"/>
          <w:b/>
          <w:bCs/>
          <w:kern w:val="24"/>
          <w:sz w:val="22"/>
          <w:szCs w:val="28"/>
        </w:rPr>
        <w:instrText>ARABIC</w:instrText>
      </w:r>
      <w:r w:rsidRPr="00DB59CE">
        <w:rPr>
          <w:rFonts w:ascii="David" w:hAnsi="David"/>
          <w:b/>
          <w:bCs/>
          <w:kern w:val="24"/>
          <w:sz w:val="22"/>
          <w:szCs w:val="28"/>
          <w:rtl/>
        </w:rPr>
        <w:instrText xml:space="preserve"> </w:instrText>
      </w:r>
      <w:r w:rsidRPr="00DB59CE">
        <w:rPr>
          <w:rFonts w:ascii="David" w:hAnsi="David"/>
          <w:b/>
          <w:bCs/>
          <w:kern w:val="24"/>
          <w:sz w:val="22"/>
          <w:szCs w:val="28"/>
          <w:rtl/>
        </w:rPr>
        <w:fldChar w:fldCharType="separate"/>
      </w:r>
      <w:r w:rsidR="001A35C3" w:rsidRPr="00DB59CE">
        <w:rPr>
          <w:rFonts w:ascii="David" w:hAnsi="David"/>
          <w:b/>
          <w:bCs/>
          <w:noProof/>
          <w:kern w:val="24"/>
          <w:sz w:val="22"/>
          <w:szCs w:val="28"/>
          <w:rtl/>
        </w:rPr>
        <w:t>5</w:t>
      </w:r>
      <w:r w:rsidRPr="00DB59CE">
        <w:rPr>
          <w:rFonts w:ascii="David" w:hAnsi="David"/>
          <w:b/>
          <w:bCs/>
          <w:kern w:val="24"/>
          <w:sz w:val="22"/>
          <w:szCs w:val="28"/>
          <w:rtl/>
        </w:rPr>
        <w:fldChar w:fldCharType="end"/>
      </w:r>
      <w:r w:rsidRPr="00DB59CE">
        <w:rPr>
          <w:rFonts w:ascii="David" w:hAnsi="David"/>
          <w:b/>
          <w:bCs/>
          <w:kern w:val="24"/>
          <w:sz w:val="22"/>
          <w:szCs w:val="28"/>
          <w:rtl/>
        </w:rPr>
        <w:t>: היצוא החקלאי הטרי מישראל 2000-</w:t>
      </w:r>
      <w:r w:rsidR="00A86047" w:rsidRPr="00DB59CE">
        <w:rPr>
          <w:rFonts w:ascii="David" w:hAnsi="David"/>
          <w:b/>
          <w:bCs/>
          <w:kern w:val="24"/>
          <w:sz w:val="22"/>
          <w:szCs w:val="28"/>
          <w:rtl/>
        </w:rPr>
        <w:t>2021</w:t>
      </w:r>
    </w:p>
    <w:p w14:paraId="03AB02A6" w14:textId="781D64C6" w:rsidR="00162E4F" w:rsidRPr="003E62FF" w:rsidRDefault="00DB59CE" w:rsidP="00162E4F">
      <w:pPr>
        <w:spacing w:line="320" w:lineRule="atLeast"/>
        <w:ind w:left="-766"/>
        <w:rPr>
          <w:rFonts w:ascii="David" w:hAnsi="David"/>
          <w:b/>
          <w:bCs/>
          <w:kern w:val="24"/>
          <w:sz w:val="20"/>
          <w:u w:val="single"/>
        </w:rPr>
      </w:pPr>
      <w:r w:rsidRPr="003E62FF">
        <w:rPr>
          <w:rFonts w:ascii="David" w:hAnsi="David"/>
          <w:noProof/>
          <w:lang w:eastAsia="en-US"/>
        </w:rPr>
        <w:drawing>
          <wp:anchor distT="0" distB="0" distL="114300" distR="114300" simplePos="0" relativeHeight="251694080" behindDoc="0" locked="0" layoutInCell="1" allowOverlap="1" wp14:anchorId="362A15DD" wp14:editId="7ED8BF35">
            <wp:simplePos x="0" y="0"/>
            <wp:positionH relativeFrom="column">
              <wp:posOffset>-537845</wp:posOffset>
            </wp:positionH>
            <wp:positionV relativeFrom="paragraph">
              <wp:posOffset>277495</wp:posOffset>
            </wp:positionV>
            <wp:extent cx="6162675" cy="4029075"/>
            <wp:effectExtent l="0" t="0" r="0" b="0"/>
            <wp:wrapSquare wrapText="bothSides"/>
            <wp:docPr id="1395" name="תרשים 1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29155F2" w14:textId="2B789A6C" w:rsidR="00162E4F" w:rsidRPr="003E62FF" w:rsidRDefault="00162E4F" w:rsidP="00162E4F">
      <w:pPr>
        <w:spacing w:after="240"/>
        <w:jc w:val="center"/>
        <w:rPr>
          <w:rFonts w:ascii="David" w:hAnsi="David"/>
          <w:kern w:val="24"/>
          <w:sz w:val="18"/>
          <w:szCs w:val="22"/>
          <w:rtl/>
        </w:rPr>
      </w:pPr>
      <w:r w:rsidRPr="003E62FF">
        <w:rPr>
          <w:rFonts w:ascii="David" w:hAnsi="David"/>
          <w:kern w:val="24"/>
          <w:sz w:val="18"/>
          <w:szCs w:val="22"/>
          <w:rtl/>
        </w:rPr>
        <w:t>מקור הנתונים: למ"ס; עיבוד: משרד החקלאות ופיתוח הכפר</w:t>
      </w:r>
    </w:p>
    <w:p w14:paraId="2C9B153C" w14:textId="46D84B3D" w:rsidR="00162E4F" w:rsidRDefault="00162E4F" w:rsidP="00162E4F">
      <w:pPr>
        <w:bidi w:val="0"/>
        <w:jc w:val="right"/>
        <w:rPr>
          <w:rFonts w:ascii="David" w:hAnsi="David"/>
          <w:b/>
          <w:bCs/>
          <w:noProof/>
          <w:kern w:val="24"/>
          <w:sz w:val="32"/>
          <w:szCs w:val="32"/>
        </w:rPr>
      </w:pPr>
    </w:p>
    <w:p w14:paraId="72CB36B1" w14:textId="0B2E1061" w:rsidR="00DB59CE" w:rsidRDefault="00DB59CE" w:rsidP="00DB59CE">
      <w:pPr>
        <w:bidi w:val="0"/>
        <w:jc w:val="right"/>
        <w:rPr>
          <w:rFonts w:ascii="David" w:hAnsi="David"/>
          <w:b/>
          <w:bCs/>
          <w:noProof/>
          <w:kern w:val="24"/>
          <w:sz w:val="32"/>
          <w:szCs w:val="32"/>
        </w:rPr>
      </w:pPr>
    </w:p>
    <w:p w14:paraId="0137000E" w14:textId="03A84F42" w:rsidR="00DB59CE" w:rsidRDefault="00DB59CE" w:rsidP="00DB59CE">
      <w:pPr>
        <w:bidi w:val="0"/>
        <w:jc w:val="right"/>
        <w:rPr>
          <w:rFonts w:ascii="David" w:hAnsi="David"/>
          <w:b/>
          <w:bCs/>
          <w:noProof/>
          <w:kern w:val="24"/>
          <w:sz w:val="32"/>
          <w:szCs w:val="32"/>
        </w:rPr>
      </w:pPr>
    </w:p>
    <w:p w14:paraId="6AF55B89" w14:textId="11643D9C" w:rsidR="00DB59CE" w:rsidRDefault="00DB59CE" w:rsidP="00DB59CE">
      <w:pPr>
        <w:bidi w:val="0"/>
        <w:jc w:val="right"/>
        <w:rPr>
          <w:rFonts w:ascii="David" w:hAnsi="David"/>
          <w:b/>
          <w:bCs/>
          <w:noProof/>
          <w:kern w:val="24"/>
          <w:sz w:val="32"/>
          <w:szCs w:val="32"/>
        </w:rPr>
      </w:pPr>
    </w:p>
    <w:p w14:paraId="4D9C5054" w14:textId="6E22C672" w:rsidR="00DB59CE" w:rsidRDefault="00DB59CE" w:rsidP="00DB59CE">
      <w:pPr>
        <w:bidi w:val="0"/>
        <w:jc w:val="right"/>
        <w:rPr>
          <w:rFonts w:ascii="David" w:hAnsi="David"/>
          <w:b/>
          <w:bCs/>
          <w:noProof/>
          <w:kern w:val="24"/>
          <w:sz w:val="32"/>
          <w:szCs w:val="32"/>
        </w:rPr>
      </w:pPr>
    </w:p>
    <w:p w14:paraId="4723F9F3" w14:textId="54E24084" w:rsidR="00DB59CE" w:rsidRDefault="00DB59CE" w:rsidP="00DB59CE">
      <w:pPr>
        <w:bidi w:val="0"/>
        <w:jc w:val="right"/>
        <w:rPr>
          <w:rFonts w:ascii="David" w:hAnsi="David"/>
          <w:b/>
          <w:bCs/>
          <w:noProof/>
          <w:kern w:val="24"/>
          <w:sz w:val="32"/>
          <w:szCs w:val="32"/>
        </w:rPr>
      </w:pPr>
    </w:p>
    <w:p w14:paraId="06D1FABF" w14:textId="6509329B" w:rsidR="00DB59CE" w:rsidRDefault="00DB59CE" w:rsidP="00DB59CE">
      <w:pPr>
        <w:bidi w:val="0"/>
        <w:jc w:val="right"/>
        <w:rPr>
          <w:rFonts w:ascii="David" w:hAnsi="David"/>
          <w:b/>
          <w:bCs/>
          <w:noProof/>
          <w:kern w:val="24"/>
          <w:sz w:val="32"/>
          <w:szCs w:val="32"/>
        </w:rPr>
      </w:pPr>
    </w:p>
    <w:p w14:paraId="2CE76111" w14:textId="74E3BE03" w:rsidR="00DB59CE" w:rsidRDefault="00DB59CE" w:rsidP="00DB59CE">
      <w:pPr>
        <w:bidi w:val="0"/>
        <w:jc w:val="right"/>
        <w:rPr>
          <w:rFonts w:ascii="David" w:hAnsi="David"/>
          <w:b/>
          <w:bCs/>
          <w:noProof/>
          <w:kern w:val="24"/>
          <w:sz w:val="32"/>
          <w:szCs w:val="32"/>
        </w:rPr>
      </w:pPr>
    </w:p>
    <w:p w14:paraId="5FFD741F" w14:textId="55992A2C" w:rsidR="00DB59CE" w:rsidRDefault="00DB59CE" w:rsidP="00DB59CE">
      <w:pPr>
        <w:bidi w:val="0"/>
        <w:jc w:val="right"/>
        <w:rPr>
          <w:rFonts w:ascii="David" w:hAnsi="David"/>
          <w:b/>
          <w:bCs/>
          <w:noProof/>
          <w:kern w:val="24"/>
          <w:sz w:val="32"/>
          <w:szCs w:val="32"/>
        </w:rPr>
      </w:pPr>
    </w:p>
    <w:p w14:paraId="327D1B34" w14:textId="6AF7D0C0" w:rsidR="00DB59CE" w:rsidRPr="003E62FF" w:rsidRDefault="00DB59CE" w:rsidP="00DB59CE">
      <w:pPr>
        <w:bidi w:val="0"/>
        <w:jc w:val="right"/>
        <w:rPr>
          <w:rFonts w:ascii="David" w:hAnsi="David"/>
          <w:b/>
          <w:bCs/>
          <w:noProof/>
          <w:kern w:val="24"/>
          <w:sz w:val="32"/>
          <w:szCs w:val="32"/>
          <w:rtl/>
        </w:rPr>
      </w:pPr>
    </w:p>
    <w:p w14:paraId="548A5CFD" w14:textId="77777777" w:rsidR="00162E4F" w:rsidRPr="003E62FF" w:rsidRDefault="00162E4F" w:rsidP="00162E4F">
      <w:pPr>
        <w:pStyle w:val="2"/>
        <w:rPr>
          <w:rFonts w:ascii="David" w:hAnsi="David"/>
          <w:rtl/>
        </w:rPr>
      </w:pPr>
      <w:bookmarkStart w:id="14" w:name="_Toc12974447"/>
      <w:bookmarkStart w:id="15" w:name="_Toc122958879"/>
      <w:r w:rsidRPr="003E62FF">
        <w:rPr>
          <w:rFonts w:ascii="David" w:hAnsi="David"/>
          <w:rtl/>
        </w:rPr>
        <w:lastRenderedPageBreak/>
        <w:t>גורמי ייצור</w:t>
      </w:r>
      <w:bookmarkEnd w:id="14"/>
      <w:bookmarkEnd w:id="15"/>
    </w:p>
    <w:p w14:paraId="5B1E269B" w14:textId="77777777" w:rsidR="00C0015E" w:rsidRPr="003E62FF" w:rsidRDefault="00162E4F" w:rsidP="00DB59CE">
      <w:pPr>
        <w:spacing w:line="320" w:lineRule="atLeast"/>
        <w:jc w:val="both"/>
        <w:rPr>
          <w:rFonts w:ascii="David" w:hAnsi="David"/>
          <w:kern w:val="24"/>
          <w:sz w:val="22"/>
          <w:szCs w:val="28"/>
          <w:rtl/>
        </w:rPr>
      </w:pPr>
      <w:r w:rsidRPr="003E62FF">
        <w:rPr>
          <w:rFonts w:ascii="David" w:hAnsi="David"/>
          <w:kern w:val="24"/>
          <w:sz w:val="20"/>
          <w:rtl/>
        </w:rPr>
        <w:t xml:space="preserve">ענף החקלאות מתאפיין בשיעורי </w:t>
      </w:r>
      <w:r w:rsidRPr="00DB59CE">
        <w:rPr>
          <w:rFonts w:ascii="David" w:hAnsi="David"/>
          <w:kern w:val="24"/>
          <w:sz w:val="20"/>
          <w:rtl/>
        </w:rPr>
        <w:t>פריון</w:t>
      </w:r>
      <w:r w:rsidR="00EC41FA" w:rsidRPr="003E62FF">
        <w:rPr>
          <w:rStyle w:val="afb"/>
          <w:rFonts w:ascii="David" w:hAnsi="David"/>
          <w:kern w:val="24"/>
          <w:sz w:val="20"/>
          <w:rtl/>
        </w:rPr>
        <w:footnoteReference w:id="2"/>
      </w:r>
      <w:r w:rsidRPr="003E62FF">
        <w:rPr>
          <w:rFonts w:ascii="David" w:hAnsi="David"/>
          <w:kern w:val="24"/>
          <w:sz w:val="20"/>
          <w:rtl/>
        </w:rPr>
        <w:t xml:space="preserve"> </w:t>
      </w:r>
      <w:r w:rsidR="00696313" w:rsidRPr="003E62FF">
        <w:rPr>
          <w:rFonts w:ascii="David" w:hAnsi="David"/>
          <w:kern w:val="24"/>
          <w:sz w:val="20"/>
          <w:rtl/>
        </w:rPr>
        <w:t xml:space="preserve">גבוהים </w:t>
      </w:r>
      <w:r w:rsidR="003422A3" w:rsidRPr="003E62FF">
        <w:rPr>
          <w:rFonts w:ascii="David" w:hAnsi="David"/>
          <w:kern w:val="24"/>
          <w:sz w:val="20"/>
          <w:rtl/>
        </w:rPr>
        <w:t>ביחס לענפים האחרים בהתפתחות הה</w:t>
      </w:r>
      <w:r w:rsidR="000175B0" w:rsidRPr="003E62FF">
        <w:rPr>
          <w:rFonts w:ascii="David" w:hAnsi="David"/>
          <w:kern w:val="24"/>
          <w:sz w:val="20"/>
          <w:rtl/>
        </w:rPr>
        <w:t>י</w:t>
      </w:r>
      <w:r w:rsidR="003422A3" w:rsidRPr="003E62FF">
        <w:rPr>
          <w:rFonts w:ascii="David" w:hAnsi="David"/>
          <w:kern w:val="24"/>
          <w:sz w:val="20"/>
          <w:rtl/>
        </w:rPr>
        <w:t>סטורית מ</w:t>
      </w:r>
      <w:r w:rsidR="000175B0" w:rsidRPr="003E62FF">
        <w:rPr>
          <w:rFonts w:ascii="David" w:hAnsi="David"/>
          <w:kern w:val="24"/>
          <w:sz w:val="20"/>
          <w:rtl/>
        </w:rPr>
        <w:t>-</w:t>
      </w:r>
      <w:r w:rsidR="003422A3" w:rsidRPr="003E62FF">
        <w:rPr>
          <w:rFonts w:ascii="David" w:hAnsi="David"/>
          <w:kern w:val="24"/>
          <w:sz w:val="20"/>
          <w:rtl/>
        </w:rPr>
        <w:t xml:space="preserve">1995 וכמובן לפני כן, </w:t>
      </w:r>
      <w:r w:rsidR="00696313" w:rsidRPr="003E62FF">
        <w:rPr>
          <w:rFonts w:ascii="David" w:hAnsi="David"/>
          <w:kern w:val="24"/>
          <w:sz w:val="20"/>
          <w:rtl/>
        </w:rPr>
        <w:t xml:space="preserve">שאיפשרו </w:t>
      </w:r>
      <w:r w:rsidRPr="003E62FF">
        <w:rPr>
          <w:rFonts w:ascii="David" w:hAnsi="David"/>
          <w:kern w:val="24"/>
          <w:sz w:val="20"/>
          <w:rtl/>
        </w:rPr>
        <w:t>גידול משמעותי בתפוקה החקלאית, תוך התייעלות מתמדת בשימוש בגורמי הייצור. הפריון גדל במיוחד בין השנים 2000 עד 2010. החל משנת 2011 הצטמצם הפריון</w:t>
      </w:r>
      <w:r w:rsidR="006B6929" w:rsidRPr="003E62FF">
        <w:rPr>
          <w:rFonts w:ascii="David" w:hAnsi="David"/>
          <w:kern w:val="24"/>
          <w:sz w:val="20"/>
          <w:rtl/>
        </w:rPr>
        <w:t xml:space="preserve"> מה שהביא בין היתר להחלטות על רפורמה נדרשת בחקלאות</w:t>
      </w:r>
      <w:r w:rsidR="000175B0" w:rsidRPr="003E62FF">
        <w:rPr>
          <w:rFonts w:ascii="David" w:hAnsi="David"/>
          <w:kern w:val="24"/>
          <w:sz w:val="20"/>
          <w:rtl/>
        </w:rPr>
        <w:t xml:space="preserve"> </w:t>
      </w:r>
      <w:r w:rsidRPr="003E62FF">
        <w:rPr>
          <w:rFonts w:ascii="David" w:hAnsi="David"/>
          <w:kern w:val="24"/>
          <w:sz w:val="20"/>
          <w:rtl/>
        </w:rPr>
        <w:t>(תרשים מס' 6)</w:t>
      </w:r>
      <w:r w:rsidR="000175B0" w:rsidRPr="003E62FF">
        <w:rPr>
          <w:rFonts w:ascii="David" w:hAnsi="David"/>
          <w:kern w:val="24"/>
          <w:sz w:val="22"/>
          <w:szCs w:val="28"/>
          <w:rtl/>
        </w:rPr>
        <w:t>.</w:t>
      </w:r>
    </w:p>
    <w:p w14:paraId="2EBBFA33" w14:textId="77777777" w:rsidR="00C0015E" w:rsidRPr="003E62FF" w:rsidRDefault="00C0015E" w:rsidP="00DB59CE">
      <w:pPr>
        <w:spacing w:line="320" w:lineRule="atLeast"/>
        <w:jc w:val="both"/>
        <w:rPr>
          <w:rFonts w:ascii="David" w:hAnsi="David"/>
          <w:kern w:val="24"/>
          <w:sz w:val="22"/>
          <w:szCs w:val="28"/>
          <w:rtl/>
        </w:rPr>
      </w:pPr>
    </w:p>
    <w:p w14:paraId="7C7A53F6" w14:textId="77777777" w:rsidR="00C0015E" w:rsidRPr="008D5861" w:rsidRDefault="00AC70AB" w:rsidP="004F0D39">
      <w:pPr>
        <w:spacing w:line="320" w:lineRule="atLeast"/>
        <w:jc w:val="center"/>
        <w:rPr>
          <w:rFonts w:ascii="David" w:hAnsi="David"/>
          <w:b/>
          <w:bCs/>
          <w:kern w:val="24"/>
          <w:sz w:val="22"/>
          <w:szCs w:val="28"/>
          <w:rtl/>
        </w:rPr>
      </w:pPr>
      <w:r w:rsidRPr="008D5861">
        <w:rPr>
          <w:rFonts w:ascii="David" w:hAnsi="David"/>
          <w:b/>
          <w:bCs/>
          <w:noProof/>
          <w:kern w:val="24"/>
          <w:sz w:val="22"/>
          <w:szCs w:val="28"/>
          <w:lang w:eastAsia="en-US"/>
        </w:rPr>
        <w:drawing>
          <wp:anchor distT="0" distB="0" distL="114300" distR="114300" simplePos="0" relativeHeight="251695104" behindDoc="0" locked="0" layoutInCell="1" allowOverlap="1" wp14:anchorId="10B5D716" wp14:editId="2B09190C">
            <wp:simplePos x="0" y="0"/>
            <wp:positionH relativeFrom="column">
              <wp:posOffset>-845185</wp:posOffset>
            </wp:positionH>
            <wp:positionV relativeFrom="paragraph">
              <wp:posOffset>543849</wp:posOffset>
            </wp:positionV>
            <wp:extent cx="6581775" cy="2762250"/>
            <wp:effectExtent l="0" t="0" r="0" b="0"/>
            <wp:wrapSquare wrapText="bothSides"/>
            <wp:docPr id="1396" name="תרשים 1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62E4F" w:rsidRPr="008D5861">
        <w:rPr>
          <w:rFonts w:ascii="David" w:hAnsi="David"/>
          <w:b/>
          <w:bCs/>
          <w:kern w:val="24"/>
          <w:sz w:val="22"/>
          <w:szCs w:val="28"/>
          <w:rtl/>
        </w:rPr>
        <w:t xml:space="preserve">תרשים מס' </w:t>
      </w:r>
      <w:r w:rsidR="00162E4F" w:rsidRPr="008D5861">
        <w:rPr>
          <w:rFonts w:ascii="David" w:hAnsi="David"/>
          <w:b/>
          <w:bCs/>
          <w:kern w:val="24"/>
          <w:sz w:val="22"/>
          <w:szCs w:val="28"/>
          <w:rtl/>
        </w:rPr>
        <w:fldChar w:fldCharType="begin"/>
      </w:r>
      <w:r w:rsidR="00162E4F" w:rsidRPr="008D5861">
        <w:rPr>
          <w:rFonts w:ascii="David" w:hAnsi="David"/>
          <w:b/>
          <w:bCs/>
          <w:kern w:val="24"/>
          <w:sz w:val="22"/>
          <w:szCs w:val="28"/>
          <w:rtl/>
        </w:rPr>
        <w:instrText xml:space="preserve"> </w:instrText>
      </w:r>
      <w:r w:rsidR="00162E4F" w:rsidRPr="008D5861">
        <w:rPr>
          <w:rFonts w:ascii="David" w:hAnsi="David"/>
          <w:b/>
          <w:bCs/>
          <w:kern w:val="24"/>
          <w:sz w:val="22"/>
          <w:szCs w:val="28"/>
        </w:rPr>
        <w:instrText>SEQ</w:instrText>
      </w:r>
      <w:r w:rsidR="00162E4F" w:rsidRPr="008D5861">
        <w:rPr>
          <w:rFonts w:ascii="David" w:hAnsi="David"/>
          <w:b/>
          <w:bCs/>
          <w:kern w:val="24"/>
          <w:sz w:val="22"/>
          <w:szCs w:val="28"/>
          <w:rtl/>
        </w:rPr>
        <w:instrText xml:space="preserve"> תרשים \* </w:instrText>
      </w:r>
      <w:r w:rsidR="00162E4F" w:rsidRPr="008D5861">
        <w:rPr>
          <w:rFonts w:ascii="David" w:hAnsi="David"/>
          <w:b/>
          <w:bCs/>
          <w:kern w:val="24"/>
          <w:sz w:val="22"/>
          <w:szCs w:val="28"/>
        </w:rPr>
        <w:instrText>ARABIC</w:instrText>
      </w:r>
      <w:r w:rsidR="00162E4F" w:rsidRPr="008D5861">
        <w:rPr>
          <w:rFonts w:ascii="David" w:hAnsi="David"/>
          <w:b/>
          <w:bCs/>
          <w:kern w:val="24"/>
          <w:sz w:val="22"/>
          <w:szCs w:val="28"/>
          <w:rtl/>
        </w:rPr>
        <w:instrText xml:space="preserve"> </w:instrText>
      </w:r>
      <w:r w:rsidR="00162E4F" w:rsidRPr="008D5861">
        <w:rPr>
          <w:rFonts w:ascii="David" w:hAnsi="David"/>
          <w:b/>
          <w:bCs/>
          <w:kern w:val="24"/>
          <w:sz w:val="22"/>
          <w:szCs w:val="28"/>
          <w:rtl/>
        </w:rPr>
        <w:fldChar w:fldCharType="separate"/>
      </w:r>
      <w:r w:rsidR="001A35C3" w:rsidRPr="008D5861">
        <w:rPr>
          <w:rFonts w:ascii="David" w:hAnsi="David"/>
          <w:b/>
          <w:bCs/>
          <w:noProof/>
          <w:kern w:val="24"/>
          <w:sz w:val="22"/>
          <w:szCs w:val="28"/>
          <w:rtl/>
        </w:rPr>
        <w:t>6</w:t>
      </w:r>
      <w:r w:rsidR="00162E4F" w:rsidRPr="008D5861">
        <w:rPr>
          <w:rFonts w:ascii="David" w:hAnsi="David"/>
          <w:b/>
          <w:bCs/>
          <w:kern w:val="24"/>
          <w:sz w:val="22"/>
          <w:szCs w:val="28"/>
          <w:rtl/>
        </w:rPr>
        <w:fldChar w:fldCharType="end"/>
      </w:r>
      <w:r w:rsidR="00162E4F" w:rsidRPr="008D5861">
        <w:rPr>
          <w:rFonts w:ascii="David" w:hAnsi="David"/>
          <w:b/>
          <w:bCs/>
          <w:kern w:val="24"/>
          <w:sz w:val="22"/>
          <w:szCs w:val="28"/>
          <w:rtl/>
        </w:rPr>
        <w:t xml:space="preserve">: הפריון הכולל בחקלאות ובענפי משק נבחרים (מדד </w:t>
      </w:r>
      <w:r w:rsidR="00C0015E" w:rsidRPr="008D5861">
        <w:rPr>
          <w:rFonts w:ascii="David" w:hAnsi="David"/>
          <w:b/>
          <w:bCs/>
          <w:kern w:val="24"/>
          <w:sz w:val="22"/>
          <w:szCs w:val="28"/>
          <w:rtl/>
        </w:rPr>
        <w:t>100=1995)</w:t>
      </w:r>
    </w:p>
    <w:p w14:paraId="7BF3F19C" w14:textId="77777777" w:rsidR="00162E4F" w:rsidRPr="003E62FF" w:rsidRDefault="00162E4F" w:rsidP="00162E4F">
      <w:pPr>
        <w:spacing w:after="240" w:line="320" w:lineRule="atLeast"/>
        <w:ind w:left="-483"/>
        <w:jc w:val="center"/>
        <w:rPr>
          <w:rFonts w:ascii="David" w:hAnsi="David"/>
          <w:kern w:val="24"/>
          <w:sz w:val="18"/>
          <w:szCs w:val="22"/>
          <w:rtl/>
        </w:rPr>
      </w:pPr>
      <w:r w:rsidRPr="003E62FF">
        <w:rPr>
          <w:rFonts w:ascii="David" w:hAnsi="David"/>
          <w:kern w:val="24"/>
          <w:sz w:val="18"/>
          <w:szCs w:val="22"/>
          <w:rtl/>
        </w:rPr>
        <w:t>מקור הנתונים: בנק ישראל, לוח ב-נ-15; עיבוד: משרד החקלאות ופיתוח הכפר</w:t>
      </w:r>
    </w:p>
    <w:p w14:paraId="47652E8A" w14:textId="77777777" w:rsidR="00E10C52" w:rsidRDefault="00E10C52" w:rsidP="000175B0">
      <w:pPr>
        <w:spacing w:line="320" w:lineRule="atLeast"/>
        <w:jc w:val="both"/>
        <w:rPr>
          <w:rFonts w:ascii="David" w:hAnsi="David"/>
          <w:b/>
          <w:bCs/>
          <w:kern w:val="24"/>
          <w:sz w:val="20"/>
          <w:rtl/>
        </w:rPr>
      </w:pPr>
    </w:p>
    <w:p w14:paraId="5888E794" w14:textId="195AB1D6" w:rsidR="00162E4F" w:rsidRPr="003E62FF" w:rsidRDefault="00162E4F" w:rsidP="000175B0">
      <w:pPr>
        <w:spacing w:line="320" w:lineRule="atLeast"/>
        <w:jc w:val="both"/>
        <w:rPr>
          <w:rFonts w:ascii="David" w:hAnsi="David"/>
          <w:kern w:val="24"/>
          <w:sz w:val="20"/>
        </w:rPr>
      </w:pPr>
      <w:r w:rsidRPr="003E62FF">
        <w:rPr>
          <w:rFonts w:ascii="David" w:hAnsi="David"/>
          <w:b/>
          <w:bCs/>
          <w:kern w:val="24"/>
          <w:sz w:val="20"/>
          <w:rtl/>
        </w:rPr>
        <w:t>שטחי החקלאות</w:t>
      </w:r>
      <w:r w:rsidRPr="003E62FF">
        <w:rPr>
          <w:rFonts w:ascii="David" w:hAnsi="David"/>
          <w:kern w:val="24"/>
          <w:sz w:val="20"/>
          <w:rtl/>
        </w:rPr>
        <w:t xml:space="preserve"> עומדים על כ-</w:t>
      </w:r>
      <w:r w:rsidR="00DF5B8E" w:rsidRPr="003E62FF">
        <w:rPr>
          <w:rFonts w:ascii="David" w:hAnsi="David"/>
          <w:kern w:val="24"/>
          <w:sz w:val="20"/>
          <w:rtl/>
        </w:rPr>
        <w:t>4.1</w:t>
      </w:r>
      <w:r w:rsidRPr="003E62FF">
        <w:rPr>
          <w:rFonts w:ascii="David" w:hAnsi="David"/>
          <w:kern w:val="24"/>
          <w:sz w:val="20"/>
          <w:rtl/>
        </w:rPr>
        <w:t xml:space="preserve"> מיליון דונם המהווים כ-20% משטחי המדינה, ועוד כ-1.6 מיליון דונם שטחי מרעה לבקר וצאן. גידולי שדה מהווים כ-1.7 מיליון דונם מתוך השטח החקלאי, מטעים והדרים מעל 800 אלף דונם וירקות מעל 400 אלף דונם. כ-1.5 מיליון דונם מושקים. חלק משטחי החקלאות צפויים להפוך בעשורים הקרובים לשטח בנוי (כ-400 עד 600 אלף דונם).</w:t>
      </w:r>
      <w:r w:rsidRPr="003E62FF">
        <w:rPr>
          <w:rFonts w:ascii="David" w:hAnsi="David"/>
          <w:kern w:val="24"/>
          <w:sz w:val="20"/>
          <w:vertAlign w:val="superscript"/>
          <w:rtl/>
        </w:rPr>
        <w:footnoteReference w:id="3"/>
      </w:r>
      <w:r w:rsidRPr="003E62FF">
        <w:rPr>
          <w:rFonts w:ascii="David" w:hAnsi="David"/>
          <w:kern w:val="24"/>
          <w:sz w:val="20"/>
          <w:rtl/>
        </w:rPr>
        <w:t xml:space="preserve"> הפוטנציאל להכשיר קרקע חלופית לחקלאות הוא מצומצם וקיים בעיקר באזורי הפריפריה (רמת הגולן, ערבה). כתוצאה מתהליכים של גריעת שטחים חקלאים לבנייה והכשרה מוגבלת של שטחים חדשים לחקלאות סך השטח החקלאי, עלול להצטמצם בכ-600 אלף דונם עד שנת 2050.</w:t>
      </w:r>
      <w:r w:rsidRPr="003E62FF">
        <w:rPr>
          <w:rFonts w:ascii="David" w:hAnsi="David"/>
          <w:kern w:val="24"/>
          <w:sz w:val="20"/>
          <w:vertAlign w:val="superscript"/>
          <w:rtl/>
        </w:rPr>
        <w:footnoteReference w:id="4"/>
      </w:r>
      <w:r w:rsidRPr="003E62FF">
        <w:rPr>
          <w:rFonts w:ascii="David" w:hAnsi="David"/>
          <w:kern w:val="24"/>
          <w:sz w:val="20"/>
          <w:rtl/>
        </w:rPr>
        <w:t xml:space="preserve">  כבר היום השטח </w:t>
      </w:r>
      <w:r w:rsidRPr="003E62FF">
        <w:rPr>
          <w:rFonts w:ascii="David" w:hAnsi="David"/>
          <w:kern w:val="24"/>
          <w:sz w:val="20"/>
          <w:rtl/>
        </w:rPr>
        <w:lastRenderedPageBreak/>
        <w:t>החקלאי לתושב בישראל קטן יחסית בהשוואה בינלאומית (כ-450 מ"ר לנפש), וכתוצאה מהגידול באוכלוסייה, שטח זה צפוי להצטמצם לכ-250 מ"ר לנפש.</w:t>
      </w:r>
      <w:r w:rsidRPr="003E62FF">
        <w:rPr>
          <w:rFonts w:ascii="David" w:hAnsi="David"/>
          <w:kern w:val="24"/>
          <w:sz w:val="20"/>
          <w:vertAlign w:val="superscript"/>
          <w:rtl/>
        </w:rPr>
        <w:footnoteReference w:id="5"/>
      </w:r>
      <w:r w:rsidRPr="003E62FF">
        <w:rPr>
          <w:rFonts w:ascii="David" w:hAnsi="David"/>
          <w:kern w:val="24"/>
          <w:sz w:val="20"/>
          <w:rtl/>
        </w:rPr>
        <w:t xml:space="preserve"> אולם, מכיוון שמעל 2 מיליון דונם מהשטח החקלאי נמצא היום בעיבוד </w:t>
      </w:r>
      <w:r w:rsidR="00696313" w:rsidRPr="003E62FF">
        <w:rPr>
          <w:rFonts w:ascii="David" w:hAnsi="David"/>
          <w:kern w:val="24"/>
          <w:sz w:val="20"/>
          <w:rtl/>
        </w:rPr>
        <w:t>אקסטנסיבי</w:t>
      </w:r>
      <w:r w:rsidR="006B6929" w:rsidRPr="003E62FF">
        <w:rPr>
          <w:rFonts w:ascii="David" w:hAnsi="David"/>
          <w:kern w:val="24"/>
          <w:sz w:val="20"/>
          <w:rtl/>
        </w:rPr>
        <w:t xml:space="preserve"> (ללא השקיה בגידול מה שמביא לתפוקות נמוכות יותר ומגוון גידולים שלא מאפשר מטעים וחממות בעלי תפוקות גבוהות לדונם)</w:t>
      </w:r>
      <w:r w:rsidR="00696313" w:rsidRPr="003E62FF">
        <w:rPr>
          <w:rFonts w:ascii="David" w:hAnsi="David"/>
          <w:kern w:val="24"/>
          <w:sz w:val="20"/>
          <w:rtl/>
        </w:rPr>
        <w:t xml:space="preserve"> קיים </w:t>
      </w:r>
      <w:r w:rsidRPr="003E62FF">
        <w:rPr>
          <w:rFonts w:ascii="David" w:hAnsi="David"/>
          <w:kern w:val="24"/>
          <w:sz w:val="20"/>
          <w:rtl/>
        </w:rPr>
        <w:t xml:space="preserve">פוטנציאל ניכר להגדיל את הייצור החקלאי על ידי הפיכת שטחים אלה לחקלאות </w:t>
      </w:r>
      <w:r w:rsidR="00696313" w:rsidRPr="003E62FF">
        <w:rPr>
          <w:rFonts w:ascii="David" w:hAnsi="David"/>
          <w:kern w:val="24"/>
          <w:sz w:val="20"/>
          <w:rtl/>
        </w:rPr>
        <w:t>אינטנסיבית</w:t>
      </w:r>
      <w:r w:rsidR="006B6929" w:rsidRPr="003E62FF">
        <w:rPr>
          <w:rFonts w:ascii="David" w:hAnsi="David"/>
          <w:kern w:val="24"/>
          <w:sz w:val="20"/>
          <w:rtl/>
        </w:rPr>
        <w:t xml:space="preserve"> בעלת תפוקות גבוהות לדונם (מטעים וחממות בעיקר</w:t>
      </w:r>
      <w:r w:rsidR="00696313" w:rsidRPr="003E62FF">
        <w:rPr>
          <w:rFonts w:ascii="David" w:hAnsi="David"/>
          <w:kern w:val="24"/>
          <w:sz w:val="20"/>
          <w:rtl/>
        </w:rPr>
        <w:t xml:space="preserve"> יותר </w:t>
      </w:r>
      <w:r w:rsidRPr="003E62FF">
        <w:rPr>
          <w:rFonts w:ascii="David" w:hAnsi="David"/>
          <w:kern w:val="24"/>
          <w:sz w:val="20"/>
          <w:rtl/>
        </w:rPr>
        <w:t>של ירקות ומטעים. נדרשת לכך הגדלת אספקת המים להשקיה.</w:t>
      </w:r>
    </w:p>
    <w:p w14:paraId="172906FD" w14:textId="77777777" w:rsidR="00162E4F" w:rsidRPr="003E62FF" w:rsidRDefault="00162E4F" w:rsidP="00162E4F">
      <w:pPr>
        <w:spacing w:line="320" w:lineRule="atLeast"/>
        <w:rPr>
          <w:rFonts w:ascii="David" w:hAnsi="David"/>
          <w:kern w:val="24"/>
          <w:sz w:val="20"/>
          <w:rtl/>
        </w:rPr>
      </w:pPr>
    </w:p>
    <w:p w14:paraId="1BFDD2CE" w14:textId="77777777" w:rsidR="00162E4F" w:rsidRPr="00A44C09" w:rsidRDefault="00162E4F" w:rsidP="00162E4F">
      <w:pPr>
        <w:keepNext/>
        <w:tabs>
          <w:tab w:val="left" w:pos="2265"/>
          <w:tab w:val="center" w:pos="5102"/>
        </w:tabs>
        <w:spacing w:before="240" w:line="320" w:lineRule="atLeast"/>
        <w:jc w:val="center"/>
        <w:rPr>
          <w:rFonts w:ascii="David" w:hAnsi="David"/>
          <w:b/>
          <w:bCs/>
          <w:kern w:val="24"/>
          <w:sz w:val="28"/>
          <w:szCs w:val="28"/>
          <w:rtl/>
        </w:rPr>
      </w:pPr>
      <w:r w:rsidRPr="00A44C09">
        <w:rPr>
          <w:rFonts w:ascii="David" w:hAnsi="David"/>
          <w:b/>
          <w:bCs/>
          <w:kern w:val="24"/>
          <w:sz w:val="28"/>
          <w:szCs w:val="28"/>
          <w:rtl/>
        </w:rPr>
        <w:t xml:space="preserve">תרשים מס' </w:t>
      </w:r>
      <w:r w:rsidRPr="00A44C09">
        <w:rPr>
          <w:rFonts w:ascii="David" w:hAnsi="David"/>
          <w:b/>
          <w:bCs/>
          <w:kern w:val="24"/>
          <w:sz w:val="28"/>
          <w:szCs w:val="28"/>
          <w:rtl/>
        </w:rPr>
        <w:fldChar w:fldCharType="begin"/>
      </w:r>
      <w:r w:rsidRPr="00A44C09">
        <w:rPr>
          <w:rFonts w:ascii="David" w:hAnsi="David"/>
          <w:b/>
          <w:bCs/>
          <w:kern w:val="24"/>
          <w:sz w:val="28"/>
          <w:szCs w:val="28"/>
          <w:rtl/>
        </w:rPr>
        <w:instrText xml:space="preserve"> </w:instrText>
      </w:r>
      <w:r w:rsidRPr="00A44C09">
        <w:rPr>
          <w:rFonts w:ascii="David" w:hAnsi="David"/>
          <w:b/>
          <w:bCs/>
          <w:kern w:val="24"/>
          <w:sz w:val="28"/>
          <w:szCs w:val="28"/>
        </w:rPr>
        <w:instrText>SEQ</w:instrText>
      </w:r>
      <w:r w:rsidRPr="00A44C09">
        <w:rPr>
          <w:rFonts w:ascii="David" w:hAnsi="David"/>
          <w:b/>
          <w:bCs/>
          <w:kern w:val="24"/>
          <w:sz w:val="28"/>
          <w:szCs w:val="28"/>
          <w:rtl/>
        </w:rPr>
        <w:instrText xml:space="preserve"> תרשים \* </w:instrText>
      </w:r>
      <w:r w:rsidRPr="00A44C09">
        <w:rPr>
          <w:rFonts w:ascii="David" w:hAnsi="David"/>
          <w:b/>
          <w:bCs/>
          <w:kern w:val="24"/>
          <w:sz w:val="28"/>
          <w:szCs w:val="28"/>
        </w:rPr>
        <w:instrText>ARABIC</w:instrText>
      </w:r>
      <w:r w:rsidRPr="00A44C09">
        <w:rPr>
          <w:rFonts w:ascii="David" w:hAnsi="David"/>
          <w:b/>
          <w:bCs/>
          <w:kern w:val="24"/>
          <w:sz w:val="28"/>
          <w:szCs w:val="28"/>
          <w:rtl/>
        </w:rPr>
        <w:instrText xml:space="preserve"> </w:instrText>
      </w:r>
      <w:r w:rsidRPr="00A44C09">
        <w:rPr>
          <w:rFonts w:ascii="David" w:hAnsi="David"/>
          <w:b/>
          <w:bCs/>
          <w:kern w:val="24"/>
          <w:sz w:val="28"/>
          <w:szCs w:val="28"/>
          <w:rtl/>
        </w:rPr>
        <w:fldChar w:fldCharType="separate"/>
      </w:r>
      <w:r w:rsidR="001A35C3" w:rsidRPr="00A44C09">
        <w:rPr>
          <w:rFonts w:ascii="David" w:hAnsi="David"/>
          <w:b/>
          <w:bCs/>
          <w:noProof/>
          <w:kern w:val="24"/>
          <w:sz w:val="28"/>
          <w:szCs w:val="28"/>
          <w:rtl/>
        </w:rPr>
        <w:t>7</w:t>
      </w:r>
      <w:r w:rsidRPr="00A44C09">
        <w:rPr>
          <w:rFonts w:ascii="David" w:hAnsi="David"/>
          <w:b/>
          <w:bCs/>
          <w:kern w:val="24"/>
          <w:sz w:val="28"/>
          <w:szCs w:val="28"/>
          <w:rtl/>
        </w:rPr>
        <w:fldChar w:fldCharType="end"/>
      </w:r>
      <w:r w:rsidRPr="00A44C09">
        <w:rPr>
          <w:rFonts w:ascii="David" w:hAnsi="David"/>
          <w:b/>
          <w:bCs/>
          <w:kern w:val="24"/>
          <w:sz w:val="28"/>
          <w:szCs w:val="28"/>
          <w:rtl/>
        </w:rPr>
        <w:t>: השטח החקלאי באלפי דונם</w:t>
      </w:r>
      <w:r w:rsidRPr="00A44C09">
        <w:rPr>
          <w:rStyle w:val="afb"/>
          <w:rFonts w:ascii="David" w:hAnsi="David"/>
          <w:b/>
          <w:bCs/>
          <w:kern w:val="24"/>
          <w:sz w:val="28"/>
          <w:szCs w:val="28"/>
          <w:rtl/>
        </w:rPr>
        <w:footnoteReference w:id="6"/>
      </w:r>
    </w:p>
    <w:p w14:paraId="025947C9" w14:textId="77777777" w:rsidR="00266FC7" w:rsidRPr="003E62FF" w:rsidRDefault="00266FC7" w:rsidP="00266FC7">
      <w:pPr>
        <w:keepNext/>
        <w:tabs>
          <w:tab w:val="left" w:pos="2265"/>
          <w:tab w:val="center" w:pos="5102"/>
        </w:tabs>
        <w:spacing w:before="240" w:line="320" w:lineRule="atLeast"/>
        <w:jc w:val="center"/>
        <w:rPr>
          <w:rFonts w:ascii="David" w:hAnsi="David"/>
          <w:kern w:val="24"/>
          <w:sz w:val="22"/>
          <w:szCs w:val="28"/>
          <w:rtl/>
        </w:rPr>
      </w:pPr>
      <w:r w:rsidRPr="003E62FF">
        <w:rPr>
          <w:rFonts w:ascii="David" w:hAnsi="David"/>
          <w:noProof/>
          <w:kern w:val="24"/>
          <w:sz w:val="22"/>
          <w:szCs w:val="28"/>
          <w:lang w:eastAsia="en-US"/>
        </w:rPr>
        <w:drawing>
          <wp:inline distT="0" distB="0" distL="0" distR="0" wp14:anchorId="1712A1BA" wp14:editId="40D3112C">
            <wp:extent cx="5274310" cy="3528695"/>
            <wp:effectExtent l="0" t="0" r="2540" b="0"/>
            <wp:docPr id="1397" name="תרשים 1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23909C" w14:textId="77777777" w:rsidR="00162E4F" w:rsidRPr="003E62FF" w:rsidRDefault="00162E4F" w:rsidP="00162E4F">
      <w:pPr>
        <w:spacing w:line="320" w:lineRule="atLeast"/>
        <w:ind w:left="-483"/>
        <w:rPr>
          <w:rFonts w:ascii="David" w:hAnsi="David"/>
          <w:kern w:val="24"/>
          <w:sz w:val="20"/>
          <w:rtl/>
        </w:rPr>
      </w:pPr>
    </w:p>
    <w:p w14:paraId="0D6F790F" w14:textId="77777777" w:rsidR="00162E4F" w:rsidRPr="003E62FF" w:rsidRDefault="00162E4F" w:rsidP="00C278E0">
      <w:pPr>
        <w:spacing w:after="240"/>
        <w:jc w:val="center"/>
        <w:rPr>
          <w:rFonts w:ascii="David" w:hAnsi="David"/>
          <w:kern w:val="24"/>
          <w:sz w:val="18"/>
          <w:szCs w:val="22"/>
          <w:rtl/>
        </w:rPr>
      </w:pPr>
      <w:r w:rsidRPr="003E62FF">
        <w:rPr>
          <w:rFonts w:ascii="David" w:hAnsi="David"/>
          <w:kern w:val="24"/>
          <w:sz w:val="18"/>
          <w:szCs w:val="22"/>
          <w:rtl/>
        </w:rPr>
        <w:t>מקור: לנתוני שטחים: ממ"ג משרד החקלאות (</w:t>
      </w:r>
      <w:r w:rsidR="00266FC7" w:rsidRPr="003E62FF">
        <w:rPr>
          <w:rFonts w:ascii="David" w:hAnsi="David"/>
          <w:kern w:val="24"/>
          <w:sz w:val="18"/>
          <w:szCs w:val="22"/>
          <w:rtl/>
        </w:rPr>
        <w:t>2019</w:t>
      </w:r>
      <w:r w:rsidRPr="003E62FF">
        <w:rPr>
          <w:rFonts w:ascii="David" w:hAnsi="David"/>
          <w:kern w:val="24"/>
          <w:sz w:val="18"/>
          <w:szCs w:val="22"/>
          <w:rtl/>
        </w:rPr>
        <w:t>)</w:t>
      </w:r>
    </w:p>
    <w:p w14:paraId="0883EA67" w14:textId="77777777" w:rsidR="00162E4F" w:rsidRPr="003E62FF" w:rsidRDefault="00162E4F" w:rsidP="00162E4F">
      <w:pPr>
        <w:spacing w:line="320" w:lineRule="atLeast"/>
        <w:rPr>
          <w:rFonts w:ascii="David" w:hAnsi="David"/>
          <w:kern w:val="24"/>
          <w:sz w:val="20"/>
          <w:rtl/>
        </w:rPr>
      </w:pPr>
    </w:p>
    <w:p w14:paraId="4DBCFFB4" w14:textId="77777777" w:rsidR="00A44C09" w:rsidRDefault="00A44C09" w:rsidP="000175B0">
      <w:pPr>
        <w:spacing w:line="320" w:lineRule="atLeast"/>
        <w:jc w:val="both"/>
        <w:rPr>
          <w:rFonts w:ascii="David" w:hAnsi="David"/>
          <w:kern w:val="24"/>
          <w:sz w:val="20"/>
          <w:rtl/>
        </w:rPr>
      </w:pPr>
    </w:p>
    <w:p w14:paraId="04A0A506" w14:textId="77777777" w:rsidR="00A44C09" w:rsidRDefault="00A44C09" w:rsidP="000175B0">
      <w:pPr>
        <w:spacing w:line="320" w:lineRule="atLeast"/>
        <w:jc w:val="both"/>
        <w:rPr>
          <w:rFonts w:ascii="David" w:hAnsi="David"/>
          <w:kern w:val="24"/>
          <w:sz w:val="20"/>
          <w:rtl/>
        </w:rPr>
      </w:pPr>
    </w:p>
    <w:p w14:paraId="47C41C80" w14:textId="16F308AD" w:rsidR="00162E4F" w:rsidRPr="003E62FF" w:rsidRDefault="00162E4F" w:rsidP="000175B0">
      <w:pPr>
        <w:spacing w:line="320" w:lineRule="atLeast"/>
        <w:jc w:val="both"/>
        <w:rPr>
          <w:rFonts w:ascii="David" w:hAnsi="David"/>
          <w:kern w:val="24"/>
          <w:sz w:val="20"/>
          <w:rtl/>
        </w:rPr>
      </w:pPr>
      <w:r w:rsidRPr="003E62FF">
        <w:rPr>
          <w:rFonts w:ascii="David" w:hAnsi="David"/>
          <w:kern w:val="24"/>
          <w:sz w:val="20"/>
          <w:rtl/>
        </w:rPr>
        <w:lastRenderedPageBreak/>
        <w:t xml:space="preserve">צריכת </w:t>
      </w:r>
      <w:r w:rsidRPr="00862C59">
        <w:rPr>
          <w:rFonts w:ascii="David" w:hAnsi="David"/>
          <w:kern w:val="24"/>
          <w:sz w:val="20"/>
          <w:rtl/>
        </w:rPr>
        <w:t xml:space="preserve">המים </w:t>
      </w:r>
      <w:r w:rsidRPr="003E62FF">
        <w:rPr>
          <w:rFonts w:ascii="David" w:hAnsi="David"/>
          <w:kern w:val="24"/>
          <w:sz w:val="20"/>
          <w:rtl/>
        </w:rPr>
        <w:t>בענף החקלאות עומדת על כ-</w:t>
      </w:r>
      <w:r w:rsidR="00915F13" w:rsidRPr="003E62FF">
        <w:rPr>
          <w:rFonts w:ascii="David" w:hAnsi="David"/>
          <w:kern w:val="24"/>
          <w:sz w:val="20"/>
          <w:rtl/>
        </w:rPr>
        <w:t xml:space="preserve">1.3 </w:t>
      </w:r>
      <w:r w:rsidRPr="003E62FF">
        <w:rPr>
          <w:rFonts w:ascii="David" w:hAnsi="David"/>
          <w:kern w:val="24"/>
          <w:sz w:val="20"/>
          <w:rtl/>
        </w:rPr>
        <w:t xml:space="preserve"> מיליארד מ"ק בשנה. בשנת </w:t>
      </w:r>
      <w:r w:rsidR="00915F13" w:rsidRPr="003E62FF">
        <w:rPr>
          <w:rFonts w:ascii="David" w:hAnsi="David"/>
          <w:kern w:val="24"/>
          <w:sz w:val="20"/>
          <w:rtl/>
        </w:rPr>
        <w:t xml:space="preserve">2021 </w:t>
      </w:r>
      <w:r w:rsidRPr="003E62FF">
        <w:rPr>
          <w:rFonts w:ascii="David" w:hAnsi="David"/>
          <w:kern w:val="24"/>
          <w:sz w:val="20"/>
          <w:rtl/>
        </w:rPr>
        <w:t>עמד שיעור השימוש במים השוליים (קולחין, מליחים ושטפונות) על</w:t>
      </w:r>
      <w:r w:rsidR="008A69FA" w:rsidRPr="003E62FF">
        <w:rPr>
          <w:rFonts w:ascii="David" w:hAnsi="David"/>
          <w:kern w:val="24"/>
          <w:sz w:val="20"/>
          <w:rtl/>
        </w:rPr>
        <w:t xml:space="preserve"> כ-</w:t>
      </w:r>
      <w:r w:rsidRPr="003E62FF">
        <w:rPr>
          <w:rFonts w:ascii="David" w:hAnsi="David"/>
          <w:kern w:val="24"/>
          <w:sz w:val="20"/>
          <w:rtl/>
        </w:rPr>
        <w:t xml:space="preserve"> </w:t>
      </w:r>
      <w:r w:rsidR="008A69FA" w:rsidRPr="003E62FF">
        <w:rPr>
          <w:rFonts w:ascii="David" w:hAnsi="David"/>
          <w:kern w:val="24"/>
          <w:sz w:val="20"/>
          <w:rtl/>
        </w:rPr>
        <w:t>6</w:t>
      </w:r>
      <w:r w:rsidR="00915F13" w:rsidRPr="003E62FF">
        <w:rPr>
          <w:rFonts w:ascii="David" w:hAnsi="David"/>
          <w:kern w:val="24"/>
          <w:sz w:val="20"/>
          <w:rtl/>
        </w:rPr>
        <w:t>4</w:t>
      </w:r>
      <w:r w:rsidRPr="003E62FF">
        <w:rPr>
          <w:rFonts w:ascii="David" w:hAnsi="David"/>
          <w:kern w:val="24"/>
          <w:sz w:val="20"/>
          <w:rtl/>
        </w:rPr>
        <w:t>%, בדומה לשיעורי השימוש במים שוליים בע</w:t>
      </w:r>
      <w:bookmarkStart w:id="16" w:name="_GoBack"/>
      <w:bookmarkEnd w:id="16"/>
      <w:r w:rsidRPr="003E62FF">
        <w:rPr>
          <w:rFonts w:ascii="David" w:hAnsi="David"/>
          <w:kern w:val="24"/>
          <w:sz w:val="20"/>
          <w:rtl/>
        </w:rPr>
        <w:t>שור האחרון. החקלאות מהווה כיום גורם מרכזי לקליטה של מי הקולחין בישראל. (תרשים מס' 8). ישראל מובילה בעולם בניצול מי קולחין בחקלאות.</w:t>
      </w:r>
    </w:p>
    <w:p w14:paraId="49864559" w14:textId="77777777" w:rsidR="00162E4F" w:rsidRPr="003E62FF" w:rsidRDefault="00162E4F" w:rsidP="000175B0">
      <w:pPr>
        <w:spacing w:line="320" w:lineRule="atLeast"/>
        <w:jc w:val="both"/>
        <w:rPr>
          <w:rFonts w:ascii="David" w:hAnsi="David"/>
          <w:kern w:val="24"/>
          <w:sz w:val="22"/>
          <w:szCs w:val="28"/>
          <w:rtl/>
        </w:rPr>
      </w:pPr>
      <w:r w:rsidRPr="003E62FF">
        <w:rPr>
          <w:rFonts w:ascii="David" w:hAnsi="David"/>
          <w:kern w:val="24"/>
          <w:sz w:val="20"/>
          <w:rtl/>
        </w:rPr>
        <w:t>אספקת ועלות המים להשקיה מהווים את הגורם העיקרי המגביל את הרחבת הייצור החקלאי. על-פי אומדנים במסגרת תכנית טווח ארוך לצרכי המים לענף החקלאות, נדרשים לענף החקלאות עד 2050 עוד כ-250 עד 400 מלמ"ק</w:t>
      </w:r>
      <w:r w:rsidRPr="003E62FF">
        <w:rPr>
          <w:rStyle w:val="afb"/>
          <w:rFonts w:ascii="David" w:hAnsi="David"/>
          <w:kern w:val="24"/>
          <w:rtl/>
        </w:rPr>
        <w:footnoteReference w:id="7"/>
      </w:r>
      <w:r w:rsidRPr="003E62FF">
        <w:rPr>
          <w:rFonts w:ascii="David" w:hAnsi="David"/>
          <w:kern w:val="24"/>
          <w:sz w:val="20"/>
          <w:rtl/>
        </w:rPr>
        <w:t xml:space="preserve"> מים שפירים בכדי להמשיך ולייצר את מרבית הירקות והפירות (בשיעור אספקה מיצור מקומי דומה להיום) ביחד עם שמירה על יצוא בהיקף כמותי דומה להיום. זאת בנוסף להגדלת האספקה של מי קולחין בכחצי מיל</w:t>
      </w:r>
      <w:r w:rsidR="00C85D4E" w:rsidRPr="003E62FF">
        <w:rPr>
          <w:rFonts w:ascii="David" w:hAnsi="David"/>
          <w:kern w:val="24"/>
          <w:sz w:val="20"/>
          <w:rtl/>
        </w:rPr>
        <w:t>י</w:t>
      </w:r>
      <w:r w:rsidRPr="003E62FF">
        <w:rPr>
          <w:rFonts w:ascii="David" w:hAnsi="David"/>
          <w:kern w:val="24"/>
          <w:sz w:val="20"/>
          <w:rtl/>
        </w:rPr>
        <w:t>ארד מ"ק, כתוצאה מהגידול בא</w:t>
      </w:r>
      <w:r w:rsidR="00C85D4E" w:rsidRPr="003E62FF">
        <w:rPr>
          <w:rFonts w:ascii="David" w:hAnsi="David"/>
          <w:kern w:val="24"/>
          <w:sz w:val="20"/>
          <w:rtl/>
        </w:rPr>
        <w:t>וכלוסי</w:t>
      </w:r>
      <w:r w:rsidRPr="003E62FF">
        <w:rPr>
          <w:rFonts w:ascii="David" w:hAnsi="David"/>
          <w:kern w:val="24"/>
          <w:sz w:val="20"/>
          <w:rtl/>
        </w:rPr>
        <w:t>ה.</w:t>
      </w:r>
      <w:r w:rsidRPr="003E62FF">
        <w:rPr>
          <w:rFonts w:ascii="David" w:hAnsi="David"/>
          <w:kern w:val="24"/>
          <w:sz w:val="20"/>
          <w:vertAlign w:val="superscript"/>
        </w:rPr>
        <w:footnoteReference w:id="8"/>
      </w:r>
    </w:p>
    <w:p w14:paraId="3F1F41EC" w14:textId="77777777" w:rsidR="004C45DA" w:rsidRPr="003E62FF" w:rsidRDefault="004C45DA" w:rsidP="00162E4F">
      <w:pPr>
        <w:spacing w:line="320" w:lineRule="atLeast"/>
        <w:rPr>
          <w:rFonts w:ascii="David" w:hAnsi="David"/>
          <w:kern w:val="24"/>
          <w:sz w:val="22"/>
          <w:szCs w:val="28"/>
          <w:rtl/>
        </w:rPr>
      </w:pPr>
    </w:p>
    <w:p w14:paraId="2D30C55D" w14:textId="77777777" w:rsidR="00C278E0" w:rsidRPr="00A44C09" w:rsidRDefault="006B6929" w:rsidP="00A44C09">
      <w:pPr>
        <w:spacing w:line="320" w:lineRule="atLeast"/>
        <w:jc w:val="center"/>
        <w:rPr>
          <w:rFonts w:ascii="David" w:hAnsi="David"/>
          <w:b/>
          <w:bCs/>
          <w:kern w:val="24"/>
          <w:sz w:val="20"/>
          <w:rtl/>
        </w:rPr>
      </w:pPr>
      <w:r w:rsidRPr="00A44C09">
        <w:rPr>
          <w:rFonts w:ascii="David" w:hAnsi="David"/>
          <w:b/>
          <w:bCs/>
          <w:kern w:val="24"/>
          <w:sz w:val="22"/>
          <w:szCs w:val="28"/>
          <w:rtl/>
        </w:rPr>
        <w:t xml:space="preserve">תרשים מס' </w:t>
      </w:r>
      <w:r w:rsidRPr="00A44C09">
        <w:rPr>
          <w:rFonts w:ascii="David" w:hAnsi="David"/>
          <w:b/>
          <w:bCs/>
          <w:kern w:val="24"/>
          <w:sz w:val="22"/>
          <w:szCs w:val="28"/>
          <w:rtl/>
        </w:rPr>
        <w:fldChar w:fldCharType="begin"/>
      </w:r>
      <w:r w:rsidRPr="00A44C09">
        <w:rPr>
          <w:rFonts w:ascii="David" w:hAnsi="David"/>
          <w:b/>
          <w:bCs/>
          <w:kern w:val="24"/>
          <w:sz w:val="22"/>
          <w:szCs w:val="28"/>
          <w:rtl/>
        </w:rPr>
        <w:instrText xml:space="preserve"> </w:instrText>
      </w:r>
      <w:r w:rsidRPr="00A44C09">
        <w:rPr>
          <w:rFonts w:ascii="David" w:hAnsi="David"/>
          <w:b/>
          <w:bCs/>
          <w:kern w:val="24"/>
          <w:sz w:val="22"/>
          <w:szCs w:val="28"/>
        </w:rPr>
        <w:instrText>SEQ</w:instrText>
      </w:r>
      <w:r w:rsidRPr="00A44C09">
        <w:rPr>
          <w:rFonts w:ascii="David" w:hAnsi="David"/>
          <w:b/>
          <w:bCs/>
          <w:kern w:val="24"/>
          <w:sz w:val="22"/>
          <w:szCs w:val="28"/>
          <w:rtl/>
        </w:rPr>
        <w:instrText xml:space="preserve"> תרשים \* </w:instrText>
      </w:r>
      <w:r w:rsidRPr="00A44C09">
        <w:rPr>
          <w:rFonts w:ascii="David" w:hAnsi="David"/>
          <w:b/>
          <w:bCs/>
          <w:kern w:val="24"/>
          <w:sz w:val="22"/>
          <w:szCs w:val="28"/>
        </w:rPr>
        <w:instrText>ARABIC</w:instrText>
      </w:r>
      <w:r w:rsidRPr="00A44C09">
        <w:rPr>
          <w:rFonts w:ascii="David" w:hAnsi="David"/>
          <w:b/>
          <w:bCs/>
          <w:kern w:val="24"/>
          <w:sz w:val="22"/>
          <w:szCs w:val="28"/>
          <w:rtl/>
        </w:rPr>
        <w:instrText xml:space="preserve"> </w:instrText>
      </w:r>
      <w:r w:rsidRPr="00A44C09">
        <w:rPr>
          <w:rFonts w:ascii="David" w:hAnsi="David"/>
          <w:b/>
          <w:bCs/>
          <w:kern w:val="24"/>
          <w:sz w:val="22"/>
          <w:szCs w:val="28"/>
          <w:rtl/>
        </w:rPr>
        <w:fldChar w:fldCharType="separate"/>
      </w:r>
      <w:r w:rsidR="001A35C3" w:rsidRPr="00A44C09">
        <w:rPr>
          <w:rFonts w:ascii="David" w:hAnsi="David"/>
          <w:b/>
          <w:bCs/>
          <w:noProof/>
          <w:kern w:val="24"/>
          <w:sz w:val="22"/>
          <w:szCs w:val="28"/>
          <w:rtl/>
        </w:rPr>
        <w:t>8</w:t>
      </w:r>
      <w:r w:rsidRPr="00A44C09">
        <w:rPr>
          <w:rFonts w:ascii="David" w:hAnsi="David"/>
          <w:b/>
          <w:bCs/>
          <w:kern w:val="24"/>
          <w:sz w:val="22"/>
          <w:szCs w:val="28"/>
          <w:rtl/>
        </w:rPr>
        <w:fldChar w:fldCharType="end"/>
      </w:r>
      <w:r w:rsidRPr="00A44C09">
        <w:rPr>
          <w:rFonts w:ascii="David" w:hAnsi="David"/>
          <w:b/>
          <w:bCs/>
          <w:kern w:val="24"/>
          <w:sz w:val="22"/>
          <w:szCs w:val="28"/>
          <w:rtl/>
        </w:rPr>
        <w:t>: צריכת מים בחקלאות לפי סוגי מים (1970-2020)</w:t>
      </w:r>
    </w:p>
    <w:p w14:paraId="43105754" w14:textId="77777777" w:rsidR="00162E4F" w:rsidRPr="003E62FF" w:rsidRDefault="00915F13" w:rsidP="006B6929">
      <w:pPr>
        <w:spacing w:line="320" w:lineRule="atLeast"/>
        <w:rPr>
          <w:rFonts w:ascii="David" w:hAnsi="David"/>
          <w:kern w:val="24"/>
          <w:sz w:val="22"/>
          <w:szCs w:val="28"/>
          <w:rtl/>
        </w:rPr>
      </w:pPr>
      <w:r w:rsidRPr="003E62FF">
        <w:rPr>
          <w:rFonts w:ascii="David" w:hAnsi="David"/>
          <w:noProof/>
          <w:kern w:val="24"/>
          <w:sz w:val="22"/>
          <w:szCs w:val="28"/>
          <w:lang w:eastAsia="en-US"/>
        </w:rPr>
        <w:drawing>
          <wp:inline distT="0" distB="0" distL="0" distR="0" wp14:anchorId="7C468C17" wp14:editId="397936A8">
            <wp:extent cx="5388610" cy="2536825"/>
            <wp:effectExtent l="0" t="0" r="2540" b="0"/>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F3037C" w14:textId="77777777" w:rsidR="00C278E0" w:rsidRPr="003E62FF" w:rsidRDefault="00C278E0" w:rsidP="00C278E0">
      <w:pPr>
        <w:keepNext/>
        <w:tabs>
          <w:tab w:val="left" w:pos="2265"/>
          <w:tab w:val="center" w:pos="5102"/>
        </w:tabs>
        <w:spacing w:before="240"/>
        <w:jc w:val="center"/>
        <w:rPr>
          <w:rFonts w:ascii="David" w:hAnsi="David"/>
          <w:kern w:val="24"/>
          <w:sz w:val="22"/>
          <w:szCs w:val="28"/>
          <w:rtl/>
        </w:rPr>
      </w:pPr>
    </w:p>
    <w:p w14:paraId="59D9A14F" w14:textId="77777777" w:rsidR="00162E4F" w:rsidRPr="003E62FF" w:rsidRDefault="00162E4F" w:rsidP="00162E4F">
      <w:pPr>
        <w:spacing w:after="240"/>
        <w:ind w:left="-766"/>
        <w:jc w:val="center"/>
        <w:rPr>
          <w:rFonts w:ascii="David" w:hAnsi="David"/>
          <w:b/>
          <w:bCs/>
          <w:kern w:val="24"/>
          <w:sz w:val="20"/>
          <w:u w:val="single"/>
          <w:rtl/>
        </w:rPr>
      </w:pPr>
      <w:r w:rsidRPr="003E62FF">
        <w:rPr>
          <w:rFonts w:ascii="David" w:hAnsi="David"/>
          <w:kern w:val="24"/>
          <w:sz w:val="18"/>
          <w:szCs w:val="22"/>
          <w:rtl/>
        </w:rPr>
        <w:t>מקור הנתונים: רשות המים ; עיבוד: משרד החקלאות ופיתוח הכפר</w:t>
      </w:r>
    </w:p>
    <w:p w14:paraId="0D0E37CF" w14:textId="3B5E910C" w:rsidR="00162E4F" w:rsidRPr="003E62FF" w:rsidRDefault="00162E4F" w:rsidP="00A44C09">
      <w:pPr>
        <w:spacing w:line="320" w:lineRule="atLeast"/>
        <w:jc w:val="both"/>
        <w:rPr>
          <w:rFonts w:ascii="David" w:hAnsi="David"/>
          <w:kern w:val="24"/>
          <w:sz w:val="20"/>
          <w:rtl/>
        </w:rPr>
      </w:pPr>
      <w:r w:rsidRPr="003E62FF">
        <w:rPr>
          <w:rFonts w:ascii="David" w:hAnsi="David"/>
          <w:kern w:val="24"/>
          <w:sz w:val="20"/>
          <w:rtl/>
        </w:rPr>
        <w:t xml:space="preserve">בשנת </w:t>
      </w:r>
      <w:r w:rsidR="00CC73C4" w:rsidRPr="003E62FF">
        <w:rPr>
          <w:rFonts w:ascii="David" w:hAnsi="David"/>
          <w:kern w:val="24"/>
          <w:sz w:val="20"/>
          <w:rtl/>
        </w:rPr>
        <w:t xml:space="preserve">2021 </w:t>
      </w:r>
      <w:r w:rsidRPr="003E62FF">
        <w:rPr>
          <w:rFonts w:ascii="David" w:hAnsi="David"/>
          <w:kern w:val="24"/>
          <w:sz w:val="20"/>
          <w:rtl/>
        </w:rPr>
        <w:t xml:space="preserve">הועסקו </w:t>
      </w:r>
      <w:r w:rsidR="00CC73C4" w:rsidRPr="003E62FF">
        <w:rPr>
          <w:rFonts w:ascii="David" w:hAnsi="David"/>
          <w:kern w:val="24"/>
          <w:sz w:val="20"/>
          <w:rtl/>
        </w:rPr>
        <w:t xml:space="preserve">74 </w:t>
      </w:r>
      <w:r w:rsidRPr="003E62FF">
        <w:rPr>
          <w:rFonts w:ascii="David" w:hAnsi="David"/>
          <w:kern w:val="24"/>
          <w:sz w:val="20"/>
          <w:rtl/>
        </w:rPr>
        <w:t>אלף</w:t>
      </w:r>
      <w:r w:rsidRPr="00A44C09">
        <w:rPr>
          <w:rFonts w:ascii="David" w:hAnsi="David"/>
          <w:kern w:val="24"/>
          <w:sz w:val="20"/>
          <w:rtl/>
        </w:rPr>
        <w:t xml:space="preserve"> עובדים</w:t>
      </w:r>
      <w:r w:rsidRPr="003E62FF">
        <w:rPr>
          <w:rFonts w:ascii="David" w:hAnsi="David"/>
          <w:kern w:val="24"/>
          <w:sz w:val="20"/>
          <w:rtl/>
        </w:rPr>
        <w:t xml:space="preserve"> </w:t>
      </w:r>
      <w:r w:rsidR="00A023AD" w:rsidRPr="003E62FF">
        <w:rPr>
          <w:rFonts w:ascii="David" w:hAnsi="David"/>
          <w:kern w:val="24"/>
          <w:sz w:val="20"/>
          <w:rtl/>
        </w:rPr>
        <w:t xml:space="preserve">בחקלאות, מרבית </w:t>
      </w:r>
      <w:r w:rsidRPr="003E62FF">
        <w:rPr>
          <w:rFonts w:ascii="David" w:hAnsi="David"/>
          <w:kern w:val="24"/>
          <w:sz w:val="20"/>
          <w:rtl/>
        </w:rPr>
        <w:t xml:space="preserve">המועסקים הינם </w:t>
      </w:r>
      <w:r w:rsidR="00CC73C4" w:rsidRPr="003E62FF">
        <w:rPr>
          <w:rFonts w:ascii="David" w:hAnsi="David"/>
          <w:kern w:val="24"/>
          <w:sz w:val="20"/>
          <w:rtl/>
        </w:rPr>
        <w:t>עובדים זרים</w:t>
      </w:r>
      <w:r w:rsidRPr="003E62FF">
        <w:rPr>
          <w:rFonts w:ascii="David" w:hAnsi="David"/>
          <w:kern w:val="24"/>
          <w:sz w:val="20"/>
          <w:rtl/>
        </w:rPr>
        <w:t xml:space="preserve">, לאחריהם- </w:t>
      </w:r>
      <w:r w:rsidR="00CC73C4" w:rsidRPr="003E62FF">
        <w:rPr>
          <w:rFonts w:ascii="David" w:hAnsi="David"/>
          <w:kern w:val="24"/>
          <w:sz w:val="20"/>
          <w:rtl/>
        </w:rPr>
        <w:t xml:space="preserve">שכירים ישראלים, </w:t>
      </w:r>
      <w:r w:rsidRPr="003E62FF">
        <w:rPr>
          <w:rFonts w:ascii="David" w:hAnsi="David"/>
          <w:kern w:val="24"/>
          <w:sz w:val="20"/>
          <w:rtl/>
        </w:rPr>
        <w:t>פלסטינים, עצמאים וחברי קיבוץ (</w:t>
      </w:r>
      <w:r w:rsidR="00CC73C4" w:rsidRPr="003E62FF">
        <w:rPr>
          <w:rFonts w:ascii="David" w:hAnsi="David"/>
          <w:kern w:val="24"/>
          <w:sz w:val="20"/>
          <w:rtl/>
        </w:rPr>
        <w:t>24, 21, 17</w:t>
      </w:r>
      <w:r w:rsidRPr="003E62FF">
        <w:rPr>
          <w:rFonts w:ascii="David" w:hAnsi="David"/>
          <w:kern w:val="24"/>
          <w:sz w:val="20"/>
          <w:rtl/>
        </w:rPr>
        <w:t xml:space="preserve">, 15, </w:t>
      </w:r>
      <w:r w:rsidR="008B3674" w:rsidRPr="003E62FF">
        <w:rPr>
          <w:rFonts w:ascii="David" w:hAnsi="David"/>
          <w:kern w:val="24"/>
          <w:sz w:val="20"/>
          <w:rtl/>
        </w:rPr>
        <w:t>ו-11 אלפי</w:t>
      </w:r>
      <w:r w:rsidRPr="003E62FF">
        <w:rPr>
          <w:rFonts w:ascii="David" w:hAnsi="David"/>
          <w:kern w:val="24"/>
          <w:sz w:val="20"/>
          <w:rtl/>
        </w:rPr>
        <w:t xml:space="preserve"> עובדים בהתאמה).</w:t>
      </w:r>
      <w:r w:rsidRPr="003E62FF">
        <w:rPr>
          <w:rFonts w:ascii="David" w:hAnsi="David"/>
          <w:kern w:val="24"/>
          <w:sz w:val="20"/>
        </w:rPr>
        <w:t xml:space="preserve"> </w:t>
      </w:r>
      <w:r w:rsidRPr="003E62FF">
        <w:rPr>
          <w:rFonts w:ascii="David" w:hAnsi="David"/>
          <w:kern w:val="24"/>
          <w:sz w:val="20"/>
          <w:rtl/>
        </w:rPr>
        <w:t>החל משנת 1993 הגיעו לישראל עובדים זרים (רובם מתאילנד) לצורך עיסוק בחקלאות. מספרם של העובדים הזרים מוגבלת במכסות</w:t>
      </w:r>
      <w:r w:rsidR="00CF4B8E" w:rsidRPr="003E62FF">
        <w:rPr>
          <w:rFonts w:ascii="David" w:hAnsi="David" w:hint="cs"/>
          <w:kern w:val="24"/>
          <w:sz w:val="20"/>
          <w:rtl/>
        </w:rPr>
        <w:t xml:space="preserve">, ובהתאם להחלטת הממשלה 213 בנוגע לרפורמה בחקלאות ולאחר ששנים היקף המכסה עמד על 25,200 הוגדלה המכסה בהחלטת ממשלה ב- 6000 עובדים (בהתאם לבקשת אירגוני החקלאים) </w:t>
      </w:r>
      <w:r w:rsidRPr="003E62FF">
        <w:rPr>
          <w:rFonts w:ascii="David" w:hAnsi="David"/>
          <w:kern w:val="24"/>
          <w:sz w:val="20"/>
          <w:rtl/>
        </w:rPr>
        <w:t xml:space="preserve"> </w:t>
      </w:r>
      <w:r w:rsidR="00FB5914" w:rsidRPr="003E62FF">
        <w:rPr>
          <w:rFonts w:ascii="David" w:hAnsi="David"/>
          <w:kern w:val="24"/>
          <w:sz w:val="20"/>
          <w:rtl/>
        </w:rPr>
        <w:t>עד 31,200</w:t>
      </w:r>
      <w:r w:rsidR="00A023AD" w:rsidRPr="003E62FF">
        <w:rPr>
          <w:rFonts w:ascii="David" w:hAnsi="David"/>
          <w:kern w:val="24"/>
          <w:sz w:val="20"/>
          <w:rtl/>
        </w:rPr>
        <w:t xml:space="preserve"> עובדים </w:t>
      </w:r>
      <w:r w:rsidR="002A0B65" w:rsidRPr="003E62FF">
        <w:rPr>
          <w:rFonts w:ascii="David" w:hAnsi="David"/>
          <w:kern w:val="24"/>
          <w:sz w:val="20"/>
          <w:rtl/>
        </w:rPr>
        <w:t>(בנוסף יש גם כ 4</w:t>
      </w:r>
      <w:r w:rsidR="00A023AD" w:rsidRPr="003E62FF">
        <w:rPr>
          <w:rFonts w:ascii="David" w:hAnsi="David"/>
          <w:kern w:val="24"/>
          <w:sz w:val="20"/>
          <w:rtl/>
        </w:rPr>
        <w:t>,</w:t>
      </w:r>
      <w:r w:rsidR="002A0B65" w:rsidRPr="003E62FF">
        <w:rPr>
          <w:rFonts w:ascii="David" w:hAnsi="David"/>
          <w:kern w:val="24"/>
          <w:sz w:val="20"/>
          <w:rtl/>
        </w:rPr>
        <w:t>000 משתלמים שתורמים ימי עבודה לחקלאות)</w:t>
      </w:r>
      <w:r w:rsidRPr="003E62FF">
        <w:rPr>
          <w:rFonts w:ascii="David" w:hAnsi="David"/>
          <w:kern w:val="24"/>
          <w:sz w:val="20"/>
          <w:rtl/>
        </w:rPr>
        <w:t xml:space="preserve">. עם הייעול, שילוב טכנולוגיות חדשניות בחקלאות ומגמה של הגדלת משקי העיבוד הצטמצם מספרם של העצמאים בחקלאות לאורך השנים. בנוסף לכ-10 אלף חקלאים שהחקלאות מהווה את העיסוק העיקרי שלהם ישנם עוד כמה אלפי חקלאים שהחקלאות מהווה </w:t>
      </w:r>
      <w:r w:rsidRPr="003E62FF">
        <w:rPr>
          <w:rFonts w:ascii="David" w:hAnsi="David"/>
          <w:kern w:val="24"/>
          <w:sz w:val="20"/>
          <w:rtl/>
        </w:rPr>
        <w:lastRenderedPageBreak/>
        <w:t>עבורם פרנסה נוספת. יש לציין כי התרשים אינו מתאר את מעגלי התעסוקה הנוספים הנובעים מהייצור החקלאי אשר מהווים נדבך חשוב ומקור הכנסה נוסף לישראלים רבים (תרשים מס' 9)</w:t>
      </w:r>
      <w:r w:rsidR="00AC70AB" w:rsidRPr="003E62FF">
        <w:rPr>
          <w:rFonts w:ascii="David" w:hAnsi="David" w:hint="cs"/>
          <w:kern w:val="24"/>
          <w:sz w:val="20"/>
          <w:rtl/>
        </w:rPr>
        <w:t>.</w:t>
      </w:r>
    </w:p>
    <w:p w14:paraId="757FA716" w14:textId="77777777" w:rsidR="00162E4F" w:rsidRPr="00A44C09" w:rsidRDefault="002B493B" w:rsidP="00D02A38">
      <w:pPr>
        <w:keepNext/>
        <w:tabs>
          <w:tab w:val="left" w:pos="2265"/>
          <w:tab w:val="center" w:pos="5102"/>
        </w:tabs>
        <w:spacing w:before="240"/>
        <w:jc w:val="center"/>
        <w:rPr>
          <w:rFonts w:ascii="David" w:hAnsi="David"/>
          <w:b/>
          <w:bCs/>
          <w:kern w:val="24"/>
          <w:sz w:val="22"/>
          <w:szCs w:val="28"/>
          <w:rtl/>
        </w:rPr>
      </w:pPr>
      <w:r w:rsidRPr="00A44C09">
        <w:rPr>
          <w:rFonts w:ascii="David" w:hAnsi="David"/>
          <w:b/>
          <w:bCs/>
          <w:noProof/>
          <w:lang w:eastAsia="en-US"/>
        </w:rPr>
        <w:drawing>
          <wp:anchor distT="0" distB="0" distL="114300" distR="114300" simplePos="0" relativeHeight="251697152" behindDoc="0" locked="0" layoutInCell="1" allowOverlap="1" wp14:anchorId="7A329EDF" wp14:editId="0305DB09">
            <wp:simplePos x="0" y="0"/>
            <wp:positionH relativeFrom="column">
              <wp:posOffset>-832947</wp:posOffset>
            </wp:positionH>
            <wp:positionV relativeFrom="paragraph">
              <wp:posOffset>435379</wp:posOffset>
            </wp:positionV>
            <wp:extent cx="6743700" cy="2781300"/>
            <wp:effectExtent l="0" t="0" r="0" b="0"/>
            <wp:wrapSquare wrapText="bothSides"/>
            <wp:docPr id="1400" name="תרשים 1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162E4F" w:rsidRPr="00A44C09">
        <w:rPr>
          <w:rFonts w:ascii="David" w:hAnsi="David"/>
          <w:b/>
          <w:bCs/>
          <w:kern w:val="24"/>
          <w:sz w:val="22"/>
          <w:szCs w:val="28"/>
          <w:rtl/>
        </w:rPr>
        <w:t xml:space="preserve">תרשים מס' </w:t>
      </w:r>
      <w:r w:rsidR="00162E4F" w:rsidRPr="00A44C09">
        <w:rPr>
          <w:rFonts w:ascii="David" w:hAnsi="David"/>
          <w:b/>
          <w:bCs/>
          <w:kern w:val="24"/>
          <w:sz w:val="22"/>
          <w:szCs w:val="28"/>
          <w:rtl/>
        </w:rPr>
        <w:fldChar w:fldCharType="begin"/>
      </w:r>
      <w:r w:rsidR="00162E4F" w:rsidRPr="00A44C09">
        <w:rPr>
          <w:rFonts w:ascii="David" w:hAnsi="David"/>
          <w:b/>
          <w:bCs/>
          <w:kern w:val="24"/>
          <w:sz w:val="22"/>
          <w:szCs w:val="28"/>
          <w:rtl/>
        </w:rPr>
        <w:instrText xml:space="preserve"> </w:instrText>
      </w:r>
      <w:r w:rsidR="00162E4F" w:rsidRPr="00A44C09">
        <w:rPr>
          <w:rFonts w:ascii="David" w:hAnsi="David"/>
          <w:b/>
          <w:bCs/>
          <w:kern w:val="24"/>
          <w:sz w:val="22"/>
          <w:szCs w:val="28"/>
        </w:rPr>
        <w:instrText>SEQ</w:instrText>
      </w:r>
      <w:r w:rsidR="00162E4F" w:rsidRPr="00A44C09">
        <w:rPr>
          <w:rFonts w:ascii="David" w:hAnsi="David"/>
          <w:b/>
          <w:bCs/>
          <w:kern w:val="24"/>
          <w:sz w:val="22"/>
          <w:szCs w:val="28"/>
          <w:rtl/>
        </w:rPr>
        <w:instrText xml:space="preserve"> תרשים \* </w:instrText>
      </w:r>
      <w:r w:rsidR="00162E4F" w:rsidRPr="00A44C09">
        <w:rPr>
          <w:rFonts w:ascii="David" w:hAnsi="David"/>
          <w:b/>
          <w:bCs/>
          <w:kern w:val="24"/>
          <w:sz w:val="22"/>
          <w:szCs w:val="28"/>
        </w:rPr>
        <w:instrText>ARABIC</w:instrText>
      </w:r>
      <w:r w:rsidR="00162E4F" w:rsidRPr="00A44C09">
        <w:rPr>
          <w:rFonts w:ascii="David" w:hAnsi="David"/>
          <w:b/>
          <w:bCs/>
          <w:kern w:val="24"/>
          <w:sz w:val="22"/>
          <w:szCs w:val="28"/>
          <w:rtl/>
        </w:rPr>
        <w:instrText xml:space="preserve"> </w:instrText>
      </w:r>
      <w:r w:rsidR="00162E4F" w:rsidRPr="00A44C09">
        <w:rPr>
          <w:rFonts w:ascii="David" w:hAnsi="David"/>
          <w:b/>
          <w:bCs/>
          <w:kern w:val="24"/>
          <w:sz w:val="22"/>
          <w:szCs w:val="28"/>
          <w:rtl/>
        </w:rPr>
        <w:fldChar w:fldCharType="separate"/>
      </w:r>
      <w:r w:rsidR="001A35C3" w:rsidRPr="00A44C09">
        <w:rPr>
          <w:rFonts w:ascii="David" w:hAnsi="David"/>
          <w:b/>
          <w:bCs/>
          <w:noProof/>
          <w:kern w:val="24"/>
          <w:sz w:val="22"/>
          <w:szCs w:val="28"/>
          <w:rtl/>
        </w:rPr>
        <w:t>9</w:t>
      </w:r>
      <w:r w:rsidR="00162E4F" w:rsidRPr="00A44C09">
        <w:rPr>
          <w:rFonts w:ascii="David" w:hAnsi="David"/>
          <w:b/>
          <w:bCs/>
          <w:kern w:val="24"/>
          <w:sz w:val="22"/>
          <w:szCs w:val="28"/>
          <w:rtl/>
        </w:rPr>
        <w:fldChar w:fldCharType="end"/>
      </w:r>
      <w:r w:rsidR="00162E4F" w:rsidRPr="00A44C09">
        <w:rPr>
          <w:rFonts w:ascii="David" w:hAnsi="David"/>
          <w:b/>
          <w:bCs/>
          <w:kern w:val="24"/>
          <w:sz w:val="22"/>
          <w:szCs w:val="28"/>
          <w:rtl/>
        </w:rPr>
        <w:t>: עובדים בחקלאות (1970-</w:t>
      </w:r>
      <w:r w:rsidR="008B3674" w:rsidRPr="00A44C09">
        <w:rPr>
          <w:rFonts w:ascii="David" w:hAnsi="David"/>
          <w:b/>
          <w:bCs/>
          <w:kern w:val="24"/>
          <w:sz w:val="22"/>
          <w:szCs w:val="28"/>
          <w:rtl/>
        </w:rPr>
        <w:t>2021</w:t>
      </w:r>
      <w:r w:rsidR="00162E4F" w:rsidRPr="00A44C09">
        <w:rPr>
          <w:rFonts w:ascii="David" w:hAnsi="David"/>
          <w:b/>
          <w:bCs/>
          <w:kern w:val="24"/>
          <w:sz w:val="22"/>
          <w:szCs w:val="28"/>
          <w:rtl/>
        </w:rPr>
        <w:t>)</w:t>
      </w:r>
    </w:p>
    <w:p w14:paraId="6F9CDB39" w14:textId="77777777" w:rsidR="00162E4F" w:rsidRPr="003E62FF" w:rsidRDefault="00162E4F" w:rsidP="00162E4F">
      <w:pPr>
        <w:rPr>
          <w:rFonts w:ascii="David" w:hAnsi="David"/>
          <w:kern w:val="24"/>
          <w:sz w:val="20"/>
          <w:rtl/>
        </w:rPr>
      </w:pPr>
    </w:p>
    <w:p w14:paraId="6F9303A7" w14:textId="77777777" w:rsidR="00162E4F" w:rsidRPr="003E62FF" w:rsidRDefault="00162E4F" w:rsidP="00162E4F">
      <w:pPr>
        <w:jc w:val="center"/>
        <w:rPr>
          <w:rFonts w:ascii="David" w:hAnsi="David"/>
          <w:kern w:val="24"/>
          <w:sz w:val="18"/>
          <w:szCs w:val="22"/>
          <w:rtl/>
        </w:rPr>
      </w:pPr>
      <w:r w:rsidRPr="003E62FF">
        <w:rPr>
          <w:rFonts w:ascii="David" w:hAnsi="David"/>
          <w:kern w:val="24"/>
          <w:sz w:val="18"/>
          <w:szCs w:val="22"/>
          <w:rtl/>
        </w:rPr>
        <w:t>הערה: עד 2011 נכללים "חברי קיבוץ" בנתוני העצמאים</w:t>
      </w:r>
    </w:p>
    <w:p w14:paraId="760017DF" w14:textId="77777777" w:rsidR="00162E4F" w:rsidRPr="003E62FF" w:rsidRDefault="00162E4F" w:rsidP="00162E4F">
      <w:pPr>
        <w:jc w:val="center"/>
        <w:rPr>
          <w:rFonts w:ascii="David" w:hAnsi="David"/>
          <w:kern w:val="24"/>
          <w:sz w:val="18"/>
          <w:szCs w:val="22"/>
          <w:rtl/>
        </w:rPr>
      </w:pPr>
      <w:r w:rsidRPr="003E62FF">
        <w:rPr>
          <w:rFonts w:ascii="David" w:hAnsi="David"/>
          <w:kern w:val="24"/>
          <w:sz w:val="18"/>
          <w:szCs w:val="22"/>
          <w:rtl/>
        </w:rPr>
        <w:t>מקור הנתונים: למ"ס (סקר כוח אדם); עיבוד: משרד החקלאות ופיתוח הכפר</w:t>
      </w:r>
    </w:p>
    <w:p w14:paraId="7CA0D01A" w14:textId="77777777" w:rsidR="00162E4F" w:rsidRPr="003E62FF" w:rsidRDefault="00162E4F" w:rsidP="00162E4F">
      <w:pPr>
        <w:spacing w:line="320" w:lineRule="atLeast"/>
        <w:rPr>
          <w:rFonts w:ascii="David" w:hAnsi="David"/>
          <w:kern w:val="24"/>
          <w:sz w:val="20"/>
          <w:rtl/>
        </w:rPr>
      </w:pPr>
    </w:p>
    <w:p w14:paraId="34C14292" w14:textId="77777777" w:rsidR="00162E4F" w:rsidRPr="003E62FF" w:rsidRDefault="00162E4F" w:rsidP="00162E4F">
      <w:pPr>
        <w:spacing w:line="320" w:lineRule="atLeast"/>
        <w:rPr>
          <w:rFonts w:ascii="David" w:hAnsi="David"/>
          <w:kern w:val="24"/>
          <w:sz w:val="20"/>
          <w:rtl/>
        </w:rPr>
      </w:pPr>
    </w:p>
    <w:p w14:paraId="5A634273" w14:textId="77777777" w:rsidR="00A44C09" w:rsidRDefault="00A44C09" w:rsidP="000175B0">
      <w:pPr>
        <w:spacing w:line="320" w:lineRule="atLeast"/>
        <w:jc w:val="both"/>
        <w:rPr>
          <w:rFonts w:ascii="David" w:hAnsi="David"/>
          <w:kern w:val="24"/>
          <w:sz w:val="20"/>
          <w:rtl/>
        </w:rPr>
      </w:pPr>
    </w:p>
    <w:p w14:paraId="49861007" w14:textId="77777777" w:rsidR="00A44C09" w:rsidRDefault="00A44C09" w:rsidP="000175B0">
      <w:pPr>
        <w:spacing w:line="320" w:lineRule="atLeast"/>
        <w:jc w:val="both"/>
        <w:rPr>
          <w:rFonts w:ascii="David" w:hAnsi="David"/>
          <w:kern w:val="24"/>
          <w:sz w:val="20"/>
          <w:rtl/>
        </w:rPr>
      </w:pPr>
    </w:p>
    <w:p w14:paraId="0074A513" w14:textId="77777777" w:rsidR="00A44C09" w:rsidRDefault="00A44C09" w:rsidP="000175B0">
      <w:pPr>
        <w:spacing w:line="320" w:lineRule="atLeast"/>
        <w:jc w:val="both"/>
        <w:rPr>
          <w:rFonts w:ascii="David" w:hAnsi="David"/>
          <w:kern w:val="24"/>
          <w:sz w:val="20"/>
          <w:rtl/>
        </w:rPr>
      </w:pPr>
    </w:p>
    <w:p w14:paraId="65A6E8E1" w14:textId="77777777" w:rsidR="00A44C09" w:rsidRDefault="00A44C09" w:rsidP="000175B0">
      <w:pPr>
        <w:spacing w:line="320" w:lineRule="atLeast"/>
        <w:jc w:val="both"/>
        <w:rPr>
          <w:rFonts w:ascii="David" w:hAnsi="David"/>
          <w:kern w:val="24"/>
          <w:sz w:val="20"/>
          <w:rtl/>
        </w:rPr>
      </w:pPr>
    </w:p>
    <w:p w14:paraId="123291C7" w14:textId="77777777" w:rsidR="00A44C09" w:rsidRDefault="00A44C09" w:rsidP="000175B0">
      <w:pPr>
        <w:spacing w:line="320" w:lineRule="atLeast"/>
        <w:jc w:val="both"/>
        <w:rPr>
          <w:rFonts w:ascii="David" w:hAnsi="David"/>
          <w:kern w:val="24"/>
          <w:sz w:val="20"/>
          <w:rtl/>
        </w:rPr>
      </w:pPr>
    </w:p>
    <w:p w14:paraId="0DDB499F" w14:textId="77777777" w:rsidR="00A44C09" w:rsidRDefault="00A44C09" w:rsidP="000175B0">
      <w:pPr>
        <w:spacing w:line="320" w:lineRule="atLeast"/>
        <w:jc w:val="both"/>
        <w:rPr>
          <w:rFonts w:ascii="David" w:hAnsi="David"/>
          <w:kern w:val="24"/>
          <w:sz w:val="20"/>
          <w:rtl/>
        </w:rPr>
      </w:pPr>
    </w:p>
    <w:p w14:paraId="74C9F28F" w14:textId="77777777" w:rsidR="00A44C09" w:rsidRDefault="00A44C09" w:rsidP="000175B0">
      <w:pPr>
        <w:spacing w:line="320" w:lineRule="atLeast"/>
        <w:jc w:val="both"/>
        <w:rPr>
          <w:rFonts w:ascii="David" w:hAnsi="David"/>
          <w:kern w:val="24"/>
          <w:sz w:val="20"/>
          <w:rtl/>
        </w:rPr>
      </w:pPr>
    </w:p>
    <w:p w14:paraId="32CC20FD" w14:textId="77777777" w:rsidR="00A44C09" w:rsidRDefault="00A44C09" w:rsidP="000175B0">
      <w:pPr>
        <w:spacing w:line="320" w:lineRule="atLeast"/>
        <w:jc w:val="both"/>
        <w:rPr>
          <w:rFonts w:ascii="David" w:hAnsi="David"/>
          <w:kern w:val="24"/>
          <w:sz w:val="20"/>
          <w:rtl/>
        </w:rPr>
      </w:pPr>
    </w:p>
    <w:p w14:paraId="1751716B" w14:textId="77777777" w:rsidR="00A44C09" w:rsidRDefault="00A44C09" w:rsidP="000175B0">
      <w:pPr>
        <w:spacing w:line="320" w:lineRule="atLeast"/>
        <w:jc w:val="both"/>
        <w:rPr>
          <w:rFonts w:ascii="David" w:hAnsi="David"/>
          <w:kern w:val="24"/>
          <w:sz w:val="20"/>
          <w:rtl/>
        </w:rPr>
      </w:pPr>
    </w:p>
    <w:p w14:paraId="20BD39C4" w14:textId="77777777" w:rsidR="00A44C09" w:rsidRDefault="00A44C09" w:rsidP="000175B0">
      <w:pPr>
        <w:spacing w:line="320" w:lineRule="atLeast"/>
        <w:jc w:val="both"/>
        <w:rPr>
          <w:rFonts w:ascii="David" w:hAnsi="David"/>
          <w:kern w:val="24"/>
          <w:sz w:val="20"/>
          <w:rtl/>
        </w:rPr>
      </w:pPr>
    </w:p>
    <w:p w14:paraId="50049CAB" w14:textId="77777777" w:rsidR="00A44C09" w:rsidRDefault="00A44C09" w:rsidP="000175B0">
      <w:pPr>
        <w:spacing w:line="320" w:lineRule="atLeast"/>
        <w:jc w:val="both"/>
        <w:rPr>
          <w:rFonts w:ascii="David" w:hAnsi="David"/>
          <w:kern w:val="24"/>
          <w:sz w:val="20"/>
          <w:rtl/>
        </w:rPr>
      </w:pPr>
    </w:p>
    <w:p w14:paraId="209E52A6" w14:textId="77777777" w:rsidR="00A44C09" w:rsidRDefault="00A44C09" w:rsidP="000175B0">
      <w:pPr>
        <w:spacing w:line="320" w:lineRule="atLeast"/>
        <w:jc w:val="both"/>
        <w:rPr>
          <w:rFonts w:ascii="David" w:hAnsi="David"/>
          <w:kern w:val="24"/>
          <w:sz w:val="20"/>
          <w:rtl/>
        </w:rPr>
      </w:pPr>
    </w:p>
    <w:p w14:paraId="6421EA30" w14:textId="77777777" w:rsidR="00A44C09" w:rsidRDefault="00A44C09" w:rsidP="000175B0">
      <w:pPr>
        <w:spacing w:line="320" w:lineRule="atLeast"/>
        <w:jc w:val="both"/>
        <w:rPr>
          <w:rFonts w:ascii="David" w:hAnsi="David" w:hint="cs"/>
          <w:kern w:val="24"/>
          <w:sz w:val="20"/>
          <w:rtl/>
        </w:rPr>
      </w:pPr>
    </w:p>
    <w:p w14:paraId="323FAD53" w14:textId="77777777" w:rsidR="00A44C09" w:rsidRDefault="00A44C09" w:rsidP="000175B0">
      <w:pPr>
        <w:spacing w:line="320" w:lineRule="atLeast"/>
        <w:jc w:val="both"/>
        <w:rPr>
          <w:rFonts w:ascii="David" w:hAnsi="David"/>
          <w:kern w:val="24"/>
          <w:sz w:val="20"/>
          <w:rtl/>
        </w:rPr>
      </w:pPr>
    </w:p>
    <w:p w14:paraId="20FDD305" w14:textId="77777777" w:rsidR="00A44C09" w:rsidRDefault="00A44C09" w:rsidP="000175B0">
      <w:pPr>
        <w:spacing w:line="320" w:lineRule="atLeast"/>
        <w:jc w:val="both"/>
        <w:rPr>
          <w:rFonts w:ascii="David" w:hAnsi="David"/>
          <w:kern w:val="24"/>
          <w:sz w:val="20"/>
          <w:rtl/>
        </w:rPr>
      </w:pPr>
    </w:p>
    <w:p w14:paraId="46FD19CB" w14:textId="77777777" w:rsidR="00A44C09" w:rsidRDefault="00A44C09" w:rsidP="000175B0">
      <w:pPr>
        <w:spacing w:line="320" w:lineRule="atLeast"/>
        <w:jc w:val="both"/>
        <w:rPr>
          <w:rFonts w:ascii="David" w:hAnsi="David"/>
          <w:kern w:val="24"/>
          <w:sz w:val="20"/>
          <w:rtl/>
        </w:rPr>
      </w:pPr>
    </w:p>
    <w:p w14:paraId="7523B733" w14:textId="0793AA68" w:rsidR="00162E4F" w:rsidRPr="003E62FF" w:rsidRDefault="00162E4F" w:rsidP="000175B0">
      <w:pPr>
        <w:spacing w:line="320" w:lineRule="atLeast"/>
        <w:jc w:val="both"/>
        <w:rPr>
          <w:rFonts w:ascii="David" w:hAnsi="David"/>
          <w:kern w:val="24"/>
          <w:sz w:val="20"/>
          <w:rtl/>
        </w:rPr>
      </w:pPr>
      <w:r w:rsidRPr="003E62FF">
        <w:rPr>
          <w:rFonts w:ascii="David" w:hAnsi="David"/>
          <w:kern w:val="24"/>
          <w:sz w:val="20"/>
          <w:rtl/>
        </w:rPr>
        <w:lastRenderedPageBreak/>
        <w:t>קיימים אזורים וישובים רבים בישראל בהם התעסוקה חקלאית מהווה עוגן תעסוקתי מרכזי. במועצה אזורית גולן- כ-19% מהמועסקים עוסקים בחקלאות ובאזור עמק המעיינות כ-16%. באזור הדרום- במועצה אזורית ערבה תיכונה כ-51% מן התושבים עוסקים בחקלאות, באשכול 24% וכו' (תרשים מס' 10)</w:t>
      </w:r>
      <w:r w:rsidR="00AC70AB" w:rsidRPr="003E62FF">
        <w:rPr>
          <w:rFonts w:ascii="David" w:hAnsi="David" w:hint="cs"/>
          <w:kern w:val="24"/>
          <w:sz w:val="20"/>
          <w:rtl/>
        </w:rPr>
        <w:t>.</w:t>
      </w:r>
    </w:p>
    <w:p w14:paraId="76380966" w14:textId="77777777" w:rsidR="00162E4F" w:rsidRPr="003E62FF" w:rsidRDefault="00162E4F" w:rsidP="00162E4F">
      <w:pPr>
        <w:keepNext/>
        <w:tabs>
          <w:tab w:val="left" w:pos="2265"/>
          <w:tab w:val="center" w:pos="5102"/>
        </w:tabs>
        <w:spacing w:before="240" w:line="320" w:lineRule="atLeast"/>
        <w:jc w:val="center"/>
        <w:rPr>
          <w:rFonts w:ascii="David" w:hAnsi="David"/>
          <w:kern w:val="24"/>
          <w:sz w:val="22"/>
          <w:szCs w:val="28"/>
        </w:rPr>
      </w:pPr>
      <w:r w:rsidRPr="003E62FF">
        <w:rPr>
          <w:rFonts w:ascii="David" w:hAnsi="David"/>
          <w:kern w:val="24"/>
          <w:sz w:val="22"/>
          <w:szCs w:val="28"/>
          <w:rtl/>
        </w:rPr>
        <w:t xml:space="preserve">תרשים מס' </w:t>
      </w:r>
      <w:r w:rsidRPr="003E62FF">
        <w:rPr>
          <w:rFonts w:ascii="David" w:hAnsi="David"/>
          <w:kern w:val="24"/>
          <w:sz w:val="22"/>
          <w:szCs w:val="28"/>
          <w:rtl/>
        </w:rPr>
        <w:fldChar w:fldCharType="begin"/>
      </w:r>
      <w:r w:rsidRPr="003E62FF">
        <w:rPr>
          <w:rFonts w:ascii="David" w:hAnsi="David"/>
          <w:kern w:val="24"/>
          <w:sz w:val="22"/>
          <w:szCs w:val="28"/>
          <w:rtl/>
        </w:rPr>
        <w:instrText xml:space="preserve"> </w:instrText>
      </w:r>
      <w:r w:rsidRPr="003E62FF">
        <w:rPr>
          <w:rFonts w:ascii="David" w:hAnsi="David"/>
          <w:kern w:val="24"/>
          <w:sz w:val="22"/>
          <w:szCs w:val="28"/>
        </w:rPr>
        <w:instrText>SEQ</w:instrText>
      </w:r>
      <w:r w:rsidRPr="003E62FF">
        <w:rPr>
          <w:rFonts w:ascii="David" w:hAnsi="David"/>
          <w:kern w:val="24"/>
          <w:sz w:val="22"/>
          <w:szCs w:val="28"/>
          <w:rtl/>
        </w:rPr>
        <w:instrText xml:space="preserve"> תרשים \* </w:instrText>
      </w:r>
      <w:r w:rsidRPr="003E62FF">
        <w:rPr>
          <w:rFonts w:ascii="David" w:hAnsi="David"/>
          <w:kern w:val="24"/>
          <w:sz w:val="22"/>
          <w:szCs w:val="28"/>
        </w:rPr>
        <w:instrText>ARABIC</w:instrText>
      </w:r>
      <w:r w:rsidRPr="003E62FF">
        <w:rPr>
          <w:rFonts w:ascii="David" w:hAnsi="David"/>
          <w:kern w:val="24"/>
          <w:sz w:val="22"/>
          <w:szCs w:val="28"/>
          <w:rtl/>
        </w:rPr>
        <w:instrText xml:space="preserve"> </w:instrText>
      </w:r>
      <w:r w:rsidRPr="003E62FF">
        <w:rPr>
          <w:rFonts w:ascii="David" w:hAnsi="David"/>
          <w:kern w:val="24"/>
          <w:sz w:val="22"/>
          <w:szCs w:val="28"/>
          <w:rtl/>
        </w:rPr>
        <w:fldChar w:fldCharType="separate"/>
      </w:r>
      <w:r w:rsidR="001A35C3" w:rsidRPr="003E62FF">
        <w:rPr>
          <w:rFonts w:ascii="David" w:hAnsi="David"/>
          <w:noProof/>
          <w:kern w:val="24"/>
          <w:sz w:val="22"/>
          <w:szCs w:val="28"/>
          <w:rtl/>
        </w:rPr>
        <w:t>10</w:t>
      </w:r>
      <w:r w:rsidRPr="003E62FF">
        <w:rPr>
          <w:rFonts w:ascii="David" w:hAnsi="David"/>
          <w:kern w:val="24"/>
          <w:sz w:val="22"/>
          <w:szCs w:val="28"/>
          <w:rtl/>
        </w:rPr>
        <w:fldChar w:fldCharType="end"/>
      </w:r>
      <w:r w:rsidRPr="003E62FF">
        <w:rPr>
          <w:rFonts w:ascii="David" w:hAnsi="David"/>
          <w:kern w:val="24"/>
          <w:sz w:val="22"/>
          <w:szCs w:val="28"/>
          <w:rtl/>
        </w:rPr>
        <w:t>:</w:t>
      </w:r>
      <w:r w:rsidRPr="003E62FF">
        <w:rPr>
          <w:rFonts w:ascii="David" w:hAnsi="David"/>
          <w:kern w:val="24"/>
          <w:sz w:val="22"/>
          <w:szCs w:val="28"/>
        </w:rPr>
        <w:t xml:space="preserve"> </w:t>
      </w:r>
      <w:r w:rsidRPr="003E62FF">
        <w:rPr>
          <w:rFonts w:ascii="David" w:hAnsi="David"/>
          <w:kern w:val="24"/>
          <w:sz w:val="22"/>
          <w:szCs w:val="28"/>
          <w:rtl/>
        </w:rPr>
        <w:t>חקלאות ותעסוקה</w:t>
      </w:r>
    </w:p>
    <w:p w14:paraId="5ECD8138" w14:textId="77777777" w:rsidR="00162E4F" w:rsidRPr="003E62FF" w:rsidRDefault="00162E4F" w:rsidP="00162E4F">
      <w:pPr>
        <w:spacing w:line="320" w:lineRule="atLeast"/>
        <w:jc w:val="center"/>
        <w:rPr>
          <w:rFonts w:ascii="David" w:hAnsi="David"/>
          <w:b/>
          <w:bCs/>
          <w:kern w:val="24"/>
          <w:sz w:val="20"/>
          <w:u w:val="single"/>
          <w:rtl/>
        </w:rPr>
      </w:pPr>
      <w:r w:rsidRPr="003E62FF">
        <w:rPr>
          <w:rFonts w:ascii="David" w:hAnsi="David"/>
          <w:b/>
          <w:bCs/>
          <w:noProof/>
          <w:kern w:val="24"/>
          <w:sz w:val="20"/>
          <w:lang w:eastAsia="en-US"/>
        </w:rPr>
        <w:drawing>
          <wp:inline distT="0" distB="0" distL="0" distR="0" wp14:anchorId="12B08BDD" wp14:editId="19F25B7B">
            <wp:extent cx="5579683" cy="3824577"/>
            <wp:effectExtent l="0" t="0" r="2540" b="5080"/>
            <wp:docPr id="136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rotWithShape="1">
                    <a:blip r:embed="rId18">
                      <a:extLst>
                        <a:ext uri="{28A0092B-C50C-407E-A947-70E740481C1C}">
                          <a14:useLocalDpi xmlns:a14="http://schemas.microsoft.com/office/drawing/2010/main" val="0"/>
                        </a:ext>
                      </a:extLst>
                    </a:blip>
                    <a:srcRect l="9400" t="21030" r="17186" b="3586"/>
                    <a:stretch/>
                  </pic:blipFill>
                  <pic:spPr bwMode="auto">
                    <a:xfrm>
                      <a:off x="0" y="0"/>
                      <a:ext cx="5607453" cy="3843612"/>
                    </a:xfrm>
                    <a:prstGeom prst="rect">
                      <a:avLst/>
                    </a:prstGeom>
                    <a:noFill/>
                    <a:ln w="9525">
                      <a:noFill/>
                      <a:miter lim="800000"/>
                      <a:headEnd/>
                      <a:tailEnd/>
                    </a:ln>
                    <a:extLst/>
                  </pic:spPr>
                </pic:pic>
              </a:graphicData>
            </a:graphic>
          </wp:inline>
        </w:drawing>
      </w:r>
    </w:p>
    <w:p w14:paraId="0CE3223B" w14:textId="77777777" w:rsidR="00827362" w:rsidRPr="003E62FF" w:rsidRDefault="00827362" w:rsidP="00162E4F">
      <w:pPr>
        <w:pStyle w:val="2"/>
        <w:rPr>
          <w:rFonts w:ascii="David" w:hAnsi="David"/>
          <w:rtl/>
        </w:rPr>
      </w:pPr>
      <w:bookmarkStart w:id="17" w:name="_Toc419103761"/>
      <w:bookmarkStart w:id="18" w:name="_Toc12974448"/>
    </w:p>
    <w:p w14:paraId="00A4DF98" w14:textId="77777777" w:rsidR="00162E4F" w:rsidRPr="003E62FF" w:rsidRDefault="00162E4F" w:rsidP="00162E4F">
      <w:pPr>
        <w:pStyle w:val="2"/>
        <w:rPr>
          <w:rFonts w:ascii="David" w:hAnsi="David"/>
        </w:rPr>
      </w:pPr>
      <w:bookmarkStart w:id="19" w:name="_Toc122958880"/>
      <w:r w:rsidRPr="003E62FF">
        <w:rPr>
          <w:rFonts w:ascii="David" w:hAnsi="David"/>
          <w:rtl/>
        </w:rPr>
        <w:t>פיתוח ההתיישבות</w:t>
      </w:r>
      <w:bookmarkEnd w:id="17"/>
      <w:bookmarkEnd w:id="18"/>
      <w:bookmarkEnd w:id="19"/>
    </w:p>
    <w:p w14:paraId="5022797F" w14:textId="0E0FA56C" w:rsidR="00162E4F" w:rsidRPr="003E62FF" w:rsidRDefault="00162E4F" w:rsidP="00984820">
      <w:pPr>
        <w:spacing w:line="320" w:lineRule="atLeast"/>
        <w:jc w:val="both"/>
        <w:rPr>
          <w:rFonts w:ascii="David" w:hAnsi="David"/>
          <w:kern w:val="24"/>
          <w:sz w:val="20"/>
          <w:rtl/>
        </w:rPr>
      </w:pPr>
      <w:r w:rsidRPr="003E62FF">
        <w:rPr>
          <w:rFonts w:ascii="David" w:hAnsi="David"/>
          <w:kern w:val="24"/>
          <w:sz w:val="20"/>
          <w:rtl/>
        </w:rPr>
        <w:t>ההתיישבות הכפרית פרוסה ברחבי מדינת ישראל על כל גווניה וצורותיה, קיבוץ, מושב עובדים, מושב שיתופי, ישוב קהילתי או ישוב כפרי אחר. כ–70% מן הישובים הכפריים נמצאים בפריפריה. ענפי החקלאות השונים פרוסים לאורכה ולרוחבה של מדינת ישראל. אזור הצפון מאופיי</w:t>
      </w:r>
      <w:r w:rsidR="00984820">
        <w:rPr>
          <w:rFonts w:ascii="David" w:hAnsi="David"/>
          <w:kern w:val="24"/>
          <w:sz w:val="20"/>
          <w:rtl/>
        </w:rPr>
        <w:t>ן בגידולי מטעים, אזור הדרום בג</w:t>
      </w:r>
      <w:r w:rsidR="00984820">
        <w:rPr>
          <w:rFonts w:ascii="David" w:hAnsi="David" w:hint="cs"/>
          <w:kern w:val="24"/>
          <w:sz w:val="20"/>
          <w:rtl/>
        </w:rPr>
        <w:t>ידולי שדה</w:t>
      </w:r>
      <w:r w:rsidRPr="003E62FF">
        <w:rPr>
          <w:rFonts w:ascii="David" w:hAnsi="David"/>
          <w:kern w:val="24"/>
          <w:sz w:val="20"/>
          <w:rtl/>
        </w:rPr>
        <w:t>, הערבה התיכונה מתאפיינת בגידולי ירקות ואזור עמק המעיינות בגידולי דגים (איור מספר 1</w:t>
      </w:r>
      <w:r w:rsidR="00F0119E">
        <w:rPr>
          <w:rFonts w:ascii="David" w:hAnsi="David" w:hint="cs"/>
          <w:kern w:val="24"/>
          <w:sz w:val="20"/>
          <w:rtl/>
        </w:rPr>
        <w:t xml:space="preserve"> בעמוד הבא</w:t>
      </w:r>
      <w:r w:rsidRPr="003E62FF">
        <w:rPr>
          <w:rFonts w:ascii="David" w:hAnsi="David"/>
          <w:kern w:val="24"/>
          <w:sz w:val="20"/>
          <w:rtl/>
        </w:rPr>
        <w:t xml:space="preserve">). ההתיישבות יצרה ערכים ומאפיינים של מורשת, היסטוריה, נוף וערכים בין אדם לאדמתו. החקלאות תורמת לשמירת השטחים הפתוחים, טיפוח סביבה, טבע ונוף. </w:t>
      </w:r>
    </w:p>
    <w:p w14:paraId="559BEE94" w14:textId="77777777" w:rsidR="00162E4F" w:rsidRPr="003E62FF" w:rsidRDefault="00162E4F" w:rsidP="002B493B">
      <w:pPr>
        <w:spacing w:line="320" w:lineRule="atLeast"/>
        <w:jc w:val="both"/>
        <w:rPr>
          <w:rFonts w:ascii="David" w:hAnsi="David"/>
          <w:kern w:val="24"/>
          <w:sz w:val="20"/>
          <w:rtl/>
        </w:rPr>
      </w:pPr>
      <w:r w:rsidRPr="003E62FF">
        <w:rPr>
          <w:rFonts w:ascii="David" w:hAnsi="David"/>
          <w:kern w:val="24"/>
          <w:sz w:val="20"/>
          <w:rtl/>
        </w:rPr>
        <w:t>כיום במדינת ישראל 930 ישובים כפריים וחקלאיים, מתוכם קיימים 447 מושבים המהווים 48% מסך ההתיישבות הכפרית ו-269 קיבוצים המהווים 29% מסך הישובים הכפריים (תרשים מספר 11</w:t>
      </w:r>
      <w:r w:rsidR="002B493B" w:rsidRPr="003E62FF">
        <w:rPr>
          <w:rFonts w:ascii="David" w:hAnsi="David"/>
          <w:kern w:val="24"/>
          <w:sz w:val="20"/>
          <w:rtl/>
        </w:rPr>
        <w:t>).</w:t>
      </w:r>
    </w:p>
    <w:p w14:paraId="5A1C8938" w14:textId="77777777" w:rsidR="00162E4F" w:rsidRPr="003E62FF" w:rsidRDefault="00162E4F" w:rsidP="00162E4F">
      <w:pPr>
        <w:spacing w:line="320" w:lineRule="atLeast"/>
        <w:rPr>
          <w:rFonts w:ascii="David" w:hAnsi="David"/>
          <w:b/>
          <w:bCs/>
          <w:kern w:val="24"/>
          <w:sz w:val="20"/>
          <w:u w:val="single"/>
          <w:rtl/>
        </w:rPr>
      </w:pPr>
    </w:p>
    <w:p w14:paraId="13C900F0" w14:textId="77777777" w:rsidR="00162E4F" w:rsidRPr="00A37C57" w:rsidRDefault="00CC644A" w:rsidP="00162E4F">
      <w:pPr>
        <w:spacing w:line="320" w:lineRule="atLeast"/>
        <w:rPr>
          <w:rFonts w:ascii="David" w:hAnsi="David"/>
          <w:b/>
          <w:bCs/>
          <w:kern w:val="24"/>
          <w:sz w:val="20"/>
          <w:u w:val="single"/>
          <w:rtl/>
        </w:rPr>
      </w:pPr>
      <w:r w:rsidRPr="003E62FF">
        <w:rPr>
          <w:rFonts w:ascii="David" w:hAnsi="David"/>
          <w:b/>
          <w:bCs/>
          <w:noProof/>
          <w:kern w:val="24"/>
          <w:sz w:val="20"/>
          <w:u w:val="single"/>
          <w:rtl/>
          <w:lang w:eastAsia="en-US"/>
        </w:rPr>
        <w:lastRenderedPageBreak/>
        <mc:AlternateContent>
          <mc:Choice Requires="wps">
            <w:drawing>
              <wp:anchor distT="0" distB="0" distL="114300" distR="114300" simplePos="0" relativeHeight="251665408" behindDoc="0" locked="0" layoutInCell="1" allowOverlap="1" wp14:anchorId="01AC3F06" wp14:editId="47FA8BA4">
                <wp:simplePos x="0" y="0"/>
                <wp:positionH relativeFrom="column">
                  <wp:posOffset>-149059</wp:posOffset>
                </wp:positionH>
                <wp:positionV relativeFrom="paragraph">
                  <wp:posOffset>-52070</wp:posOffset>
                </wp:positionV>
                <wp:extent cx="2310268" cy="1403985"/>
                <wp:effectExtent l="0" t="0" r="0" b="0"/>
                <wp:wrapNone/>
                <wp:docPr id="13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10268" cy="1403985"/>
                        </a:xfrm>
                        <a:prstGeom prst="rect">
                          <a:avLst/>
                        </a:prstGeom>
                        <a:solidFill>
                          <a:srgbClr val="FFFFFF"/>
                        </a:solidFill>
                        <a:ln w="9525">
                          <a:noFill/>
                          <a:miter lim="800000"/>
                          <a:headEnd/>
                          <a:tailEnd/>
                        </a:ln>
                      </wps:spPr>
                      <wps:txbx>
                        <w:txbxContent>
                          <w:p w14:paraId="2F113A1E" w14:textId="77777777" w:rsidR="003767BD" w:rsidRPr="00AF69A3" w:rsidRDefault="003767BD" w:rsidP="00162E4F">
                            <w:pPr>
                              <w:rPr>
                                <w:rFonts w:asciiTheme="minorBidi" w:hAnsiTheme="minorBidi" w:cstheme="minorBidi"/>
                                <w:color w:val="595959" w:themeColor="text1" w:themeTint="A6"/>
                                <w:kern w:val="24"/>
                                <w:sz w:val="22"/>
                                <w:szCs w:val="28"/>
                                <w:rtl/>
                                <w:cs/>
                              </w:rPr>
                            </w:pPr>
                            <w:r w:rsidRPr="00AF69A3">
                              <w:rPr>
                                <w:rFonts w:asciiTheme="minorBidi" w:hAnsiTheme="minorBidi" w:cstheme="minorBidi" w:hint="cs"/>
                                <w:color w:val="595959" w:themeColor="text1" w:themeTint="A6"/>
                                <w:kern w:val="24"/>
                                <w:sz w:val="22"/>
                                <w:szCs w:val="28"/>
                                <w:rtl/>
                              </w:rPr>
                              <w:t>איור מס' 1:</w:t>
                            </w:r>
                            <w:r w:rsidRPr="00AF69A3">
                              <w:rPr>
                                <w:rFonts w:asciiTheme="minorBidi" w:hAnsiTheme="minorBidi" w:cstheme="minorBidi"/>
                                <w:color w:val="595959" w:themeColor="text1" w:themeTint="A6"/>
                                <w:kern w:val="24"/>
                                <w:sz w:val="22"/>
                                <w:szCs w:val="28"/>
                                <w:rtl/>
                              </w:rPr>
                              <w:t xml:space="preserve"> מיפוי ענפי חקלאות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AC3F06" id="_x0000_t202" coordsize="21600,21600" o:spt="202" path="m,l,21600r21600,l21600,xe">
                <v:stroke joinstyle="miter"/>
                <v:path gradientshapeok="t" o:connecttype="rect"/>
              </v:shapetype>
              <v:shape id="תיבת טקסט 2" o:spid="_x0000_s1026" type="#_x0000_t202" style="position:absolute;left:0;text-align:left;margin-left:-11.75pt;margin-top:-4.1pt;width:181.9pt;height:110.55pt;flip:x;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" stroked="f">
                <v:textbox style="mso-fit-shape-to-text:t">
                  <w:txbxContent>
                    <w:p w14:paraId="2F113A1E" w14:textId="77777777" w:rsidR="003767BD" w:rsidRPr="00AF69A3" w:rsidRDefault="003767BD" w:rsidP="00162E4F">
                      <w:pPr>
                        <w:rPr>
                          <w:rFonts w:asciiTheme="minorBidi" w:hAnsiTheme="minorBidi" w:cstheme="minorBidi"/>
                          <w:color w:val="595959" w:themeColor="text1" w:themeTint="A6"/>
                          <w:kern w:val="24"/>
                          <w:sz w:val="22"/>
                          <w:szCs w:val="28"/>
                          <w:rtl/>
                          <w:cs/>
                        </w:rPr>
                      </w:pPr>
                      <w:r w:rsidRPr="00AF69A3">
                        <w:rPr>
                          <w:rFonts w:asciiTheme="minorBidi" w:hAnsiTheme="minorBidi" w:cstheme="minorBidi" w:hint="cs"/>
                          <w:color w:val="595959" w:themeColor="text1" w:themeTint="A6"/>
                          <w:kern w:val="24"/>
                          <w:sz w:val="22"/>
                          <w:szCs w:val="28"/>
                          <w:rtl/>
                        </w:rPr>
                        <w:t>איור מס' 1:</w:t>
                      </w:r>
                      <w:r w:rsidRPr="00AF69A3">
                        <w:rPr>
                          <w:rFonts w:asciiTheme="minorBidi" w:hAnsiTheme="minorBidi" w:cstheme="minorBidi"/>
                          <w:color w:val="595959" w:themeColor="text1" w:themeTint="A6"/>
                          <w:kern w:val="24"/>
                          <w:sz w:val="22"/>
                          <w:szCs w:val="28"/>
                          <w:rtl/>
                        </w:rPr>
                        <w:t xml:space="preserve"> מיפוי ענפי חקלאות</w:t>
                      </w:r>
                    </w:p>
                  </w:txbxContent>
                </v:textbox>
              </v:shape>
            </w:pict>
          </mc:Fallback>
        </mc:AlternateContent>
      </w:r>
      <w:r w:rsidR="00270584" w:rsidRPr="003E62FF">
        <w:rPr>
          <w:rFonts w:ascii="David" w:hAnsi="David"/>
          <w:noProof/>
          <w:kern w:val="24"/>
          <w:sz w:val="22"/>
          <w:szCs w:val="28"/>
          <w:rtl/>
          <w:lang w:eastAsia="en-US"/>
        </w:rPr>
        <mc:AlternateContent>
          <mc:Choice Requires="wps">
            <w:drawing>
              <wp:anchor distT="45720" distB="45720" distL="114300" distR="114300" simplePos="0" relativeHeight="251680768" behindDoc="0" locked="0" layoutInCell="1" allowOverlap="1" wp14:anchorId="71CBF0D6" wp14:editId="37E345EB">
                <wp:simplePos x="0" y="0"/>
                <wp:positionH relativeFrom="column">
                  <wp:posOffset>4840994</wp:posOffset>
                </wp:positionH>
                <wp:positionV relativeFrom="paragraph">
                  <wp:posOffset>2314850</wp:posOffset>
                </wp:positionV>
                <wp:extent cx="869950" cy="252095"/>
                <wp:effectExtent l="0" t="0" r="25400" b="14605"/>
                <wp:wrapSquare wrapText="bothSides"/>
                <wp:docPr id="13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9950" cy="252095"/>
                        </a:xfrm>
                        <a:prstGeom prst="rect">
                          <a:avLst/>
                        </a:prstGeom>
                        <a:solidFill>
                          <a:srgbClr val="FFFFFF"/>
                        </a:solidFill>
                        <a:ln w="9525">
                          <a:solidFill>
                            <a:srgbClr val="000000"/>
                          </a:solidFill>
                          <a:miter lim="800000"/>
                          <a:headEnd/>
                          <a:tailEnd/>
                        </a:ln>
                      </wps:spPr>
                      <wps:txbx>
                        <w:txbxContent>
                          <w:p w14:paraId="7665CEA3" w14:textId="77777777" w:rsidR="003767BD" w:rsidRDefault="003767BD" w:rsidP="00162E4F">
                            <w:pPr>
                              <w:jc w:val="center"/>
                              <w:rPr>
                                <w:rtl/>
                                <w:cs/>
                              </w:rPr>
                            </w:pPr>
                            <w:r>
                              <w:rPr>
                                <w:rFonts w:hint="cs"/>
                                <w:rtl/>
                              </w:rPr>
                              <w:t>928 ישובים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F0D6" id="_x0000_s1027" type="#_x0000_t202" style="position:absolute;left:0;text-align:left;margin-left:381.2pt;margin-top:182.25pt;width:68.5pt;height:19.85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">
                <v:textbox>
                  <w:txbxContent>
                    <w:p w14:paraId="7665CEA3" w14:textId="77777777" w:rsidR="003767BD" w:rsidRDefault="003767BD" w:rsidP="00162E4F">
                      <w:pPr>
                        <w:jc w:val="center"/>
                        <w:rPr>
                          <w:rtl/>
                          <w:cs/>
                        </w:rPr>
                      </w:pPr>
                      <w:r>
                        <w:rPr>
                          <w:rFonts w:hint="cs"/>
                          <w:rtl/>
                        </w:rPr>
                        <w:t>928 ישובים</w:t>
                      </w:r>
                    </w:p>
                  </w:txbxContent>
                </v:textbox>
                <w10:wrap type="square"/>
              </v:shape>
            </w:pict>
          </mc:Fallback>
        </mc:AlternateContent>
      </w:r>
      <w:r w:rsidR="00827362" w:rsidRPr="003E62FF">
        <w:rPr>
          <w:rFonts w:ascii="David" w:hAnsi="David"/>
          <w:noProof/>
          <w:lang w:eastAsia="en-US"/>
        </w:rPr>
        <w:drawing>
          <wp:anchor distT="0" distB="0" distL="114300" distR="114300" simplePos="0" relativeHeight="251679744" behindDoc="0" locked="0" layoutInCell="1" allowOverlap="1" wp14:anchorId="24FE0BBC" wp14:editId="4114EA16">
            <wp:simplePos x="0" y="0"/>
            <wp:positionH relativeFrom="margin">
              <wp:posOffset>3215005</wp:posOffset>
            </wp:positionH>
            <wp:positionV relativeFrom="paragraph">
              <wp:posOffset>284480</wp:posOffset>
            </wp:positionV>
            <wp:extent cx="2917190" cy="2588260"/>
            <wp:effectExtent l="0" t="0" r="0" b="2540"/>
            <wp:wrapSquare wrapText="bothSides"/>
            <wp:docPr id="1346" name="תרשים 1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62E4F" w:rsidRPr="003E62FF">
        <w:rPr>
          <w:rFonts w:ascii="David" w:hAnsi="David"/>
          <w:b/>
          <w:bCs/>
          <w:noProof/>
          <w:kern w:val="24"/>
          <w:sz w:val="20"/>
          <w:u w:val="single"/>
          <w:lang w:eastAsia="en-US"/>
        </w:rPr>
        <w:drawing>
          <wp:anchor distT="0" distB="0" distL="114300" distR="114300" simplePos="0" relativeHeight="251666432" behindDoc="0" locked="0" layoutInCell="1" allowOverlap="1" wp14:anchorId="5A653012" wp14:editId="76F219D2">
            <wp:simplePos x="0" y="0"/>
            <wp:positionH relativeFrom="column">
              <wp:posOffset>-48895</wp:posOffset>
            </wp:positionH>
            <wp:positionV relativeFrom="paragraph">
              <wp:posOffset>290195</wp:posOffset>
            </wp:positionV>
            <wp:extent cx="3258185" cy="5427345"/>
            <wp:effectExtent l="0" t="0" r="0" b="190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185" cy="5427345"/>
                    </a:xfrm>
                    <a:prstGeom prst="rect">
                      <a:avLst/>
                    </a:prstGeom>
                    <a:noFill/>
                  </pic:spPr>
                </pic:pic>
              </a:graphicData>
            </a:graphic>
            <wp14:sizeRelH relativeFrom="page">
              <wp14:pctWidth>0</wp14:pctWidth>
            </wp14:sizeRelH>
            <wp14:sizeRelV relativeFrom="page">
              <wp14:pctHeight>0</wp14:pctHeight>
            </wp14:sizeRelV>
          </wp:anchor>
        </w:drawing>
      </w:r>
      <w:r w:rsidR="00162E4F" w:rsidRPr="003E62FF">
        <w:rPr>
          <w:rFonts w:ascii="David" w:hAnsi="David"/>
          <w:kern w:val="24"/>
          <w:sz w:val="22"/>
          <w:szCs w:val="28"/>
          <w:rtl/>
        </w:rPr>
        <w:t xml:space="preserve"> </w:t>
      </w:r>
      <w:r w:rsidR="00162E4F" w:rsidRPr="00A37C57">
        <w:rPr>
          <w:rFonts w:ascii="David" w:hAnsi="David"/>
          <w:b/>
          <w:bCs/>
          <w:kern w:val="24"/>
          <w:sz w:val="22"/>
          <w:szCs w:val="28"/>
          <w:rtl/>
        </w:rPr>
        <w:t xml:space="preserve">תרשים מס' </w:t>
      </w:r>
      <w:r w:rsidR="00162E4F" w:rsidRPr="00A37C57">
        <w:rPr>
          <w:rFonts w:ascii="David" w:hAnsi="David"/>
          <w:b/>
          <w:bCs/>
          <w:kern w:val="24"/>
          <w:sz w:val="22"/>
          <w:szCs w:val="28"/>
          <w:rtl/>
        </w:rPr>
        <w:fldChar w:fldCharType="begin"/>
      </w:r>
      <w:r w:rsidR="00162E4F" w:rsidRPr="00A37C57">
        <w:rPr>
          <w:rFonts w:ascii="David" w:hAnsi="David"/>
          <w:b/>
          <w:bCs/>
          <w:kern w:val="24"/>
          <w:sz w:val="22"/>
          <w:szCs w:val="28"/>
          <w:rtl/>
        </w:rPr>
        <w:instrText xml:space="preserve"> </w:instrText>
      </w:r>
      <w:r w:rsidR="00162E4F" w:rsidRPr="00A37C57">
        <w:rPr>
          <w:rFonts w:ascii="David" w:hAnsi="David"/>
          <w:b/>
          <w:bCs/>
          <w:kern w:val="24"/>
          <w:sz w:val="22"/>
          <w:szCs w:val="28"/>
        </w:rPr>
        <w:instrText>SEQ</w:instrText>
      </w:r>
      <w:r w:rsidR="00162E4F" w:rsidRPr="00A37C57">
        <w:rPr>
          <w:rFonts w:ascii="David" w:hAnsi="David"/>
          <w:b/>
          <w:bCs/>
          <w:kern w:val="24"/>
          <w:sz w:val="22"/>
          <w:szCs w:val="28"/>
          <w:rtl/>
        </w:rPr>
        <w:instrText xml:space="preserve"> תרשים \* </w:instrText>
      </w:r>
      <w:r w:rsidR="00162E4F" w:rsidRPr="00A37C57">
        <w:rPr>
          <w:rFonts w:ascii="David" w:hAnsi="David"/>
          <w:b/>
          <w:bCs/>
          <w:kern w:val="24"/>
          <w:sz w:val="22"/>
          <w:szCs w:val="28"/>
        </w:rPr>
        <w:instrText>ARABIC</w:instrText>
      </w:r>
      <w:r w:rsidR="00162E4F" w:rsidRPr="00A37C57">
        <w:rPr>
          <w:rFonts w:ascii="David" w:hAnsi="David"/>
          <w:b/>
          <w:bCs/>
          <w:kern w:val="24"/>
          <w:sz w:val="22"/>
          <w:szCs w:val="28"/>
          <w:rtl/>
        </w:rPr>
        <w:instrText xml:space="preserve"> </w:instrText>
      </w:r>
      <w:r w:rsidR="00162E4F" w:rsidRPr="00A37C57">
        <w:rPr>
          <w:rFonts w:ascii="David" w:hAnsi="David"/>
          <w:b/>
          <w:bCs/>
          <w:kern w:val="24"/>
          <w:sz w:val="22"/>
          <w:szCs w:val="28"/>
          <w:rtl/>
        </w:rPr>
        <w:fldChar w:fldCharType="separate"/>
      </w:r>
      <w:r w:rsidR="001A35C3" w:rsidRPr="00A37C57">
        <w:rPr>
          <w:rFonts w:ascii="David" w:hAnsi="David"/>
          <w:b/>
          <w:bCs/>
          <w:noProof/>
          <w:kern w:val="24"/>
          <w:sz w:val="22"/>
          <w:szCs w:val="28"/>
          <w:rtl/>
        </w:rPr>
        <w:t>11</w:t>
      </w:r>
      <w:r w:rsidR="00162E4F" w:rsidRPr="00A37C57">
        <w:rPr>
          <w:rFonts w:ascii="David" w:hAnsi="David"/>
          <w:b/>
          <w:bCs/>
          <w:kern w:val="24"/>
          <w:sz w:val="22"/>
          <w:szCs w:val="28"/>
          <w:rtl/>
        </w:rPr>
        <w:fldChar w:fldCharType="end"/>
      </w:r>
      <w:r w:rsidR="00162E4F" w:rsidRPr="00A37C57">
        <w:rPr>
          <w:rFonts w:ascii="David" w:hAnsi="David"/>
          <w:b/>
          <w:bCs/>
          <w:kern w:val="24"/>
          <w:sz w:val="22"/>
          <w:szCs w:val="28"/>
          <w:rtl/>
        </w:rPr>
        <w:t>:</w:t>
      </w:r>
      <w:r w:rsidR="00162E4F" w:rsidRPr="00A37C57">
        <w:rPr>
          <w:rFonts w:ascii="David" w:hAnsi="David"/>
          <w:b/>
          <w:bCs/>
          <w:kern w:val="24"/>
          <w:sz w:val="22"/>
          <w:szCs w:val="28"/>
        </w:rPr>
        <w:t xml:space="preserve"> </w:t>
      </w:r>
      <w:r w:rsidR="00162E4F" w:rsidRPr="00A37C57">
        <w:rPr>
          <w:rFonts w:ascii="David" w:hAnsi="David"/>
          <w:b/>
          <w:bCs/>
          <w:kern w:val="24"/>
          <w:sz w:val="22"/>
          <w:szCs w:val="28"/>
          <w:rtl/>
        </w:rPr>
        <w:t xml:space="preserve">ישובים כפריים וחקלאיים </w:t>
      </w:r>
      <w:r w:rsidR="00162E4F" w:rsidRPr="00A37C57" w:rsidDel="003D4D61">
        <w:rPr>
          <w:rFonts w:ascii="David" w:hAnsi="David"/>
          <w:b/>
          <w:bCs/>
          <w:kern w:val="24"/>
          <w:sz w:val="20"/>
          <w:u w:val="single"/>
          <w:rtl/>
        </w:rPr>
        <w:t xml:space="preserve"> </w:t>
      </w:r>
    </w:p>
    <w:p w14:paraId="2135B7A1" w14:textId="77777777" w:rsidR="00162E4F" w:rsidRPr="003E62FF" w:rsidRDefault="00162E4F" w:rsidP="00D1791F">
      <w:pPr>
        <w:spacing w:after="240"/>
        <w:rPr>
          <w:rFonts w:ascii="David" w:hAnsi="David"/>
          <w:kern w:val="24"/>
          <w:sz w:val="20"/>
          <w:u w:val="single"/>
        </w:rPr>
      </w:pPr>
      <w:r w:rsidRPr="003E62FF">
        <w:rPr>
          <w:rFonts w:ascii="David" w:hAnsi="David"/>
          <w:kern w:val="24"/>
          <w:sz w:val="18"/>
          <w:szCs w:val="22"/>
          <w:rtl/>
        </w:rPr>
        <w:t>מקור הנתונים: למ"ס  2017; מתוך: "פוטנציאל שיווק ופוטנציאל תכנון יח"ד במועצות האזוריות, הרשות לתכנון ופיתוח החקלאות, ההתיישבות והכפר, משרד החקלאות ופיתוח הכפר. הערה: ללא ישובים גדולים וללא ישובים מוסדיים</w:t>
      </w:r>
    </w:p>
    <w:p w14:paraId="24D2570F" w14:textId="77777777" w:rsidR="00162E4F" w:rsidRPr="003E62FF" w:rsidRDefault="00162E4F" w:rsidP="00162E4F">
      <w:pPr>
        <w:spacing w:line="320" w:lineRule="atLeast"/>
        <w:rPr>
          <w:rFonts w:ascii="David" w:hAnsi="David"/>
          <w:kern w:val="24"/>
          <w:sz w:val="20"/>
          <w:rtl/>
        </w:rPr>
      </w:pPr>
    </w:p>
    <w:p w14:paraId="34629D70" w14:textId="77777777" w:rsidR="00162E4F" w:rsidRPr="003E62FF" w:rsidRDefault="008C41DB" w:rsidP="00162E4F">
      <w:pPr>
        <w:spacing w:line="320" w:lineRule="atLeast"/>
        <w:rPr>
          <w:rFonts w:ascii="David" w:hAnsi="David"/>
          <w:kern w:val="24"/>
          <w:sz w:val="20"/>
          <w:rtl/>
        </w:rPr>
      </w:pPr>
      <w:r w:rsidRPr="003E62FF">
        <w:rPr>
          <w:rFonts w:ascii="David" w:hAnsi="David"/>
          <w:b/>
          <w:bCs/>
          <w:noProof/>
          <w:kern w:val="24"/>
          <w:sz w:val="20"/>
          <w:u w:val="single"/>
          <w:lang w:eastAsia="en-US"/>
        </w:rPr>
        <mc:AlternateContent>
          <mc:Choice Requires="wps">
            <w:drawing>
              <wp:anchor distT="0" distB="0" distL="114300" distR="114300" simplePos="0" relativeHeight="251667456" behindDoc="0" locked="0" layoutInCell="1" allowOverlap="1" wp14:anchorId="40D59416" wp14:editId="5C9EE123">
                <wp:simplePos x="0" y="0"/>
                <wp:positionH relativeFrom="column">
                  <wp:posOffset>-288290</wp:posOffset>
                </wp:positionH>
                <wp:positionV relativeFrom="paragraph">
                  <wp:posOffset>1391285</wp:posOffset>
                </wp:positionV>
                <wp:extent cx="2607945" cy="1403985"/>
                <wp:effectExtent l="0" t="0" r="1905" b="7620"/>
                <wp:wrapNone/>
                <wp:docPr id="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403985"/>
                        </a:xfrm>
                        <a:prstGeom prst="rect">
                          <a:avLst/>
                        </a:prstGeom>
                        <a:solidFill>
                          <a:srgbClr val="FFFFFF"/>
                        </a:solidFill>
                        <a:ln w="9525">
                          <a:noFill/>
                          <a:miter lim="800000"/>
                          <a:headEnd/>
                          <a:tailEnd/>
                        </a:ln>
                      </wps:spPr>
                      <wps:txbx>
                        <w:txbxContent>
                          <w:p w14:paraId="55D71DD4" w14:textId="77777777" w:rsidR="003767BD" w:rsidRPr="005D78FF" w:rsidRDefault="003767BD" w:rsidP="00162E4F">
                            <w:pPr>
                              <w:rPr>
                                <w:szCs w:val="20"/>
                                <w:rtl/>
                              </w:rPr>
                            </w:pPr>
                            <w:r w:rsidRPr="005D78FF">
                              <w:rPr>
                                <w:szCs w:val="20"/>
                                <w:rtl/>
                              </w:rPr>
                              <w:t>מקור: משרד החקלאות ופיתוח הכפר, מפ"י</w:t>
                            </w:r>
                          </w:p>
                          <w:p w14:paraId="38A02F46" w14:textId="77777777" w:rsidR="003767BD" w:rsidRPr="005D78FF" w:rsidRDefault="003767BD" w:rsidP="00162E4F">
                            <w:pPr>
                              <w:rPr>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59416" id="Text Box 2" o:spid="_x0000_s1028" type="#_x0000_t202" style="position:absolute;left:0;text-align:left;margin-left:-22.7pt;margin-top:109.55pt;width:205.3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" stroked="f">
                <v:textbox style="mso-fit-shape-to-text:t">
                  <w:txbxContent>
                    <w:p w14:paraId="55D71DD4" w14:textId="77777777" w:rsidR="003767BD" w:rsidRPr="005D78FF" w:rsidRDefault="003767BD" w:rsidP="00162E4F">
                      <w:pPr>
                        <w:rPr>
                          <w:szCs w:val="20"/>
                          <w:rtl/>
                        </w:rPr>
                      </w:pPr>
                      <w:r w:rsidRPr="005D78FF">
                        <w:rPr>
                          <w:szCs w:val="20"/>
                          <w:rtl/>
                        </w:rPr>
                        <w:t>מקור: משרד החקלאות ופיתוח הכפר, מפ"י</w:t>
                      </w:r>
                    </w:p>
                    <w:p w14:paraId="38A02F46" w14:textId="77777777" w:rsidR="003767BD" w:rsidRPr="005D78FF" w:rsidRDefault="003767BD" w:rsidP="00162E4F">
                      <w:pPr>
                        <w:rPr>
                          <w:szCs w:val="20"/>
                        </w:rPr>
                      </w:pPr>
                    </w:p>
                  </w:txbxContent>
                </v:textbox>
              </v:shape>
            </w:pict>
          </mc:Fallback>
        </mc:AlternateContent>
      </w:r>
      <w:r w:rsidR="00162E4F" w:rsidRPr="003E62FF">
        <w:rPr>
          <w:rFonts w:ascii="David" w:hAnsi="David"/>
          <w:kern w:val="24"/>
          <w:sz w:val="20"/>
          <w:rtl/>
        </w:rPr>
        <w:t xml:space="preserve">בשנות ה-80 החקלאות עברה משבר חמור בתולדותיה, האינפלציה הדוהרת יצרה משבר כלכלי פיננסי שבעקבותיו, הערבות ההדדית פורקה והמערכת האירגונית התמוטטה. תנאי הסחר הורעו וכתוצאה מכך מספר החקלאים הפעילים הצטמצם ונוצרה דעיכה דמוגרפית ובעיות תעסוקה. </w:t>
      </w:r>
    </w:p>
    <w:p w14:paraId="463E9400" w14:textId="77777777" w:rsidR="00162E4F" w:rsidRPr="003E62FF" w:rsidRDefault="00162E4F" w:rsidP="000175B0">
      <w:pPr>
        <w:spacing w:line="320" w:lineRule="atLeast"/>
        <w:jc w:val="both"/>
        <w:rPr>
          <w:rFonts w:ascii="David" w:hAnsi="David"/>
          <w:kern w:val="24"/>
          <w:sz w:val="20"/>
          <w:rtl/>
        </w:rPr>
      </w:pPr>
      <w:r w:rsidRPr="003E62FF">
        <w:rPr>
          <w:rFonts w:ascii="David" w:hAnsi="David"/>
          <w:kern w:val="24"/>
          <w:sz w:val="20"/>
          <w:rtl/>
        </w:rPr>
        <w:t>הצמיחה המחודשת של החקלאות התרחשה בשנות ה -2000, בשנים אלו נוצרה בנייה מחודשת של התשתית הכלכלית. ההרחבה הקהילתית אפשרה צמיחה דמוגרפית וגיוון תעסוקה, החינוך הקהילה והשירותים החלו משגשגים וכתוצאה מכך הממשק עם הסביבה השתפר, השימוש במים יועל ונוצרה תרומה חיובית לפנאי ולנופש. ניתן לומר כי ההרחבה הקהילתית הביאה רווח והצלה ליישובים בהיבט דמוגרפי ושימשה במקרים רבים כלי להחזר חובות כספיים. (התמורות והשינויים שחלו בחקלאות ובכפר בישראל מוצגים בתרשים מס' 12)</w:t>
      </w:r>
      <w:r w:rsidR="00A023AD" w:rsidRPr="003E62FF">
        <w:rPr>
          <w:rFonts w:ascii="David" w:hAnsi="David"/>
          <w:kern w:val="24"/>
          <w:sz w:val="20"/>
          <w:rtl/>
        </w:rPr>
        <w:t>.</w:t>
      </w:r>
    </w:p>
    <w:p w14:paraId="69C09452" w14:textId="77777777" w:rsidR="00162E4F" w:rsidRPr="00FE38B0" w:rsidRDefault="00162E4F" w:rsidP="00162E4F">
      <w:pPr>
        <w:keepNext/>
        <w:tabs>
          <w:tab w:val="left" w:pos="2265"/>
          <w:tab w:val="center" w:pos="5102"/>
        </w:tabs>
        <w:spacing w:after="60" w:line="320" w:lineRule="atLeast"/>
        <w:jc w:val="center"/>
        <w:rPr>
          <w:rFonts w:ascii="David" w:hAnsi="David"/>
          <w:b/>
          <w:bCs/>
          <w:kern w:val="24"/>
          <w:sz w:val="22"/>
          <w:szCs w:val="28"/>
        </w:rPr>
      </w:pPr>
      <w:r w:rsidRPr="00FE38B0">
        <w:rPr>
          <w:rFonts w:ascii="David" w:hAnsi="David"/>
          <w:b/>
          <w:bCs/>
          <w:kern w:val="24"/>
          <w:sz w:val="22"/>
          <w:szCs w:val="28"/>
          <w:rtl/>
        </w:rPr>
        <w:lastRenderedPageBreak/>
        <w:t xml:space="preserve">תרשים מס' </w:t>
      </w:r>
      <w:r w:rsidRPr="00FE38B0">
        <w:rPr>
          <w:rFonts w:ascii="David" w:hAnsi="David"/>
          <w:b/>
          <w:bCs/>
          <w:kern w:val="24"/>
          <w:sz w:val="22"/>
          <w:szCs w:val="28"/>
          <w:rtl/>
        </w:rPr>
        <w:fldChar w:fldCharType="begin"/>
      </w:r>
      <w:r w:rsidRPr="00FE38B0">
        <w:rPr>
          <w:rFonts w:ascii="David" w:hAnsi="David"/>
          <w:b/>
          <w:bCs/>
          <w:kern w:val="24"/>
          <w:sz w:val="22"/>
          <w:szCs w:val="28"/>
          <w:rtl/>
        </w:rPr>
        <w:instrText xml:space="preserve"> </w:instrText>
      </w:r>
      <w:r w:rsidRPr="00FE38B0">
        <w:rPr>
          <w:rFonts w:ascii="David" w:hAnsi="David"/>
          <w:b/>
          <w:bCs/>
          <w:kern w:val="24"/>
          <w:sz w:val="22"/>
          <w:szCs w:val="28"/>
        </w:rPr>
        <w:instrText>SEQ</w:instrText>
      </w:r>
      <w:r w:rsidRPr="00FE38B0">
        <w:rPr>
          <w:rFonts w:ascii="David" w:hAnsi="David"/>
          <w:b/>
          <w:bCs/>
          <w:kern w:val="24"/>
          <w:sz w:val="22"/>
          <w:szCs w:val="28"/>
          <w:rtl/>
        </w:rPr>
        <w:instrText xml:space="preserve"> תרשים \* </w:instrText>
      </w:r>
      <w:r w:rsidRPr="00FE38B0">
        <w:rPr>
          <w:rFonts w:ascii="David" w:hAnsi="David"/>
          <w:b/>
          <w:bCs/>
          <w:kern w:val="24"/>
          <w:sz w:val="22"/>
          <w:szCs w:val="28"/>
        </w:rPr>
        <w:instrText>ARABIC</w:instrText>
      </w:r>
      <w:r w:rsidRPr="00FE38B0">
        <w:rPr>
          <w:rFonts w:ascii="David" w:hAnsi="David"/>
          <w:b/>
          <w:bCs/>
          <w:kern w:val="24"/>
          <w:sz w:val="22"/>
          <w:szCs w:val="28"/>
          <w:rtl/>
        </w:rPr>
        <w:instrText xml:space="preserve"> </w:instrText>
      </w:r>
      <w:r w:rsidRPr="00FE38B0">
        <w:rPr>
          <w:rFonts w:ascii="David" w:hAnsi="David"/>
          <w:b/>
          <w:bCs/>
          <w:kern w:val="24"/>
          <w:sz w:val="22"/>
          <w:szCs w:val="28"/>
          <w:rtl/>
        </w:rPr>
        <w:fldChar w:fldCharType="separate"/>
      </w:r>
      <w:r w:rsidR="001A35C3" w:rsidRPr="00FE38B0">
        <w:rPr>
          <w:rFonts w:ascii="David" w:hAnsi="David"/>
          <w:b/>
          <w:bCs/>
          <w:noProof/>
          <w:kern w:val="24"/>
          <w:sz w:val="22"/>
          <w:szCs w:val="28"/>
          <w:rtl/>
        </w:rPr>
        <w:t>12</w:t>
      </w:r>
      <w:r w:rsidRPr="00FE38B0">
        <w:rPr>
          <w:rFonts w:ascii="David" w:hAnsi="David"/>
          <w:b/>
          <w:bCs/>
          <w:kern w:val="24"/>
          <w:sz w:val="22"/>
          <w:szCs w:val="28"/>
          <w:rtl/>
        </w:rPr>
        <w:fldChar w:fldCharType="end"/>
      </w:r>
      <w:r w:rsidRPr="00FE38B0">
        <w:rPr>
          <w:rFonts w:ascii="David" w:hAnsi="David"/>
          <w:b/>
          <w:bCs/>
          <w:kern w:val="24"/>
          <w:sz w:val="22"/>
          <w:szCs w:val="28"/>
          <w:rtl/>
        </w:rPr>
        <w:t>:</w:t>
      </w:r>
      <w:r w:rsidRPr="00FE38B0">
        <w:rPr>
          <w:rFonts w:ascii="David" w:hAnsi="David"/>
          <w:b/>
          <w:bCs/>
          <w:kern w:val="24"/>
          <w:sz w:val="22"/>
          <w:szCs w:val="28"/>
        </w:rPr>
        <w:t xml:space="preserve"> </w:t>
      </w:r>
      <w:r w:rsidRPr="00FE38B0">
        <w:rPr>
          <w:rFonts w:ascii="David" w:hAnsi="David"/>
          <w:b/>
          <w:bCs/>
          <w:kern w:val="24"/>
          <w:sz w:val="22"/>
          <w:szCs w:val="28"/>
          <w:rtl/>
        </w:rPr>
        <w:t xml:space="preserve">התפתחות ההתיישבות הכפרית בישראל </w:t>
      </w:r>
      <w:r w:rsidRPr="00FE38B0" w:rsidDel="003D4D61">
        <w:rPr>
          <w:rFonts w:ascii="David" w:hAnsi="David"/>
          <w:b/>
          <w:bCs/>
          <w:kern w:val="24"/>
          <w:sz w:val="22"/>
          <w:szCs w:val="28"/>
          <w:rtl/>
        </w:rPr>
        <w:t xml:space="preserve"> </w:t>
      </w:r>
    </w:p>
    <w:p w14:paraId="1C070334" w14:textId="77777777" w:rsidR="00162E4F" w:rsidRPr="003E62FF" w:rsidRDefault="00162E4F" w:rsidP="00162E4F">
      <w:pPr>
        <w:spacing w:line="320" w:lineRule="atLeast"/>
        <w:jc w:val="center"/>
        <w:rPr>
          <w:rFonts w:ascii="David" w:hAnsi="David"/>
          <w:kern w:val="24"/>
          <w:sz w:val="20"/>
          <w:rtl/>
        </w:rPr>
      </w:pPr>
      <w:r w:rsidRPr="003E62FF">
        <w:rPr>
          <w:rFonts w:ascii="David" w:hAnsi="David"/>
          <w:noProof/>
          <w:lang w:eastAsia="en-US"/>
        </w:rPr>
        <w:drawing>
          <wp:inline distT="0" distB="0" distL="0" distR="0" wp14:anchorId="562FF10D" wp14:editId="083F6ACD">
            <wp:extent cx="5717696" cy="2719323"/>
            <wp:effectExtent l="0" t="0" r="0" b="5080"/>
            <wp:docPr id="1365" name="תמונה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B94769B.tmp"/>
                    <pic:cNvPicPr/>
                  </pic:nvPicPr>
                  <pic:blipFill>
                    <a:blip r:embed="rId21">
                      <a:extLst>
                        <a:ext uri="{28A0092B-C50C-407E-A947-70E740481C1C}">
                          <a14:useLocalDpi xmlns:a14="http://schemas.microsoft.com/office/drawing/2010/main" val="0"/>
                        </a:ext>
                      </a:extLst>
                    </a:blip>
                    <a:stretch>
                      <a:fillRect/>
                    </a:stretch>
                  </pic:blipFill>
                  <pic:spPr>
                    <a:xfrm>
                      <a:off x="0" y="0"/>
                      <a:ext cx="5737065" cy="2728535"/>
                    </a:xfrm>
                    <a:prstGeom prst="rect">
                      <a:avLst/>
                    </a:prstGeom>
                  </pic:spPr>
                </pic:pic>
              </a:graphicData>
            </a:graphic>
          </wp:inline>
        </w:drawing>
      </w:r>
    </w:p>
    <w:p w14:paraId="5412AD91" w14:textId="77777777" w:rsidR="00162E4F" w:rsidRPr="003E62FF" w:rsidRDefault="00162E4F" w:rsidP="00162E4F">
      <w:pPr>
        <w:spacing w:after="240"/>
        <w:jc w:val="center"/>
        <w:rPr>
          <w:rFonts w:ascii="David" w:hAnsi="David"/>
          <w:kern w:val="24"/>
          <w:sz w:val="22"/>
          <w:szCs w:val="22"/>
          <w:u w:val="single"/>
        </w:rPr>
      </w:pPr>
      <w:r w:rsidRPr="003E62FF">
        <w:rPr>
          <w:rFonts w:ascii="David" w:hAnsi="David"/>
          <w:kern w:val="24"/>
          <w:sz w:val="22"/>
          <w:szCs w:val="22"/>
          <w:rtl/>
        </w:rPr>
        <w:t>מקור הנתונים: למ"ס ; מתוך: מצגת ה-100 לחקלאות ישראל, הרשות לתכנון ופיתוח החקלאות, ההתיישבות והכפר, משרד החקלאות ופיתוח הכפר, 2010</w:t>
      </w:r>
      <w:r w:rsidRPr="003E62FF" w:rsidDel="00103BC5">
        <w:rPr>
          <w:rFonts w:ascii="David" w:hAnsi="David"/>
          <w:kern w:val="24"/>
          <w:sz w:val="22"/>
          <w:szCs w:val="22"/>
          <w:rtl/>
        </w:rPr>
        <w:t xml:space="preserve"> </w:t>
      </w:r>
      <w:r w:rsidRPr="003E62FF">
        <w:rPr>
          <w:rFonts w:ascii="David" w:hAnsi="David"/>
          <w:kern w:val="24"/>
          <w:sz w:val="22"/>
          <w:szCs w:val="22"/>
          <w:rtl/>
        </w:rPr>
        <w:t>(עודכן בשנת 2019). הערה: ללא ישובים גדולים וללא ישובים מוסדיים</w:t>
      </w:r>
    </w:p>
    <w:p w14:paraId="6B997F0C" w14:textId="77777777" w:rsidR="00162E4F" w:rsidRPr="003E62FF" w:rsidRDefault="00162E4F" w:rsidP="00162E4F">
      <w:pPr>
        <w:pStyle w:val="2"/>
        <w:rPr>
          <w:rFonts w:ascii="David" w:hAnsi="David"/>
          <w:b w:val="0"/>
          <w:bCs w:val="0"/>
          <w:kern w:val="24"/>
          <w:sz w:val="20"/>
          <w:szCs w:val="24"/>
          <w:u w:val="none"/>
          <w:rtl/>
        </w:rPr>
      </w:pPr>
      <w:bookmarkStart w:id="20" w:name="_Toc7342332"/>
      <w:bookmarkStart w:id="21" w:name="_Toc12974449"/>
      <w:bookmarkStart w:id="22" w:name="_Toc122958881"/>
      <w:bookmarkStart w:id="23" w:name="_Toc6496785"/>
      <w:r w:rsidRPr="003E62FF">
        <w:rPr>
          <w:rFonts w:ascii="David" w:hAnsi="David"/>
          <w:rtl/>
        </w:rPr>
        <w:t>מגמות מקומיות</w:t>
      </w:r>
      <w:bookmarkEnd w:id="20"/>
      <w:r w:rsidRPr="003E62FF">
        <w:rPr>
          <w:rFonts w:ascii="David" w:hAnsi="David"/>
          <w:rtl/>
        </w:rPr>
        <w:t xml:space="preserve"> המשפיעות על ענף החקלאות</w:t>
      </w:r>
      <w:bookmarkEnd w:id="21"/>
      <w:bookmarkEnd w:id="22"/>
    </w:p>
    <w:p w14:paraId="7AABD45C" w14:textId="77777777" w:rsidR="00162E4F" w:rsidRPr="003E62FF" w:rsidRDefault="00162E4F" w:rsidP="00B65104">
      <w:pPr>
        <w:pStyle w:val="2"/>
        <w:rPr>
          <w:rFonts w:ascii="David" w:hAnsi="David"/>
          <w:rtl/>
        </w:rPr>
      </w:pPr>
      <w:bookmarkStart w:id="24" w:name="_Toc12974450"/>
      <w:bookmarkStart w:id="25" w:name="_Toc122958882"/>
      <w:bookmarkEnd w:id="23"/>
      <w:r w:rsidRPr="003E62FF">
        <w:rPr>
          <w:rFonts w:ascii="David" w:hAnsi="David"/>
          <w:rtl/>
        </w:rPr>
        <w:t>גידול ושינוי בביקוש למזון</w:t>
      </w:r>
      <w:bookmarkEnd w:id="24"/>
      <w:bookmarkEnd w:id="25"/>
    </w:p>
    <w:p w14:paraId="2CFEC7EE" w14:textId="66548778" w:rsidR="00246E8F" w:rsidRPr="003E62FF" w:rsidRDefault="00162E4F" w:rsidP="00FE38B0">
      <w:pPr>
        <w:spacing w:line="360" w:lineRule="auto"/>
        <w:jc w:val="both"/>
        <w:rPr>
          <w:rFonts w:asciiTheme="minorBidi" w:hAnsiTheme="minorBidi"/>
          <w:rtl/>
        </w:rPr>
      </w:pPr>
      <w:r w:rsidRPr="003E62FF">
        <w:rPr>
          <w:rFonts w:ascii="David" w:hAnsi="David"/>
          <w:kern w:val="24"/>
          <w:sz w:val="20"/>
          <w:rtl/>
        </w:rPr>
        <w:t>המגמה המשמעותית ביותר מבחינת הביקוש המקומי למזון היא העלייה הצפוייה באוכלוסיית המדינה. מספר התושבים בישראל צפוי להגיע לכמעט 16 מיליון בשנת 2050, בהשוואה ל- 9 מיליון תושב</w:t>
      </w:r>
      <w:r w:rsidR="00C85D4E" w:rsidRPr="003E62FF">
        <w:rPr>
          <w:rFonts w:ascii="David" w:hAnsi="David"/>
          <w:kern w:val="24"/>
          <w:sz w:val="20"/>
          <w:rtl/>
        </w:rPr>
        <w:t>ים בתחילת 2019. כתוצאה מכך צפויי</w:t>
      </w:r>
      <w:r w:rsidRPr="003E62FF">
        <w:rPr>
          <w:rFonts w:ascii="David" w:hAnsi="David"/>
          <w:kern w:val="24"/>
          <w:sz w:val="20"/>
          <w:rtl/>
        </w:rPr>
        <w:t>ה עלייה משמעותית מאוד בביקוש המקומי למזון (תרשים מס' 13)</w:t>
      </w:r>
      <w:r w:rsidR="00C85D4E" w:rsidRPr="003E62FF">
        <w:rPr>
          <w:rFonts w:ascii="David" w:hAnsi="David"/>
          <w:kern w:val="24"/>
          <w:sz w:val="20"/>
          <w:rtl/>
        </w:rPr>
        <w:t>.</w:t>
      </w:r>
      <w:r w:rsidR="003E479A" w:rsidRPr="003E62FF">
        <w:rPr>
          <w:rFonts w:ascii="David" w:hAnsi="David" w:hint="cs"/>
          <w:kern w:val="24"/>
          <w:sz w:val="20"/>
          <w:rtl/>
        </w:rPr>
        <w:t xml:space="preserve"> גם כיום </w:t>
      </w:r>
      <w:r w:rsidR="00246E8F" w:rsidRPr="003E62FF">
        <w:rPr>
          <w:rFonts w:ascii="David" w:hAnsi="David" w:hint="cs"/>
          <w:kern w:val="24"/>
          <w:sz w:val="20"/>
          <w:rtl/>
        </w:rPr>
        <w:t xml:space="preserve">יש פערים בין היבטי הביקוש להיצע היות </w:t>
      </w:r>
      <w:r w:rsidR="00246E8F" w:rsidRPr="003E62FF">
        <w:rPr>
          <w:rFonts w:asciiTheme="minorBidi" w:hAnsiTheme="minorBidi" w:hint="cs"/>
          <w:rtl/>
        </w:rPr>
        <w:t>ו</w:t>
      </w:r>
      <w:r w:rsidR="00246E8F" w:rsidRPr="003E62FF">
        <w:rPr>
          <w:rFonts w:asciiTheme="minorBidi" w:hAnsiTheme="minorBidi"/>
          <w:rtl/>
        </w:rPr>
        <w:t>בחודש מרץ 2022, בעקבות פניות החקלאים לבחינת פערי התיווך בשרשרת הערך של התוצרת החקלאים, במסגרת וועדה שמינה שר</w:t>
      </w:r>
      <w:r w:rsidR="00FE38B0">
        <w:rPr>
          <w:rFonts w:asciiTheme="minorBidi" w:hAnsiTheme="minorBidi" w:hint="cs"/>
          <w:rtl/>
        </w:rPr>
        <w:t xml:space="preserve"> החקלאות,</w:t>
      </w:r>
      <w:r w:rsidR="00246E8F" w:rsidRPr="003E62FF">
        <w:rPr>
          <w:rFonts w:asciiTheme="minorBidi" w:hAnsiTheme="minorBidi"/>
          <w:rtl/>
        </w:rPr>
        <w:t xml:space="preserve"> ביחד עם שר האוצר</w:t>
      </w:r>
      <w:r w:rsidR="00FE38B0">
        <w:rPr>
          <w:rFonts w:asciiTheme="minorBidi" w:hAnsiTheme="minorBidi" w:hint="cs"/>
          <w:rtl/>
        </w:rPr>
        <w:t xml:space="preserve"> ושרת הכלכלה</w:t>
      </w:r>
      <w:r w:rsidR="00246E8F" w:rsidRPr="003E62FF">
        <w:rPr>
          <w:rFonts w:asciiTheme="minorBidi" w:hAnsiTheme="minorBidi"/>
          <w:rtl/>
        </w:rPr>
        <w:t xml:space="preserve"> בראשות מנכ"ל משרד הכלכלה והתעשי</w:t>
      </w:r>
      <w:r w:rsidR="00246E8F" w:rsidRPr="003E62FF">
        <w:rPr>
          <w:rFonts w:asciiTheme="minorBidi" w:hAnsiTheme="minorBidi" w:hint="cs"/>
          <w:rtl/>
        </w:rPr>
        <w:t>י</w:t>
      </w:r>
      <w:r w:rsidR="00246E8F" w:rsidRPr="003E62FF">
        <w:rPr>
          <w:rFonts w:asciiTheme="minorBidi" w:hAnsiTheme="minorBidi"/>
          <w:rtl/>
        </w:rPr>
        <w:t xml:space="preserve">ה, בהשתתפות משרד החקלאות, רשות התחרות ומשרד האוצר, הובהרה לכולם עובדה שלא ניתן להתעלם ממנה - כמות התוצרת החקלאית בשנת 2000 ובשנת 2020 הינה דומה בעוד </w:t>
      </w:r>
      <w:r w:rsidR="00246E8F" w:rsidRPr="003E62FF">
        <w:rPr>
          <w:rFonts w:asciiTheme="minorBidi" w:hAnsiTheme="minorBidi" w:hint="cs"/>
          <w:rtl/>
        </w:rPr>
        <w:t>האוכלוסיי</w:t>
      </w:r>
      <w:r w:rsidR="00246E8F" w:rsidRPr="003E62FF">
        <w:rPr>
          <w:rFonts w:asciiTheme="minorBidi" w:hAnsiTheme="minorBidi" w:hint="eastAsia"/>
          <w:rtl/>
        </w:rPr>
        <w:t>ה</w:t>
      </w:r>
      <w:r w:rsidR="00246E8F" w:rsidRPr="003E62FF">
        <w:rPr>
          <w:rFonts w:asciiTheme="minorBidi" w:hAnsiTheme="minorBidi"/>
          <w:rtl/>
        </w:rPr>
        <w:t xml:space="preserve"> גדלה </w:t>
      </w:r>
      <w:r w:rsidR="00E26F3F" w:rsidRPr="003E62FF">
        <w:rPr>
          <w:rFonts w:asciiTheme="minorBidi" w:hAnsiTheme="minorBidi" w:hint="cs"/>
          <w:rtl/>
        </w:rPr>
        <w:t>ב-47%</w:t>
      </w:r>
      <w:r w:rsidR="00246E8F" w:rsidRPr="003E62FF">
        <w:rPr>
          <w:rFonts w:asciiTheme="minorBidi" w:hAnsiTheme="minorBidi"/>
          <w:rtl/>
        </w:rPr>
        <w:t>. עוד הובהר, כי רווחיות המקטע הקמעונאי והסיטונאי אינה חריגה ביחס לעולם וכי מדובר במקטעים תחרותיים שיש לטפל בהם. לפיכך חשיבות הרפורמה</w:t>
      </w:r>
      <w:r w:rsidR="00FE38B0">
        <w:rPr>
          <w:rFonts w:asciiTheme="minorBidi" w:hAnsiTheme="minorBidi" w:hint="cs"/>
          <w:rtl/>
        </w:rPr>
        <w:t xml:space="preserve"> בחקלאות</w:t>
      </w:r>
      <w:r w:rsidR="00246E8F" w:rsidRPr="003E62FF">
        <w:rPr>
          <w:rFonts w:asciiTheme="minorBidi" w:hAnsiTheme="minorBidi"/>
          <w:rtl/>
        </w:rPr>
        <w:t xml:space="preserve"> לאספקת מוצרי צומח לאזרחי מדינת ישראל היא קריטית. בצירוף מהלכים לחיזוק החקלאות המקומית ולקידום יצור תוצרת חקלאית, בפרט תחת שינויי האקלים. </w:t>
      </w:r>
    </w:p>
    <w:p w14:paraId="4548CEB3" w14:textId="77777777" w:rsidR="00CF4B8E" w:rsidRPr="003E62FF" w:rsidRDefault="00CF4B8E" w:rsidP="00CF4B8E">
      <w:pPr>
        <w:spacing w:line="320" w:lineRule="atLeast"/>
        <w:jc w:val="both"/>
        <w:rPr>
          <w:rFonts w:ascii="David" w:hAnsi="David"/>
          <w:kern w:val="24"/>
          <w:sz w:val="20"/>
          <w:rtl/>
        </w:rPr>
      </w:pPr>
    </w:p>
    <w:p w14:paraId="152E8FAF" w14:textId="4D6C8805" w:rsidR="00162E4F" w:rsidRPr="003E62FF" w:rsidRDefault="00162E4F" w:rsidP="008D2E06">
      <w:pPr>
        <w:spacing w:line="320" w:lineRule="atLeast"/>
        <w:jc w:val="both"/>
        <w:rPr>
          <w:rFonts w:ascii="David" w:hAnsi="David"/>
          <w:kern w:val="24"/>
          <w:sz w:val="20"/>
        </w:rPr>
      </w:pPr>
      <w:r w:rsidRPr="003E62FF">
        <w:rPr>
          <w:rFonts w:ascii="David" w:hAnsi="David"/>
          <w:kern w:val="24"/>
          <w:sz w:val="20"/>
          <w:rtl/>
        </w:rPr>
        <w:t xml:space="preserve">גורמים נוספים העשויים להשפיע על הביקוש למזון </w:t>
      </w:r>
      <w:r w:rsidRPr="00DF5A94">
        <w:rPr>
          <w:rFonts w:ascii="David" w:hAnsi="David"/>
          <w:kern w:val="24"/>
          <w:sz w:val="20"/>
          <w:rtl/>
        </w:rPr>
        <w:t>הם שינויים בהרגלי הצריכה. שינויים אלה קשים יותר לחיזוי לטווח הארוך. מודעות הצרכנים לקשר בין תזונה ובריאות</w:t>
      </w:r>
      <w:r w:rsidRPr="003E62FF">
        <w:rPr>
          <w:rFonts w:ascii="David" w:hAnsi="David"/>
          <w:b/>
          <w:bCs/>
          <w:kern w:val="24"/>
          <w:sz w:val="20"/>
          <w:rtl/>
        </w:rPr>
        <w:t xml:space="preserve"> </w:t>
      </w:r>
      <w:r w:rsidRPr="003E62FF">
        <w:rPr>
          <w:rFonts w:ascii="David" w:hAnsi="David"/>
          <w:kern w:val="24"/>
          <w:sz w:val="20"/>
          <w:rtl/>
        </w:rPr>
        <w:t>עלתה, דבר ש</w:t>
      </w:r>
      <w:r w:rsidR="008D2E06" w:rsidRPr="003E62FF">
        <w:rPr>
          <w:rFonts w:ascii="David" w:hAnsi="David" w:hint="cs"/>
          <w:kern w:val="24"/>
          <w:sz w:val="20"/>
          <w:rtl/>
        </w:rPr>
        <w:t>שמגביר</w:t>
      </w:r>
      <w:r w:rsidRPr="003E62FF">
        <w:rPr>
          <w:rFonts w:ascii="David" w:hAnsi="David"/>
          <w:kern w:val="24"/>
          <w:sz w:val="20"/>
          <w:rtl/>
        </w:rPr>
        <w:t xml:space="preserve"> את הצריכה של מזונות בריאים כגון ירקות ופירות, ו</w:t>
      </w:r>
      <w:r w:rsidR="008D2E06" w:rsidRPr="003E62FF">
        <w:rPr>
          <w:rFonts w:ascii="David" w:hAnsi="David" w:hint="cs"/>
          <w:kern w:val="24"/>
          <w:sz w:val="20"/>
          <w:rtl/>
        </w:rPr>
        <w:t>תו</w:t>
      </w:r>
      <w:r w:rsidR="00D37C53" w:rsidRPr="003E62FF">
        <w:rPr>
          <w:rFonts w:ascii="David" w:hAnsi="David" w:hint="cs"/>
          <w:kern w:val="24"/>
          <w:sz w:val="20"/>
          <w:rtl/>
        </w:rPr>
        <w:t>ר</w:t>
      </w:r>
      <w:r w:rsidR="008D2E06" w:rsidRPr="003E62FF">
        <w:rPr>
          <w:rFonts w:ascii="David" w:hAnsi="David" w:hint="cs"/>
          <w:kern w:val="24"/>
          <w:sz w:val="20"/>
          <w:rtl/>
        </w:rPr>
        <w:t xml:space="preserve">ם להפחתה של </w:t>
      </w:r>
      <w:r w:rsidRPr="003E62FF">
        <w:rPr>
          <w:rFonts w:ascii="David" w:hAnsi="David"/>
          <w:kern w:val="24"/>
          <w:sz w:val="20"/>
          <w:rtl/>
        </w:rPr>
        <w:t xml:space="preserve"> הצריכה של מזון מעובד, ומזון עתיר סוכר, מלח ושומן. אולם, מודעות זו לא תמיד מתורגמת לשינויים בהרגלי הצריכה, כפי </w:t>
      </w:r>
      <w:r w:rsidRPr="003E62FF">
        <w:rPr>
          <w:rFonts w:ascii="David" w:hAnsi="David"/>
          <w:kern w:val="24"/>
          <w:sz w:val="20"/>
          <w:rtl/>
        </w:rPr>
        <w:lastRenderedPageBreak/>
        <w:t>שמראה הירידה בצריכה לנפש של ירקות ופירות, וחלב ניגר והעלייה שנצפתה בשנים האחרונות בצריכה של בשר בקר.</w:t>
      </w:r>
      <w:r w:rsidRPr="003E62FF">
        <w:rPr>
          <w:rFonts w:ascii="David" w:hAnsi="David"/>
          <w:kern w:val="24"/>
          <w:sz w:val="20"/>
          <w:vertAlign w:val="superscript"/>
        </w:rPr>
        <w:footnoteReference w:id="9"/>
      </w:r>
      <w:r w:rsidRPr="003E62FF">
        <w:rPr>
          <w:rFonts w:ascii="David" w:hAnsi="David"/>
          <w:kern w:val="24"/>
          <w:sz w:val="20"/>
          <w:rtl/>
        </w:rPr>
        <w:t xml:space="preserve">  לכן משרד הבריאות פועל לקידום הרגלי צריכה בריאים יותר, וזאת לאור עלויות הגבוהות למערכת הבריאות הנובעות מתחלואה הקשורה להרגלי תזונה לא בריאים. משרד הבריאות ממליץ על עקרונות התזונה הים תיכונית המבוססת בעיקר על מזונות צמחיים, עם צריכה מתונה של מוצרי חלב, דגים וביצים, וצריכה מועטה של בשר אדום, מזון מעובד, ממתקים וחטיפים.</w:t>
      </w:r>
      <w:r w:rsidRPr="003E62FF">
        <w:rPr>
          <w:rFonts w:ascii="David" w:hAnsi="David"/>
          <w:kern w:val="24"/>
          <w:sz w:val="20"/>
          <w:vertAlign w:val="superscript"/>
          <w:rtl/>
        </w:rPr>
        <w:footnoteReference w:id="10"/>
      </w:r>
      <w:r w:rsidRPr="003E62FF">
        <w:rPr>
          <w:rFonts w:ascii="David" w:hAnsi="David"/>
          <w:kern w:val="24"/>
          <w:sz w:val="20"/>
          <w:rtl/>
        </w:rPr>
        <w:t xml:space="preserve"> </w:t>
      </w:r>
      <w:r w:rsidR="008D2E06" w:rsidRPr="003E62FF">
        <w:rPr>
          <w:rFonts w:ascii="David" w:hAnsi="David" w:hint="cs"/>
          <w:kern w:val="24"/>
          <w:sz w:val="20"/>
          <w:rtl/>
        </w:rPr>
        <w:t xml:space="preserve">כמו כן, הצורך לספק את הביקוש במחירים הולמים חייב להיות חלק מצעדי הממשלה בהקשר זה. </w:t>
      </w:r>
    </w:p>
    <w:p w14:paraId="364ADA35" w14:textId="77777777" w:rsidR="00162E4F" w:rsidRPr="003E62FF" w:rsidRDefault="00162E4F" w:rsidP="000175B0">
      <w:pPr>
        <w:spacing w:line="320" w:lineRule="atLeast"/>
        <w:jc w:val="both"/>
        <w:rPr>
          <w:rFonts w:ascii="David" w:hAnsi="David"/>
          <w:kern w:val="24"/>
          <w:sz w:val="20"/>
          <w:rtl/>
        </w:rPr>
      </w:pPr>
      <w:r w:rsidRPr="003E62FF">
        <w:rPr>
          <w:rFonts w:ascii="David" w:hAnsi="David"/>
          <w:kern w:val="24"/>
          <w:sz w:val="20"/>
          <w:rtl/>
        </w:rPr>
        <w:t xml:space="preserve">במקביל ישנה עלייה </w:t>
      </w:r>
      <w:r w:rsidRPr="00DF5A94">
        <w:rPr>
          <w:rFonts w:ascii="David" w:hAnsi="David"/>
          <w:kern w:val="24"/>
          <w:sz w:val="20"/>
          <w:rtl/>
        </w:rPr>
        <w:t>במודעות לרווחת בעלי חיים ולהשפעות הייצור של מזון על הסביבה</w:t>
      </w:r>
      <w:r w:rsidRPr="003E62FF">
        <w:rPr>
          <w:rFonts w:ascii="David" w:hAnsi="David"/>
          <w:kern w:val="24"/>
          <w:sz w:val="20"/>
          <w:rtl/>
        </w:rPr>
        <w:t>. הגברת מודעות זו גם צפוייה לתרום לירידה בצריכה מזון מן החי, ובמקביל לעלייה בצריכה של ירקות ופירות ומוצרים צמחיים נוספים כגון קטניות. גם הפיתוח של תחליפי בשר חדשניים צפוי לתרום למגמה זו.</w:t>
      </w:r>
    </w:p>
    <w:p w14:paraId="70A1EE7B" w14:textId="77777777" w:rsidR="00162E4F" w:rsidRPr="00DF5A94" w:rsidRDefault="00162E4F" w:rsidP="00162E4F">
      <w:pPr>
        <w:keepNext/>
        <w:tabs>
          <w:tab w:val="left" w:pos="2265"/>
          <w:tab w:val="center" w:pos="5102"/>
        </w:tabs>
        <w:spacing w:before="240" w:line="320" w:lineRule="atLeast"/>
        <w:jc w:val="center"/>
        <w:rPr>
          <w:rFonts w:ascii="David" w:hAnsi="David"/>
          <w:b/>
          <w:bCs/>
          <w:kern w:val="24"/>
          <w:sz w:val="22"/>
          <w:szCs w:val="28"/>
        </w:rPr>
      </w:pPr>
      <w:r w:rsidRPr="00DF5A94">
        <w:rPr>
          <w:rFonts w:ascii="David" w:hAnsi="David"/>
          <w:b/>
          <w:bCs/>
          <w:kern w:val="24"/>
          <w:sz w:val="22"/>
          <w:szCs w:val="28"/>
          <w:rtl/>
        </w:rPr>
        <w:t xml:space="preserve">תרשים מס' </w:t>
      </w:r>
      <w:r w:rsidRPr="00DF5A94">
        <w:rPr>
          <w:rFonts w:ascii="David" w:hAnsi="David"/>
          <w:b/>
          <w:bCs/>
          <w:kern w:val="24"/>
          <w:sz w:val="22"/>
          <w:szCs w:val="28"/>
          <w:rtl/>
        </w:rPr>
        <w:fldChar w:fldCharType="begin"/>
      </w:r>
      <w:r w:rsidRPr="00DF5A94">
        <w:rPr>
          <w:rFonts w:ascii="David" w:hAnsi="David"/>
          <w:b/>
          <w:bCs/>
          <w:kern w:val="24"/>
          <w:sz w:val="22"/>
          <w:szCs w:val="28"/>
          <w:rtl/>
        </w:rPr>
        <w:instrText xml:space="preserve"> </w:instrText>
      </w:r>
      <w:r w:rsidRPr="00DF5A94">
        <w:rPr>
          <w:rFonts w:ascii="David" w:hAnsi="David"/>
          <w:b/>
          <w:bCs/>
          <w:kern w:val="24"/>
          <w:sz w:val="22"/>
          <w:szCs w:val="28"/>
        </w:rPr>
        <w:instrText>SEQ</w:instrText>
      </w:r>
      <w:r w:rsidRPr="00DF5A94">
        <w:rPr>
          <w:rFonts w:ascii="David" w:hAnsi="David"/>
          <w:b/>
          <w:bCs/>
          <w:kern w:val="24"/>
          <w:sz w:val="22"/>
          <w:szCs w:val="28"/>
          <w:rtl/>
        </w:rPr>
        <w:instrText xml:space="preserve"> תרשים \* </w:instrText>
      </w:r>
      <w:r w:rsidRPr="00DF5A94">
        <w:rPr>
          <w:rFonts w:ascii="David" w:hAnsi="David"/>
          <w:b/>
          <w:bCs/>
          <w:kern w:val="24"/>
          <w:sz w:val="22"/>
          <w:szCs w:val="28"/>
        </w:rPr>
        <w:instrText>ARABIC</w:instrText>
      </w:r>
      <w:r w:rsidRPr="00DF5A94">
        <w:rPr>
          <w:rFonts w:ascii="David" w:hAnsi="David"/>
          <w:b/>
          <w:bCs/>
          <w:kern w:val="24"/>
          <w:sz w:val="22"/>
          <w:szCs w:val="28"/>
          <w:rtl/>
        </w:rPr>
        <w:instrText xml:space="preserve"> </w:instrText>
      </w:r>
      <w:r w:rsidRPr="00DF5A94">
        <w:rPr>
          <w:rFonts w:ascii="David" w:hAnsi="David"/>
          <w:b/>
          <w:bCs/>
          <w:kern w:val="24"/>
          <w:sz w:val="22"/>
          <w:szCs w:val="28"/>
          <w:rtl/>
        </w:rPr>
        <w:fldChar w:fldCharType="separate"/>
      </w:r>
      <w:r w:rsidR="001A35C3" w:rsidRPr="00DF5A94">
        <w:rPr>
          <w:rFonts w:ascii="David" w:hAnsi="David"/>
          <w:b/>
          <w:bCs/>
          <w:noProof/>
          <w:kern w:val="24"/>
          <w:sz w:val="22"/>
          <w:szCs w:val="28"/>
          <w:rtl/>
        </w:rPr>
        <w:t>13</w:t>
      </w:r>
      <w:r w:rsidRPr="00DF5A94">
        <w:rPr>
          <w:rFonts w:ascii="David" w:hAnsi="David"/>
          <w:b/>
          <w:bCs/>
          <w:kern w:val="24"/>
          <w:sz w:val="22"/>
          <w:szCs w:val="28"/>
          <w:rtl/>
        </w:rPr>
        <w:fldChar w:fldCharType="end"/>
      </w:r>
      <w:r w:rsidRPr="00DF5A94">
        <w:rPr>
          <w:rFonts w:ascii="David" w:hAnsi="David"/>
          <w:b/>
          <w:bCs/>
          <w:kern w:val="24"/>
          <w:sz w:val="22"/>
          <w:szCs w:val="28"/>
          <w:rtl/>
        </w:rPr>
        <w:t>:</w:t>
      </w:r>
      <w:r w:rsidRPr="00DF5A94">
        <w:rPr>
          <w:rFonts w:ascii="David" w:hAnsi="David"/>
          <w:b/>
          <w:bCs/>
          <w:kern w:val="24"/>
          <w:sz w:val="22"/>
          <w:szCs w:val="28"/>
        </w:rPr>
        <w:t xml:space="preserve"> </w:t>
      </w:r>
      <w:r w:rsidRPr="00DF5A94">
        <w:rPr>
          <w:rFonts w:ascii="David" w:hAnsi="David"/>
          <w:b/>
          <w:bCs/>
          <w:kern w:val="24"/>
          <w:sz w:val="22"/>
          <w:szCs w:val="28"/>
          <w:rtl/>
        </w:rPr>
        <w:t>תחזית הגידול באוכלוסיית מדינת ישראל</w:t>
      </w:r>
    </w:p>
    <w:p w14:paraId="0F46CC9D" w14:textId="77777777" w:rsidR="00162E4F" w:rsidRPr="003E62FF" w:rsidRDefault="00162E4F" w:rsidP="00162E4F">
      <w:pPr>
        <w:spacing w:line="320" w:lineRule="atLeast"/>
        <w:ind w:left="-766"/>
        <w:rPr>
          <w:rFonts w:ascii="David" w:hAnsi="David"/>
          <w:kern w:val="24"/>
          <w:sz w:val="20"/>
          <w:rtl/>
        </w:rPr>
      </w:pPr>
      <w:r w:rsidRPr="003E62FF">
        <w:rPr>
          <w:rFonts w:ascii="David" w:hAnsi="David"/>
          <w:noProof/>
          <w:kern w:val="24"/>
          <w:sz w:val="20"/>
          <w:lang w:eastAsia="en-US"/>
        </w:rPr>
        <w:drawing>
          <wp:inline distT="0" distB="0" distL="0" distR="0" wp14:anchorId="03F0DD3E" wp14:editId="4A6451CA">
            <wp:extent cx="6250940" cy="2466975"/>
            <wp:effectExtent l="0" t="0" r="0" b="0"/>
            <wp:docPr id="1370" name="Chart 1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24541D" w14:textId="77777777" w:rsidR="00162E4F" w:rsidRPr="003E62FF" w:rsidRDefault="00162E4F" w:rsidP="00162E4F">
      <w:pPr>
        <w:spacing w:after="240" w:line="320" w:lineRule="atLeast"/>
        <w:jc w:val="center"/>
        <w:rPr>
          <w:rFonts w:ascii="David" w:hAnsi="David"/>
          <w:b/>
          <w:bCs/>
          <w:kern w:val="24"/>
          <w:sz w:val="20"/>
          <w:u w:val="single"/>
          <w:rtl/>
        </w:rPr>
      </w:pPr>
      <w:r w:rsidRPr="003E62FF">
        <w:rPr>
          <w:rFonts w:ascii="David" w:hAnsi="David"/>
          <w:kern w:val="24"/>
          <w:sz w:val="18"/>
          <w:szCs w:val="22"/>
          <w:rtl/>
        </w:rPr>
        <w:t>מקור הנתונים: למ"ס ; עיבוד: משרד החקלאות ופיתוח הכפר</w:t>
      </w:r>
    </w:p>
    <w:p w14:paraId="4EBBB566" w14:textId="77777777" w:rsidR="00162E4F" w:rsidRPr="003E62FF" w:rsidRDefault="00162E4F" w:rsidP="00827362">
      <w:pPr>
        <w:pStyle w:val="2"/>
        <w:rPr>
          <w:rFonts w:ascii="David" w:hAnsi="David"/>
          <w:rtl/>
        </w:rPr>
      </w:pPr>
      <w:bookmarkStart w:id="26" w:name="_יוקר_מחייה"/>
      <w:bookmarkStart w:id="27" w:name="_Toc12974451"/>
      <w:bookmarkStart w:id="28" w:name="_Toc122958883"/>
      <w:bookmarkEnd w:id="26"/>
      <w:r w:rsidRPr="003E62FF">
        <w:rPr>
          <w:rFonts w:ascii="David" w:hAnsi="David"/>
          <w:rtl/>
        </w:rPr>
        <w:t>יוקר מחייה</w:t>
      </w:r>
      <w:bookmarkEnd w:id="27"/>
      <w:bookmarkEnd w:id="28"/>
    </w:p>
    <w:p w14:paraId="122AF43B" w14:textId="77777777" w:rsidR="00162E4F" w:rsidRPr="003E62FF" w:rsidRDefault="00162E4F" w:rsidP="000175B0">
      <w:pPr>
        <w:spacing w:line="320" w:lineRule="atLeast"/>
        <w:jc w:val="both"/>
        <w:rPr>
          <w:rFonts w:ascii="David" w:hAnsi="David"/>
          <w:kern w:val="24"/>
          <w:sz w:val="20"/>
          <w:rtl/>
        </w:rPr>
      </w:pPr>
      <w:r w:rsidRPr="003E62FF">
        <w:rPr>
          <w:rFonts w:ascii="David" w:hAnsi="David"/>
          <w:kern w:val="24"/>
          <w:sz w:val="20"/>
          <w:rtl/>
        </w:rPr>
        <w:t xml:space="preserve">בטווח הקצר יותר השיח הציבורי על יוקר המחייה משפיע על הביקוש לתוצרת חקלאית מייצור מקומי, בעיקר כתוצאה מפעילות להפחתת מחירי המזון על ידי פתיחת היבוא (הורדת מכסים, הגדלת מכסות פטורות ממכס, הפחתת הבירוקרטיה בתהליכי יבוא). ההוצאה למזון בישראל מהווה כ-17% מסך הוצאות משקי הבית (כ-2,750 ₪ בחודש בממוצע למשק בית), אחוז גבוה יחסית למדינות מערביות אחרות. </w:t>
      </w:r>
      <w:r w:rsidRPr="003E62FF">
        <w:rPr>
          <w:rFonts w:ascii="David" w:hAnsi="David"/>
          <w:b/>
          <w:bCs/>
          <w:kern w:val="24"/>
          <w:sz w:val="20"/>
          <w:rtl/>
        </w:rPr>
        <w:t xml:space="preserve">קרוב למחצית מהוצאה זו היא רכישה של מוצרי מזון המיוצרים </w:t>
      </w:r>
      <w:r w:rsidRPr="003E62FF">
        <w:rPr>
          <w:rFonts w:ascii="David" w:hAnsi="David"/>
          <w:b/>
          <w:bCs/>
          <w:kern w:val="24"/>
          <w:sz w:val="20"/>
          <w:rtl/>
        </w:rPr>
        <w:lastRenderedPageBreak/>
        <w:t>בחקלאות המקומית (כ-8% מסך הוצאות משקי הבית).</w:t>
      </w:r>
      <w:r w:rsidRPr="003E62FF">
        <w:rPr>
          <w:rFonts w:ascii="David" w:hAnsi="David"/>
          <w:kern w:val="24"/>
          <w:sz w:val="20"/>
          <w:vertAlign w:val="superscript"/>
          <w:rtl/>
        </w:rPr>
        <w:footnoteReference w:id="11"/>
      </w:r>
      <w:r w:rsidRPr="003E62FF">
        <w:rPr>
          <w:rFonts w:ascii="David" w:hAnsi="David"/>
          <w:kern w:val="24"/>
          <w:sz w:val="20"/>
          <w:rtl/>
        </w:rPr>
        <w:t xml:space="preserve"> הקטגוריות העיקריות בהוצאה על מזון הן ארוחות מחוץ לבית 18%, ירקות ופירות טריים 14%, מוצרי חלב וביצים 12%, בשר כבש ועופות 10% וירקות ופירות אחרים (בין היתר קפואים ויבשים) 5% (תרשים מס' 14)</w:t>
      </w:r>
      <w:r w:rsidR="00A023AD" w:rsidRPr="003E62FF">
        <w:rPr>
          <w:rFonts w:ascii="David" w:hAnsi="David"/>
          <w:kern w:val="24"/>
          <w:sz w:val="20"/>
          <w:rtl/>
        </w:rPr>
        <w:t xml:space="preserve"> .</w:t>
      </w:r>
      <w:r w:rsidRPr="003E62FF">
        <w:rPr>
          <w:rFonts w:ascii="David" w:hAnsi="David"/>
          <w:kern w:val="24"/>
          <w:sz w:val="20"/>
          <w:rtl/>
        </w:rPr>
        <w:t xml:space="preserve"> </w:t>
      </w:r>
    </w:p>
    <w:p w14:paraId="14E83DAC" w14:textId="5BC06D80" w:rsidR="00162E4F" w:rsidRPr="003E62FF" w:rsidRDefault="00DF5A94" w:rsidP="00DF5A94">
      <w:pPr>
        <w:spacing w:line="320" w:lineRule="atLeast"/>
        <w:jc w:val="both"/>
        <w:rPr>
          <w:rFonts w:ascii="David" w:hAnsi="David"/>
          <w:rtl/>
        </w:rPr>
      </w:pPr>
      <w:r>
        <w:rPr>
          <w:rFonts w:ascii="David" w:hAnsi="David" w:hint="cs"/>
          <w:kern w:val="24"/>
          <w:sz w:val="20"/>
          <w:rtl/>
        </w:rPr>
        <w:t>לפי בדיקה שערך</w:t>
      </w:r>
      <w:r>
        <w:rPr>
          <w:rFonts w:ascii="David" w:hAnsi="David"/>
          <w:kern w:val="24"/>
          <w:sz w:val="20"/>
        </w:rPr>
        <w:t xml:space="preserve"> </w:t>
      </w:r>
      <w:r>
        <w:rPr>
          <w:rFonts w:ascii="David" w:hAnsi="David" w:hint="cs"/>
          <w:kern w:val="24"/>
          <w:sz w:val="20"/>
          <w:rtl/>
        </w:rPr>
        <w:t xml:space="preserve"> ארגון ה-</w:t>
      </w:r>
      <w:r>
        <w:rPr>
          <w:rFonts w:ascii="David" w:hAnsi="David" w:hint="cs"/>
          <w:kern w:val="24"/>
          <w:sz w:val="20"/>
        </w:rPr>
        <w:t>OECD</w:t>
      </w:r>
      <w:r>
        <w:rPr>
          <w:rFonts w:ascii="David" w:hAnsi="David" w:hint="cs"/>
          <w:kern w:val="24"/>
          <w:sz w:val="20"/>
          <w:rtl/>
        </w:rPr>
        <w:t xml:space="preserve"> בשנת 2017 </w:t>
      </w:r>
      <w:r w:rsidR="00162E4F" w:rsidRPr="003E62FF">
        <w:rPr>
          <w:rFonts w:ascii="David" w:hAnsi="David"/>
          <w:kern w:val="24"/>
          <w:sz w:val="20"/>
          <w:rtl/>
        </w:rPr>
        <w:t>מחירי פירות ירקות ותפו"א</w:t>
      </w:r>
      <w:r>
        <w:rPr>
          <w:rFonts w:ascii="David" w:hAnsi="David" w:hint="cs"/>
          <w:kern w:val="24"/>
          <w:sz w:val="20"/>
          <w:rtl/>
        </w:rPr>
        <w:t xml:space="preserve"> היו</w:t>
      </w:r>
      <w:r w:rsidR="00162E4F" w:rsidRPr="003E62FF">
        <w:rPr>
          <w:rFonts w:ascii="David" w:hAnsi="David"/>
          <w:kern w:val="24"/>
          <w:sz w:val="20"/>
          <w:rtl/>
        </w:rPr>
        <w:t xml:space="preserve"> זולים ממוצע מדינות </w:t>
      </w:r>
      <w:r>
        <w:rPr>
          <w:rFonts w:ascii="David" w:hAnsi="David" w:hint="cs"/>
          <w:kern w:val="24"/>
          <w:sz w:val="20"/>
          <w:rtl/>
        </w:rPr>
        <w:t>הארגון</w:t>
      </w:r>
      <w:r w:rsidR="00162E4F" w:rsidRPr="003E62FF">
        <w:rPr>
          <w:rFonts w:ascii="David" w:hAnsi="David"/>
          <w:kern w:val="24"/>
          <w:sz w:val="20"/>
          <w:rtl/>
        </w:rPr>
        <w:t>, אולם ישראל יקרה יותר במוצרי בשר, דגים, חלב, גבינות וביצים.</w:t>
      </w:r>
      <w:r w:rsidR="00162E4F" w:rsidRPr="003E62FF">
        <w:rPr>
          <w:rFonts w:ascii="David" w:hAnsi="David"/>
          <w:kern w:val="24"/>
          <w:sz w:val="20"/>
          <w:vertAlign w:val="superscript"/>
          <w:rtl/>
        </w:rPr>
        <w:footnoteReference w:id="12"/>
      </w:r>
      <w:r w:rsidR="00162E4F" w:rsidRPr="003E62FF">
        <w:rPr>
          <w:rFonts w:ascii="David" w:hAnsi="David"/>
          <w:kern w:val="24"/>
          <w:sz w:val="20"/>
          <w:rtl/>
        </w:rPr>
        <w:t xml:space="preserve"> </w:t>
      </w:r>
      <w:r w:rsidR="00162E4F" w:rsidRPr="003E62FF">
        <w:rPr>
          <w:rFonts w:ascii="David" w:hAnsi="David"/>
          <w:rtl/>
        </w:rPr>
        <w:t xml:space="preserve"> בחינת מדדי מחירים לצרכן מראה שמחירי המזון (כולל פירות וירקות) עלו באופן משמעותי בשנים 2005 עד 2010 כאשר שיעור העלייה היה גבוה באופן משמעותי מהעלייה הכללית במדד המחירים לצרכן. מאז תחילת העשור הנוכחי מדד המחירים הכללי ומדד המחירים למזון עלו בשיעור דומה. אולם, מחירי הירקות והפירות התייקרו בשנים האחרונות כאשר עלייה</w:t>
      </w:r>
      <w:r w:rsidR="00C85D4E" w:rsidRPr="003E62FF">
        <w:rPr>
          <w:rFonts w:ascii="David" w:hAnsi="David"/>
          <w:rtl/>
        </w:rPr>
        <w:t xml:space="preserve"> חדה במיוחד נצפתה במחירי הפירות</w:t>
      </w:r>
      <w:r w:rsidR="00162E4F" w:rsidRPr="003E62FF">
        <w:rPr>
          <w:rFonts w:ascii="David" w:hAnsi="David"/>
          <w:rtl/>
        </w:rPr>
        <w:t xml:space="preserve"> (תרשים מס' 15)</w:t>
      </w:r>
      <w:r w:rsidR="00C85D4E" w:rsidRPr="003E62FF">
        <w:rPr>
          <w:rFonts w:ascii="David" w:hAnsi="David"/>
          <w:rtl/>
        </w:rPr>
        <w:t>.</w:t>
      </w:r>
    </w:p>
    <w:p w14:paraId="2C92B8D7" w14:textId="77777777" w:rsidR="00B60105" w:rsidRPr="00733B39" w:rsidRDefault="00162E4F" w:rsidP="004C45DA">
      <w:pPr>
        <w:keepNext/>
        <w:tabs>
          <w:tab w:val="left" w:pos="2265"/>
          <w:tab w:val="center" w:pos="5102"/>
        </w:tabs>
        <w:spacing w:before="240" w:line="320" w:lineRule="atLeast"/>
        <w:jc w:val="center"/>
        <w:rPr>
          <w:rFonts w:ascii="David" w:hAnsi="David"/>
          <w:b/>
          <w:bCs/>
          <w:kern w:val="24"/>
          <w:sz w:val="22"/>
          <w:szCs w:val="28"/>
          <w:rtl/>
        </w:rPr>
      </w:pPr>
      <w:r w:rsidRPr="00733B39">
        <w:rPr>
          <w:rFonts w:ascii="David" w:hAnsi="David"/>
          <w:b/>
          <w:bCs/>
          <w:kern w:val="24"/>
          <w:sz w:val="22"/>
          <w:szCs w:val="28"/>
          <w:rtl/>
        </w:rPr>
        <w:t xml:space="preserve">תרשים מס' 14: התפלגות הוצאות משקי הבית בישראל - </w:t>
      </w:r>
      <w:r w:rsidR="00BB7A46" w:rsidRPr="00733B39">
        <w:rPr>
          <w:rFonts w:ascii="David" w:hAnsi="David"/>
          <w:b/>
          <w:bCs/>
          <w:kern w:val="24"/>
          <w:sz w:val="22"/>
          <w:szCs w:val="28"/>
          <w:rtl/>
        </w:rPr>
        <w:t xml:space="preserve"> 2018 </w:t>
      </w:r>
    </w:p>
    <w:p w14:paraId="13C9E347" w14:textId="77777777" w:rsidR="00BB7A46" w:rsidRPr="003E62FF" w:rsidRDefault="00BB7A46" w:rsidP="00162E4F">
      <w:pPr>
        <w:spacing w:line="320" w:lineRule="atLeast"/>
        <w:jc w:val="center"/>
        <w:rPr>
          <w:rFonts w:ascii="David" w:hAnsi="David"/>
          <w:sz w:val="22"/>
          <w:szCs w:val="22"/>
          <w:rtl/>
        </w:rPr>
      </w:pPr>
      <w:r w:rsidRPr="003E62FF">
        <w:rPr>
          <w:rFonts w:ascii="David" w:hAnsi="David"/>
          <w:noProof/>
          <w:lang w:eastAsia="en-US"/>
        </w:rPr>
        <w:drawing>
          <wp:anchor distT="0" distB="0" distL="114300" distR="114300" simplePos="0" relativeHeight="251724800" behindDoc="0" locked="0" layoutInCell="1" allowOverlap="1" wp14:anchorId="05A28A0E" wp14:editId="59ACEDBF">
            <wp:simplePos x="0" y="0"/>
            <wp:positionH relativeFrom="column">
              <wp:posOffset>873760</wp:posOffset>
            </wp:positionH>
            <wp:positionV relativeFrom="paragraph">
              <wp:posOffset>200025</wp:posOffset>
            </wp:positionV>
            <wp:extent cx="3524250" cy="2743200"/>
            <wp:effectExtent l="0" t="0" r="0" b="0"/>
            <wp:wrapSquare wrapText="bothSides"/>
            <wp:docPr id="1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320E619" w14:textId="77777777" w:rsidR="00BB7A46" w:rsidRPr="003E62FF" w:rsidRDefault="00BB7A46" w:rsidP="00162E4F">
      <w:pPr>
        <w:spacing w:line="320" w:lineRule="atLeast"/>
        <w:jc w:val="center"/>
        <w:rPr>
          <w:rFonts w:ascii="David" w:hAnsi="David"/>
          <w:sz w:val="22"/>
          <w:szCs w:val="22"/>
          <w:rtl/>
        </w:rPr>
      </w:pPr>
    </w:p>
    <w:p w14:paraId="6028159C" w14:textId="77777777" w:rsidR="00BB7A46" w:rsidRPr="003E62FF" w:rsidRDefault="00BB7A46" w:rsidP="00162E4F">
      <w:pPr>
        <w:spacing w:line="320" w:lineRule="atLeast"/>
        <w:jc w:val="center"/>
        <w:rPr>
          <w:rFonts w:ascii="David" w:hAnsi="David"/>
          <w:sz w:val="22"/>
          <w:szCs w:val="22"/>
          <w:rtl/>
        </w:rPr>
      </w:pPr>
    </w:p>
    <w:p w14:paraId="7CD1FB47" w14:textId="77777777" w:rsidR="00BB7A46" w:rsidRPr="003E62FF" w:rsidRDefault="00BB7A46" w:rsidP="00162E4F">
      <w:pPr>
        <w:spacing w:line="320" w:lineRule="atLeast"/>
        <w:jc w:val="center"/>
        <w:rPr>
          <w:rFonts w:ascii="David" w:hAnsi="David"/>
          <w:sz w:val="22"/>
          <w:szCs w:val="22"/>
          <w:rtl/>
        </w:rPr>
      </w:pPr>
    </w:p>
    <w:p w14:paraId="1EA1CB6E" w14:textId="77777777" w:rsidR="00BB7A46" w:rsidRPr="003E62FF" w:rsidRDefault="00BB7A46" w:rsidP="00162E4F">
      <w:pPr>
        <w:spacing w:line="320" w:lineRule="atLeast"/>
        <w:jc w:val="center"/>
        <w:rPr>
          <w:rFonts w:ascii="David" w:hAnsi="David"/>
          <w:sz w:val="22"/>
          <w:szCs w:val="22"/>
          <w:rtl/>
        </w:rPr>
      </w:pPr>
    </w:p>
    <w:p w14:paraId="4005FF85" w14:textId="77777777" w:rsidR="00BB7A46" w:rsidRPr="003E62FF" w:rsidRDefault="00BB7A46" w:rsidP="00162E4F">
      <w:pPr>
        <w:spacing w:line="320" w:lineRule="atLeast"/>
        <w:jc w:val="center"/>
        <w:rPr>
          <w:rFonts w:ascii="David" w:hAnsi="David"/>
          <w:sz w:val="22"/>
          <w:szCs w:val="22"/>
          <w:rtl/>
        </w:rPr>
      </w:pPr>
    </w:p>
    <w:p w14:paraId="412872E0" w14:textId="77777777" w:rsidR="00BB7A46" w:rsidRPr="003E62FF" w:rsidRDefault="00BB7A46" w:rsidP="00162E4F">
      <w:pPr>
        <w:spacing w:line="320" w:lineRule="atLeast"/>
        <w:jc w:val="center"/>
        <w:rPr>
          <w:rFonts w:ascii="David" w:hAnsi="David"/>
          <w:sz w:val="22"/>
          <w:szCs w:val="22"/>
          <w:rtl/>
        </w:rPr>
      </w:pPr>
    </w:p>
    <w:p w14:paraId="47CBC1E2" w14:textId="77777777" w:rsidR="00BB7A46" w:rsidRPr="003E62FF" w:rsidRDefault="00BB7A46" w:rsidP="00162E4F">
      <w:pPr>
        <w:spacing w:line="320" w:lineRule="atLeast"/>
        <w:jc w:val="center"/>
        <w:rPr>
          <w:rFonts w:ascii="David" w:hAnsi="David"/>
          <w:sz w:val="22"/>
          <w:szCs w:val="22"/>
          <w:rtl/>
        </w:rPr>
      </w:pPr>
    </w:p>
    <w:p w14:paraId="6ED9D204" w14:textId="77777777" w:rsidR="00BB7A46" w:rsidRPr="003E62FF" w:rsidRDefault="00BB7A46" w:rsidP="00162E4F">
      <w:pPr>
        <w:spacing w:line="320" w:lineRule="atLeast"/>
        <w:jc w:val="center"/>
        <w:rPr>
          <w:rFonts w:ascii="David" w:hAnsi="David"/>
          <w:sz w:val="22"/>
          <w:szCs w:val="22"/>
          <w:rtl/>
        </w:rPr>
      </w:pPr>
    </w:p>
    <w:p w14:paraId="355AD844" w14:textId="77777777" w:rsidR="00BB7A46" w:rsidRPr="003E62FF" w:rsidRDefault="00BB7A46" w:rsidP="00162E4F">
      <w:pPr>
        <w:spacing w:line="320" w:lineRule="atLeast"/>
        <w:jc w:val="center"/>
        <w:rPr>
          <w:rFonts w:ascii="David" w:hAnsi="David"/>
          <w:sz w:val="22"/>
          <w:szCs w:val="22"/>
          <w:rtl/>
        </w:rPr>
      </w:pPr>
    </w:p>
    <w:p w14:paraId="7927896F" w14:textId="77777777" w:rsidR="00BB7A46" w:rsidRPr="003E62FF" w:rsidRDefault="00BB7A46" w:rsidP="00162E4F">
      <w:pPr>
        <w:spacing w:line="320" w:lineRule="atLeast"/>
        <w:jc w:val="center"/>
        <w:rPr>
          <w:rFonts w:ascii="David" w:hAnsi="David"/>
          <w:sz w:val="22"/>
          <w:szCs w:val="22"/>
          <w:rtl/>
        </w:rPr>
      </w:pPr>
    </w:p>
    <w:p w14:paraId="7CD05444" w14:textId="77777777" w:rsidR="00BB7A46" w:rsidRPr="003E62FF" w:rsidRDefault="00BB7A46" w:rsidP="00162E4F">
      <w:pPr>
        <w:spacing w:line="320" w:lineRule="atLeast"/>
        <w:jc w:val="center"/>
        <w:rPr>
          <w:rFonts w:ascii="David" w:hAnsi="David"/>
          <w:sz w:val="22"/>
          <w:szCs w:val="22"/>
          <w:rtl/>
        </w:rPr>
      </w:pPr>
    </w:p>
    <w:p w14:paraId="5F3DB91A" w14:textId="77777777" w:rsidR="00BB7A46" w:rsidRPr="003E62FF" w:rsidRDefault="00BB7A46" w:rsidP="00162E4F">
      <w:pPr>
        <w:spacing w:line="320" w:lineRule="atLeast"/>
        <w:jc w:val="center"/>
        <w:rPr>
          <w:rFonts w:ascii="David" w:hAnsi="David"/>
          <w:sz w:val="22"/>
          <w:szCs w:val="22"/>
          <w:rtl/>
        </w:rPr>
      </w:pPr>
    </w:p>
    <w:p w14:paraId="5DF2F2C9" w14:textId="77777777" w:rsidR="00BB7A46" w:rsidRPr="003E62FF" w:rsidRDefault="00BB7A46" w:rsidP="00162E4F">
      <w:pPr>
        <w:spacing w:line="320" w:lineRule="atLeast"/>
        <w:jc w:val="center"/>
        <w:rPr>
          <w:rFonts w:ascii="David" w:hAnsi="David"/>
          <w:sz w:val="22"/>
          <w:szCs w:val="22"/>
          <w:rtl/>
        </w:rPr>
      </w:pPr>
    </w:p>
    <w:p w14:paraId="4C58E8C7" w14:textId="77777777" w:rsidR="00BB7A46" w:rsidRPr="003E62FF" w:rsidRDefault="00BB7A46" w:rsidP="00162E4F">
      <w:pPr>
        <w:spacing w:line="320" w:lineRule="atLeast"/>
        <w:jc w:val="center"/>
        <w:rPr>
          <w:rFonts w:ascii="David" w:hAnsi="David"/>
          <w:sz w:val="22"/>
          <w:szCs w:val="22"/>
          <w:rtl/>
        </w:rPr>
      </w:pPr>
    </w:p>
    <w:p w14:paraId="09E6F961" w14:textId="77777777" w:rsidR="00BB7A46" w:rsidRPr="003E62FF" w:rsidRDefault="00BB7A46" w:rsidP="00162E4F">
      <w:pPr>
        <w:spacing w:line="320" w:lineRule="atLeast"/>
        <w:jc w:val="center"/>
        <w:rPr>
          <w:rFonts w:ascii="David" w:hAnsi="David"/>
          <w:sz w:val="22"/>
          <w:szCs w:val="22"/>
          <w:rtl/>
        </w:rPr>
      </w:pPr>
    </w:p>
    <w:p w14:paraId="7CF9C4F8" w14:textId="77777777" w:rsidR="00BB7A46" w:rsidRPr="003E62FF" w:rsidRDefault="00BB7A46" w:rsidP="00162E4F">
      <w:pPr>
        <w:spacing w:line="320" w:lineRule="atLeast"/>
        <w:jc w:val="center"/>
        <w:rPr>
          <w:rFonts w:ascii="David" w:hAnsi="David"/>
          <w:sz w:val="22"/>
          <w:szCs w:val="22"/>
          <w:rtl/>
        </w:rPr>
      </w:pPr>
      <w:r w:rsidRPr="003E62FF">
        <w:rPr>
          <w:rFonts w:ascii="David" w:hAnsi="David"/>
          <w:noProof/>
          <w:lang w:eastAsia="en-US"/>
        </w:rPr>
        <w:lastRenderedPageBreak/>
        <w:drawing>
          <wp:inline distT="0" distB="0" distL="0" distR="0" wp14:anchorId="0187BBCD" wp14:editId="4F3C6AD5">
            <wp:extent cx="5274310" cy="3124816"/>
            <wp:effectExtent l="0" t="0" r="2540" b="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0649EB" w14:textId="77777777" w:rsidR="00162E4F" w:rsidRPr="003E62FF" w:rsidRDefault="00162E4F" w:rsidP="00162E4F">
      <w:pPr>
        <w:spacing w:line="320" w:lineRule="atLeast"/>
        <w:jc w:val="center"/>
        <w:rPr>
          <w:rFonts w:ascii="David" w:hAnsi="David"/>
          <w:kern w:val="24"/>
          <w:sz w:val="20"/>
          <w:rtl/>
        </w:rPr>
      </w:pPr>
      <w:r w:rsidRPr="003E62FF">
        <w:rPr>
          <w:rFonts w:ascii="David" w:hAnsi="David"/>
          <w:sz w:val="22"/>
          <w:szCs w:val="22"/>
          <w:rtl/>
        </w:rPr>
        <w:t>מקור הנתונים: למ"ס. עיבוד: משרד החקלאות ופיתוח הכפר</w:t>
      </w:r>
    </w:p>
    <w:p w14:paraId="2D4E7E89" w14:textId="77777777" w:rsidR="00162E4F" w:rsidRPr="005A4EC8" w:rsidRDefault="00162E4F" w:rsidP="00B60105">
      <w:pPr>
        <w:keepNext/>
        <w:tabs>
          <w:tab w:val="left" w:pos="2265"/>
          <w:tab w:val="center" w:pos="5102"/>
        </w:tabs>
        <w:spacing w:before="360" w:line="320" w:lineRule="atLeast"/>
        <w:jc w:val="center"/>
        <w:rPr>
          <w:rFonts w:ascii="David" w:hAnsi="David"/>
          <w:b/>
          <w:bCs/>
          <w:kern w:val="24"/>
          <w:sz w:val="22"/>
          <w:szCs w:val="28"/>
          <w:rtl/>
        </w:rPr>
      </w:pPr>
      <w:r w:rsidRPr="005A4EC8">
        <w:rPr>
          <w:rFonts w:ascii="David" w:hAnsi="David"/>
          <w:b/>
          <w:bCs/>
          <w:kern w:val="24"/>
          <w:sz w:val="22"/>
          <w:szCs w:val="28"/>
          <w:rtl/>
        </w:rPr>
        <w:t>תרשים מס' 15: התפתחות המחירים לצרכן</w:t>
      </w:r>
    </w:p>
    <w:p w14:paraId="37591028" w14:textId="77777777" w:rsidR="00BB7A46" w:rsidRPr="003E62FF" w:rsidRDefault="00BB7A46" w:rsidP="00B60105">
      <w:pPr>
        <w:keepNext/>
        <w:tabs>
          <w:tab w:val="left" w:pos="2265"/>
          <w:tab w:val="center" w:pos="5102"/>
        </w:tabs>
        <w:spacing w:before="360" w:line="320" w:lineRule="atLeast"/>
        <w:jc w:val="center"/>
        <w:rPr>
          <w:rFonts w:ascii="David" w:hAnsi="David"/>
          <w:kern w:val="24"/>
          <w:sz w:val="22"/>
          <w:szCs w:val="28"/>
        </w:rPr>
      </w:pPr>
      <w:r w:rsidRPr="003E62FF">
        <w:rPr>
          <w:rFonts w:ascii="David" w:hAnsi="David"/>
          <w:noProof/>
          <w:lang w:eastAsia="en-US"/>
        </w:rPr>
        <w:drawing>
          <wp:inline distT="0" distB="0" distL="0" distR="0" wp14:anchorId="5BDB5288" wp14:editId="07FA18F5">
            <wp:extent cx="5380990" cy="2388973"/>
            <wp:effectExtent l="0" t="0" r="0" b="0"/>
            <wp:docPr id="14"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CDA5D2" w14:textId="77777777" w:rsidR="00162E4F" w:rsidRPr="003E62FF" w:rsidRDefault="00162E4F" w:rsidP="00162E4F">
      <w:pPr>
        <w:spacing w:line="320" w:lineRule="atLeast"/>
        <w:jc w:val="center"/>
        <w:rPr>
          <w:rFonts w:ascii="David" w:hAnsi="David"/>
          <w:kern w:val="24"/>
          <w:sz w:val="20"/>
          <w:rtl/>
        </w:rPr>
      </w:pPr>
    </w:p>
    <w:p w14:paraId="625F5A94" w14:textId="77777777" w:rsidR="00162E4F" w:rsidRPr="003E62FF" w:rsidRDefault="00162E4F" w:rsidP="00B60105">
      <w:pPr>
        <w:spacing w:after="240" w:line="320" w:lineRule="atLeast"/>
        <w:jc w:val="center"/>
        <w:rPr>
          <w:rFonts w:ascii="David" w:hAnsi="David"/>
          <w:kern w:val="24"/>
          <w:sz w:val="20"/>
          <w:rtl/>
        </w:rPr>
      </w:pPr>
      <w:r w:rsidRPr="003E62FF">
        <w:rPr>
          <w:rFonts w:ascii="David" w:hAnsi="David"/>
          <w:sz w:val="22"/>
          <w:szCs w:val="22"/>
          <w:rtl/>
        </w:rPr>
        <w:t>מקור הנתונים: למ"ס. עיבוד: משרד החקלאות ופיתוח הכפר</w:t>
      </w:r>
    </w:p>
    <w:p w14:paraId="7F22D22D" w14:textId="77777777" w:rsidR="00B60105" w:rsidRPr="003E62FF" w:rsidRDefault="00B60105" w:rsidP="00162E4F">
      <w:pPr>
        <w:spacing w:line="320" w:lineRule="atLeast"/>
        <w:rPr>
          <w:rFonts w:ascii="David" w:hAnsi="David" w:hint="cs"/>
          <w:kern w:val="24"/>
          <w:sz w:val="20"/>
          <w:rtl/>
        </w:rPr>
      </w:pPr>
    </w:p>
    <w:p w14:paraId="75E6168F" w14:textId="6D26C0E3" w:rsidR="00162E4F" w:rsidRPr="004A6420" w:rsidRDefault="00162E4F" w:rsidP="004A6420">
      <w:pPr>
        <w:keepNext/>
        <w:tabs>
          <w:tab w:val="left" w:pos="2265"/>
          <w:tab w:val="center" w:pos="5102"/>
        </w:tabs>
        <w:spacing w:before="360"/>
        <w:ind w:left="357"/>
        <w:jc w:val="center"/>
        <w:rPr>
          <w:rFonts w:ascii="David" w:hAnsi="David"/>
          <w:b/>
          <w:bCs/>
          <w:kern w:val="24"/>
          <w:sz w:val="22"/>
          <w:szCs w:val="28"/>
          <w:rtl/>
        </w:rPr>
      </w:pPr>
      <w:r w:rsidRPr="004A6420">
        <w:rPr>
          <w:rFonts w:ascii="David" w:hAnsi="David"/>
          <w:b/>
          <w:bCs/>
          <w:kern w:val="24"/>
          <w:sz w:val="22"/>
          <w:szCs w:val="28"/>
          <w:rtl/>
        </w:rPr>
        <w:lastRenderedPageBreak/>
        <w:t>תרשים מס' 16: הוצאות משקי הבית לירקות ופירות* טריים לפי סוג חנות</w:t>
      </w:r>
      <w:r w:rsidR="004A6420">
        <w:rPr>
          <w:rFonts w:ascii="David" w:hAnsi="David" w:hint="cs"/>
          <w:b/>
          <w:bCs/>
          <w:kern w:val="24"/>
          <w:sz w:val="22"/>
          <w:szCs w:val="28"/>
          <w:rtl/>
        </w:rPr>
        <w:t xml:space="preserve"> </w:t>
      </w:r>
      <w:r w:rsidR="00AE6908" w:rsidRPr="004A6420">
        <w:rPr>
          <w:rFonts w:ascii="David" w:hAnsi="David" w:hint="cs"/>
          <w:b/>
          <w:bCs/>
          <w:kern w:val="24"/>
          <w:sz w:val="22"/>
          <w:szCs w:val="28"/>
          <w:rtl/>
        </w:rPr>
        <w:t xml:space="preserve"> </w:t>
      </w:r>
    </w:p>
    <w:p w14:paraId="16FC62DD" w14:textId="77777777" w:rsidR="00827362" w:rsidRPr="003E62FF" w:rsidRDefault="00CD071F" w:rsidP="00162E4F">
      <w:pPr>
        <w:keepNext/>
        <w:tabs>
          <w:tab w:val="left" w:pos="2265"/>
          <w:tab w:val="center" w:pos="5102"/>
        </w:tabs>
        <w:spacing w:before="360"/>
        <w:ind w:left="357"/>
        <w:jc w:val="center"/>
        <w:rPr>
          <w:rFonts w:ascii="David" w:hAnsi="David"/>
          <w:kern w:val="24"/>
          <w:sz w:val="22"/>
          <w:szCs w:val="28"/>
          <w:rtl/>
        </w:rPr>
      </w:pPr>
      <w:r w:rsidRPr="003E62FF">
        <w:rPr>
          <w:noProof/>
          <w:lang w:eastAsia="en-US"/>
        </w:rPr>
        <w:drawing>
          <wp:inline distT="0" distB="0" distL="0" distR="0" wp14:anchorId="209C118C" wp14:editId="1E59F796">
            <wp:extent cx="5274310" cy="33362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336290"/>
                    </a:xfrm>
                    <a:prstGeom prst="rect">
                      <a:avLst/>
                    </a:prstGeom>
                  </pic:spPr>
                </pic:pic>
              </a:graphicData>
            </a:graphic>
          </wp:inline>
        </w:drawing>
      </w:r>
    </w:p>
    <w:p w14:paraId="6B6975F3" w14:textId="77777777" w:rsidR="00162E4F" w:rsidRPr="003E62FF" w:rsidRDefault="00162E4F" w:rsidP="00A03457">
      <w:pPr>
        <w:jc w:val="center"/>
        <w:rPr>
          <w:rFonts w:ascii="David" w:hAnsi="David"/>
          <w:sz w:val="22"/>
          <w:szCs w:val="22"/>
          <w:rtl/>
        </w:rPr>
      </w:pPr>
    </w:p>
    <w:p w14:paraId="47DED7EC" w14:textId="77777777" w:rsidR="00162E4F" w:rsidRPr="003E62FF" w:rsidRDefault="00162E4F" w:rsidP="00162E4F">
      <w:pPr>
        <w:jc w:val="center"/>
        <w:rPr>
          <w:rFonts w:ascii="David" w:hAnsi="David"/>
          <w:sz w:val="22"/>
          <w:szCs w:val="22"/>
          <w:rtl/>
        </w:rPr>
      </w:pPr>
      <w:r w:rsidRPr="003E62FF">
        <w:rPr>
          <w:rFonts w:ascii="David" w:hAnsi="David"/>
          <w:sz w:val="22"/>
          <w:szCs w:val="22"/>
          <w:rtl/>
        </w:rPr>
        <w:t>* הקווים שאינם מודגשים הם עבור מכירת פירות</w:t>
      </w:r>
    </w:p>
    <w:p w14:paraId="4B0E6142" w14:textId="77777777" w:rsidR="00162E4F" w:rsidRPr="003E62FF" w:rsidRDefault="00162E4F" w:rsidP="00162E4F">
      <w:pPr>
        <w:spacing w:after="360"/>
        <w:jc w:val="center"/>
        <w:rPr>
          <w:rFonts w:ascii="David" w:hAnsi="David"/>
          <w:kern w:val="24"/>
          <w:sz w:val="20"/>
          <w:rtl/>
        </w:rPr>
      </w:pPr>
      <w:r w:rsidRPr="003E62FF">
        <w:rPr>
          <w:rFonts w:ascii="David" w:hAnsi="David"/>
          <w:sz w:val="22"/>
          <w:szCs w:val="22"/>
          <w:rtl/>
        </w:rPr>
        <w:t>מקור הנתונים: למ"ס – סקר הוצאות משקי הבית. עיבוד: משרד החקלאות ופיתוח הכפר</w:t>
      </w:r>
    </w:p>
    <w:p w14:paraId="01B609BB" w14:textId="77777777" w:rsidR="00162E4F" w:rsidRPr="003E62FF" w:rsidRDefault="00162E4F" w:rsidP="000175B0">
      <w:pPr>
        <w:shd w:val="clear" w:color="auto" w:fill="DBE5F1" w:themeFill="accent1" w:themeFillTint="33"/>
        <w:spacing w:line="320" w:lineRule="atLeast"/>
        <w:jc w:val="both"/>
        <w:rPr>
          <w:rFonts w:ascii="David" w:hAnsi="David"/>
          <w:kern w:val="24"/>
          <w:sz w:val="20"/>
          <w:rtl/>
        </w:rPr>
      </w:pPr>
      <w:r w:rsidRPr="003E62FF">
        <w:rPr>
          <w:rFonts w:ascii="David" w:hAnsi="David"/>
          <w:kern w:val="24"/>
          <w:sz w:val="20"/>
          <w:rtl/>
        </w:rPr>
        <w:t>המגמות בביקוש המתוארות בפרק זה מהוות אתגר עבור ענף החקלאות הישראלי. יכולת הגדלת הייצור לא</w:t>
      </w:r>
      <w:r w:rsidR="009B1D32" w:rsidRPr="003E62FF">
        <w:rPr>
          <w:rFonts w:ascii="David" w:hAnsi="David"/>
          <w:kern w:val="24"/>
          <w:sz w:val="20"/>
          <w:rtl/>
        </w:rPr>
        <w:t>ו</w:t>
      </w:r>
      <w:r w:rsidRPr="003E62FF">
        <w:rPr>
          <w:rFonts w:ascii="David" w:hAnsi="David"/>
          <w:kern w:val="24"/>
          <w:sz w:val="20"/>
          <w:rtl/>
        </w:rPr>
        <w:t xml:space="preserve">כלוסייה הגדלה, והתמודדות מוצלחת עם תחרות בשוק המקומי ובשוקי היצוא תלויה במצאי גורמי הייצור קרקע ומים, עלויות גורמי הייצור והפוטנציאל להתייעלות. </w:t>
      </w:r>
    </w:p>
    <w:p w14:paraId="3F9FFBDD" w14:textId="77777777" w:rsidR="00162E4F" w:rsidRPr="003E62FF" w:rsidRDefault="00162E4F" w:rsidP="000175B0">
      <w:pPr>
        <w:shd w:val="clear" w:color="auto" w:fill="DBE5F1" w:themeFill="accent1" w:themeFillTint="33"/>
        <w:spacing w:line="320" w:lineRule="atLeast"/>
        <w:jc w:val="both"/>
        <w:rPr>
          <w:rFonts w:ascii="David" w:hAnsi="David"/>
          <w:kern w:val="24"/>
          <w:sz w:val="20"/>
          <w:rtl/>
        </w:rPr>
      </w:pPr>
      <w:r w:rsidRPr="003E62FF">
        <w:rPr>
          <w:rFonts w:ascii="David" w:hAnsi="David"/>
          <w:kern w:val="24"/>
          <w:sz w:val="20"/>
          <w:rtl/>
        </w:rPr>
        <w:t xml:space="preserve">גורם חשוב נוסף המשפיע על יכולת זה הוא תהליך </w:t>
      </w:r>
      <w:r w:rsidRPr="003E62FF">
        <w:rPr>
          <w:rFonts w:ascii="David" w:hAnsi="David"/>
          <w:b/>
          <w:bCs/>
          <w:kern w:val="24"/>
          <w:sz w:val="20"/>
          <w:rtl/>
        </w:rPr>
        <w:t>שינויי אקלים</w:t>
      </w:r>
      <w:r w:rsidRPr="003E62FF">
        <w:rPr>
          <w:rFonts w:ascii="David" w:hAnsi="David"/>
          <w:kern w:val="24"/>
          <w:sz w:val="20"/>
          <w:rtl/>
        </w:rPr>
        <w:t>: החקלאות, בהיותה מבוססת על אמצעי ייצור כמו קרקע ומים מחד</w:t>
      </w:r>
      <w:r w:rsidR="008D2E06" w:rsidRPr="003E62FF">
        <w:rPr>
          <w:rFonts w:ascii="David" w:hAnsi="David" w:hint="cs"/>
          <w:kern w:val="24"/>
          <w:sz w:val="20"/>
          <w:rtl/>
        </w:rPr>
        <w:t xml:space="preserve"> גיסא</w:t>
      </w:r>
      <w:r w:rsidRPr="003E62FF">
        <w:rPr>
          <w:rFonts w:ascii="David" w:hAnsi="David"/>
          <w:kern w:val="24"/>
          <w:sz w:val="20"/>
          <w:rtl/>
        </w:rPr>
        <w:t xml:space="preserve">, ובהיותה מבוססת על תהליכים ביולוגיים בצומח ובחי מאידך </w:t>
      </w:r>
      <w:r w:rsidR="008D2E06" w:rsidRPr="003E62FF">
        <w:rPr>
          <w:rFonts w:ascii="David" w:hAnsi="David" w:hint="cs"/>
          <w:kern w:val="24"/>
          <w:sz w:val="20"/>
          <w:rtl/>
        </w:rPr>
        <w:t xml:space="preserve">גיסא </w:t>
      </w:r>
      <w:r w:rsidRPr="003E62FF">
        <w:rPr>
          <w:rFonts w:ascii="David" w:hAnsi="David"/>
          <w:kern w:val="24"/>
          <w:sz w:val="20"/>
          <w:rtl/>
        </w:rPr>
        <w:t>צפויה להיות מושפעת מאד משינויי האקלים החזויים. בישראל, שינויים אלה כבר החלו להתרחש וכוללים עלייה בטמפרטורה, עלייה באירועי קיצון, קיצור עונת הגשמים ויתכן גם ירידה בכמות הגשם.</w:t>
      </w:r>
      <w:r w:rsidRPr="003E62FF">
        <w:rPr>
          <w:rFonts w:ascii="David" w:hAnsi="David"/>
          <w:kern w:val="24"/>
          <w:sz w:val="20"/>
          <w:vertAlign w:val="superscript"/>
          <w:rtl/>
        </w:rPr>
        <w:footnoteReference w:id="13"/>
      </w:r>
      <w:r w:rsidRPr="003E62FF">
        <w:rPr>
          <w:rFonts w:ascii="David" w:hAnsi="David"/>
          <w:kern w:val="24"/>
          <w:sz w:val="20"/>
          <w:rtl/>
        </w:rPr>
        <w:t xml:space="preserve">  (להרחבה ראה פרקים </w:t>
      </w:r>
      <w:hyperlink w:anchor="_מגמות_בינלאומיות" w:history="1">
        <w:r w:rsidRPr="003E62FF">
          <w:rPr>
            <w:rStyle w:val="Hyperlink"/>
            <w:rFonts w:ascii="David" w:hAnsi="David"/>
            <w:color w:val="auto"/>
            <w:kern w:val="24"/>
            <w:sz w:val="20"/>
            <w:rtl/>
          </w:rPr>
          <w:t>מגמות בינלאומיות</w:t>
        </w:r>
      </w:hyperlink>
      <w:r w:rsidRPr="003E62FF">
        <w:rPr>
          <w:rFonts w:ascii="David" w:hAnsi="David"/>
          <w:kern w:val="24"/>
          <w:sz w:val="20"/>
          <w:rtl/>
        </w:rPr>
        <w:t xml:space="preserve"> ו- </w:t>
      </w:r>
      <w:hyperlink w:anchor="_הערכות_לשינוי_אקלים" w:history="1">
        <w:r w:rsidRPr="003E62FF">
          <w:rPr>
            <w:rStyle w:val="Hyperlink"/>
            <w:rFonts w:ascii="David" w:hAnsi="David"/>
            <w:color w:val="auto"/>
            <w:kern w:val="24"/>
            <w:sz w:val="20"/>
            <w:rtl/>
          </w:rPr>
          <w:t>היערכות לשינוי אקלים</w:t>
        </w:r>
      </w:hyperlink>
      <w:r w:rsidRPr="003E62FF">
        <w:rPr>
          <w:rFonts w:ascii="David" w:hAnsi="David"/>
          <w:kern w:val="24"/>
          <w:sz w:val="20"/>
          <w:rtl/>
        </w:rPr>
        <w:t>)</w:t>
      </w:r>
    </w:p>
    <w:p w14:paraId="778E1836" w14:textId="77777777" w:rsidR="00162E4F" w:rsidRPr="003E62FF" w:rsidRDefault="00162E4F" w:rsidP="000175B0">
      <w:pPr>
        <w:shd w:val="clear" w:color="auto" w:fill="DBE5F1" w:themeFill="accent1" w:themeFillTint="33"/>
        <w:spacing w:line="320" w:lineRule="atLeast"/>
        <w:jc w:val="both"/>
        <w:rPr>
          <w:rFonts w:ascii="David" w:hAnsi="David"/>
          <w:kern w:val="24"/>
          <w:sz w:val="20"/>
          <w:rtl/>
        </w:rPr>
      </w:pPr>
      <w:r w:rsidRPr="003E62FF">
        <w:rPr>
          <w:rFonts w:ascii="David" w:hAnsi="David"/>
          <w:b/>
          <w:bCs/>
          <w:kern w:val="24"/>
          <w:sz w:val="20"/>
          <w:rtl/>
        </w:rPr>
        <w:t>מחקר ופיתוח פורץ דרך, יחד עם מערכת הדרכה</w:t>
      </w:r>
      <w:r w:rsidRPr="003E62FF">
        <w:rPr>
          <w:rFonts w:ascii="David" w:hAnsi="David"/>
          <w:kern w:val="24"/>
          <w:sz w:val="20"/>
          <w:rtl/>
        </w:rPr>
        <w:t xml:space="preserve"> המאפשרת העברת מידע לחקלאים, הכרחיים להתמודדות עם האתגרים שמציבים הגידול באוכלוסייה, מגבלות גורמי הייצור והאצת תהליכי שינוי אקלים. </w:t>
      </w:r>
    </w:p>
    <w:p w14:paraId="2143D90A" w14:textId="77777777" w:rsidR="00162E4F" w:rsidRPr="003E62FF" w:rsidRDefault="00162E4F" w:rsidP="003A139E">
      <w:pPr>
        <w:pStyle w:val="a7"/>
        <w:numPr>
          <w:ilvl w:val="0"/>
          <w:numId w:val="75"/>
        </w:numPr>
        <w:spacing w:before="120" w:after="120" w:line="320" w:lineRule="atLeast"/>
        <w:ind w:left="714" w:hanging="357"/>
        <w:jc w:val="both"/>
        <w:rPr>
          <w:rFonts w:ascii="David" w:hAnsi="David"/>
          <w:kern w:val="24"/>
          <w:sz w:val="20"/>
        </w:rPr>
      </w:pPr>
      <w:r w:rsidRPr="003E62FF">
        <w:rPr>
          <w:rFonts w:ascii="David" w:hAnsi="David"/>
          <w:kern w:val="24"/>
          <w:sz w:val="20"/>
          <w:rtl/>
        </w:rPr>
        <w:t xml:space="preserve">חקלאות ישראל מתאפיינת על ידי </w:t>
      </w:r>
      <w:r w:rsidRPr="003E62FF">
        <w:rPr>
          <w:rFonts w:ascii="David" w:hAnsi="David"/>
          <w:b/>
          <w:bCs/>
          <w:kern w:val="24"/>
          <w:sz w:val="20"/>
          <w:rtl/>
        </w:rPr>
        <w:t>השקעות ציבוריות גבוהות יחסית במחקר ופיתוח</w:t>
      </w:r>
      <w:r w:rsidRPr="003E62FF">
        <w:rPr>
          <w:rFonts w:ascii="David" w:hAnsi="David"/>
          <w:kern w:val="24"/>
          <w:sz w:val="20"/>
          <w:rtl/>
        </w:rPr>
        <w:t xml:space="preserve"> שסייעו לה לאורך השנים</w:t>
      </w:r>
      <w:r w:rsidR="00827362" w:rsidRPr="003E62FF">
        <w:rPr>
          <w:rFonts w:ascii="David" w:hAnsi="David"/>
          <w:kern w:val="24"/>
          <w:sz w:val="20"/>
          <w:rtl/>
        </w:rPr>
        <w:t xml:space="preserve"> להתייעל ולהתמודד עם תנאי אקלים צחיחיים למחצה</w:t>
      </w:r>
      <w:r w:rsidRPr="003E62FF">
        <w:rPr>
          <w:rFonts w:ascii="David" w:hAnsi="David"/>
          <w:kern w:val="24"/>
          <w:sz w:val="20"/>
          <w:rtl/>
        </w:rPr>
        <w:t xml:space="preserve"> עד  צחיחיים. </w:t>
      </w:r>
      <w:r w:rsidR="00827362" w:rsidRPr="003E62FF">
        <w:rPr>
          <w:rFonts w:ascii="David" w:hAnsi="David"/>
          <w:kern w:val="24"/>
          <w:sz w:val="20"/>
          <w:rtl/>
        </w:rPr>
        <w:t xml:space="preserve"> </w:t>
      </w:r>
      <w:r w:rsidRPr="003E62FF">
        <w:rPr>
          <w:rFonts w:ascii="David" w:hAnsi="David"/>
          <w:kern w:val="24"/>
          <w:sz w:val="20"/>
          <w:rtl/>
        </w:rPr>
        <w:t xml:space="preserve">אולם, ההשקעה הציבורית במו"פ חקלאי כאחוז מערך המוסף של ענף החקלאות ירד בעשורים האחרונים (תרשים מס' 17). </w:t>
      </w:r>
    </w:p>
    <w:p w14:paraId="42EA0D34" w14:textId="50E0AE33" w:rsidR="00162E4F" w:rsidRPr="003E62FF" w:rsidRDefault="00162E4F" w:rsidP="003A139E">
      <w:pPr>
        <w:pStyle w:val="a7"/>
        <w:numPr>
          <w:ilvl w:val="0"/>
          <w:numId w:val="75"/>
        </w:numPr>
        <w:spacing w:before="120" w:after="120" w:line="320" w:lineRule="atLeast"/>
        <w:ind w:left="714" w:hanging="357"/>
        <w:jc w:val="both"/>
        <w:rPr>
          <w:rFonts w:ascii="David" w:hAnsi="David"/>
          <w:kern w:val="24"/>
          <w:sz w:val="20"/>
        </w:rPr>
      </w:pPr>
      <w:r w:rsidRPr="003E62FF">
        <w:rPr>
          <w:rFonts w:ascii="David" w:hAnsi="David"/>
          <w:kern w:val="24"/>
          <w:sz w:val="20"/>
          <w:rtl/>
        </w:rPr>
        <w:lastRenderedPageBreak/>
        <w:t xml:space="preserve">מצד שני, בעשור האחרון התחיל להתפתח בישראל </w:t>
      </w:r>
      <w:r w:rsidRPr="003E62FF">
        <w:rPr>
          <w:rFonts w:ascii="David" w:hAnsi="David"/>
          <w:b/>
          <w:bCs/>
          <w:kern w:val="24"/>
          <w:sz w:val="20"/>
          <w:rtl/>
        </w:rPr>
        <w:t>מו"פ באגרי-טק על ידי יזמים פרטיים</w:t>
      </w:r>
      <w:r w:rsidRPr="003E62FF">
        <w:rPr>
          <w:rFonts w:ascii="David" w:hAnsi="David"/>
          <w:kern w:val="24"/>
          <w:sz w:val="20"/>
          <w:rtl/>
        </w:rPr>
        <w:t xml:space="preserve"> והיקף ההשקעות הפרטיות וייצוא הטכנולוגיה החקלאית נמצאים במגמת עלי</w:t>
      </w:r>
      <w:r w:rsidR="00C85D4E" w:rsidRPr="003E62FF">
        <w:rPr>
          <w:rFonts w:ascii="David" w:hAnsi="David"/>
          <w:kern w:val="24"/>
          <w:sz w:val="20"/>
          <w:rtl/>
        </w:rPr>
        <w:t>י</w:t>
      </w:r>
      <w:r w:rsidRPr="003E62FF">
        <w:rPr>
          <w:rFonts w:ascii="David" w:hAnsi="David"/>
          <w:kern w:val="24"/>
          <w:sz w:val="20"/>
          <w:rtl/>
        </w:rPr>
        <w:t>ה</w:t>
      </w:r>
      <w:r w:rsidRPr="003E62FF">
        <w:rPr>
          <w:rFonts w:ascii="David" w:hAnsi="David"/>
          <w:vertAlign w:val="superscript"/>
          <w:rtl/>
        </w:rPr>
        <w:footnoteReference w:id="14"/>
      </w:r>
      <w:r w:rsidRPr="003E62FF">
        <w:rPr>
          <w:rFonts w:ascii="David" w:hAnsi="David"/>
          <w:kern w:val="24"/>
          <w:sz w:val="20"/>
          <w:vertAlign w:val="superscript"/>
          <w:rtl/>
        </w:rPr>
        <w:t xml:space="preserve"> </w:t>
      </w:r>
      <w:r w:rsidRPr="003E62FF">
        <w:rPr>
          <w:rFonts w:ascii="David" w:hAnsi="David"/>
          <w:kern w:val="24"/>
          <w:sz w:val="20"/>
          <w:rtl/>
        </w:rPr>
        <w:t>(תרשים מס' 18).</w:t>
      </w:r>
    </w:p>
    <w:p w14:paraId="2809630D" w14:textId="5687C9CB" w:rsidR="00162E4F" w:rsidRPr="002B2225" w:rsidRDefault="002B2225" w:rsidP="00162E4F">
      <w:pPr>
        <w:keepNext/>
        <w:tabs>
          <w:tab w:val="left" w:pos="2265"/>
          <w:tab w:val="center" w:pos="5102"/>
        </w:tabs>
        <w:spacing w:before="240" w:line="320" w:lineRule="atLeast"/>
        <w:jc w:val="center"/>
        <w:rPr>
          <w:rFonts w:ascii="David" w:hAnsi="David"/>
          <w:b/>
          <w:bCs/>
          <w:kern w:val="24"/>
          <w:sz w:val="22"/>
          <w:szCs w:val="28"/>
        </w:rPr>
      </w:pPr>
      <w:r w:rsidRPr="002B2225">
        <w:rPr>
          <w:rFonts w:ascii="David" w:hAnsi="David"/>
          <w:b/>
          <w:bCs/>
          <w:noProof/>
          <w:kern w:val="24"/>
          <w:sz w:val="20"/>
          <w:lang w:eastAsia="en-US"/>
        </w:rPr>
        <w:drawing>
          <wp:anchor distT="0" distB="0" distL="114300" distR="114300" simplePos="0" relativeHeight="251668480" behindDoc="0" locked="0" layoutInCell="1" allowOverlap="1" wp14:anchorId="7C7BF328" wp14:editId="221BD05E">
            <wp:simplePos x="0" y="0"/>
            <wp:positionH relativeFrom="column">
              <wp:posOffset>-535940</wp:posOffset>
            </wp:positionH>
            <wp:positionV relativeFrom="paragraph">
              <wp:posOffset>339725</wp:posOffset>
            </wp:positionV>
            <wp:extent cx="5996940" cy="2808605"/>
            <wp:effectExtent l="0" t="0" r="0" b="0"/>
            <wp:wrapSquare wrapText="bothSides"/>
            <wp:docPr id="1375"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62E4F" w:rsidRPr="002B2225">
        <w:rPr>
          <w:rFonts w:ascii="David" w:hAnsi="David"/>
          <w:b/>
          <w:bCs/>
          <w:kern w:val="24"/>
          <w:sz w:val="22"/>
          <w:szCs w:val="28"/>
          <w:rtl/>
        </w:rPr>
        <w:t>תרשים מס' 17:</w:t>
      </w:r>
      <w:r w:rsidR="00162E4F" w:rsidRPr="002B2225">
        <w:rPr>
          <w:rFonts w:ascii="David" w:hAnsi="David"/>
          <w:b/>
          <w:bCs/>
          <w:kern w:val="24"/>
          <w:sz w:val="22"/>
          <w:szCs w:val="28"/>
        </w:rPr>
        <w:t xml:space="preserve"> </w:t>
      </w:r>
      <w:r w:rsidR="00162E4F" w:rsidRPr="002B2225">
        <w:rPr>
          <w:rFonts w:ascii="David" w:hAnsi="David"/>
          <w:b/>
          <w:bCs/>
          <w:kern w:val="24"/>
          <w:sz w:val="22"/>
          <w:szCs w:val="28"/>
          <w:rtl/>
        </w:rPr>
        <w:t>השקעות במו"פ ציבורי כאחוז מערך המוסף של ענף החקלאות</w:t>
      </w:r>
    </w:p>
    <w:p w14:paraId="0B29B76D" w14:textId="77777777" w:rsidR="00162E4F" w:rsidRPr="003E62FF" w:rsidRDefault="00162E4F" w:rsidP="00162E4F">
      <w:pPr>
        <w:tabs>
          <w:tab w:val="left" w:pos="3765"/>
          <w:tab w:val="center" w:pos="5102"/>
        </w:tabs>
        <w:jc w:val="center"/>
        <w:rPr>
          <w:rFonts w:ascii="David" w:hAnsi="David"/>
          <w:kern w:val="24"/>
          <w:sz w:val="22"/>
          <w:szCs w:val="22"/>
          <w:rtl/>
        </w:rPr>
      </w:pPr>
      <w:r w:rsidRPr="003E62FF">
        <w:rPr>
          <w:rFonts w:ascii="David" w:hAnsi="David"/>
          <w:kern w:val="24"/>
          <w:sz w:val="22"/>
          <w:szCs w:val="22"/>
          <w:rtl/>
        </w:rPr>
        <w:t xml:space="preserve">מקור הנתונים: </w:t>
      </w:r>
      <w:r w:rsidRPr="003E62FF">
        <w:rPr>
          <w:rFonts w:ascii="David" w:hAnsi="David"/>
          <w:kern w:val="24"/>
          <w:sz w:val="22"/>
          <w:szCs w:val="22"/>
        </w:rPr>
        <w:t>OECD</w:t>
      </w:r>
      <w:r w:rsidRPr="003E62FF">
        <w:rPr>
          <w:rFonts w:ascii="David" w:hAnsi="David"/>
          <w:kern w:val="24"/>
          <w:sz w:val="22"/>
          <w:szCs w:val="22"/>
          <w:rtl/>
        </w:rPr>
        <w:t xml:space="preserve">, </w:t>
      </w:r>
      <w:hyperlink r:id="rId28" w:history="1">
        <w:r w:rsidRPr="003E62FF">
          <w:rPr>
            <w:rFonts w:ascii="David" w:hAnsi="David"/>
            <w:kern w:val="24"/>
            <w:sz w:val="22"/>
            <w:szCs w:val="22"/>
            <w:u w:val="single"/>
          </w:rPr>
          <w:t>Agricultural Policy Monitoring and Evaluation 2018</w:t>
        </w:r>
      </w:hyperlink>
    </w:p>
    <w:p w14:paraId="5A6E91EF" w14:textId="77777777" w:rsidR="00162E4F" w:rsidRPr="003E62FF" w:rsidRDefault="00162E4F" w:rsidP="00162E4F">
      <w:pPr>
        <w:tabs>
          <w:tab w:val="left" w:pos="3765"/>
          <w:tab w:val="center" w:pos="5102"/>
        </w:tabs>
        <w:rPr>
          <w:rFonts w:ascii="David" w:hAnsi="David"/>
          <w:kern w:val="24"/>
          <w:sz w:val="18"/>
          <w:szCs w:val="22"/>
          <w:rtl/>
        </w:rPr>
      </w:pPr>
    </w:p>
    <w:p w14:paraId="5EE166A6" w14:textId="77777777" w:rsidR="00162E4F" w:rsidRPr="003E62FF" w:rsidRDefault="00162E4F" w:rsidP="00162E4F">
      <w:pPr>
        <w:tabs>
          <w:tab w:val="left" w:pos="3765"/>
          <w:tab w:val="center" w:pos="5102"/>
        </w:tabs>
        <w:rPr>
          <w:rFonts w:ascii="David" w:hAnsi="David"/>
          <w:kern w:val="24"/>
          <w:sz w:val="18"/>
          <w:szCs w:val="22"/>
          <w:rtl/>
        </w:rPr>
      </w:pPr>
    </w:p>
    <w:p w14:paraId="082BCC91" w14:textId="77777777" w:rsidR="00162E4F" w:rsidRPr="000B720A" w:rsidRDefault="00162E4F" w:rsidP="00162E4F">
      <w:pPr>
        <w:keepNext/>
        <w:tabs>
          <w:tab w:val="left" w:pos="3765"/>
          <w:tab w:val="center" w:pos="5102"/>
        </w:tabs>
        <w:jc w:val="center"/>
        <w:rPr>
          <w:rFonts w:ascii="David" w:hAnsi="David"/>
          <w:b/>
          <w:bCs/>
          <w:kern w:val="24"/>
          <w:sz w:val="28"/>
          <w:szCs w:val="28"/>
          <w:rtl/>
        </w:rPr>
      </w:pPr>
      <w:r w:rsidRPr="000B720A">
        <w:rPr>
          <w:rFonts w:ascii="David" w:hAnsi="David"/>
          <w:b/>
          <w:bCs/>
          <w:kern w:val="24"/>
          <w:sz w:val="22"/>
          <w:szCs w:val="28"/>
          <w:rtl/>
        </w:rPr>
        <w:t>תרשים מס' 18:</w:t>
      </w:r>
      <w:r w:rsidRPr="000B720A">
        <w:rPr>
          <w:rFonts w:ascii="David" w:hAnsi="David"/>
          <w:b/>
          <w:bCs/>
          <w:kern w:val="24"/>
          <w:sz w:val="22"/>
          <w:szCs w:val="28"/>
        </w:rPr>
        <w:t xml:space="preserve"> </w:t>
      </w:r>
      <w:r w:rsidRPr="000B720A">
        <w:rPr>
          <w:rFonts w:ascii="David" w:hAnsi="David"/>
          <w:b/>
          <w:bCs/>
          <w:kern w:val="24"/>
          <w:sz w:val="28"/>
          <w:szCs w:val="28"/>
          <w:rtl/>
        </w:rPr>
        <w:t>סך גיוסים פרטיים באגרי-פוד-טק*</w:t>
      </w:r>
    </w:p>
    <w:p w14:paraId="13539D7C" w14:textId="77777777" w:rsidR="00162E4F" w:rsidRPr="003E62FF" w:rsidRDefault="00162E4F" w:rsidP="00162E4F">
      <w:pPr>
        <w:keepNext/>
        <w:tabs>
          <w:tab w:val="left" w:pos="2265"/>
          <w:tab w:val="center" w:pos="5102"/>
        </w:tabs>
        <w:spacing w:before="240"/>
        <w:jc w:val="center"/>
        <w:rPr>
          <w:rFonts w:ascii="David" w:hAnsi="David"/>
          <w:kern w:val="24"/>
          <w:sz w:val="22"/>
          <w:szCs w:val="28"/>
        </w:rPr>
      </w:pPr>
      <w:r w:rsidRPr="003E62FF">
        <w:rPr>
          <w:rFonts w:ascii="David" w:hAnsi="David"/>
          <w:noProof/>
          <w:kern w:val="24"/>
          <w:sz w:val="20"/>
          <w:lang w:eastAsia="en-US"/>
        </w:rPr>
        <w:drawing>
          <wp:inline distT="0" distB="0" distL="0" distR="0" wp14:anchorId="4C8DD0DF" wp14:editId="7792E3C2">
            <wp:extent cx="1893245" cy="2005965"/>
            <wp:effectExtent l="0" t="0" r="0" b="0"/>
            <wp:docPr id="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00251" cy="2013388"/>
                    </a:xfrm>
                    <a:prstGeom prst="rect">
                      <a:avLst/>
                    </a:prstGeom>
                  </pic:spPr>
                </pic:pic>
              </a:graphicData>
            </a:graphic>
          </wp:inline>
        </w:drawing>
      </w:r>
    </w:p>
    <w:p w14:paraId="09CD6A7A" w14:textId="77777777" w:rsidR="00D1791F" w:rsidRPr="003E62FF" w:rsidRDefault="00D1791F" w:rsidP="00162E4F">
      <w:pPr>
        <w:widowControl w:val="0"/>
        <w:jc w:val="center"/>
        <w:rPr>
          <w:rFonts w:ascii="David" w:hAnsi="David"/>
          <w:noProof/>
          <w:kern w:val="24"/>
          <w:sz w:val="22"/>
          <w:szCs w:val="22"/>
          <w:rtl/>
        </w:rPr>
      </w:pPr>
    </w:p>
    <w:p w14:paraId="287A884A" w14:textId="77777777" w:rsidR="00162E4F" w:rsidRPr="003E62FF" w:rsidRDefault="00162E4F" w:rsidP="00162E4F">
      <w:pPr>
        <w:widowControl w:val="0"/>
        <w:jc w:val="center"/>
        <w:rPr>
          <w:rFonts w:ascii="David" w:hAnsi="David"/>
          <w:noProof/>
          <w:kern w:val="24"/>
          <w:sz w:val="22"/>
          <w:szCs w:val="22"/>
          <w:rtl/>
        </w:rPr>
      </w:pPr>
      <w:r w:rsidRPr="003E62FF">
        <w:rPr>
          <w:rFonts w:ascii="David" w:hAnsi="David"/>
          <w:noProof/>
          <w:kern w:val="24"/>
          <w:sz w:val="22"/>
          <w:szCs w:val="22"/>
          <w:rtl/>
        </w:rPr>
        <w:t>*מיליוני דולר</w:t>
      </w:r>
      <w:r w:rsidR="00D1791F" w:rsidRPr="003E62FF">
        <w:rPr>
          <w:rFonts w:ascii="David" w:hAnsi="David"/>
          <w:noProof/>
          <w:kern w:val="24"/>
          <w:sz w:val="22"/>
          <w:szCs w:val="22"/>
          <w:rtl/>
        </w:rPr>
        <w:t>ים</w:t>
      </w:r>
      <w:r w:rsidRPr="003E62FF">
        <w:rPr>
          <w:rFonts w:ascii="David" w:hAnsi="David"/>
          <w:noProof/>
          <w:kern w:val="24"/>
          <w:sz w:val="22"/>
          <w:szCs w:val="22"/>
          <w:rtl/>
        </w:rPr>
        <w:t xml:space="preserve"> (ציר שמאלי) ומס' סבבים (ציר ימני) </w:t>
      </w:r>
    </w:p>
    <w:p w14:paraId="7FCB3AAC" w14:textId="77777777" w:rsidR="00162E4F" w:rsidRPr="003E62FF" w:rsidRDefault="00162E4F" w:rsidP="00162E4F">
      <w:pPr>
        <w:widowControl w:val="0"/>
        <w:jc w:val="center"/>
        <w:rPr>
          <w:rFonts w:ascii="David" w:hAnsi="David"/>
          <w:noProof/>
          <w:kern w:val="24"/>
          <w:sz w:val="22"/>
          <w:szCs w:val="22"/>
          <w:rtl/>
        </w:rPr>
      </w:pPr>
      <w:r w:rsidRPr="003E62FF">
        <w:rPr>
          <w:rFonts w:ascii="David" w:hAnsi="David"/>
          <w:noProof/>
          <w:kern w:val="24"/>
          <w:sz w:val="22"/>
          <w:szCs w:val="22"/>
          <w:rtl/>
        </w:rPr>
        <w:t xml:space="preserve">מקור הנתונים:2018 </w:t>
      </w:r>
      <w:r w:rsidRPr="003E62FF">
        <w:rPr>
          <w:rFonts w:ascii="David" w:hAnsi="David"/>
          <w:noProof/>
          <w:kern w:val="24"/>
          <w:sz w:val="22"/>
          <w:szCs w:val="22"/>
        </w:rPr>
        <w:t>Start-Up Nation Central</w:t>
      </w:r>
    </w:p>
    <w:p w14:paraId="3296D6BD" w14:textId="77777777" w:rsidR="00162E4F" w:rsidRPr="003E62FF" w:rsidRDefault="00162E4F" w:rsidP="00162E4F">
      <w:pPr>
        <w:pStyle w:val="10"/>
        <w:rPr>
          <w:rFonts w:hint="cs"/>
          <w:rtl/>
        </w:rPr>
      </w:pPr>
      <w:bookmarkStart w:id="29" w:name="_מגמות_בינלאומיות"/>
      <w:bookmarkStart w:id="30" w:name="_Toc6496787"/>
      <w:bookmarkStart w:id="31" w:name="_Toc12974452"/>
      <w:bookmarkStart w:id="32" w:name="_Toc122958884"/>
      <w:bookmarkEnd w:id="29"/>
      <w:r w:rsidRPr="003E62FF">
        <w:rPr>
          <w:rtl/>
        </w:rPr>
        <w:lastRenderedPageBreak/>
        <w:t>מגמות בינלאומיות</w:t>
      </w:r>
      <w:bookmarkEnd w:id="30"/>
      <w:bookmarkEnd w:id="31"/>
      <w:bookmarkEnd w:id="32"/>
    </w:p>
    <w:p w14:paraId="5FB8ED0C" w14:textId="77777777" w:rsidR="00162E4F" w:rsidRPr="003E62FF" w:rsidRDefault="00162E4F" w:rsidP="00C85D4E">
      <w:pPr>
        <w:spacing w:line="320" w:lineRule="atLeast"/>
        <w:jc w:val="both"/>
        <w:rPr>
          <w:rFonts w:ascii="David" w:hAnsi="David"/>
          <w:kern w:val="24"/>
          <w:sz w:val="20"/>
          <w:rtl/>
        </w:rPr>
      </w:pPr>
      <w:r w:rsidRPr="003E62FF">
        <w:rPr>
          <w:rFonts w:ascii="David" w:hAnsi="David"/>
          <w:kern w:val="24"/>
          <w:sz w:val="20"/>
          <w:rtl/>
        </w:rPr>
        <w:t xml:space="preserve">למגמות בינלאומיות עשויה להיות השפעה גדולה על ענף החקלאות המקומי, הן כתוצאה משינויים בשוקי היצוא לתוצרת חקלאית טרייה ולתשומות וידע חקלאי, והן בעקבות שינויים בזמינות ובמחירים של מוצרים ליבוא. </w:t>
      </w:r>
    </w:p>
    <w:p w14:paraId="546ABDC6" w14:textId="77777777" w:rsidR="00162E4F" w:rsidRPr="003E62FF" w:rsidRDefault="00162E4F" w:rsidP="00162E4F">
      <w:pPr>
        <w:spacing w:line="320" w:lineRule="atLeast"/>
        <w:rPr>
          <w:rFonts w:ascii="David" w:hAnsi="David"/>
          <w:kern w:val="24"/>
          <w:sz w:val="20"/>
        </w:rPr>
      </w:pPr>
      <w:r w:rsidRPr="003E62FF">
        <w:rPr>
          <w:rFonts w:ascii="David" w:hAnsi="David"/>
          <w:kern w:val="24"/>
          <w:sz w:val="20"/>
          <w:rtl/>
        </w:rPr>
        <w:t>מגמות מרכזיות בעלות משמעות למשק המקומי הן:</w:t>
      </w:r>
    </w:p>
    <w:p w14:paraId="1DFF3BA9" w14:textId="77777777" w:rsidR="00162E4F" w:rsidRPr="003E62FF" w:rsidRDefault="00162E4F" w:rsidP="003A139E">
      <w:pPr>
        <w:numPr>
          <w:ilvl w:val="0"/>
          <w:numId w:val="70"/>
        </w:numPr>
        <w:spacing w:before="120" w:after="120" w:line="320" w:lineRule="atLeast"/>
        <w:ind w:left="368" w:hanging="425"/>
        <w:jc w:val="both"/>
        <w:rPr>
          <w:rFonts w:ascii="David" w:hAnsi="David"/>
          <w:kern w:val="24"/>
          <w:sz w:val="20"/>
        </w:rPr>
      </w:pPr>
      <w:r w:rsidRPr="003E62FF">
        <w:rPr>
          <w:rFonts w:ascii="David" w:hAnsi="David"/>
          <w:b/>
          <w:bCs/>
          <w:kern w:val="24"/>
          <w:sz w:val="20"/>
          <w:rtl/>
        </w:rPr>
        <w:t xml:space="preserve">עליה בביקוש למזון: </w:t>
      </w:r>
      <w:r w:rsidRPr="003E62FF">
        <w:rPr>
          <w:rFonts w:ascii="David" w:hAnsi="David"/>
          <w:kern w:val="24"/>
          <w:sz w:val="20"/>
          <w:rtl/>
        </w:rPr>
        <w:t>לפי הערכות, בהמשך המגמות הנוכחיות בצריכת מזון נדרש לייצר עד שנת 2050 קרוב ל-60% יותר קלוריות מגידול צמחים, בעקבות הגידול באוכלוסיית העולם, ובעקבות שינוי בהרגלי הצריכה במדינות המתפתחות</w:t>
      </w:r>
      <w:r w:rsidRPr="003E62FF">
        <w:rPr>
          <w:rFonts w:ascii="David" w:hAnsi="David"/>
          <w:kern w:val="24"/>
          <w:sz w:val="20"/>
          <w:vertAlign w:val="superscript"/>
          <w:rtl/>
        </w:rPr>
        <w:footnoteReference w:id="15"/>
      </w:r>
      <w:r w:rsidRPr="003E62FF">
        <w:rPr>
          <w:rFonts w:ascii="David" w:hAnsi="David"/>
          <w:kern w:val="24"/>
          <w:sz w:val="20"/>
          <w:rtl/>
        </w:rPr>
        <w:t>:</w:t>
      </w:r>
    </w:p>
    <w:p w14:paraId="63A076FE" w14:textId="77777777" w:rsidR="00162E4F" w:rsidRPr="003E62FF" w:rsidRDefault="00162E4F" w:rsidP="003A139E">
      <w:pPr>
        <w:numPr>
          <w:ilvl w:val="0"/>
          <w:numId w:val="71"/>
        </w:numPr>
        <w:spacing w:before="80" w:after="80" w:line="320" w:lineRule="atLeast"/>
        <w:ind w:left="793" w:hanging="425"/>
        <w:jc w:val="both"/>
        <w:rPr>
          <w:rFonts w:ascii="David" w:hAnsi="David"/>
          <w:kern w:val="24"/>
          <w:sz w:val="20"/>
        </w:rPr>
      </w:pPr>
      <w:r w:rsidRPr="003E62FF">
        <w:rPr>
          <w:rFonts w:ascii="David" w:hAnsi="David"/>
          <w:b/>
          <w:bCs/>
          <w:kern w:val="24"/>
          <w:sz w:val="20"/>
          <w:rtl/>
        </w:rPr>
        <w:t>אוכלוסיית העולם צפויה לגדול</w:t>
      </w:r>
      <w:r w:rsidRPr="003E62FF">
        <w:rPr>
          <w:rFonts w:ascii="David" w:hAnsi="David"/>
          <w:kern w:val="24"/>
          <w:sz w:val="20"/>
          <w:rtl/>
        </w:rPr>
        <w:t xml:space="preserve"> בכ-30% ולהגיע לכמעט 10 מיליארד בני אדם בשנת 2050 (בהשוואה ל-7.6 מיל</w:t>
      </w:r>
      <w:r w:rsidR="00A16952" w:rsidRPr="003E62FF">
        <w:rPr>
          <w:rFonts w:ascii="David" w:hAnsi="David"/>
          <w:kern w:val="24"/>
          <w:sz w:val="20"/>
          <w:rtl/>
        </w:rPr>
        <w:t>יא</w:t>
      </w:r>
      <w:r w:rsidRPr="003E62FF">
        <w:rPr>
          <w:rFonts w:ascii="David" w:hAnsi="David"/>
          <w:kern w:val="24"/>
          <w:sz w:val="20"/>
          <w:rtl/>
        </w:rPr>
        <w:t>רד ב-2017). כמחצית מהצמיחה צפויה להתרחש באפריקה, וכשליש באסיה (ראה תרשים מס' 19).</w:t>
      </w:r>
    </w:p>
    <w:p w14:paraId="1E01DBBF" w14:textId="77777777" w:rsidR="00162E4F" w:rsidRPr="003E62FF" w:rsidRDefault="00162E4F" w:rsidP="003A139E">
      <w:pPr>
        <w:numPr>
          <w:ilvl w:val="0"/>
          <w:numId w:val="71"/>
        </w:numPr>
        <w:spacing w:before="80" w:after="80" w:line="320" w:lineRule="atLeast"/>
        <w:ind w:left="793" w:hanging="425"/>
        <w:jc w:val="both"/>
        <w:rPr>
          <w:rFonts w:ascii="David" w:hAnsi="David"/>
          <w:kern w:val="24"/>
          <w:sz w:val="20"/>
        </w:rPr>
      </w:pPr>
      <w:r w:rsidRPr="003E62FF">
        <w:rPr>
          <w:rFonts w:ascii="David" w:hAnsi="David"/>
          <w:b/>
          <w:bCs/>
          <w:kern w:val="24"/>
          <w:sz w:val="20"/>
          <w:rtl/>
        </w:rPr>
        <w:t>הצריכה לנפש</w:t>
      </w:r>
      <w:r w:rsidRPr="003E62FF">
        <w:rPr>
          <w:rFonts w:ascii="David" w:hAnsi="David"/>
          <w:kern w:val="24"/>
          <w:sz w:val="20"/>
          <w:rtl/>
        </w:rPr>
        <w:t xml:space="preserve"> של מוצרים חקלאיים ממשיכה לעלות, בייחוד במדינות מתפתחות. הגידול בצריכת מוצרים מן החי משמעותי יותר מהגידול בצריכת מוצרים מן הצומח. ייצור מזון מהחי מתבסס על מספוא צמחי כאשר לכל ק"ג בשר נדרשים מספר ק"ג של דגנים (כ-7 ק"ג דגנים לק"ג בשר בקר, כ-2 ק"ג דגנים לק"ג עוף וכ-1.5 ק"ג לק"ג דגים כאשר קיימת שונות בין מינים ושיטות גידול).</w:t>
      </w:r>
    </w:p>
    <w:p w14:paraId="4857F053" w14:textId="77777777" w:rsidR="00162E4F" w:rsidRPr="003E62FF" w:rsidRDefault="00162E4F" w:rsidP="003A139E">
      <w:pPr>
        <w:numPr>
          <w:ilvl w:val="0"/>
          <w:numId w:val="70"/>
        </w:numPr>
        <w:spacing w:before="80" w:after="80" w:line="320" w:lineRule="atLeast"/>
        <w:ind w:left="368" w:hanging="425"/>
        <w:jc w:val="both"/>
        <w:rPr>
          <w:rFonts w:ascii="David" w:hAnsi="David"/>
          <w:kern w:val="24"/>
          <w:sz w:val="20"/>
        </w:rPr>
      </w:pPr>
      <w:r w:rsidRPr="003E62FF">
        <w:rPr>
          <w:rFonts w:ascii="David" w:hAnsi="David"/>
          <w:b/>
          <w:bCs/>
          <w:kern w:val="24"/>
          <w:sz w:val="20"/>
          <w:rtl/>
        </w:rPr>
        <w:t>לחץ הולך וגובר על גורמי הייצור</w:t>
      </w:r>
      <w:r w:rsidRPr="003E62FF">
        <w:rPr>
          <w:rFonts w:ascii="David" w:hAnsi="David"/>
          <w:kern w:val="24"/>
          <w:sz w:val="20"/>
          <w:rtl/>
        </w:rPr>
        <w:t xml:space="preserve"> </w:t>
      </w:r>
      <w:r w:rsidRPr="003E62FF">
        <w:rPr>
          <w:rFonts w:ascii="David" w:hAnsi="David"/>
          <w:b/>
          <w:bCs/>
          <w:kern w:val="24"/>
          <w:sz w:val="20"/>
          <w:rtl/>
        </w:rPr>
        <w:t xml:space="preserve">הטבעיים </w:t>
      </w:r>
      <w:r w:rsidRPr="003E62FF">
        <w:rPr>
          <w:rFonts w:ascii="David" w:hAnsi="David"/>
          <w:kern w:val="24"/>
          <w:sz w:val="20"/>
          <w:rtl/>
        </w:rPr>
        <w:t>כתוצאה</w:t>
      </w:r>
      <w:r w:rsidRPr="003E62FF">
        <w:rPr>
          <w:rFonts w:ascii="David" w:hAnsi="David"/>
          <w:b/>
          <w:bCs/>
          <w:kern w:val="24"/>
          <w:sz w:val="20"/>
          <w:rtl/>
        </w:rPr>
        <w:t xml:space="preserve"> </w:t>
      </w:r>
      <w:r w:rsidRPr="003E62FF">
        <w:rPr>
          <w:rFonts w:ascii="David" w:hAnsi="David"/>
          <w:kern w:val="24"/>
          <w:sz w:val="20"/>
          <w:rtl/>
        </w:rPr>
        <w:t xml:space="preserve">מהעלייה הצפוייה בביקוש, יחד עם משאבים מוגבלים של קרקע ומים ותהליכי שינוי אקלים. </w:t>
      </w:r>
    </w:p>
    <w:p w14:paraId="70AB73FF" w14:textId="77777777" w:rsidR="00162E4F" w:rsidRPr="003E62FF" w:rsidRDefault="00162E4F" w:rsidP="003A139E">
      <w:pPr>
        <w:numPr>
          <w:ilvl w:val="0"/>
          <w:numId w:val="69"/>
        </w:numPr>
        <w:spacing w:before="80" w:after="80" w:line="320" w:lineRule="atLeast"/>
        <w:ind w:left="793" w:hanging="425"/>
        <w:jc w:val="both"/>
        <w:rPr>
          <w:rFonts w:ascii="David" w:hAnsi="David"/>
          <w:kern w:val="24"/>
        </w:rPr>
      </w:pPr>
      <w:r w:rsidRPr="003E62FF">
        <w:rPr>
          <w:rFonts w:ascii="David" w:hAnsi="David"/>
          <w:kern w:val="24"/>
          <w:rtl/>
        </w:rPr>
        <w:t xml:space="preserve">סך </w:t>
      </w:r>
      <w:r w:rsidRPr="003E62FF">
        <w:rPr>
          <w:rFonts w:ascii="David" w:hAnsi="David"/>
          <w:b/>
          <w:bCs/>
          <w:kern w:val="24"/>
          <w:rtl/>
        </w:rPr>
        <w:t>עתודות הקרקע</w:t>
      </w:r>
      <w:r w:rsidRPr="003E62FF">
        <w:rPr>
          <w:rFonts w:ascii="David" w:hAnsi="David"/>
          <w:kern w:val="24"/>
          <w:rtl/>
        </w:rPr>
        <w:t xml:space="preserve"> העולמיות המתאימות לחקלאות כבר די מנוצלים. בעשורים האחרונים חלה התייצבות ואף ירידה קטנה בסך השטח החקלאי העולמי.</w:t>
      </w:r>
      <w:r w:rsidRPr="003E62FF">
        <w:rPr>
          <w:rFonts w:ascii="David" w:hAnsi="David"/>
          <w:kern w:val="24"/>
          <w:vertAlign w:val="superscript"/>
          <w:rtl/>
        </w:rPr>
        <w:footnoteReference w:id="16"/>
      </w:r>
      <w:r w:rsidRPr="003E62FF">
        <w:rPr>
          <w:rFonts w:ascii="David" w:hAnsi="David"/>
          <w:kern w:val="24"/>
          <w:rtl/>
        </w:rPr>
        <w:t xml:space="preserve">  כתוצאה מכך היקף הקרקע החקלאית המעובדת לאדם ירדה וצפויה להמשיך לרדת.</w:t>
      </w:r>
    </w:p>
    <w:p w14:paraId="7C8DE14A" w14:textId="77777777" w:rsidR="00162E4F" w:rsidRPr="003E62FF" w:rsidRDefault="00162E4F" w:rsidP="003A139E">
      <w:pPr>
        <w:numPr>
          <w:ilvl w:val="0"/>
          <w:numId w:val="69"/>
        </w:numPr>
        <w:spacing w:before="80" w:after="80" w:line="320" w:lineRule="atLeast"/>
        <w:ind w:left="793" w:hanging="425"/>
        <w:jc w:val="both"/>
        <w:rPr>
          <w:rFonts w:ascii="David" w:hAnsi="David"/>
          <w:kern w:val="24"/>
        </w:rPr>
      </w:pPr>
      <w:r w:rsidRPr="003E62FF">
        <w:rPr>
          <w:rFonts w:ascii="David" w:hAnsi="David"/>
          <w:kern w:val="24"/>
          <w:rtl/>
        </w:rPr>
        <w:t>אזורים רבים בעולם נמצאים כבר כיום ב</w:t>
      </w:r>
      <w:r w:rsidRPr="003E62FF">
        <w:rPr>
          <w:rFonts w:ascii="David" w:hAnsi="David"/>
          <w:b/>
          <w:bCs/>
          <w:kern w:val="24"/>
          <w:rtl/>
        </w:rPr>
        <w:t xml:space="preserve">משבר מים </w:t>
      </w:r>
      <w:r w:rsidRPr="003E62FF">
        <w:rPr>
          <w:rFonts w:ascii="David" w:hAnsi="David"/>
          <w:kern w:val="24"/>
          <w:rtl/>
        </w:rPr>
        <w:t>בהיבטי כמות ואיכות המים; מגמה זו צפויה להתרחב בעתיד.</w:t>
      </w:r>
    </w:p>
    <w:p w14:paraId="6A08C433" w14:textId="77777777" w:rsidR="00162E4F" w:rsidRPr="003E62FF" w:rsidRDefault="00162E4F" w:rsidP="003A139E">
      <w:pPr>
        <w:numPr>
          <w:ilvl w:val="0"/>
          <w:numId w:val="69"/>
        </w:numPr>
        <w:spacing w:before="80" w:after="80" w:line="320" w:lineRule="atLeast"/>
        <w:ind w:left="793" w:hanging="425"/>
        <w:jc w:val="both"/>
        <w:rPr>
          <w:rFonts w:ascii="David" w:hAnsi="David"/>
          <w:kern w:val="24"/>
        </w:rPr>
      </w:pPr>
      <w:r w:rsidRPr="003E62FF">
        <w:rPr>
          <w:rFonts w:ascii="David" w:hAnsi="David"/>
          <w:kern w:val="24"/>
          <w:rtl/>
        </w:rPr>
        <w:t xml:space="preserve">תהליך </w:t>
      </w:r>
      <w:r w:rsidRPr="003E62FF">
        <w:rPr>
          <w:rFonts w:ascii="David" w:hAnsi="David"/>
          <w:b/>
          <w:bCs/>
          <w:kern w:val="24"/>
          <w:rtl/>
        </w:rPr>
        <w:t>שינוי האקלים</w:t>
      </w:r>
      <w:r w:rsidRPr="003E62FF">
        <w:rPr>
          <w:rFonts w:ascii="David" w:hAnsi="David"/>
          <w:kern w:val="24"/>
          <w:rtl/>
        </w:rPr>
        <w:t xml:space="preserve"> צפוי להגדיל את שכיחות אירועי הקיצון ולשנות את תנאי הגידול כתוצאה מעלייה בטמפרטורות ושינויים במשקעים, תוך פגיעה פוטנציאלית באמצעי הייצור. תהליכים אלה משפיעים כבר היום על מערכות אקולוגיות ועל החקלאות בעולם, והשפעתם צפוייה להתגבר בעתיד, הן על-ידי שינוי מואץ בתנאי הגידול, והן על ידי הגברת הסיכונים. דוח של ה-</w:t>
      </w:r>
      <w:r w:rsidRPr="003E62FF">
        <w:rPr>
          <w:rFonts w:ascii="David" w:hAnsi="David"/>
          <w:kern w:val="24"/>
        </w:rPr>
        <w:t>IPCC</w:t>
      </w:r>
      <w:r w:rsidRPr="003E62FF">
        <w:rPr>
          <w:rFonts w:ascii="David" w:hAnsi="David"/>
          <w:kern w:val="24"/>
          <w:vertAlign w:val="superscript"/>
          <w:rtl/>
        </w:rPr>
        <w:footnoteReference w:id="17"/>
      </w:r>
      <w:r w:rsidRPr="003E62FF">
        <w:rPr>
          <w:rFonts w:ascii="David" w:hAnsi="David"/>
          <w:kern w:val="24"/>
          <w:rtl/>
        </w:rPr>
        <w:t xml:space="preserve"> (</w:t>
      </w:r>
      <w:r w:rsidRPr="003E62FF">
        <w:rPr>
          <w:rFonts w:ascii="David" w:hAnsi="David"/>
          <w:kern w:val="24"/>
        </w:rPr>
        <w:t>The Intergovernmental Panel on Climate Change</w:t>
      </w:r>
      <w:r w:rsidRPr="003E62FF">
        <w:rPr>
          <w:rFonts w:ascii="David" w:hAnsi="David"/>
          <w:kern w:val="24"/>
          <w:rtl/>
        </w:rPr>
        <w:t xml:space="preserve">) שהתפרסם לאחרונה הגיע למסקנה שמאמצים בינלאומיים להגבלת ההתחממות הגלובלית ל-1.5 מעלות יכולים לצמצם באופן משמעותי סיכונים והשלכות של שינויי </w:t>
      </w:r>
      <w:r w:rsidRPr="003E62FF">
        <w:rPr>
          <w:rFonts w:ascii="David" w:hAnsi="David"/>
          <w:kern w:val="24"/>
          <w:rtl/>
        </w:rPr>
        <w:lastRenderedPageBreak/>
        <w:t>אקלים (בהשוואה ליעד הבינלאומי של 2 מעלות שנקבע בהסכם פריז). להשגת הגבלת העלייה ל-1.5 מעלות קיים חלון זמן של כ-12 שנה שבמהלכו נדרשים שינויים מרחקי לכת בכלכלה ובצריכה ברמה העולמית. הסבירות ששינויים אלה יתרחשו בצורה מספקת אינה גבוהה, ולכן השפעות שינוי האקלים צפויות להחריף בעשורים הבאים.</w:t>
      </w:r>
      <w:r w:rsidRPr="003E62FF">
        <w:rPr>
          <w:rFonts w:ascii="David" w:hAnsi="David"/>
          <w:kern w:val="24"/>
          <w:vertAlign w:val="superscript"/>
        </w:rPr>
        <w:footnoteReference w:id="18"/>
      </w:r>
      <w:r w:rsidRPr="003E62FF">
        <w:rPr>
          <w:rFonts w:ascii="David" w:hAnsi="David"/>
          <w:kern w:val="24"/>
          <w:rtl/>
        </w:rPr>
        <w:t xml:space="preserve"> לאחרונה גוברת מודעות הציבור לבעיית שינוי האקלים ולהשלכות הגדולות שלו על החיים בכדור הארץ כבר בעשורים הקרובים. בעקבות כך התרחשו למשל במרץ 2019 הפגנות תלמידים וצעירים בימי חמישי (</w:t>
      </w:r>
      <w:r w:rsidRPr="003E62FF">
        <w:rPr>
          <w:rFonts w:ascii="David" w:hAnsi="David"/>
          <w:kern w:val="24"/>
        </w:rPr>
        <w:t>"Fridays for Future"</w:t>
      </w:r>
      <w:r w:rsidRPr="003E62FF">
        <w:rPr>
          <w:rFonts w:ascii="David" w:hAnsi="David"/>
          <w:kern w:val="24"/>
          <w:rtl/>
        </w:rPr>
        <w:t>) במדינות רבות בעולם, בדרישה למעשים כדי למוע קטסטרופה ולמעבר לכלכלה ירוקה בעשור הקרוב.</w:t>
      </w:r>
      <w:r w:rsidRPr="003E62FF">
        <w:rPr>
          <w:rFonts w:ascii="David" w:hAnsi="David"/>
          <w:kern w:val="24"/>
          <w:vertAlign w:val="superscript"/>
          <w:rtl/>
        </w:rPr>
        <w:footnoteReference w:id="19"/>
      </w:r>
      <w:r w:rsidRPr="003E62FF">
        <w:rPr>
          <w:rFonts w:ascii="David" w:hAnsi="David"/>
          <w:kern w:val="24"/>
          <w:rtl/>
        </w:rPr>
        <w:t xml:space="preserve"> </w:t>
      </w:r>
    </w:p>
    <w:p w14:paraId="6D5BBD27" w14:textId="646EB20A" w:rsidR="00162E4F" w:rsidRPr="003E62FF" w:rsidRDefault="00162E4F" w:rsidP="003A139E">
      <w:pPr>
        <w:numPr>
          <w:ilvl w:val="0"/>
          <w:numId w:val="69"/>
        </w:numPr>
        <w:spacing w:before="80" w:after="80" w:line="320" w:lineRule="atLeast"/>
        <w:ind w:left="793" w:hanging="425"/>
        <w:jc w:val="both"/>
        <w:rPr>
          <w:rFonts w:ascii="David" w:hAnsi="David"/>
          <w:kern w:val="24"/>
          <w:rtl/>
        </w:rPr>
      </w:pPr>
      <w:r w:rsidRPr="003E62FF">
        <w:rPr>
          <w:rFonts w:ascii="David" w:hAnsi="David"/>
          <w:kern w:val="24"/>
          <w:rtl/>
        </w:rPr>
        <w:t>ב</w:t>
      </w:r>
      <w:r w:rsidR="0004529E">
        <w:rPr>
          <w:rFonts w:ascii="David" w:hAnsi="David"/>
          <w:kern w:val="24"/>
          <w:rtl/>
        </w:rPr>
        <w:t xml:space="preserve">עקבות תהליך הגלובליזציה, עלייה </w:t>
      </w:r>
      <w:r w:rsidR="0004529E" w:rsidRPr="0004529E">
        <w:rPr>
          <w:rFonts w:hint="cs"/>
          <w:rtl/>
        </w:rPr>
        <w:t>ב</w:t>
      </w:r>
      <w:r w:rsidR="0004529E">
        <w:rPr>
          <w:rFonts w:hint="cs"/>
          <w:rtl/>
        </w:rPr>
        <w:t>ה</w:t>
      </w:r>
      <w:r w:rsidRPr="0004529E">
        <w:rPr>
          <w:rtl/>
        </w:rPr>
        <w:t>תפרצות של מזיקים ומחלות</w:t>
      </w:r>
      <w:r w:rsidRPr="003E62FF">
        <w:rPr>
          <w:rFonts w:ascii="David" w:hAnsi="David"/>
          <w:kern w:val="24"/>
          <w:rtl/>
        </w:rPr>
        <w:t xml:space="preserve"> חוצה גבולות מאיימת על ביטחון המזון.</w:t>
      </w:r>
      <w:r w:rsidRPr="003E62FF">
        <w:rPr>
          <w:rFonts w:ascii="David" w:hAnsi="David"/>
          <w:kern w:val="24"/>
          <w:sz w:val="20"/>
          <w:vertAlign w:val="superscript"/>
          <w:rtl/>
        </w:rPr>
        <w:footnoteReference w:id="20"/>
      </w:r>
    </w:p>
    <w:p w14:paraId="73747F32" w14:textId="77777777" w:rsidR="00162E4F" w:rsidRPr="003E62FF" w:rsidRDefault="00162E4F" w:rsidP="00162E4F">
      <w:pPr>
        <w:spacing w:line="320" w:lineRule="atLeast"/>
        <w:rPr>
          <w:rFonts w:ascii="David" w:hAnsi="David"/>
          <w:kern w:val="24"/>
          <w:sz w:val="20"/>
          <w:rtl/>
        </w:rPr>
      </w:pPr>
      <w:r w:rsidRPr="003E62FF">
        <w:rPr>
          <w:rFonts w:ascii="David" w:hAnsi="David"/>
          <w:kern w:val="24"/>
          <w:sz w:val="20"/>
          <w:rtl/>
        </w:rPr>
        <w:t>שילוב מגמות אלה מציב אתגרים גדולים בפני המערכות לייצור מזון בעולם, ואף יכול להוביל לקושי באספקת מזון. התמודדות עם האתגרים מחייבת הגדלת הייצור החקלאי על ידי קידום טכנולוגי, באופן ששומר על המשאבים הטבעיים לדורות הבאים.</w:t>
      </w:r>
      <w:r w:rsidRPr="003E62FF">
        <w:rPr>
          <w:rFonts w:ascii="David" w:hAnsi="David"/>
          <w:kern w:val="24"/>
          <w:sz w:val="20"/>
          <w:vertAlign w:val="superscript"/>
          <w:rtl/>
        </w:rPr>
        <w:footnoteReference w:id="21"/>
      </w:r>
      <w:r w:rsidRPr="003E62FF">
        <w:rPr>
          <w:rFonts w:ascii="David" w:hAnsi="David"/>
          <w:kern w:val="24"/>
          <w:sz w:val="20"/>
          <w:rtl/>
        </w:rPr>
        <w:t xml:space="preserve"> </w:t>
      </w:r>
    </w:p>
    <w:p w14:paraId="57408F15" w14:textId="77777777" w:rsidR="009D171D" w:rsidRPr="003E62FF" w:rsidRDefault="009D171D" w:rsidP="00162E4F">
      <w:pPr>
        <w:spacing w:line="320" w:lineRule="atLeast"/>
        <w:rPr>
          <w:rFonts w:ascii="David" w:hAnsi="David"/>
          <w:kern w:val="24"/>
          <w:sz w:val="20"/>
          <w:rtl/>
        </w:rPr>
      </w:pPr>
    </w:p>
    <w:p w14:paraId="62BE0473" w14:textId="77777777" w:rsidR="009D171D" w:rsidRPr="003E62FF" w:rsidRDefault="009D171D" w:rsidP="009D171D">
      <w:pPr>
        <w:spacing w:line="320" w:lineRule="atLeast"/>
        <w:rPr>
          <w:rFonts w:ascii="David" w:hAnsi="David"/>
          <w:b/>
          <w:bCs/>
          <w:kern w:val="24"/>
          <w:sz w:val="20"/>
          <w:rtl/>
        </w:rPr>
      </w:pPr>
      <w:r w:rsidRPr="003E62FF">
        <w:rPr>
          <w:rFonts w:ascii="David" w:hAnsi="David" w:hint="cs"/>
          <w:b/>
          <w:bCs/>
          <w:kern w:val="24"/>
          <w:sz w:val="20"/>
          <w:rtl/>
        </w:rPr>
        <w:t xml:space="preserve">אוקראינה </w:t>
      </w:r>
      <w:r w:rsidRPr="003E62FF">
        <w:rPr>
          <w:rFonts w:ascii="David" w:hAnsi="David"/>
          <w:b/>
          <w:bCs/>
          <w:kern w:val="24"/>
          <w:sz w:val="20"/>
          <w:rtl/>
        </w:rPr>
        <w:t>–</w:t>
      </w:r>
      <w:r w:rsidRPr="003E62FF">
        <w:rPr>
          <w:rFonts w:ascii="David" w:hAnsi="David" w:hint="cs"/>
          <w:b/>
          <w:bCs/>
          <w:kern w:val="24"/>
          <w:sz w:val="20"/>
          <w:rtl/>
        </w:rPr>
        <w:t xml:space="preserve"> השפעת המלחמה </w:t>
      </w:r>
      <w:r w:rsidRPr="003E62FF">
        <w:rPr>
          <w:rFonts w:ascii="David" w:hAnsi="David"/>
          <w:b/>
          <w:bCs/>
          <w:kern w:val="24"/>
          <w:sz w:val="20"/>
          <w:rtl/>
        </w:rPr>
        <w:t xml:space="preserve">על היבוא לישראל ועל המחירים בעולם </w:t>
      </w:r>
    </w:p>
    <w:p w14:paraId="2EBD983B" w14:textId="77777777" w:rsidR="009D171D" w:rsidRPr="003E62FF" w:rsidRDefault="009D171D" w:rsidP="009D3890">
      <w:pPr>
        <w:spacing w:line="320" w:lineRule="atLeast"/>
        <w:jc w:val="both"/>
        <w:rPr>
          <w:rFonts w:ascii="David" w:hAnsi="David"/>
          <w:kern w:val="24"/>
          <w:sz w:val="20"/>
          <w:rtl/>
        </w:rPr>
      </w:pPr>
      <w:r w:rsidRPr="003E62FF">
        <w:rPr>
          <w:rFonts w:ascii="David" w:hAnsi="David"/>
          <w:kern w:val="24"/>
          <w:sz w:val="20"/>
          <w:rtl/>
        </w:rPr>
        <w:t>המלחמה באוקראינה העצימה את משבר המזון הקיים – משבר האקלים, מגפת הקורונה, בעיות בצינורות השיווק. אוקראינה, כמו רוסיה, הייתה מיצואניות החיטה המובילות בעולם (חמישית בעולם), וחוסר היכולת שלה לייצר ולייצא חיטה פגעה קשות במדינות שתלויות בייבוא חיטה, הן למאכל אדם והן למספוא. כמו כן, אוקראינה הייתה הראשונה בעולם בייצוא שמן חמניות, השלישית בעולם בייצוא שעורה והרביעית בייצוא תירס.</w:t>
      </w:r>
    </w:p>
    <w:p w14:paraId="3A85CADA" w14:textId="77777777" w:rsidR="009D171D" w:rsidRPr="003E62FF" w:rsidRDefault="009D171D" w:rsidP="009D3890">
      <w:pPr>
        <w:spacing w:line="320" w:lineRule="atLeast"/>
        <w:jc w:val="both"/>
        <w:rPr>
          <w:rFonts w:ascii="David" w:hAnsi="David"/>
          <w:kern w:val="24"/>
          <w:sz w:val="20"/>
          <w:rtl/>
        </w:rPr>
      </w:pPr>
    </w:p>
    <w:p w14:paraId="39C3E89C" w14:textId="77777777" w:rsidR="009D171D" w:rsidRPr="003E62FF" w:rsidRDefault="009D171D" w:rsidP="009D3890">
      <w:pPr>
        <w:spacing w:line="320" w:lineRule="atLeast"/>
        <w:jc w:val="both"/>
        <w:rPr>
          <w:rFonts w:ascii="David" w:hAnsi="David"/>
          <w:kern w:val="24"/>
          <w:sz w:val="20"/>
          <w:rtl/>
        </w:rPr>
      </w:pPr>
      <w:r w:rsidRPr="003E62FF">
        <w:rPr>
          <w:rFonts w:ascii="David" w:hAnsi="David"/>
          <w:kern w:val="24"/>
          <w:sz w:val="20"/>
          <w:rtl/>
        </w:rPr>
        <w:t>ביולי 2022 רוסיה הסכימה להסיר את המצור על נמלי הים השחור של אוקראינה, אבל בעוד שהייצוא התאושש מעט באוגוסט, הוא לא הגיע להיקפים דומים לאלה שהיו ב-2021. באופן דומה, העלייה במחירי הגרעינים והמזון התמתנה מעט, אבל הם עדיין גבוהים.</w:t>
      </w:r>
    </w:p>
    <w:p w14:paraId="2BBF733A" w14:textId="77777777" w:rsidR="009D171D" w:rsidRPr="003E62FF" w:rsidRDefault="009D171D" w:rsidP="009D3890">
      <w:pPr>
        <w:spacing w:line="320" w:lineRule="atLeast"/>
        <w:jc w:val="both"/>
        <w:rPr>
          <w:rFonts w:ascii="David" w:hAnsi="David"/>
          <w:kern w:val="24"/>
          <w:sz w:val="20"/>
          <w:rtl/>
        </w:rPr>
      </w:pPr>
    </w:p>
    <w:p w14:paraId="6AB447A4" w14:textId="77777777" w:rsidR="009D171D" w:rsidRPr="003E62FF" w:rsidRDefault="009D171D" w:rsidP="009D3890">
      <w:pPr>
        <w:spacing w:line="320" w:lineRule="atLeast"/>
        <w:jc w:val="both"/>
        <w:rPr>
          <w:rFonts w:ascii="David" w:hAnsi="David"/>
          <w:kern w:val="24"/>
          <w:sz w:val="20"/>
          <w:rtl/>
        </w:rPr>
      </w:pPr>
      <w:r w:rsidRPr="003E62FF">
        <w:rPr>
          <w:rFonts w:ascii="David" w:hAnsi="David"/>
          <w:kern w:val="24"/>
          <w:sz w:val="20"/>
          <w:rtl/>
        </w:rPr>
        <w:t>ישראל, וכך גם רוב מדינות המזרח התיכון, מייצרות חיטה בכמויות שאינן מספקות את הצריכה המקומית. הן תלויות ביבוא החיטה לייצור לחם ומזונות נוספים וכתשומות למאכל בעלי חיים.</w:t>
      </w:r>
    </w:p>
    <w:p w14:paraId="212D5B09" w14:textId="77777777" w:rsidR="009D171D" w:rsidRPr="003E62FF" w:rsidRDefault="009D171D" w:rsidP="009D3890">
      <w:pPr>
        <w:spacing w:line="320" w:lineRule="atLeast"/>
        <w:jc w:val="both"/>
        <w:rPr>
          <w:rFonts w:ascii="David" w:hAnsi="David"/>
          <w:kern w:val="24"/>
          <w:sz w:val="20"/>
          <w:rtl/>
        </w:rPr>
      </w:pPr>
      <w:r w:rsidRPr="003E62FF">
        <w:rPr>
          <w:rFonts w:ascii="David" w:hAnsi="David"/>
          <w:kern w:val="24"/>
          <w:sz w:val="20"/>
          <w:rtl/>
        </w:rPr>
        <w:t>בשנים 2016 - 2021 27% מייצוא החיטה האוקראינית יוצאו למדינות צפון אפריקה ו-14% למצרים.</w:t>
      </w:r>
    </w:p>
    <w:p w14:paraId="640A36CB" w14:textId="77777777" w:rsidR="009D171D" w:rsidRPr="003E62FF" w:rsidRDefault="009D171D" w:rsidP="009D171D">
      <w:pPr>
        <w:spacing w:line="320" w:lineRule="atLeast"/>
        <w:rPr>
          <w:rFonts w:ascii="David" w:hAnsi="David"/>
          <w:kern w:val="24"/>
          <w:sz w:val="20"/>
          <w:rtl/>
        </w:rPr>
      </w:pPr>
    </w:p>
    <w:p w14:paraId="76E4F15E" w14:textId="77777777" w:rsidR="00650632" w:rsidRPr="003E62FF" w:rsidRDefault="00650632" w:rsidP="00162E4F">
      <w:pPr>
        <w:spacing w:line="320" w:lineRule="atLeast"/>
        <w:rPr>
          <w:rFonts w:ascii="David" w:hAnsi="David"/>
          <w:kern w:val="24"/>
          <w:sz w:val="20"/>
          <w:rtl/>
        </w:rPr>
      </w:pPr>
    </w:p>
    <w:p w14:paraId="480CAB5E" w14:textId="77777777" w:rsidR="00162E4F" w:rsidRPr="003E62FF" w:rsidRDefault="00162E4F" w:rsidP="00C85D4E">
      <w:pPr>
        <w:shd w:val="clear" w:color="auto" w:fill="DBE5F1" w:themeFill="accent1" w:themeFillTint="33"/>
        <w:spacing w:line="320" w:lineRule="atLeast"/>
        <w:jc w:val="both"/>
        <w:rPr>
          <w:rFonts w:ascii="David" w:hAnsi="David"/>
          <w:kern w:val="24"/>
          <w:sz w:val="20"/>
          <w:rtl/>
        </w:rPr>
      </w:pPr>
      <w:r w:rsidRPr="003E62FF">
        <w:rPr>
          <w:rFonts w:ascii="David" w:hAnsi="David"/>
          <w:kern w:val="24"/>
          <w:sz w:val="20"/>
          <w:rtl/>
        </w:rPr>
        <w:lastRenderedPageBreak/>
        <w:t xml:space="preserve">חקלאות ישראל המתפקדת בתנאים צחיחים למחצה עד צחיחים, התאימה עצמה במשך השנים לתנאי אקלים קשים באמצעות שימוש יעיל במים, הגדלת התפוקה מיחידת קרקע, צינון ברפת החלב, ייצור בתנאים מבוקרים בצומח בחי  ועוד. כל זאת, על בסיס המו"פ החקלאי, ההדרכה והיכולת הגבוהה של החקלאים הישראליים. יחד עם זאת, קצב שינוי האקלים ההולך ומואץ (תרשים מס' 20), מעמיד אתגרים חדשים ומצריך הערכות והתאמה של החקלאות לשינויים. </w:t>
      </w:r>
    </w:p>
    <w:p w14:paraId="291717AE" w14:textId="77777777" w:rsidR="00162E4F" w:rsidRPr="003E62FF" w:rsidRDefault="00162E4F" w:rsidP="00C85D4E">
      <w:pPr>
        <w:shd w:val="clear" w:color="auto" w:fill="DBE5F1" w:themeFill="accent1" w:themeFillTint="33"/>
        <w:spacing w:line="320" w:lineRule="atLeast"/>
        <w:jc w:val="both"/>
        <w:rPr>
          <w:rFonts w:ascii="David" w:hAnsi="David"/>
          <w:kern w:val="24"/>
          <w:sz w:val="20"/>
          <w:rtl/>
        </w:rPr>
      </w:pPr>
      <w:r w:rsidRPr="003E62FF">
        <w:rPr>
          <w:rFonts w:ascii="David" w:hAnsi="David"/>
          <w:kern w:val="24"/>
          <w:sz w:val="20"/>
          <w:rtl/>
        </w:rPr>
        <w:t xml:space="preserve">בנוסף, השינויים הגלובליים צפויים להגדיל את התנודתיות בהיצע התוצרת החקלאית בשוק העולמי בטווח הבינוני-ארוך ואף לגרום למחסור באספקת מזון. </w:t>
      </w:r>
    </w:p>
    <w:p w14:paraId="75F44294" w14:textId="6CB9024F" w:rsidR="008D2E06" w:rsidRPr="003E62FF" w:rsidRDefault="00DA529E" w:rsidP="00DA529E">
      <w:pPr>
        <w:shd w:val="clear" w:color="auto" w:fill="DBE5F1" w:themeFill="accent1" w:themeFillTint="33"/>
        <w:spacing w:line="320" w:lineRule="atLeast"/>
        <w:jc w:val="both"/>
        <w:rPr>
          <w:rFonts w:ascii="David" w:hAnsi="David"/>
          <w:kern w:val="24"/>
          <w:sz w:val="20"/>
          <w:rtl/>
        </w:rPr>
      </w:pPr>
      <w:r w:rsidRPr="003E62FF">
        <w:rPr>
          <w:rFonts w:ascii="David" w:hAnsi="David" w:hint="cs"/>
          <w:kern w:val="24"/>
          <w:sz w:val="20"/>
          <w:rtl/>
        </w:rPr>
        <w:t xml:space="preserve">הצורך </w:t>
      </w:r>
      <w:r w:rsidR="008D2E06" w:rsidRPr="003E62FF">
        <w:rPr>
          <w:rFonts w:ascii="David" w:hAnsi="David" w:hint="cs"/>
          <w:kern w:val="24"/>
          <w:sz w:val="20"/>
          <w:rtl/>
        </w:rPr>
        <w:t>להתמודדות עם שינויי אקלים מצריך משאבי</w:t>
      </w:r>
      <w:r w:rsidRPr="003E62FF">
        <w:rPr>
          <w:rFonts w:ascii="David" w:hAnsi="David" w:hint="cs"/>
          <w:kern w:val="24"/>
          <w:sz w:val="20"/>
          <w:rtl/>
        </w:rPr>
        <w:t xml:space="preserve"> מחקר תשתיות מחקר , השקעות הון וחדשנות בחקלאות לפיתוח אמצעים להתמודדות הן בענפי הצומח והן בענפי החי </w:t>
      </w:r>
    </w:p>
    <w:p w14:paraId="00495C45" w14:textId="77777777" w:rsidR="00162E4F" w:rsidRPr="009D3890" w:rsidRDefault="00162E4F" w:rsidP="009D3890">
      <w:pPr>
        <w:tabs>
          <w:tab w:val="left" w:pos="2265"/>
          <w:tab w:val="center" w:pos="5102"/>
        </w:tabs>
        <w:spacing w:before="240"/>
        <w:jc w:val="center"/>
        <w:rPr>
          <w:rFonts w:ascii="David" w:hAnsi="David"/>
          <w:b/>
          <w:bCs/>
          <w:kern w:val="24"/>
          <w:sz w:val="22"/>
          <w:szCs w:val="28"/>
          <w:rtl/>
        </w:rPr>
      </w:pPr>
      <w:r w:rsidRPr="009D3890">
        <w:rPr>
          <w:rFonts w:ascii="David" w:hAnsi="David"/>
          <w:b/>
          <w:bCs/>
          <w:kern w:val="24"/>
          <w:sz w:val="22"/>
          <w:szCs w:val="28"/>
          <w:rtl/>
        </w:rPr>
        <w:t>תרשים מס' 19: גידול אוכלוסייה בעולם, לפי אזורים (</w:t>
      </w:r>
      <w:r w:rsidR="00DB5223" w:rsidRPr="009D3890">
        <w:rPr>
          <w:rFonts w:ascii="David" w:hAnsi="David"/>
          <w:b/>
          <w:bCs/>
          <w:kern w:val="24"/>
          <w:sz w:val="22"/>
          <w:szCs w:val="28"/>
          <w:rtl/>
        </w:rPr>
        <w:t>מיליארד</w:t>
      </w:r>
      <w:r w:rsidRPr="009D3890">
        <w:rPr>
          <w:rFonts w:ascii="David" w:hAnsi="David"/>
          <w:b/>
          <w:bCs/>
          <w:kern w:val="24"/>
          <w:sz w:val="22"/>
          <w:szCs w:val="28"/>
          <w:rtl/>
        </w:rPr>
        <w:t xml:space="preserve"> תושבים)</w:t>
      </w:r>
    </w:p>
    <w:p w14:paraId="19657113" w14:textId="77777777" w:rsidR="00162E4F" w:rsidRPr="003E62FF" w:rsidRDefault="00162E4F" w:rsidP="00162E4F">
      <w:pPr>
        <w:jc w:val="center"/>
        <w:rPr>
          <w:rFonts w:ascii="David" w:hAnsi="David"/>
          <w:kern w:val="24"/>
          <w:sz w:val="22"/>
          <w:szCs w:val="28"/>
          <w:rtl/>
        </w:rPr>
      </w:pPr>
      <w:r w:rsidRPr="003E62FF">
        <w:rPr>
          <w:rFonts w:ascii="David" w:hAnsi="David"/>
          <w:noProof/>
          <w:kern w:val="24"/>
          <w:sz w:val="20"/>
          <w:lang w:eastAsia="en-US"/>
        </w:rPr>
        <w:drawing>
          <wp:inline distT="0" distB="0" distL="0" distR="0" wp14:anchorId="59388721" wp14:editId="68A4EE5A">
            <wp:extent cx="5210616" cy="2671010"/>
            <wp:effectExtent l="0" t="0" r="9525"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4060" cy="2683028"/>
                    </a:xfrm>
                    <a:prstGeom prst="rect">
                      <a:avLst/>
                    </a:prstGeom>
                  </pic:spPr>
                </pic:pic>
              </a:graphicData>
            </a:graphic>
          </wp:inline>
        </w:drawing>
      </w:r>
    </w:p>
    <w:p w14:paraId="63AFAD9C" w14:textId="77777777" w:rsidR="00162E4F" w:rsidRPr="003E62FF" w:rsidRDefault="00162E4F" w:rsidP="00162E4F">
      <w:pPr>
        <w:jc w:val="center"/>
        <w:rPr>
          <w:rFonts w:ascii="David" w:hAnsi="David"/>
          <w:kern w:val="24"/>
          <w:sz w:val="22"/>
          <w:szCs w:val="28"/>
          <w:rtl/>
        </w:rPr>
      </w:pPr>
      <w:r w:rsidRPr="003E62FF">
        <w:rPr>
          <w:rFonts w:ascii="David" w:hAnsi="David"/>
          <w:kern w:val="24"/>
          <w:sz w:val="22"/>
          <w:szCs w:val="22"/>
        </w:rPr>
        <w:t xml:space="preserve">FAO, </w:t>
      </w:r>
      <w:hyperlink r:id="rId31" w:history="1">
        <w:r w:rsidRPr="003E62FF">
          <w:rPr>
            <w:rFonts w:ascii="David" w:hAnsi="David"/>
            <w:kern w:val="24"/>
            <w:sz w:val="22"/>
            <w:szCs w:val="22"/>
            <w:u w:val="single"/>
          </w:rPr>
          <w:t>The Future of Food and Agriculture – Trends and Challenges</w:t>
        </w:r>
      </w:hyperlink>
      <w:r w:rsidRPr="003E62FF">
        <w:rPr>
          <w:rFonts w:ascii="David" w:hAnsi="David"/>
          <w:kern w:val="24"/>
          <w:sz w:val="22"/>
          <w:szCs w:val="22"/>
        </w:rPr>
        <w:t>, 2017</w:t>
      </w:r>
    </w:p>
    <w:p w14:paraId="63BA74BB" w14:textId="5D595EE5" w:rsidR="00162E4F" w:rsidRPr="009D3890" w:rsidRDefault="00162E4F" w:rsidP="001331E0">
      <w:pPr>
        <w:keepNext/>
        <w:tabs>
          <w:tab w:val="left" w:pos="2265"/>
          <w:tab w:val="center" w:pos="5102"/>
        </w:tabs>
        <w:spacing w:before="240"/>
        <w:jc w:val="center"/>
        <w:rPr>
          <w:rFonts w:ascii="David" w:hAnsi="David"/>
          <w:b/>
          <w:bCs/>
          <w:kern w:val="24"/>
          <w:sz w:val="22"/>
          <w:szCs w:val="28"/>
          <w:rtl/>
        </w:rPr>
      </w:pPr>
      <w:r w:rsidRPr="009D3890">
        <w:rPr>
          <w:rFonts w:ascii="David" w:hAnsi="David"/>
          <w:b/>
          <w:bCs/>
          <w:kern w:val="24"/>
          <w:sz w:val="22"/>
          <w:szCs w:val="28"/>
          <w:rtl/>
        </w:rPr>
        <w:lastRenderedPageBreak/>
        <w:t xml:space="preserve">תרשים מס' 20: שינויי טמפרטורה </w:t>
      </w:r>
      <w:r w:rsidR="006B1CBB" w:rsidRPr="009D3890">
        <w:rPr>
          <w:rFonts w:ascii="David" w:hAnsi="David" w:hint="cs"/>
          <w:b/>
          <w:bCs/>
          <w:kern w:val="24"/>
          <w:sz w:val="22"/>
          <w:szCs w:val="28"/>
          <w:rtl/>
        </w:rPr>
        <w:t xml:space="preserve">הממוצעת השנתית </w:t>
      </w:r>
      <w:r w:rsidRPr="009D3890">
        <w:rPr>
          <w:rFonts w:ascii="David" w:hAnsi="David"/>
          <w:b/>
          <w:bCs/>
          <w:kern w:val="24"/>
          <w:sz w:val="22"/>
          <w:szCs w:val="28"/>
          <w:rtl/>
        </w:rPr>
        <w:t>בישראל</w:t>
      </w:r>
      <w:r w:rsidR="006B1CBB" w:rsidRPr="009D3890">
        <w:rPr>
          <w:rFonts w:ascii="David" w:hAnsi="David" w:hint="cs"/>
          <w:b/>
          <w:bCs/>
          <w:kern w:val="24"/>
          <w:sz w:val="22"/>
          <w:szCs w:val="28"/>
          <w:rtl/>
        </w:rPr>
        <w:t xml:space="preserve"> </w:t>
      </w:r>
      <w:r w:rsidR="001331E0">
        <w:rPr>
          <w:rFonts w:ascii="David" w:hAnsi="David" w:hint="cs"/>
          <w:b/>
          <w:bCs/>
          <w:kern w:val="24"/>
          <w:sz w:val="22"/>
          <w:szCs w:val="28"/>
          <w:rtl/>
        </w:rPr>
        <w:t xml:space="preserve">ביחס לממוצע </w:t>
      </w:r>
    </w:p>
    <w:p w14:paraId="031D21BF" w14:textId="77777777" w:rsidR="006B1CBB" w:rsidRPr="003E62FF" w:rsidRDefault="006B1CBB" w:rsidP="00162E4F">
      <w:pPr>
        <w:keepNext/>
        <w:tabs>
          <w:tab w:val="left" w:pos="2265"/>
          <w:tab w:val="center" w:pos="5102"/>
        </w:tabs>
        <w:spacing w:before="240"/>
        <w:jc w:val="center"/>
        <w:rPr>
          <w:rFonts w:ascii="David" w:hAnsi="David"/>
          <w:kern w:val="24"/>
          <w:sz w:val="22"/>
          <w:szCs w:val="28"/>
          <w:rtl/>
        </w:rPr>
      </w:pPr>
      <w:r w:rsidRPr="003E62FF">
        <w:rPr>
          <w:rFonts w:asciiTheme="minorBidi" w:hAnsiTheme="minorBidi" w:cstheme="minorBidi"/>
          <w:noProof/>
          <w:rtl/>
          <w:lang w:eastAsia="en-US"/>
        </w:rPr>
        <w:drawing>
          <wp:inline distT="0" distB="0" distL="0" distR="0" wp14:anchorId="1A58EC15" wp14:editId="60659EFE">
            <wp:extent cx="5274310" cy="301030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010308"/>
                    </a:xfrm>
                    <a:prstGeom prst="rect">
                      <a:avLst/>
                    </a:prstGeom>
                    <a:noFill/>
                    <a:ln>
                      <a:noFill/>
                    </a:ln>
                  </pic:spPr>
                </pic:pic>
              </a:graphicData>
            </a:graphic>
          </wp:inline>
        </w:drawing>
      </w:r>
    </w:p>
    <w:p w14:paraId="0FA460E0" w14:textId="77777777" w:rsidR="00162E4F" w:rsidRPr="003E62FF" w:rsidRDefault="00162E4F" w:rsidP="00162E4F">
      <w:pPr>
        <w:jc w:val="center"/>
        <w:rPr>
          <w:rFonts w:ascii="David" w:hAnsi="David"/>
          <w:kern w:val="24"/>
          <w:sz w:val="22"/>
          <w:szCs w:val="28"/>
          <w:rtl/>
        </w:rPr>
      </w:pPr>
    </w:p>
    <w:p w14:paraId="3025259B" w14:textId="77777777" w:rsidR="00162E4F" w:rsidRPr="003E62FF" w:rsidRDefault="00162E4F" w:rsidP="00162E4F">
      <w:pPr>
        <w:spacing w:after="240"/>
        <w:ind w:firstLine="720"/>
        <w:jc w:val="center"/>
        <w:rPr>
          <w:rFonts w:ascii="David" w:hAnsi="David"/>
          <w:kern w:val="24"/>
          <w:sz w:val="22"/>
          <w:szCs w:val="22"/>
        </w:rPr>
      </w:pPr>
      <w:r w:rsidRPr="003E62FF">
        <w:rPr>
          <w:rFonts w:ascii="David" w:hAnsi="David"/>
          <w:kern w:val="24"/>
          <w:sz w:val="22"/>
          <w:szCs w:val="22"/>
          <w:rtl/>
        </w:rPr>
        <w:t>מקור: השירות המטאורולוגי</w:t>
      </w:r>
    </w:p>
    <w:p w14:paraId="1C206694" w14:textId="77777777" w:rsidR="00162E4F" w:rsidRPr="003E62FF" w:rsidRDefault="00162E4F" w:rsidP="00162E4F">
      <w:pPr>
        <w:keepNext/>
        <w:spacing w:after="60" w:line="320" w:lineRule="atLeast"/>
        <w:rPr>
          <w:rFonts w:ascii="David" w:hAnsi="David"/>
          <w:kern w:val="24"/>
          <w:sz w:val="20"/>
          <w:rtl/>
        </w:rPr>
      </w:pPr>
      <w:r w:rsidRPr="003E62FF">
        <w:rPr>
          <w:rFonts w:ascii="David" w:hAnsi="David"/>
          <w:kern w:val="24"/>
          <w:sz w:val="20"/>
          <w:rtl/>
        </w:rPr>
        <w:t>בנוסף לשינויים אלה יש מספר מגמות נוספות שעשויות להשפיע על חקלאות ישראל:</w:t>
      </w:r>
    </w:p>
    <w:p w14:paraId="220C093E" w14:textId="77777777" w:rsidR="00162E4F" w:rsidRPr="003E62FF" w:rsidRDefault="00162E4F" w:rsidP="003A139E">
      <w:pPr>
        <w:numPr>
          <w:ilvl w:val="0"/>
          <w:numId w:val="72"/>
        </w:numPr>
        <w:spacing w:before="40" w:after="40" w:line="320" w:lineRule="atLeast"/>
        <w:ind w:left="368" w:hanging="357"/>
        <w:contextualSpacing/>
        <w:jc w:val="both"/>
        <w:rPr>
          <w:rFonts w:ascii="David" w:hAnsi="David"/>
          <w:kern w:val="24"/>
          <w:sz w:val="20"/>
        </w:rPr>
      </w:pPr>
      <w:r w:rsidRPr="003E62FF">
        <w:rPr>
          <w:rFonts w:ascii="David" w:hAnsi="David"/>
          <w:b/>
          <w:bCs/>
          <w:kern w:val="24"/>
          <w:sz w:val="20"/>
          <w:rtl/>
        </w:rPr>
        <w:t>דפוסי הצריכה</w:t>
      </w:r>
      <w:r w:rsidRPr="003E62FF">
        <w:rPr>
          <w:rFonts w:ascii="David" w:hAnsi="David"/>
          <w:kern w:val="24"/>
          <w:sz w:val="20"/>
          <w:rtl/>
        </w:rPr>
        <w:t xml:space="preserve"> משתנים לאור העלייה במודעות להשפעת התזונה על הבריאות, ולאור עניין גובר של צרכנים בתהליכי הייצור והשיווק של מזון והרצון של צרכנים לבטא בהחלטות הקנייה את הערכים שלהם. בהמשך מספר דוגמאות לתהליכים המתבטאים במיוחד במדינות מפותחות:</w:t>
      </w:r>
    </w:p>
    <w:p w14:paraId="42CB6252" w14:textId="77777777" w:rsidR="00162E4F" w:rsidRPr="003E62FF" w:rsidRDefault="00162E4F" w:rsidP="003A139E">
      <w:pPr>
        <w:numPr>
          <w:ilvl w:val="1"/>
          <w:numId w:val="72"/>
        </w:numPr>
        <w:spacing w:before="40" w:after="40" w:line="320" w:lineRule="atLeast"/>
        <w:ind w:left="793" w:hanging="357"/>
        <w:contextualSpacing/>
        <w:jc w:val="both"/>
        <w:rPr>
          <w:rFonts w:ascii="David" w:hAnsi="David"/>
          <w:kern w:val="24"/>
          <w:sz w:val="20"/>
        </w:rPr>
      </w:pPr>
      <w:r w:rsidRPr="003E62FF">
        <w:rPr>
          <w:rFonts w:ascii="David" w:hAnsi="David"/>
          <w:kern w:val="24"/>
          <w:sz w:val="20"/>
          <w:rtl/>
        </w:rPr>
        <w:t>הרצון לתזונה בריאה מגביר את הביקוש למוצרים עם ערכים תזונתיים מיוחדים (</w:t>
      </w:r>
      <w:r w:rsidRPr="003E62FF">
        <w:rPr>
          <w:rFonts w:ascii="David" w:hAnsi="David"/>
          <w:kern w:val="24"/>
          <w:sz w:val="20"/>
        </w:rPr>
        <w:t>Super Foods</w:t>
      </w:r>
      <w:r w:rsidRPr="003E62FF">
        <w:rPr>
          <w:rFonts w:ascii="David" w:hAnsi="David"/>
          <w:kern w:val="24"/>
          <w:sz w:val="20"/>
          <w:rtl/>
        </w:rPr>
        <w:t>) וגורם ליישום סטנדרטים גבוהים יותר לבטיחות מזון.</w:t>
      </w:r>
    </w:p>
    <w:p w14:paraId="0F87B29E" w14:textId="77777777" w:rsidR="00162E4F" w:rsidRPr="003E62FF" w:rsidRDefault="00162E4F" w:rsidP="003A139E">
      <w:pPr>
        <w:numPr>
          <w:ilvl w:val="1"/>
          <w:numId w:val="72"/>
        </w:numPr>
        <w:spacing w:before="40" w:after="40" w:line="320" w:lineRule="atLeast"/>
        <w:ind w:left="793" w:hanging="357"/>
        <w:contextualSpacing/>
        <w:jc w:val="both"/>
        <w:rPr>
          <w:rFonts w:ascii="David" w:hAnsi="David"/>
          <w:kern w:val="24"/>
          <w:sz w:val="20"/>
        </w:rPr>
      </w:pPr>
      <w:r w:rsidRPr="003E62FF">
        <w:rPr>
          <w:rFonts w:ascii="David" w:hAnsi="David"/>
          <w:kern w:val="24"/>
          <w:sz w:val="20"/>
          <w:rtl/>
        </w:rPr>
        <w:t>עלייה בביקוש למזון מקומי (</w:t>
      </w:r>
      <w:r w:rsidRPr="003E62FF">
        <w:rPr>
          <w:rFonts w:ascii="David" w:hAnsi="David"/>
          <w:kern w:val="24"/>
          <w:sz w:val="20"/>
        </w:rPr>
        <w:t>Local Food</w:t>
      </w:r>
      <w:r w:rsidRPr="003E62FF">
        <w:rPr>
          <w:rFonts w:ascii="David" w:hAnsi="David"/>
          <w:kern w:val="24"/>
          <w:sz w:val="20"/>
          <w:rtl/>
        </w:rPr>
        <w:t>) ומזון אורגני, הן בעקבות דאגה לבריאות, והן בעקבות הרצון להקטין השפעות סביבתיות ולתמוך בכלכלה מקומית.</w:t>
      </w:r>
      <w:r w:rsidRPr="003E62FF">
        <w:rPr>
          <w:rFonts w:ascii="David" w:hAnsi="David"/>
          <w:kern w:val="24"/>
          <w:sz w:val="20"/>
          <w:vertAlign w:val="superscript"/>
          <w:rtl/>
        </w:rPr>
        <w:footnoteReference w:id="22"/>
      </w:r>
    </w:p>
    <w:p w14:paraId="63DC0E2B" w14:textId="77777777" w:rsidR="00162E4F" w:rsidRPr="003E62FF" w:rsidRDefault="00162E4F" w:rsidP="003A139E">
      <w:pPr>
        <w:numPr>
          <w:ilvl w:val="1"/>
          <w:numId w:val="72"/>
        </w:numPr>
        <w:spacing w:before="40" w:after="40" w:line="320" w:lineRule="atLeast"/>
        <w:ind w:left="793" w:hanging="357"/>
        <w:contextualSpacing/>
        <w:jc w:val="both"/>
        <w:rPr>
          <w:rFonts w:ascii="David" w:hAnsi="David"/>
          <w:kern w:val="24"/>
          <w:sz w:val="20"/>
        </w:rPr>
      </w:pPr>
      <w:r w:rsidRPr="003E62FF">
        <w:rPr>
          <w:rFonts w:ascii="David" w:hAnsi="David"/>
          <w:kern w:val="24"/>
          <w:sz w:val="20"/>
          <w:rtl/>
        </w:rPr>
        <w:t>עלייה בדרישות רווחת בעלי חיים בייצור תוצרת חקלאית מן החי.</w:t>
      </w:r>
    </w:p>
    <w:p w14:paraId="0C187F5C" w14:textId="77777777" w:rsidR="00650632" w:rsidRPr="003E62FF" w:rsidRDefault="00650632" w:rsidP="00650632">
      <w:pPr>
        <w:spacing w:before="40" w:after="40" w:line="320" w:lineRule="atLeast"/>
        <w:ind w:left="793"/>
        <w:contextualSpacing/>
        <w:jc w:val="both"/>
        <w:rPr>
          <w:rFonts w:ascii="David" w:hAnsi="David"/>
          <w:kern w:val="24"/>
          <w:sz w:val="20"/>
        </w:rPr>
      </w:pPr>
    </w:p>
    <w:p w14:paraId="22DAA9F1" w14:textId="77777777" w:rsidR="00162E4F" w:rsidRPr="003E62FF" w:rsidRDefault="00162E4F" w:rsidP="003A139E">
      <w:pPr>
        <w:numPr>
          <w:ilvl w:val="0"/>
          <w:numId w:val="72"/>
        </w:numPr>
        <w:spacing w:before="40" w:after="40" w:line="320" w:lineRule="atLeast"/>
        <w:ind w:left="368" w:hanging="357"/>
        <w:contextualSpacing/>
        <w:jc w:val="both"/>
        <w:rPr>
          <w:rFonts w:ascii="David" w:hAnsi="David"/>
          <w:kern w:val="24"/>
          <w:sz w:val="20"/>
        </w:rPr>
      </w:pPr>
      <w:r w:rsidRPr="003E62FF">
        <w:rPr>
          <w:rFonts w:ascii="David" w:hAnsi="David"/>
          <w:kern w:val="24"/>
          <w:sz w:val="20"/>
          <w:rtl/>
        </w:rPr>
        <w:t xml:space="preserve">היקף </w:t>
      </w:r>
      <w:r w:rsidRPr="003E62FF">
        <w:rPr>
          <w:rFonts w:ascii="David" w:hAnsi="David"/>
          <w:b/>
          <w:bCs/>
          <w:kern w:val="24"/>
          <w:sz w:val="20"/>
          <w:rtl/>
        </w:rPr>
        <w:t>ההשקעות באגרי-טק</w:t>
      </w:r>
      <w:r w:rsidRPr="003E62FF">
        <w:rPr>
          <w:rFonts w:ascii="David" w:hAnsi="David"/>
          <w:kern w:val="24"/>
          <w:sz w:val="20"/>
          <w:rtl/>
        </w:rPr>
        <w:t xml:space="preserve"> נמצא בצמיחה משמעותית, תוך מעבר מרכז הכובד מהשקעות ציבוריות להשקעות פרטיות.</w:t>
      </w:r>
      <w:r w:rsidRPr="003E62FF">
        <w:rPr>
          <w:rFonts w:ascii="David" w:hAnsi="David"/>
          <w:kern w:val="24"/>
          <w:sz w:val="20"/>
          <w:vertAlign w:val="superscript"/>
          <w:rtl/>
        </w:rPr>
        <w:footnoteReference w:id="23"/>
      </w:r>
    </w:p>
    <w:p w14:paraId="39B63AE6" w14:textId="77777777" w:rsidR="00650632" w:rsidRPr="003E62FF" w:rsidRDefault="00650632" w:rsidP="00650632">
      <w:pPr>
        <w:spacing w:before="40" w:after="40" w:line="320" w:lineRule="atLeast"/>
        <w:ind w:left="368"/>
        <w:contextualSpacing/>
        <w:jc w:val="both"/>
        <w:rPr>
          <w:rFonts w:ascii="David" w:hAnsi="David"/>
          <w:kern w:val="24"/>
          <w:sz w:val="20"/>
        </w:rPr>
      </w:pPr>
    </w:p>
    <w:p w14:paraId="1EFE53D0" w14:textId="0546275E" w:rsidR="00162E4F" w:rsidRPr="003E62FF" w:rsidRDefault="00162E4F" w:rsidP="003A139E">
      <w:pPr>
        <w:widowControl w:val="0"/>
        <w:numPr>
          <w:ilvl w:val="0"/>
          <w:numId w:val="72"/>
        </w:numPr>
        <w:spacing w:before="40" w:after="40" w:line="320" w:lineRule="atLeast"/>
        <w:ind w:left="368" w:hanging="357"/>
        <w:contextualSpacing/>
        <w:jc w:val="both"/>
        <w:rPr>
          <w:rFonts w:ascii="David" w:hAnsi="David"/>
          <w:kern w:val="24"/>
          <w:sz w:val="20"/>
        </w:rPr>
      </w:pPr>
      <w:r w:rsidRPr="003E62FF">
        <w:rPr>
          <w:rFonts w:ascii="David" w:hAnsi="David"/>
          <w:kern w:val="24"/>
          <w:rtl/>
        </w:rPr>
        <w:t xml:space="preserve">היקף </w:t>
      </w:r>
      <w:r w:rsidRPr="003E62FF">
        <w:rPr>
          <w:rFonts w:ascii="David" w:hAnsi="David"/>
          <w:b/>
          <w:bCs/>
          <w:kern w:val="24"/>
          <w:rtl/>
        </w:rPr>
        <w:t>התמיכה הממשלתית</w:t>
      </w:r>
      <w:r w:rsidRPr="003E62FF">
        <w:rPr>
          <w:rFonts w:ascii="David" w:hAnsi="David"/>
          <w:kern w:val="24"/>
          <w:rtl/>
        </w:rPr>
        <w:t xml:space="preserve"> בחקלאות בעולם נמצא במגמת ירידה </w:t>
      </w:r>
      <w:r w:rsidR="00B3376F" w:rsidRPr="003E62FF">
        <w:rPr>
          <w:rFonts w:ascii="David" w:hAnsi="David" w:hint="cs"/>
          <w:kern w:val="24"/>
          <w:rtl/>
        </w:rPr>
        <w:t>כאחוז מ</w:t>
      </w:r>
      <w:r w:rsidRPr="003E62FF">
        <w:rPr>
          <w:rFonts w:ascii="David" w:hAnsi="David"/>
          <w:kern w:val="24"/>
          <w:rtl/>
        </w:rPr>
        <w:t xml:space="preserve">ערך התפוקה החקלאית. בנוסף, תמהיל התמיכות משתנה ונצפית מגמה של הקטנת תמיכות ש"מעוותות" </w:t>
      </w:r>
      <w:r w:rsidRPr="003E62FF">
        <w:rPr>
          <w:rFonts w:ascii="David" w:hAnsi="David"/>
          <w:kern w:val="24"/>
          <w:rtl/>
        </w:rPr>
        <w:lastRenderedPageBreak/>
        <w:t>את החלטות הייצור ואת הסחר ומעבר לתמיכות בעלות השפעה מינימאלית על החלטות הייצור של החקלאים. התמיכה בחקלאות</w:t>
      </w:r>
      <w:r w:rsidRPr="003E62FF">
        <w:rPr>
          <w:rFonts w:ascii="David" w:hAnsi="David"/>
          <w:kern w:val="24"/>
          <w:vertAlign w:val="superscript"/>
          <w:rtl/>
        </w:rPr>
        <w:footnoteReference w:id="24"/>
      </w:r>
      <w:r w:rsidRPr="003E62FF">
        <w:rPr>
          <w:rFonts w:ascii="David" w:hAnsi="David"/>
          <w:kern w:val="24"/>
          <w:rtl/>
        </w:rPr>
        <w:t xml:space="preserve"> במדינות ה-</w:t>
      </w:r>
      <w:r w:rsidRPr="003E62FF">
        <w:rPr>
          <w:rFonts w:ascii="David" w:hAnsi="David"/>
          <w:kern w:val="24"/>
        </w:rPr>
        <w:t>OECD</w:t>
      </w:r>
      <w:r w:rsidRPr="003E62FF">
        <w:rPr>
          <w:rFonts w:ascii="David" w:hAnsi="David"/>
          <w:kern w:val="24"/>
          <w:rtl/>
        </w:rPr>
        <w:t xml:space="preserve"> לא השתנתה באופן מהותי במונחים נומינאליים בעשורים האחרונים אולם תמהיל התמיכות השתנה ומאופיין על ידי מעבר לתמיכות תקציביות וצמצום תמיכות במחירי שוק באמצעות מכסים ומכסות.</w:t>
      </w:r>
      <w:r w:rsidRPr="003E62FF">
        <w:rPr>
          <w:rFonts w:ascii="David" w:hAnsi="David"/>
          <w:kern w:val="24"/>
          <w:vertAlign w:val="superscript"/>
          <w:rtl/>
        </w:rPr>
        <w:t xml:space="preserve"> </w:t>
      </w:r>
      <w:r w:rsidRPr="003E62FF">
        <w:rPr>
          <w:rFonts w:ascii="David" w:hAnsi="David"/>
          <w:kern w:val="24"/>
          <w:rtl/>
        </w:rPr>
        <w:t>דוגמה בולטת היא שינוי מדיניות התמיכה באיחוד האירופי המאופיין על ידי מעבר מהתערבות בשווקים ותמיכות הקשורות לייצור</w:t>
      </w:r>
      <w:r w:rsidRPr="003E62FF">
        <w:rPr>
          <w:rFonts w:ascii="David" w:hAnsi="David"/>
          <w:kern w:val="24"/>
        </w:rPr>
        <w:t xml:space="preserve"> </w:t>
      </w:r>
      <w:r w:rsidRPr="003E62FF">
        <w:rPr>
          <w:rFonts w:ascii="David" w:hAnsi="David"/>
          <w:kern w:val="24"/>
          <w:rtl/>
        </w:rPr>
        <w:t xml:space="preserve">לתשלומי תמיכות ישירות </w:t>
      </w:r>
      <w:r w:rsidRPr="003E62FF">
        <w:rPr>
          <w:rFonts w:ascii="David" w:hAnsi="David"/>
          <w:kern w:val="24"/>
          <w:sz w:val="20"/>
          <w:rtl/>
        </w:rPr>
        <w:t>על בסיס השטח החקלאי ברשות החקלאי, והגדלת התמיכה המותנת בפעילויות סביבתיות (תרשים מס' 2</w:t>
      </w:r>
      <w:r w:rsidR="00903BA7">
        <w:rPr>
          <w:rFonts w:ascii="David" w:hAnsi="David" w:hint="cs"/>
          <w:kern w:val="24"/>
          <w:sz w:val="20"/>
          <w:rtl/>
        </w:rPr>
        <w:t>1</w:t>
      </w:r>
      <w:r w:rsidRPr="003E62FF">
        <w:rPr>
          <w:rFonts w:ascii="David" w:hAnsi="David"/>
          <w:kern w:val="24"/>
          <w:sz w:val="20"/>
          <w:rtl/>
        </w:rPr>
        <w:t>).</w:t>
      </w:r>
      <w:r w:rsidRPr="003E62FF">
        <w:rPr>
          <w:rFonts w:ascii="David" w:hAnsi="David"/>
          <w:kern w:val="24"/>
          <w:sz w:val="20"/>
          <w:vertAlign w:val="superscript"/>
          <w:rtl/>
        </w:rPr>
        <w:footnoteReference w:id="25"/>
      </w:r>
    </w:p>
    <w:p w14:paraId="406BDFF9" w14:textId="55F2CF4C" w:rsidR="00162E4F" w:rsidRPr="002A14A2" w:rsidRDefault="00162E4F" w:rsidP="00903BA7">
      <w:pPr>
        <w:keepNext/>
        <w:tabs>
          <w:tab w:val="left" w:pos="2265"/>
          <w:tab w:val="center" w:pos="5102"/>
        </w:tabs>
        <w:spacing w:before="360"/>
        <w:jc w:val="center"/>
        <w:rPr>
          <w:rFonts w:ascii="David" w:hAnsi="David"/>
          <w:b/>
          <w:bCs/>
          <w:sz w:val="22"/>
          <w:szCs w:val="28"/>
          <w:rtl/>
        </w:rPr>
      </w:pPr>
      <w:r w:rsidRPr="002A14A2">
        <w:rPr>
          <w:rFonts w:ascii="David" w:hAnsi="David"/>
          <w:b/>
          <w:bCs/>
          <w:sz w:val="22"/>
          <w:szCs w:val="28"/>
          <w:rtl/>
        </w:rPr>
        <w:t>תרשים מס' 2</w:t>
      </w:r>
      <w:r w:rsidR="00903BA7">
        <w:rPr>
          <w:rFonts w:ascii="David" w:hAnsi="David" w:hint="cs"/>
          <w:b/>
          <w:bCs/>
          <w:sz w:val="22"/>
          <w:szCs w:val="28"/>
          <w:rtl/>
        </w:rPr>
        <w:t>1</w:t>
      </w:r>
      <w:r w:rsidRPr="002A14A2">
        <w:rPr>
          <w:rFonts w:ascii="David" w:hAnsi="David"/>
          <w:b/>
          <w:bCs/>
          <w:sz w:val="22"/>
          <w:szCs w:val="28"/>
          <w:rtl/>
        </w:rPr>
        <w:t>: הוצאות תקציביות של האיחוד האירופי לתמיכה בחקלאות במסגרת המדיניות החקלאית המשותפת (</w:t>
      </w:r>
      <w:r w:rsidRPr="002A14A2">
        <w:rPr>
          <w:rFonts w:ascii="David" w:hAnsi="David"/>
          <w:b/>
          <w:bCs/>
          <w:sz w:val="22"/>
          <w:szCs w:val="28"/>
        </w:rPr>
        <w:t>CAP</w:t>
      </w:r>
      <w:r w:rsidRPr="002A14A2">
        <w:rPr>
          <w:rFonts w:ascii="David" w:hAnsi="David"/>
          <w:b/>
          <w:bCs/>
          <w:sz w:val="22"/>
          <w:szCs w:val="28"/>
          <w:rtl/>
        </w:rPr>
        <w:t xml:space="preserve">), במחירים </w:t>
      </w:r>
      <w:r w:rsidR="001B4819" w:rsidRPr="002A14A2">
        <w:rPr>
          <w:rFonts w:ascii="David" w:hAnsi="David" w:hint="cs"/>
          <w:b/>
          <w:bCs/>
          <w:sz w:val="22"/>
          <w:szCs w:val="28"/>
          <w:rtl/>
        </w:rPr>
        <w:t>נומינאליים</w:t>
      </w:r>
    </w:p>
    <w:p w14:paraId="057C255C" w14:textId="77777777" w:rsidR="001B4819" w:rsidRPr="003E62FF" w:rsidRDefault="001B4819" w:rsidP="001B4819">
      <w:pPr>
        <w:keepNext/>
        <w:tabs>
          <w:tab w:val="left" w:pos="2265"/>
          <w:tab w:val="center" w:pos="5102"/>
        </w:tabs>
        <w:spacing w:before="360"/>
        <w:jc w:val="center"/>
        <w:rPr>
          <w:rFonts w:ascii="David" w:hAnsi="David"/>
          <w:sz w:val="22"/>
          <w:szCs w:val="28"/>
          <w:rtl/>
        </w:rPr>
      </w:pPr>
      <w:r w:rsidRPr="003E62FF">
        <w:rPr>
          <w:noProof/>
          <w:lang w:eastAsia="en-US"/>
        </w:rPr>
        <w:drawing>
          <wp:inline distT="0" distB="0" distL="0" distR="0" wp14:anchorId="714097E4" wp14:editId="560FF372">
            <wp:extent cx="5274310" cy="317373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173730"/>
                    </a:xfrm>
                    <a:prstGeom prst="rect">
                      <a:avLst/>
                    </a:prstGeom>
                  </pic:spPr>
                </pic:pic>
              </a:graphicData>
            </a:graphic>
          </wp:inline>
        </w:drawing>
      </w:r>
    </w:p>
    <w:p w14:paraId="06B1DBFE" w14:textId="77777777" w:rsidR="00162E4F" w:rsidRPr="003E62FF" w:rsidRDefault="00162E4F" w:rsidP="001B4819">
      <w:pPr>
        <w:spacing w:after="240"/>
        <w:jc w:val="center"/>
        <w:rPr>
          <w:rFonts w:ascii="David" w:hAnsi="David"/>
          <w:sz w:val="22"/>
          <w:szCs w:val="22"/>
          <w:rtl/>
        </w:rPr>
      </w:pPr>
      <w:r w:rsidRPr="003E62FF">
        <w:rPr>
          <w:rFonts w:ascii="David" w:hAnsi="David"/>
          <w:sz w:val="22"/>
          <w:szCs w:val="22"/>
          <w:rtl/>
        </w:rPr>
        <w:t xml:space="preserve">מקור: </w:t>
      </w:r>
      <w:hyperlink r:id="rId34" w:history="1">
        <w:r w:rsidRPr="003E62FF">
          <w:rPr>
            <w:rStyle w:val="Hyperlink"/>
            <w:rFonts w:ascii="David" w:hAnsi="David"/>
            <w:color w:val="auto"/>
            <w:sz w:val="22"/>
            <w:szCs w:val="22"/>
            <w:rtl/>
          </w:rPr>
          <w:t>נציבות האיחוד האירופי</w:t>
        </w:r>
      </w:hyperlink>
      <w:r w:rsidRPr="003E62FF">
        <w:rPr>
          <w:rFonts w:ascii="David" w:hAnsi="David"/>
          <w:sz w:val="22"/>
          <w:szCs w:val="22"/>
          <w:rtl/>
        </w:rPr>
        <w:t xml:space="preserve"> </w:t>
      </w:r>
      <w:r w:rsidR="001B4819" w:rsidRPr="003E62FF">
        <w:rPr>
          <w:rFonts w:ascii="David" w:hAnsi="David" w:hint="cs"/>
          <w:sz w:val="22"/>
          <w:szCs w:val="22"/>
          <w:rtl/>
        </w:rPr>
        <w:t>2022</w:t>
      </w:r>
    </w:p>
    <w:p w14:paraId="70516122" w14:textId="5F6CF2BC" w:rsidR="008D2E06" w:rsidRPr="003E62FF" w:rsidRDefault="00911A04" w:rsidP="00E27BFF">
      <w:pPr>
        <w:spacing w:line="320" w:lineRule="atLeast"/>
        <w:jc w:val="both"/>
        <w:rPr>
          <w:rFonts w:ascii="David" w:hAnsi="David"/>
          <w:rtl/>
        </w:rPr>
      </w:pPr>
      <w:r w:rsidRPr="003E62FF">
        <w:rPr>
          <w:rFonts w:ascii="David" w:hAnsi="David" w:hint="cs"/>
          <w:rtl/>
        </w:rPr>
        <w:t xml:space="preserve">לאורך השנים, </w:t>
      </w:r>
      <w:r w:rsidR="00162E4F" w:rsidRPr="003E62FF">
        <w:rPr>
          <w:rFonts w:ascii="David" w:hAnsi="David"/>
          <w:rtl/>
        </w:rPr>
        <w:t xml:space="preserve">רוב התמיכות </w:t>
      </w:r>
      <w:r w:rsidR="009B190D" w:rsidRPr="003E62FF">
        <w:rPr>
          <w:rFonts w:ascii="David" w:hAnsi="David"/>
          <w:rtl/>
        </w:rPr>
        <w:t>בחקלא</w:t>
      </w:r>
      <w:r w:rsidR="009B190D" w:rsidRPr="003E62FF">
        <w:rPr>
          <w:rFonts w:ascii="David" w:hAnsi="David" w:hint="cs"/>
          <w:rtl/>
        </w:rPr>
        <w:t>י</w:t>
      </w:r>
      <w:r w:rsidR="009B190D" w:rsidRPr="003E62FF">
        <w:rPr>
          <w:rFonts w:ascii="David" w:hAnsi="David"/>
          <w:rtl/>
        </w:rPr>
        <w:t xml:space="preserve"> </w:t>
      </w:r>
      <w:r w:rsidR="00162E4F" w:rsidRPr="003E62FF">
        <w:rPr>
          <w:rFonts w:ascii="David" w:hAnsi="David"/>
          <w:rtl/>
        </w:rPr>
        <w:t xml:space="preserve">ישראל </w:t>
      </w:r>
      <w:r w:rsidRPr="003E62FF">
        <w:rPr>
          <w:rFonts w:ascii="David" w:hAnsi="David" w:hint="cs"/>
          <w:rtl/>
        </w:rPr>
        <w:t xml:space="preserve">היו תמיכות </w:t>
      </w:r>
      <w:r w:rsidR="00162E4F" w:rsidRPr="003E62FF">
        <w:rPr>
          <w:rFonts w:ascii="David" w:hAnsi="David"/>
          <w:rtl/>
        </w:rPr>
        <w:t>עקיפות (הגנה מכסית, מכסות ייצור ומחיר מטרה כמחיר מינימום</w:t>
      </w:r>
      <w:r w:rsidR="00905581">
        <w:rPr>
          <w:rFonts w:ascii="David" w:hAnsi="David" w:hint="cs"/>
          <w:rtl/>
        </w:rPr>
        <w:t>, לדוגמא</w:t>
      </w:r>
      <w:r w:rsidR="00162E4F" w:rsidRPr="003E62FF">
        <w:rPr>
          <w:rFonts w:ascii="David" w:hAnsi="David"/>
          <w:rtl/>
        </w:rPr>
        <w:t xml:space="preserve"> בחוק בענף החלב ומחיר נורמטיבי בהתאם להסכם בביצים). </w:t>
      </w:r>
      <w:r w:rsidR="009B190D" w:rsidRPr="003E62FF">
        <w:rPr>
          <w:rFonts w:ascii="David" w:hAnsi="David" w:hint="cs"/>
          <w:rtl/>
        </w:rPr>
        <w:t xml:space="preserve">הרפורמה החקלאית שהחלה עם הפחתת מכסי יבוא על מגוון מוצרים בשנת 2022 תשנה את תמהיל התמיכה, </w:t>
      </w:r>
      <w:r w:rsidR="00E27BFF">
        <w:rPr>
          <w:rFonts w:ascii="David" w:hAnsi="David" w:hint="cs"/>
          <w:rtl/>
        </w:rPr>
        <w:t>כך שתחול</w:t>
      </w:r>
      <w:r w:rsidR="009B190D" w:rsidRPr="003E62FF">
        <w:rPr>
          <w:rFonts w:ascii="David" w:hAnsi="David" w:hint="cs"/>
          <w:rtl/>
        </w:rPr>
        <w:t xml:space="preserve"> ירידה בתמיכות העקיפות ועליה בתמיכות הישירות.</w:t>
      </w:r>
    </w:p>
    <w:p w14:paraId="7D084896" w14:textId="3F3D3E6E" w:rsidR="00162E4F" w:rsidRPr="003E62FF" w:rsidRDefault="00162E4F" w:rsidP="00B2153D">
      <w:pPr>
        <w:spacing w:line="320" w:lineRule="atLeast"/>
        <w:jc w:val="both"/>
        <w:rPr>
          <w:rFonts w:ascii="David" w:hAnsi="David"/>
          <w:rtl/>
        </w:rPr>
      </w:pPr>
      <w:r w:rsidRPr="003E62FF">
        <w:rPr>
          <w:rFonts w:ascii="David" w:hAnsi="David"/>
          <w:rtl/>
        </w:rPr>
        <w:t>ארגון ה-</w:t>
      </w:r>
      <w:r w:rsidRPr="003E62FF">
        <w:rPr>
          <w:rFonts w:ascii="David" w:hAnsi="David"/>
          <w:sz w:val="20"/>
          <w:szCs w:val="20"/>
        </w:rPr>
        <w:t>OECD</w:t>
      </w:r>
      <w:r w:rsidRPr="003E62FF">
        <w:rPr>
          <w:rFonts w:ascii="David" w:hAnsi="David"/>
          <w:sz w:val="22"/>
          <w:szCs w:val="22"/>
          <w:rtl/>
        </w:rPr>
        <w:t xml:space="preserve"> </w:t>
      </w:r>
      <w:r w:rsidRPr="003E62FF">
        <w:rPr>
          <w:rFonts w:ascii="David" w:hAnsi="David"/>
          <w:rtl/>
        </w:rPr>
        <w:t xml:space="preserve">מבדיל בין תמיכה בחקלאים (תמיכות שמגדילות את הכנסת החקלאים) ותמיכות כלליות בחקלאות, כגון תמיכה במו"פ, השכלה חקלאית, פיתוח תשתיות ושירותי פיקוח. התמיכה </w:t>
      </w:r>
      <w:r w:rsidRPr="003E62FF">
        <w:rPr>
          <w:rFonts w:ascii="David" w:hAnsi="David"/>
          <w:rtl/>
        </w:rPr>
        <w:lastRenderedPageBreak/>
        <w:t>בחקלאים כוללת תמיכות תקציביות ואומדן להשפעת תמיכות במחירים על ידי מכסים ומכסות ונמדדת במדד ה-</w:t>
      </w:r>
      <w:r w:rsidRPr="003E62FF">
        <w:rPr>
          <w:rFonts w:ascii="David" w:hAnsi="David"/>
          <w:sz w:val="20"/>
          <w:szCs w:val="20"/>
        </w:rPr>
        <w:t>PSE</w:t>
      </w:r>
      <w:r w:rsidRPr="003E62FF">
        <w:rPr>
          <w:rFonts w:ascii="David" w:hAnsi="David"/>
          <w:rtl/>
        </w:rPr>
        <w:t>.</w:t>
      </w:r>
      <w:r w:rsidRPr="003E62FF">
        <w:rPr>
          <w:rStyle w:val="afb"/>
          <w:rFonts w:ascii="David" w:hAnsi="David"/>
          <w:rtl/>
        </w:rPr>
        <w:footnoteReference w:id="26"/>
      </w:r>
      <w:r w:rsidRPr="003E62FF">
        <w:rPr>
          <w:rFonts w:ascii="David" w:hAnsi="David"/>
          <w:rtl/>
        </w:rPr>
        <w:t xml:space="preserve">  לפי אומדן ה-</w:t>
      </w:r>
      <w:r w:rsidRPr="003E62FF">
        <w:rPr>
          <w:rFonts w:ascii="David" w:hAnsi="David"/>
          <w:sz w:val="20"/>
          <w:szCs w:val="20"/>
        </w:rPr>
        <w:t>OECD</w:t>
      </w:r>
      <w:r w:rsidRPr="003E62FF">
        <w:rPr>
          <w:rFonts w:ascii="David" w:hAnsi="David"/>
          <w:sz w:val="20"/>
          <w:szCs w:val="20"/>
          <w:rtl/>
        </w:rPr>
        <w:t xml:space="preserve"> </w:t>
      </w:r>
      <w:r w:rsidRPr="003E62FF">
        <w:rPr>
          <w:rFonts w:ascii="David" w:hAnsi="David"/>
          <w:rtl/>
        </w:rPr>
        <w:t>עלתה התמיכה בחקלאים בשנים האחרונות לכ-5 מיליארד ₪ המהווים כ-</w:t>
      </w:r>
      <w:r w:rsidR="009B190D" w:rsidRPr="003E62FF">
        <w:rPr>
          <w:rFonts w:ascii="David" w:hAnsi="David" w:hint="cs"/>
          <w:rtl/>
        </w:rPr>
        <w:t>15</w:t>
      </w:r>
      <w:r w:rsidRPr="003E62FF">
        <w:rPr>
          <w:rFonts w:ascii="David" w:hAnsi="David"/>
          <w:rtl/>
        </w:rPr>
        <w:t>% מתקבולי המשקים החקלאיים (תרשים מס' 2</w:t>
      </w:r>
      <w:r w:rsidR="00B2153D">
        <w:rPr>
          <w:rFonts w:ascii="David" w:hAnsi="David" w:hint="cs"/>
          <w:rtl/>
        </w:rPr>
        <w:t>2</w:t>
      </w:r>
      <w:r w:rsidRPr="003E62FF">
        <w:rPr>
          <w:rFonts w:ascii="David" w:hAnsi="David"/>
          <w:rtl/>
        </w:rPr>
        <w:t>). רוב התמיכה (כ-85%) היא "תמיכה במחירים" באמצעות מכסים ומכסות שמטרתם לשמור על רמת המחירים לחקלאים ושעלולה לעלות את המחירים לצרכן. התמיכה התקציבית בחקלאים</w:t>
      </w:r>
      <w:r w:rsidR="001E1608">
        <w:rPr>
          <w:rFonts w:ascii="David" w:hAnsi="David" w:hint="cs"/>
          <w:rtl/>
        </w:rPr>
        <w:t xml:space="preserve"> בישראל</w:t>
      </w:r>
      <w:r w:rsidRPr="003E62FF">
        <w:rPr>
          <w:rFonts w:ascii="David" w:hAnsi="David"/>
          <w:rtl/>
        </w:rPr>
        <w:t xml:space="preserve"> מגיעה לכ-</w:t>
      </w:r>
      <w:r w:rsidR="009B190D" w:rsidRPr="003E62FF">
        <w:rPr>
          <w:rFonts w:ascii="David" w:hAnsi="David" w:hint="cs"/>
          <w:rtl/>
        </w:rPr>
        <w:t>800</w:t>
      </w:r>
      <w:r w:rsidR="009B190D" w:rsidRPr="003E62FF">
        <w:rPr>
          <w:rFonts w:ascii="David" w:hAnsi="David"/>
          <w:rtl/>
        </w:rPr>
        <w:t xml:space="preserve"> </w:t>
      </w:r>
      <w:r w:rsidRPr="003E62FF">
        <w:rPr>
          <w:rFonts w:ascii="David" w:hAnsi="David"/>
          <w:rtl/>
        </w:rPr>
        <w:t xml:space="preserve">מיליון ₪ בשנה (כולל תמיכה באמצעות מחירי מים מוזלים לחקלאות, סובסידיות של פרמיות ביטוח, חוק הגליל, מענקי השקעות ועוד). </w:t>
      </w:r>
    </w:p>
    <w:p w14:paraId="41D5B0C8" w14:textId="77777777" w:rsidR="00162E4F" w:rsidRPr="003E62FF" w:rsidRDefault="00162E4F" w:rsidP="00C24216">
      <w:pPr>
        <w:spacing w:line="320" w:lineRule="atLeast"/>
        <w:jc w:val="both"/>
        <w:rPr>
          <w:rFonts w:ascii="David" w:hAnsi="David"/>
          <w:rtl/>
        </w:rPr>
      </w:pPr>
      <w:r w:rsidRPr="003E62FF">
        <w:rPr>
          <w:rFonts w:ascii="David" w:hAnsi="David"/>
          <w:rtl/>
        </w:rPr>
        <w:t>חשוב לציין שה-"תמיכה במחירים" המחושבת על ידי ה-</w:t>
      </w:r>
      <w:r w:rsidRPr="003E62FF">
        <w:rPr>
          <w:rFonts w:ascii="David" w:hAnsi="David"/>
          <w:sz w:val="20"/>
          <w:szCs w:val="20"/>
        </w:rPr>
        <w:t>OECD</w:t>
      </w:r>
      <w:r w:rsidRPr="003E62FF">
        <w:rPr>
          <w:rFonts w:ascii="David" w:hAnsi="David"/>
          <w:sz w:val="20"/>
          <w:szCs w:val="20"/>
          <w:rtl/>
        </w:rPr>
        <w:t xml:space="preserve"> </w:t>
      </w:r>
      <w:r w:rsidRPr="003E62FF">
        <w:rPr>
          <w:rFonts w:ascii="David" w:hAnsi="David"/>
          <w:rtl/>
        </w:rPr>
        <w:t>היא אומדן בלבד ומושפעת מאוד משינויי מחירים בשוק העולמי. בחלק מהענפים קיים קושי בחישוב תמיכה זו, בעיקר כי קיימים הבדלים ניכרים בין סדרות מחירים שונות לאותו ענף ולעיתים לא ברור מה המחיר הרלוונטי לחישוב התמיכה עבור ישראל. העלייה בשנים האחרונות נובעת בעיקר מעלייה בתמיכת המחירים בענף החלב בעקבות משבר מחירים באיחוד האירופי בשנים 2015 ו-2016, ומעלייה גדולה באומדן התמיכה לענף הפטם, בעקבות ירידה חריגה במחירי היצוא של האיחוד האירופי.</w:t>
      </w:r>
    </w:p>
    <w:p w14:paraId="3DEBC019" w14:textId="2603D700" w:rsidR="006E597B" w:rsidRPr="00B2153D" w:rsidRDefault="006E597B" w:rsidP="00B2153D">
      <w:pPr>
        <w:keepNext/>
        <w:tabs>
          <w:tab w:val="left" w:pos="2265"/>
          <w:tab w:val="center" w:pos="5102"/>
        </w:tabs>
        <w:spacing w:before="360"/>
        <w:jc w:val="center"/>
        <w:rPr>
          <w:rFonts w:ascii="David" w:hAnsi="David"/>
          <w:b/>
          <w:bCs/>
          <w:sz w:val="22"/>
          <w:szCs w:val="28"/>
          <w:rtl/>
        </w:rPr>
      </w:pPr>
      <w:r w:rsidRPr="00B2153D">
        <w:rPr>
          <w:rFonts w:ascii="David" w:hAnsi="David"/>
          <w:b/>
          <w:bCs/>
          <w:sz w:val="22"/>
          <w:szCs w:val="28"/>
          <w:rtl/>
        </w:rPr>
        <w:t xml:space="preserve">תרשים מס' </w:t>
      </w:r>
      <w:r w:rsidRPr="00B2153D">
        <w:rPr>
          <w:rFonts w:ascii="David" w:hAnsi="David" w:hint="cs"/>
          <w:b/>
          <w:bCs/>
          <w:sz w:val="22"/>
          <w:szCs w:val="28"/>
          <w:rtl/>
        </w:rPr>
        <w:t>2</w:t>
      </w:r>
      <w:r w:rsidR="00B2153D" w:rsidRPr="00B2153D">
        <w:rPr>
          <w:rFonts w:ascii="David" w:hAnsi="David" w:hint="cs"/>
          <w:b/>
          <w:bCs/>
          <w:sz w:val="22"/>
          <w:szCs w:val="28"/>
          <w:rtl/>
        </w:rPr>
        <w:t>2</w:t>
      </w:r>
      <w:r w:rsidRPr="00B2153D">
        <w:rPr>
          <w:rFonts w:ascii="David" w:hAnsi="David"/>
          <w:b/>
          <w:bCs/>
          <w:sz w:val="22"/>
          <w:szCs w:val="28"/>
          <w:rtl/>
        </w:rPr>
        <w:t>: תמיכה בחקלאים</w:t>
      </w:r>
      <w:r w:rsidRPr="00B2153D">
        <w:rPr>
          <w:rFonts w:ascii="David" w:hAnsi="David" w:hint="cs"/>
          <w:b/>
          <w:bCs/>
          <w:sz w:val="22"/>
          <w:szCs w:val="28"/>
          <w:rtl/>
        </w:rPr>
        <w:t xml:space="preserve"> (</w:t>
      </w:r>
      <w:r w:rsidRPr="00B2153D">
        <w:rPr>
          <w:rFonts w:ascii="David" w:hAnsi="David" w:hint="cs"/>
          <w:b/>
          <w:bCs/>
          <w:sz w:val="22"/>
          <w:szCs w:val="28"/>
        </w:rPr>
        <w:t>PSE</w:t>
      </w:r>
      <w:r w:rsidRPr="00B2153D">
        <w:rPr>
          <w:rFonts w:ascii="David" w:hAnsi="David" w:hint="cs"/>
          <w:b/>
          <w:bCs/>
          <w:sz w:val="22"/>
          <w:szCs w:val="28"/>
          <w:rtl/>
        </w:rPr>
        <w:t>)</w:t>
      </w:r>
      <w:r w:rsidRPr="00B2153D">
        <w:rPr>
          <w:rFonts w:ascii="David" w:hAnsi="David"/>
          <w:b/>
          <w:bCs/>
          <w:sz w:val="22"/>
          <w:szCs w:val="28"/>
          <w:rtl/>
        </w:rPr>
        <w:t xml:space="preserve"> בישראל לפי אומדן </w:t>
      </w:r>
      <w:r w:rsidRPr="00B2153D">
        <w:rPr>
          <w:rFonts w:ascii="David" w:hAnsi="David" w:hint="cs"/>
          <w:b/>
          <w:bCs/>
          <w:sz w:val="22"/>
          <w:szCs w:val="28"/>
          <w:rtl/>
        </w:rPr>
        <w:t>ה-</w:t>
      </w:r>
      <w:r w:rsidRPr="00B2153D">
        <w:rPr>
          <w:rFonts w:ascii="David" w:hAnsi="David" w:hint="cs"/>
          <w:b/>
          <w:bCs/>
          <w:sz w:val="22"/>
          <w:szCs w:val="28"/>
        </w:rPr>
        <w:t>OECD</w:t>
      </w:r>
    </w:p>
    <w:p w14:paraId="183557F3" w14:textId="77777777" w:rsidR="006E597B" w:rsidRPr="003E62FF" w:rsidRDefault="006E597B" w:rsidP="00C24216">
      <w:pPr>
        <w:spacing w:line="320" w:lineRule="atLeast"/>
        <w:jc w:val="both"/>
        <w:rPr>
          <w:rFonts w:ascii="David" w:hAnsi="David"/>
          <w:rtl/>
        </w:rPr>
      </w:pPr>
    </w:p>
    <w:p w14:paraId="517BC916" w14:textId="77777777" w:rsidR="006E597B" w:rsidRPr="003E62FF" w:rsidRDefault="006E597B" w:rsidP="00C24216">
      <w:pPr>
        <w:spacing w:line="320" w:lineRule="atLeast"/>
        <w:jc w:val="both"/>
        <w:rPr>
          <w:rFonts w:ascii="David" w:hAnsi="David"/>
          <w:rtl/>
        </w:rPr>
      </w:pPr>
      <w:r w:rsidRPr="003E62FF">
        <w:rPr>
          <w:noProof/>
          <w:lang w:eastAsia="en-US"/>
        </w:rPr>
        <w:drawing>
          <wp:inline distT="0" distB="0" distL="0" distR="0" wp14:anchorId="3CFB52BA" wp14:editId="10A17C25">
            <wp:extent cx="5274310" cy="276987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69870"/>
                    </a:xfrm>
                    <a:prstGeom prst="rect">
                      <a:avLst/>
                    </a:prstGeom>
                  </pic:spPr>
                </pic:pic>
              </a:graphicData>
            </a:graphic>
          </wp:inline>
        </w:drawing>
      </w:r>
    </w:p>
    <w:p w14:paraId="14DE3998" w14:textId="77777777" w:rsidR="00162E4F" w:rsidRPr="003E62FF" w:rsidRDefault="00162E4F" w:rsidP="00DB5223">
      <w:pPr>
        <w:spacing w:line="320" w:lineRule="atLeast"/>
        <w:ind w:left="-766"/>
        <w:contextualSpacing/>
        <w:rPr>
          <w:rFonts w:ascii="David" w:hAnsi="David"/>
          <w:kern w:val="24"/>
          <w:sz w:val="20"/>
          <w:rtl/>
        </w:rPr>
      </w:pPr>
    </w:p>
    <w:p w14:paraId="2C544593" w14:textId="77777777" w:rsidR="00162E4F" w:rsidRPr="003E62FF" w:rsidRDefault="00162E4F" w:rsidP="00162E4F">
      <w:pPr>
        <w:spacing w:line="320" w:lineRule="atLeast"/>
        <w:contextualSpacing/>
        <w:jc w:val="center"/>
        <w:rPr>
          <w:rFonts w:ascii="David" w:hAnsi="David"/>
          <w:kern w:val="24"/>
          <w:sz w:val="20"/>
          <w:rtl/>
        </w:rPr>
      </w:pPr>
      <w:r w:rsidRPr="003E62FF">
        <w:rPr>
          <w:rFonts w:ascii="David" w:hAnsi="David"/>
          <w:kern w:val="24"/>
          <w:sz w:val="18"/>
          <w:szCs w:val="22"/>
          <w:rtl/>
        </w:rPr>
        <w:t>מקור הנתונים</w:t>
      </w:r>
      <w:r w:rsidRPr="003E62FF">
        <w:rPr>
          <w:rFonts w:ascii="David" w:hAnsi="David"/>
          <w:kern w:val="24"/>
          <w:sz w:val="20"/>
          <w:rtl/>
        </w:rPr>
        <w:t xml:space="preserve">: </w:t>
      </w:r>
      <w:r w:rsidRPr="003E62FF">
        <w:rPr>
          <w:rFonts w:ascii="David" w:hAnsi="David"/>
          <w:kern w:val="24"/>
          <w:sz w:val="22"/>
          <w:szCs w:val="28"/>
        </w:rPr>
        <w:t xml:space="preserve">OECD, </w:t>
      </w:r>
      <w:hyperlink r:id="rId36" w:history="1">
        <w:r w:rsidRPr="003E62FF">
          <w:rPr>
            <w:rStyle w:val="Hyperlink"/>
            <w:rFonts w:ascii="David" w:hAnsi="David"/>
            <w:color w:val="auto"/>
            <w:kern w:val="24"/>
            <w:sz w:val="22"/>
            <w:szCs w:val="28"/>
          </w:rPr>
          <w:t>Agricultural policy monitoring and evaluation</w:t>
        </w:r>
      </w:hyperlink>
    </w:p>
    <w:p w14:paraId="37FDEB93" w14:textId="77777777" w:rsidR="00162E4F" w:rsidRPr="003E62FF" w:rsidRDefault="00162E4F" w:rsidP="00162E4F">
      <w:pPr>
        <w:spacing w:line="320" w:lineRule="atLeast"/>
        <w:contextualSpacing/>
        <w:jc w:val="center"/>
        <w:rPr>
          <w:rFonts w:ascii="David" w:hAnsi="David"/>
          <w:kern w:val="24"/>
          <w:sz w:val="20"/>
          <w:rtl/>
        </w:rPr>
      </w:pPr>
    </w:p>
    <w:p w14:paraId="18ACF34E" w14:textId="77777777" w:rsidR="00162E4F" w:rsidRPr="003E62FF" w:rsidRDefault="00162E4F" w:rsidP="00162E4F">
      <w:pPr>
        <w:spacing w:line="320" w:lineRule="atLeast"/>
        <w:contextualSpacing/>
        <w:rPr>
          <w:rFonts w:ascii="David" w:hAnsi="David"/>
          <w:kern w:val="24"/>
          <w:sz w:val="20"/>
          <w:rtl/>
        </w:rPr>
      </w:pPr>
    </w:p>
    <w:p w14:paraId="3DFEA6D7" w14:textId="77777777" w:rsidR="00162E4F" w:rsidRPr="003E62FF" w:rsidRDefault="00162E4F" w:rsidP="00162E4F">
      <w:pPr>
        <w:spacing w:line="320" w:lineRule="atLeast"/>
        <w:contextualSpacing/>
        <w:rPr>
          <w:rFonts w:ascii="David" w:hAnsi="David"/>
          <w:kern w:val="24"/>
          <w:sz w:val="20"/>
        </w:rPr>
      </w:pPr>
    </w:p>
    <w:p w14:paraId="6D536616" w14:textId="77777777" w:rsidR="00162E4F" w:rsidRPr="003E62FF" w:rsidRDefault="00162E4F" w:rsidP="00C85D4E">
      <w:pPr>
        <w:shd w:val="clear" w:color="auto" w:fill="DBE5F1" w:themeFill="accent1" w:themeFillTint="33"/>
        <w:spacing w:line="320" w:lineRule="atLeast"/>
        <w:jc w:val="both"/>
        <w:rPr>
          <w:rFonts w:ascii="David" w:hAnsi="David"/>
          <w:kern w:val="24"/>
          <w:sz w:val="20"/>
          <w:rtl/>
        </w:rPr>
      </w:pPr>
      <w:r w:rsidRPr="003E62FF">
        <w:rPr>
          <w:rFonts w:ascii="David" w:hAnsi="David"/>
          <w:kern w:val="24"/>
          <w:sz w:val="20"/>
          <w:rtl/>
        </w:rPr>
        <w:lastRenderedPageBreak/>
        <w:t>לסיכום: העלייה בביקוש למזון בעולם, יחד עם הלחץ הגובר על גורמי הייצור הטבעיים והשפעות שינוי האקלים, מהווים איום ואתגר גדול לחקלאות העולם. מגמות אלו מייצרות אתגרים וגם הזדמנויות עבור ענף החקלאות הישראלי, בעיקר בהיבטים הבאים:</w:t>
      </w:r>
    </w:p>
    <w:p w14:paraId="33804DFB" w14:textId="77777777" w:rsidR="00162E4F" w:rsidRPr="003E62FF" w:rsidRDefault="00162E4F" w:rsidP="003A139E">
      <w:pPr>
        <w:numPr>
          <w:ilvl w:val="0"/>
          <w:numId w:val="73"/>
        </w:numPr>
        <w:shd w:val="clear" w:color="auto" w:fill="DBE5F1" w:themeFill="accent1" w:themeFillTint="33"/>
        <w:spacing w:before="120" w:after="120" w:line="320" w:lineRule="atLeast"/>
        <w:ind w:left="357" w:hanging="357"/>
        <w:jc w:val="both"/>
        <w:rPr>
          <w:rFonts w:ascii="David" w:hAnsi="David"/>
          <w:kern w:val="24"/>
          <w:sz w:val="20"/>
        </w:rPr>
      </w:pPr>
      <w:r w:rsidRPr="003E62FF">
        <w:rPr>
          <w:rFonts w:ascii="David" w:hAnsi="David"/>
          <w:kern w:val="24"/>
          <w:sz w:val="20"/>
          <w:rtl/>
        </w:rPr>
        <w:t>שמירה על יכולת אספקת תוצרת חקלאית, במיוחד תוצרת חקלאית צמחית טרייה, כדי להקטין את התלות בשווקים עולמיים, לאור איום של עליית מחירים, תנודתיות ואף מחסור של תוצרת חקלאית בשווקים העולמיים.</w:t>
      </w:r>
    </w:p>
    <w:p w14:paraId="5C3C76EA" w14:textId="77777777" w:rsidR="00162E4F" w:rsidRPr="003E62FF" w:rsidRDefault="00162E4F" w:rsidP="003A139E">
      <w:pPr>
        <w:numPr>
          <w:ilvl w:val="0"/>
          <w:numId w:val="73"/>
        </w:numPr>
        <w:shd w:val="clear" w:color="auto" w:fill="DBE5F1" w:themeFill="accent1" w:themeFillTint="33"/>
        <w:spacing w:before="120" w:after="120" w:line="320" w:lineRule="atLeast"/>
        <w:ind w:left="357" w:hanging="357"/>
        <w:jc w:val="both"/>
        <w:rPr>
          <w:rFonts w:ascii="David" w:hAnsi="David"/>
          <w:kern w:val="24"/>
          <w:sz w:val="20"/>
        </w:rPr>
      </w:pPr>
      <w:r w:rsidRPr="003E62FF">
        <w:rPr>
          <w:rFonts w:ascii="David" w:hAnsi="David"/>
          <w:kern w:val="24"/>
          <w:sz w:val="20"/>
          <w:rtl/>
        </w:rPr>
        <w:t>החשיבות ההולכת וגוברת של ידע וטכנולוגיה בהתמודדות עם אתגרים ומשברים בייצור מזון. לישראל יש חוזקות במו"פ ופיתוח טכנול</w:t>
      </w:r>
      <w:r w:rsidR="007950A0" w:rsidRPr="003E62FF">
        <w:rPr>
          <w:rFonts w:ascii="David" w:hAnsi="David"/>
          <w:kern w:val="24"/>
          <w:sz w:val="20"/>
          <w:rtl/>
        </w:rPr>
        <w:t>וג</w:t>
      </w:r>
      <w:r w:rsidRPr="003E62FF">
        <w:rPr>
          <w:rFonts w:ascii="David" w:hAnsi="David"/>
          <w:kern w:val="24"/>
          <w:sz w:val="20"/>
          <w:rtl/>
        </w:rPr>
        <w:t>יות חדשות בתחום החקלאות והמזון. בתחום חיסכון המים והשימוש של מי קולחין נחשבת ישראל כמובילה בעולם.</w:t>
      </w:r>
      <w:r w:rsidR="008D2E06" w:rsidRPr="003E62FF">
        <w:rPr>
          <w:rFonts w:ascii="David" w:hAnsi="David" w:hint="cs"/>
          <w:kern w:val="24"/>
          <w:sz w:val="20"/>
          <w:rtl/>
        </w:rPr>
        <w:t xml:space="preserve"> </w:t>
      </w:r>
      <w:r w:rsidR="00D677D7" w:rsidRPr="003E62FF">
        <w:rPr>
          <w:rFonts w:ascii="David" w:hAnsi="David" w:hint="cs"/>
          <w:kern w:val="24"/>
          <w:sz w:val="20"/>
          <w:rtl/>
        </w:rPr>
        <w:t xml:space="preserve">קיים </w:t>
      </w:r>
      <w:r w:rsidR="008D2E06" w:rsidRPr="003E62FF">
        <w:rPr>
          <w:rFonts w:ascii="David" w:hAnsi="David" w:hint="cs"/>
          <w:kern w:val="24"/>
          <w:sz w:val="20"/>
          <w:rtl/>
        </w:rPr>
        <w:t xml:space="preserve">הצורך </w:t>
      </w:r>
      <w:r w:rsidR="00D677D7" w:rsidRPr="003E62FF">
        <w:rPr>
          <w:rFonts w:ascii="David" w:hAnsi="David" w:hint="cs"/>
          <w:kern w:val="24"/>
          <w:sz w:val="20"/>
          <w:rtl/>
        </w:rPr>
        <w:t xml:space="preserve">להמשיך ולקדם את תחומים אלה  ונדרשת </w:t>
      </w:r>
      <w:r w:rsidR="008D2E06" w:rsidRPr="003E62FF">
        <w:rPr>
          <w:rFonts w:ascii="David" w:hAnsi="David" w:hint="cs"/>
          <w:kern w:val="24"/>
          <w:sz w:val="20"/>
          <w:rtl/>
        </w:rPr>
        <w:t xml:space="preserve">תמיכה ממשלתית בהקשר זה </w:t>
      </w:r>
    </w:p>
    <w:p w14:paraId="16AADBF5" w14:textId="77777777" w:rsidR="00162E4F" w:rsidRPr="003E62FF" w:rsidRDefault="00162E4F" w:rsidP="003A139E">
      <w:pPr>
        <w:numPr>
          <w:ilvl w:val="0"/>
          <w:numId w:val="73"/>
        </w:numPr>
        <w:shd w:val="clear" w:color="auto" w:fill="DBE5F1" w:themeFill="accent1" w:themeFillTint="33"/>
        <w:spacing w:before="120" w:after="120" w:line="320" w:lineRule="atLeast"/>
        <w:ind w:left="357" w:hanging="357"/>
        <w:jc w:val="both"/>
        <w:rPr>
          <w:rFonts w:ascii="David" w:hAnsi="David"/>
          <w:kern w:val="24"/>
          <w:sz w:val="20"/>
        </w:rPr>
      </w:pPr>
      <w:r w:rsidRPr="003E62FF">
        <w:rPr>
          <w:rFonts w:ascii="David" w:hAnsi="David"/>
          <w:kern w:val="24"/>
          <w:sz w:val="20"/>
          <w:rtl/>
        </w:rPr>
        <w:t xml:space="preserve">שינויים בביקוש למזון יוצרים שוקי נישה ופרמיום חדשים ומהווים הזדמנות גם </w:t>
      </w:r>
      <w:r w:rsidR="007D25D3" w:rsidRPr="003E62FF">
        <w:rPr>
          <w:rFonts w:ascii="David" w:hAnsi="David"/>
          <w:kern w:val="24"/>
          <w:sz w:val="20"/>
          <w:rtl/>
        </w:rPr>
        <w:t xml:space="preserve">בשוקי היצוא </w:t>
      </w:r>
      <w:r w:rsidRPr="003E62FF">
        <w:rPr>
          <w:rFonts w:ascii="David" w:hAnsi="David"/>
          <w:kern w:val="24"/>
          <w:sz w:val="20"/>
          <w:rtl/>
        </w:rPr>
        <w:t xml:space="preserve">וגם בשוק המקומי. </w:t>
      </w:r>
    </w:p>
    <w:p w14:paraId="33C4FD87" w14:textId="77777777" w:rsidR="00162E4F" w:rsidRPr="003E62FF" w:rsidRDefault="00162E4F" w:rsidP="00162E4F">
      <w:pPr>
        <w:pStyle w:val="10"/>
        <w:rPr>
          <w:rtl/>
        </w:rPr>
      </w:pPr>
      <w:bookmarkStart w:id="33" w:name="_חשיבות_ותועלות_ענף"/>
      <w:bookmarkStart w:id="34" w:name="_Toc6496788"/>
      <w:bookmarkStart w:id="35" w:name="_Toc12974453"/>
      <w:bookmarkStart w:id="36" w:name="_Toc122958885"/>
      <w:bookmarkEnd w:id="33"/>
      <w:r w:rsidRPr="003E62FF">
        <w:rPr>
          <w:rtl/>
        </w:rPr>
        <w:lastRenderedPageBreak/>
        <w:t>חשיבות ותועלות ענף החקלאות</w:t>
      </w:r>
      <w:bookmarkEnd w:id="34"/>
      <w:bookmarkEnd w:id="35"/>
      <w:bookmarkEnd w:id="36"/>
    </w:p>
    <w:p w14:paraId="273EEE60" w14:textId="77777777" w:rsidR="00162E4F" w:rsidRPr="003E62FF" w:rsidRDefault="00162E4F" w:rsidP="00162E4F">
      <w:pPr>
        <w:pStyle w:val="2"/>
        <w:rPr>
          <w:rFonts w:ascii="David" w:hAnsi="David"/>
          <w:rtl/>
        </w:rPr>
      </w:pPr>
      <w:bookmarkStart w:id="37" w:name="_תועלות_החקלאות_הישראלית"/>
      <w:bookmarkStart w:id="38" w:name="_Toc6496789"/>
      <w:bookmarkStart w:id="39" w:name="_Toc12974454"/>
      <w:bookmarkStart w:id="40" w:name="_Toc122958886"/>
      <w:bookmarkEnd w:id="37"/>
      <w:r w:rsidRPr="003E62FF">
        <w:rPr>
          <w:rFonts w:ascii="David" w:hAnsi="David"/>
          <w:rtl/>
        </w:rPr>
        <w:t>תועלות החקלאות הישראלית</w:t>
      </w:r>
      <w:bookmarkEnd w:id="38"/>
      <w:bookmarkEnd w:id="39"/>
      <w:bookmarkEnd w:id="40"/>
    </w:p>
    <w:p w14:paraId="344B938B" w14:textId="5FE17771" w:rsidR="00162E4F" w:rsidRPr="003E62FF" w:rsidRDefault="00162E4F" w:rsidP="00162E4F">
      <w:pPr>
        <w:spacing w:line="320" w:lineRule="atLeast"/>
        <w:rPr>
          <w:rFonts w:ascii="David" w:hAnsi="David"/>
          <w:kern w:val="24"/>
          <w:sz w:val="20"/>
          <w:rtl/>
        </w:rPr>
      </w:pPr>
      <w:r w:rsidRPr="003E62FF">
        <w:rPr>
          <w:rFonts w:ascii="David" w:hAnsi="David"/>
          <w:kern w:val="24"/>
          <w:sz w:val="20"/>
          <w:rtl/>
        </w:rPr>
        <w:t>חקלאות ישראל מייצרת תרומות כלכליות ישירות אך גם תועלות רבות נוספות. תרומות עיקריות של חקלאות ישראל כוללות (ראה</w:t>
      </w:r>
      <w:r w:rsidR="0066602E">
        <w:rPr>
          <w:rFonts w:ascii="David" w:hAnsi="David" w:hint="cs"/>
          <w:kern w:val="24"/>
          <w:sz w:val="20"/>
          <w:rtl/>
        </w:rPr>
        <w:t xml:space="preserve"> מטה</w:t>
      </w:r>
      <w:r w:rsidRPr="003E62FF">
        <w:rPr>
          <w:rFonts w:ascii="David" w:hAnsi="David"/>
          <w:kern w:val="24"/>
          <w:sz w:val="20"/>
          <w:rtl/>
        </w:rPr>
        <w:t xml:space="preserve"> גם טבלה מס' 1): </w:t>
      </w:r>
    </w:p>
    <w:p w14:paraId="52681DF3" w14:textId="77777777" w:rsidR="00162E4F" w:rsidRPr="003E62FF" w:rsidRDefault="00162E4F" w:rsidP="003A139E">
      <w:pPr>
        <w:numPr>
          <w:ilvl w:val="0"/>
          <w:numId w:val="74"/>
        </w:numPr>
        <w:spacing w:before="120" w:after="120" w:line="320" w:lineRule="atLeast"/>
        <w:ind w:left="368"/>
        <w:contextualSpacing/>
        <w:jc w:val="both"/>
        <w:rPr>
          <w:rFonts w:ascii="David" w:hAnsi="David"/>
          <w:kern w:val="24"/>
          <w:sz w:val="20"/>
        </w:rPr>
      </w:pPr>
      <w:r w:rsidRPr="003E62FF">
        <w:rPr>
          <w:rFonts w:ascii="David" w:hAnsi="David"/>
          <w:b/>
          <w:bCs/>
          <w:kern w:val="24"/>
          <w:sz w:val="20"/>
          <w:rtl/>
        </w:rPr>
        <w:t>אספקת מזון טרי, בריא ובטוח</w:t>
      </w:r>
      <w:r w:rsidRPr="003E62FF">
        <w:rPr>
          <w:rFonts w:ascii="David" w:hAnsi="David"/>
          <w:kern w:val="24"/>
          <w:sz w:val="20"/>
          <w:rtl/>
        </w:rPr>
        <w:t>: הייצור המקומי מספק תוצרת טרייה לאוכלוסי</w:t>
      </w:r>
      <w:r w:rsidR="004C232D" w:rsidRPr="003E62FF">
        <w:rPr>
          <w:rFonts w:ascii="David" w:hAnsi="David"/>
          <w:kern w:val="24"/>
          <w:sz w:val="20"/>
          <w:rtl/>
        </w:rPr>
        <w:t>י</w:t>
      </w:r>
      <w:r w:rsidRPr="003E62FF">
        <w:rPr>
          <w:rFonts w:ascii="David" w:hAnsi="David"/>
          <w:kern w:val="24"/>
          <w:sz w:val="20"/>
          <w:rtl/>
        </w:rPr>
        <w:t>ה ומאפשר פיקוח לאורך שרשרת הייצור, ובנוסף מבטיח רציפות אספקה של תוצרת טרייה שלא ניתנת לאחסון (חשוב במיוחד למדינה במצב גיאו-פוליטי מורכב שלא יכולה להתבסס על מדינות שכנות להשלמת האספקה המקומית).</w:t>
      </w:r>
    </w:p>
    <w:p w14:paraId="7F51E70A" w14:textId="77777777" w:rsidR="00162E4F" w:rsidRPr="003E62FF" w:rsidRDefault="00162E4F" w:rsidP="003A139E">
      <w:pPr>
        <w:numPr>
          <w:ilvl w:val="0"/>
          <w:numId w:val="74"/>
        </w:numPr>
        <w:spacing w:before="120" w:after="120" w:line="320" w:lineRule="atLeast"/>
        <w:ind w:left="368"/>
        <w:contextualSpacing/>
        <w:jc w:val="both"/>
        <w:rPr>
          <w:rFonts w:ascii="David" w:hAnsi="David"/>
          <w:kern w:val="24"/>
          <w:sz w:val="20"/>
          <w:rtl/>
        </w:rPr>
      </w:pPr>
      <w:r w:rsidRPr="003E62FF">
        <w:rPr>
          <w:rFonts w:ascii="David" w:hAnsi="David"/>
          <w:b/>
          <w:bCs/>
          <w:kern w:val="24"/>
          <w:sz w:val="20"/>
          <w:rtl/>
        </w:rPr>
        <w:t xml:space="preserve">ביטחון לאומי: </w:t>
      </w:r>
      <w:r w:rsidRPr="003E62FF">
        <w:rPr>
          <w:rFonts w:ascii="David" w:hAnsi="David"/>
          <w:kern w:val="24"/>
          <w:sz w:val="20"/>
          <w:rtl/>
        </w:rPr>
        <w:t xml:space="preserve">אחזקת קרקע באזורי פריפריה, מניעת פלישות. </w:t>
      </w:r>
      <w:r w:rsidRPr="003E62FF">
        <w:rPr>
          <w:rFonts w:ascii="David" w:hAnsi="David"/>
          <w:b/>
          <w:bCs/>
          <w:kern w:val="24"/>
          <w:sz w:val="20"/>
          <w:rtl/>
        </w:rPr>
        <w:t xml:space="preserve"> </w:t>
      </w:r>
      <w:r w:rsidRPr="003E62FF">
        <w:rPr>
          <w:rFonts w:ascii="David" w:hAnsi="David"/>
          <w:kern w:val="24"/>
          <w:sz w:val="20"/>
          <w:rtl/>
        </w:rPr>
        <w:t xml:space="preserve"> </w:t>
      </w:r>
    </w:p>
    <w:p w14:paraId="04195CD4" w14:textId="77777777" w:rsidR="00162E4F" w:rsidRPr="003E62FF" w:rsidRDefault="00162E4F" w:rsidP="003A139E">
      <w:pPr>
        <w:numPr>
          <w:ilvl w:val="0"/>
          <w:numId w:val="74"/>
        </w:numPr>
        <w:spacing w:before="120" w:after="120" w:line="320" w:lineRule="atLeast"/>
        <w:ind w:left="368"/>
        <w:contextualSpacing/>
        <w:jc w:val="both"/>
        <w:rPr>
          <w:rFonts w:ascii="David" w:hAnsi="David"/>
          <w:kern w:val="24"/>
          <w:sz w:val="20"/>
          <w:rtl/>
        </w:rPr>
      </w:pPr>
      <w:r w:rsidRPr="003E62FF">
        <w:rPr>
          <w:rFonts w:ascii="David" w:hAnsi="David"/>
          <w:b/>
          <w:bCs/>
          <w:kern w:val="24"/>
          <w:sz w:val="20"/>
          <w:rtl/>
        </w:rPr>
        <w:t xml:space="preserve">סביבה ואיכות חיים: </w:t>
      </w:r>
      <w:r w:rsidRPr="003E62FF">
        <w:rPr>
          <w:rFonts w:ascii="David" w:hAnsi="David"/>
          <w:kern w:val="24"/>
          <w:sz w:val="20"/>
          <w:rtl/>
        </w:rPr>
        <w:t>שמירת שטחים פתוחים, ריאות ירוקות ותרומות נופיות וסביבתיות.</w:t>
      </w:r>
    </w:p>
    <w:p w14:paraId="5C0ADD99" w14:textId="77777777" w:rsidR="00162E4F" w:rsidRPr="003E62FF" w:rsidRDefault="00162E4F" w:rsidP="003A139E">
      <w:pPr>
        <w:numPr>
          <w:ilvl w:val="0"/>
          <w:numId w:val="74"/>
        </w:numPr>
        <w:spacing w:before="120" w:after="120" w:line="320" w:lineRule="atLeast"/>
        <w:ind w:left="368"/>
        <w:contextualSpacing/>
        <w:jc w:val="both"/>
        <w:rPr>
          <w:rFonts w:ascii="David" w:hAnsi="David"/>
          <w:kern w:val="24"/>
          <w:sz w:val="20"/>
          <w:rtl/>
        </w:rPr>
      </w:pPr>
      <w:r w:rsidRPr="003E62FF">
        <w:rPr>
          <w:rFonts w:ascii="David" w:hAnsi="David"/>
          <w:b/>
          <w:bCs/>
          <w:kern w:val="24"/>
          <w:sz w:val="20"/>
          <w:rtl/>
        </w:rPr>
        <w:t>תעסוקה באזורי ספר</w:t>
      </w:r>
      <w:r w:rsidRPr="003E62FF">
        <w:rPr>
          <w:rFonts w:ascii="David" w:hAnsi="David"/>
          <w:kern w:val="24"/>
          <w:sz w:val="20"/>
          <w:rtl/>
        </w:rPr>
        <w:t xml:space="preserve">: יש </w:t>
      </w:r>
      <w:r w:rsidR="004C232D" w:rsidRPr="003E62FF">
        <w:rPr>
          <w:rFonts w:ascii="David" w:hAnsi="David"/>
          <w:kern w:val="24"/>
          <w:sz w:val="20"/>
          <w:rtl/>
        </w:rPr>
        <w:t>אזורים</w:t>
      </w:r>
      <w:r w:rsidRPr="003E62FF">
        <w:rPr>
          <w:rFonts w:ascii="David" w:hAnsi="David"/>
          <w:kern w:val="24"/>
          <w:sz w:val="20"/>
          <w:rtl/>
        </w:rPr>
        <w:t xml:space="preserve"> מרוחקים (ערבה, גבול צפוני, גולן) בהם החקלאות מהווה עוגן להתיישבות. </w:t>
      </w:r>
    </w:p>
    <w:p w14:paraId="27E41358" w14:textId="77777777" w:rsidR="00162E4F" w:rsidRPr="003E62FF" w:rsidRDefault="00162E4F" w:rsidP="003A139E">
      <w:pPr>
        <w:numPr>
          <w:ilvl w:val="0"/>
          <w:numId w:val="74"/>
        </w:numPr>
        <w:spacing w:before="120" w:after="120" w:line="320" w:lineRule="atLeast"/>
        <w:ind w:left="368"/>
        <w:contextualSpacing/>
        <w:jc w:val="both"/>
        <w:rPr>
          <w:rFonts w:ascii="David" w:hAnsi="David"/>
          <w:kern w:val="24"/>
          <w:sz w:val="20"/>
        </w:rPr>
      </w:pPr>
      <w:r w:rsidRPr="003E62FF">
        <w:rPr>
          <w:rFonts w:ascii="David" w:hAnsi="David"/>
          <w:b/>
          <w:bCs/>
          <w:kern w:val="24"/>
          <w:sz w:val="20"/>
          <w:rtl/>
        </w:rPr>
        <w:t>מורשת</w:t>
      </w:r>
      <w:r w:rsidRPr="003E62FF">
        <w:rPr>
          <w:rFonts w:ascii="David" w:hAnsi="David"/>
          <w:kern w:val="24"/>
          <w:sz w:val="20"/>
          <w:rtl/>
        </w:rPr>
        <w:t xml:space="preserve"> </w:t>
      </w:r>
      <w:r w:rsidRPr="003E62FF">
        <w:rPr>
          <w:rFonts w:ascii="David" w:hAnsi="David"/>
          <w:b/>
          <w:bCs/>
          <w:kern w:val="24"/>
          <w:sz w:val="20"/>
          <w:rtl/>
        </w:rPr>
        <w:t>וחינוך</w:t>
      </w:r>
      <w:r w:rsidRPr="003E62FF">
        <w:rPr>
          <w:rFonts w:ascii="David" w:hAnsi="David"/>
          <w:kern w:val="24"/>
          <w:sz w:val="20"/>
          <w:rtl/>
        </w:rPr>
        <w:t xml:space="preserve">: לחקלאות תפקיד מיוחד בהקמת מדינת ישראל, והיא חלק חשוב בזהות העם היהודי. </w:t>
      </w:r>
    </w:p>
    <w:p w14:paraId="73C6EBDC" w14:textId="59F53B2F" w:rsidR="00162E4F" w:rsidRPr="003E62FF" w:rsidRDefault="00162E4F" w:rsidP="003A139E">
      <w:pPr>
        <w:numPr>
          <w:ilvl w:val="0"/>
          <w:numId w:val="74"/>
        </w:numPr>
        <w:spacing w:before="120" w:after="120" w:line="320" w:lineRule="atLeast"/>
        <w:ind w:left="368"/>
        <w:contextualSpacing/>
        <w:jc w:val="both"/>
        <w:rPr>
          <w:rFonts w:ascii="David" w:hAnsi="David"/>
          <w:kern w:val="24"/>
          <w:sz w:val="20"/>
        </w:rPr>
      </w:pPr>
      <w:r w:rsidRPr="003E62FF">
        <w:rPr>
          <w:rFonts w:ascii="David" w:hAnsi="David"/>
          <w:b/>
          <w:bCs/>
          <w:kern w:val="24"/>
          <w:sz w:val="20"/>
          <w:rtl/>
        </w:rPr>
        <w:t>"בטא סייט" לאגרי-טק</w:t>
      </w:r>
      <w:r w:rsidRPr="003E62FF">
        <w:rPr>
          <w:rFonts w:ascii="David" w:hAnsi="David"/>
          <w:kern w:val="24"/>
          <w:sz w:val="20"/>
          <w:rtl/>
        </w:rPr>
        <w:t>: מגוון הגידולים, אזורי האקלים השונים, יחד עם חקלאים משכילים ופתוחים לחי</w:t>
      </w:r>
      <w:r w:rsidR="008E3355">
        <w:rPr>
          <w:rFonts w:ascii="David" w:hAnsi="David"/>
          <w:kern w:val="24"/>
          <w:sz w:val="20"/>
          <w:rtl/>
        </w:rPr>
        <w:t xml:space="preserve">דושים, וקהילה של חוקרים ויזמים </w:t>
      </w:r>
      <w:r w:rsidRPr="003E62FF">
        <w:rPr>
          <w:rFonts w:ascii="David" w:hAnsi="David"/>
          <w:kern w:val="24"/>
          <w:sz w:val="20"/>
          <w:rtl/>
        </w:rPr>
        <w:t xml:space="preserve">מהווים קרקע פוריה לפיתוח טכנולוגיות חדשות בתחום החקלאות. לטכנולוגיות אלה תרומה כלכלית, אך מעבר לזה הן יכולות לעזור בפיתרון בעיות קיומיות להבטחת אספקת מזון בעולם. יתר על כן, חוזקות ישראל בתחום החקלאות באקלים צחיח גם מחזק את מעמדה הגיאופוליטי. </w:t>
      </w:r>
    </w:p>
    <w:p w14:paraId="31534F68" w14:textId="77777777" w:rsidR="004231FC" w:rsidRPr="003E62FF" w:rsidRDefault="004231FC" w:rsidP="003A139E">
      <w:pPr>
        <w:numPr>
          <w:ilvl w:val="0"/>
          <w:numId w:val="74"/>
        </w:numPr>
        <w:spacing w:before="120" w:after="120" w:line="320" w:lineRule="atLeast"/>
        <w:ind w:left="368"/>
        <w:contextualSpacing/>
        <w:jc w:val="both"/>
        <w:rPr>
          <w:rFonts w:ascii="David" w:hAnsi="David"/>
          <w:kern w:val="24"/>
          <w:sz w:val="20"/>
        </w:rPr>
      </w:pPr>
      <w:r w:rsidRPr="003E62FF">
        <w:rPr>
          <w:rFonts w:ascii="David" w:hAnsi="David" w:hint="eastAsia"/>
          <w:kern w:val="24"/>
          <w:sz w:val="20"/>
          <w:rtl/>
        </w:rPr>
        <w:t>בשנים</w:t>
      </w:r>
      <w:r w:rsidRPr="003E62FF">
        <w:rPr>
          <w:rFonts w:ascii="David" w:hAnsi="David"/>
          <w:kern w:val="24"/>
          <w:sz w:val="20"/>
          <w:rtl/>
        </w:rPr>
        <w:t xml:space="preserve"> </w:t>
      </w:r>
      <w:r w:rsidRPr="003E62FF">
        <w:rPr>
          <w:rFonts w:ascii="David" w:hAnsi="David" w:hint="eastAsia"/>
          <w:kern w:val="24"/>
          <w:sz w:val="20"/>
          <w:rtl/>
        </w:rPr>
        <w:t>האחרונות</w:t>
      </w:r>
      <w:r w:rsidRPr="003E62FF">
        <w:rPr>
          <w:rFonts w:ascii="David" w:hAnsi="David" w:hint="cs"/>
          <w:kern w:val="24"/>
          <w:sz w:val="20"/>
          <w:rtl/>
        </w:rPr>
        <w:t xml:space="preserve"> מדינות רבות בעולם הגבירו את המאמצים ל</w:t>
      </w:r>
      <w:r w:rsidRPr="003E62FF">
        <w:rPr>
          <w:rFonts w:ascii="David" w:hAnsi="David" w:hint="eastAsia"/>
          <w:b/>
          <w:bCs/>
          <w:kern w:val="24"/>
          <w:sz w:val="20"/>
          <w:rtl/>
        </w:rPr>
        <w:t>היערכות</w:t>
      </w:r>
      <w:r w:rsidRPr="003E62FF">
        <w:rPr>
          <w:rFonts w:ascii="David" w:hAnsi="David"/>
          <w:b/>
          <w:bCs/>
          <w:kern w:val="24"/>
          <w:sz w:val="20"/>
          <w:rtl/>
        </w:rPr>
        <w:t xml:space="preserve"> </w:t>
      </w:r>
      <w:r w:rsidRPr="003E62FF">
        <w:rPr>
          <w:rFonts w:ascii="David" w:hAnsi="David" w:hint="eastAsia"/>
          <w:b/>
          <w:bCs/>
          <w:kern w:val="24"/>
          <w:sz w:val="20"/>
          <w:rtl/>
        </w:rPr>
        <w:t>ענף</w:t>
      </w:r>
      <w:r w:rsidRPr="003E62FF">
        <w:rPr>
          <w:rFonts w:ascii="David" w:hAnsi="David"/>
          <w:b/>
          <w:bCs/>
          <w:kern w:val="24"/>
          <w:sz w:val="20"/>
          <w:rtl/>
        </w:rPr>
        <w:t xml:space="preserve"> </w:t>
      </w:r>
      <w:r w:rsidRPr="003E62FF">
        <w:rPr>
          <w:rFonts w:ascii="David" w:hAnsi="David" w:hint="eastAsia"/>
          <w:b/>
          <w:bCs/>
          <w:kern w:val="24"/>
          <w:sz w:val="20"/>
          <w:rtl/>
        </w:rPr>
        <w:t>החקלאות</w:t>
      </w:r>
      <w:r w:rsidRPr="003E62FF">
        <w:rPr>
          <w:rFonts w:ascii="David" w:hAnsi="David"/>
          <w:b/>
          <w:bCs/>
          <w:kern w:val="24"/>
          <w:sz w:val="20"/>
          <w:rtl/>
        </w:rPr>
        <w:t xml:space="preserve"> </w:t>
      </w:r>
      <w:r w:rsidRPr="003E62FF">
        <w:rPr>
          <w:rFonts w:ascii="David" w:hAnsi="David" w:hint="eastAsia"/>
          <w:b/>
          <w:bCs/>
          <w:kern w:val="24"/>
          <w:sz w:val="20"/>
          <w:rtl/>
        </w:rPr>
        <w:t>לשינוי</w:t>
      </w:r>
      <w:r w:rsidRPr="003E62FF">
        <w:rPr>
          <w:rFonts w:ascii="David" w:hAnsi="David"/>
          <w:b/>
          <w:bCs/>
          <w:kern w:val="24"/>
          <w:sz w:val="20"/>
          <w:rtl/>
        </w:rPr>
        <w:t xml:space="preserve"> </w:t>
      </w:r>
      <w:r w:rsidRPr="003E62FF">
        <w:rPr>
          <w:rFonts w:ascii="David" w:hAnsi="David" w:hint="eastAsia"/>
          <w:b/>
          <w:bCs/>
          <w:kern w:val="24"/>
          <w:sz w:val="20"/>
          <w:rtl/>
        </w:rPr>
        <w:t>אקלים</w:t>
      </w:r>
      <w:r w:rsidRPr="003E62FF">
        <w:rPr>
          <w:rFonts w:ascii="David" w:hAnsi="David" w:hint="cs"/>
          <w:kern w:val="24"/>
          <w:sz w:val="20"/>
          <w:rtl/>
        </w:rPr>
        <w:t xml:space="preserve"> ולגיבוש תכניות אסטרטגיות ל</w:t>
      </w:r>
      <w:r w:rsidRPr="003E62FF">
        <w:rPr>
          <w:rFonts w:ascii="David" w:hAnsi="David" w:hint="eastAsia"/>
          <w:b/>
          <w:bCs/>
          <w:kern w:val="24"/>
          <w:sz w:val="20"/>
          <w:rtl/>
        </w:rPr>
        <w:t>הבטחת</w:t>
      </w:r>
      <w:r w:rsidRPr="003E62FF">
        <w:rPr>
          <w:rFonts w:ascii="David" w:hAnsi="David"/>
          <w:b/>
          <w:bCs/>
          <w:kern w:val="24"/>
          <w:sz w:val="20"/>
          <w:rtl/>
        </w:rPr>
        <w:t xml:space="preserve"> </w:t>
      </w:r>
      <w:r w:rsidRPr="003E62FF">
        <w:rPr>
          <w:rFonts w:ascii="David" w:hAnsi="David" w:hint="eastAsia"/>
          <w:b/>
          <w:bCs/>
          <w:kern w:val="24"/>
          <w:sz w:val="20"/>
          <w:rtl/>
        </w:rPr>
        <w:t>ביטחון</w:t>
      </w:r>
      <w:r w:rsidRPr="003E62FF">
        <w:rPr>
          <w:rFonts w:ascii="David" w:hAnsi="David"/>
          <w:b/>
          <w:bCs/>
          <w:kern w:val="24"/>
          <w:sz w:val="20"/>
          <w:rtl/>
        </w:rPr>
        <w:t xml:space="preserve"> </w:t>
      </w:r>
      <w:r w:rsidRPr="003E62FF">
        <w:rPr>
          <w:rFonts w:ascii="David" w:hAnsi="David" w:hint="eastAsia"/>
          <w:b/>
          <w:bCs/>
          <w:kern w:val="24"/>
          <w:sz w:val="20"/>
          <w:rtl/>
        </w:rPr>
        <w:t>המזון</w:t>
      </w:r>
      <w:r w:rsidRPr="003E62FF">
        <w:rPr>
          <w:rFonts w:ascii="David" w:hAnsi="David"/>
          <w:b/>
          <w:bCs/>
          <w:kern w:val="24"/>
          <w:sz w:val="20"/>
          <w:rtl/>
        </w:rPr>
        <w:t xml:space="preserve"> </w:t>
      </w:r>
      <w:r w:rsidRPr="003E62FF">
        <w:rPr>
          <w:rFonts w:ascii="David" w:hAnsi="David" w:hint="eastAsia"/>
          <w:b/>
          <w:bCs/>
          <w:kern w:val="24"/>
          <w:sz w:val="20"/>
          <w:rtl/>
        </w:rPr>
        <w:t>הלאומי</w:t>
      </w:r>
      <w:r w:rsidRPr="003E62FF">
        <w:rPr>
          <w:rFonts w:ascii="David" w:hAnsi="David" w:hint="cs"/>
          <w:kern w:val="24"/>
          <w:sz w:val="20"/>
          <w:rtl/>
        </w:rPr>
        <w:t>. היתרונות של מדינת ישראל בנושאי מו"פ, חדשנות ו</w:t>
      </w:r>
      <w:r w:rsidR="0093213C" w:rsidRPr="003E62FF">
        <w:rPr>
          <w:rFonts w:ascii="David" w:hAnsi="David" w:hint="cs"/>
          <w:kern w:val="24"/>
          <w:sz w:val="20"/>
          <w:rtl/>
        </w:rPr>
        <w:t>פתרונות לחקלאות בתנאי אקלים קיצוניים מהווים הזדמנות ליצירת שיתופי פעולה בינלאומיים.</w:t>
      </w:r>
    </w:p>
    <w:p w14:paraId="641A259E" w14:textId="77777777" w:rsidR="00162E4F" w:rsidRPr="003E62FF" w:rsidRDefault="00162E4F" w:rsidP="00C85D4E">
      <w:pPr>
        <w:spacing w:before="240" w:line="320" w:lineRule="atLeast"/>
        <w:jc w:val="both"/>
        <w:rPr>
          <w:rFonts w:ascii="David" w:hAnsi="David"/>
          <w:kern w:val="24"/>
          <w:sz w:val="20"/>
          <w:rtl/>
        </w:rPr>
      </w:pPr>
      <w:r w:rsidRPr="003E62FF">
        <w:rPr>
          <w:rFonts w:ascii="David" w:hAnsi="David"/>
          <w:kern w:val="24"/>
          <w:sz w:val="20"/>
          <w:rtl/>
        </w:rPr>
        <w:t>מכלול התרומות נובע בין היתר מפריסת החקלאות בכל שטחי הארץ, ומייצור יציב וקבוע של תוצרת חקלאית מגוונת המותאמת למאפיינים של אזורי הגידול השונים וליתרונות היחסיים שלהם.</w:t>
      </w:r>
      <w:r w:rsidRPr="003E62FF">
        <w:rPr>
          <w:rFonts w:ascii="David" w:hAnsi="David"/>
          <w:kern w:val="24"/>
          <w:sz w:val="20"/>
          <w:vertAlign w:val="superscript"/>
          <w:rtl/>
        </w:rPr>
        <w:footnoteReference w:id="27"/>
      </w:r>
      <w:r w:rsidRPr="003E62FF">
        <w:rPr>
          <w:rFonts w:ascii="David" w:hAnsi="David"/>
          <w:kern w:val="24"/>
          <w:sz w:val="20"/>
          <w:rtl/>
        </w:rPr>
        <w:t xml:space="preserve">  </w:t>
      </w:r>
    </w:p>
    <w:p w14:paraId="5A21FA42" w14:textId="77777777" w:rsidR="00162E4F" w:rsidRPr="00CA2B56" w:rsidRDefault="00162E4F" w:rsidP="00162E4F">
      <w:pPr>
        <w:keepNext/>
        <w:tabs>
          <w:tab w:val="left" w:pos="2265"/>
          <w:tab w:val="center" w:pos="5102"/>
        </w:tabs>
        <w:spacing w:before="180" w:after="60" w:line="320" w:lineRule="atLeast"/>
        <w:jc w:val="center"/>
        <w:rPr>
          <w:rFonts w:ascii="David" w:hAnsi="David"/>
          <w:b/>
          <w:bCs/>
          <w:kern w:val="24"/>
          <w:sz w:val="22"/>
          <w:szCs w:val="28"/>
          <w:rtl/>
        </w:rPr>
      </w:pPr>
      <w:r w:rsidRPr="00CA2B56">
        <w:rPr>
          <w:rFonts w:ascii="David" w:hAnsi="David"/>
          <w:b/>
          <w:bCs/>
          <w:kern w:val="24"/>
          <w:sz w:val="22"/>
          <w:szCs w:val="28"/>
          <w:rtl/>
        </w:rPr>
        <w:lastRenderedPageBreak/>
        <w:t>טבלה מס' 1: חשיבות ענף החקלאות בישראל</w:t>
      </w:r>
    </w:p>
    <w:p w14:paraId="648AAA57" w14:textId="77777777" w:rsidR="00162E4F" w:rsidRPr="003E62FF" w:rsidRDefault="00162E4F" w:rsidP="00162E4F">
      <w:pPr>
        <w:contextualSpacing/>
        <w:jc w:val="center"/>
        <w:rPr>
          <w:rFonts w:ascii="David" w:hAnsi="David"/>
          <w:kern w:val="24"/>
          <w:sz w:val="20"/>
        </w:rPr>
      </w:pPr>
      <w:r w:rsidRPr="003E62FF">
        <w:rPr>
          <w:rFonts w:ascii="David" w:hAnsi="David"/>
          <w:noProof/>
          <w:kern w:val="24"/>
          <w:sz w:val="20"/>
          <w:lang w:eastAsia="en-US"/>
        </w:rPr>
        <w:drawing>
          <wp:inline distT="0" distB="0" distL="0" distR="0" wp14:anchorId="539F70FB" wp14:editId="26BE3BB4">
            <wp:extent cx="5385726" cy="2760176"/>
            <wp:effectExtent l="0" t="0" r="5715" b="2540"/>
            <wp:docPr id="63"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0814" cy="2762783"/>
                    </a:xfrm>
                    <a:prstGeom prst="rect">
                      <a:avLst/>
                    </a:prstGeom>
                  </pic:spPr>
                </pic:pic>
              </a:graphicData>
            </a:graphic>
          </wp:inline>
        </w:drawing>
      </w:r>
    </w:p>
    <w:p w14:paraId="36B5A8D1" w14:textId="77777777" w:rsidR="00162E4F" w:rsidRPr="003E62FF" w:rsidRDefault="00162E4F" w:rsidP="00162E4F">
      <w:pPr>
        <w:shd w:val="clear" w:color="auto" w:fill="DBE5F1" w:themeFill="accent1" w:themeFillTint="33"/>
        <w:spacing w:before="240" w:line="320" w:lineRule="atLeast"/>
        <w:rPr>
          <w:rFonts w:ascii="David" w:eastAsiaTheme="majorEastAsia" w:hAnsi="David"/>
          <w:b/>
          <w:bCs/>
          <w:spacing w:val="5"/>
          <w:kern w:val="28"/>
          <w:sz w:val="40"/>
          <w:szCs w:val="40"/>
          <w:rtl/>
        </w:rPr>
      </w:pPr>
      <w:bookmarkStart w:id="41" w:name="_חשיבות_הייצור_החקלאי"/>
      <w:bookmarkEnd w:id="41"/>
    </w:p>
    <w:p w14:paraId="721A3243" w14:textId="77777777" w:rsidR="00162E4F" w:rsidRPr="003E62FF" w:rsidRDefault="00162E4F" w:rsidP="00162E4F">
      <w:pPr>
        <w:pStyle w:val="2"/>
        <w:rPr>
          <w:rFonts w:ascii="David" w:hAnsi="David"/>
        </w:rPr>
      </w:pPr>
      <w:bookmarkStart w:id="42" w:name="_ניתוח_אסטרטגי_-"/>
      <w:bookmarkStart w:id="43" w:name="_Toc12974462"/>
      <w:bookmarkStart w:id="44" w:name="_Toc122958887"/>
      <w:bookmarkStart w:id="45" w:name="_Toc6496799"/>
      <w:bookmarkEnd w:id="42"/>
      <w:r w:rsidRPr="003E62FF">
        <w:rPr>
          <w:rFonts w:ascii="David" w:hAnsi="David"/>
          <w:rtl/>
        </w:rPr>
        <w:t>פיתוח החקלאות</w:t>
      </w:r>
      <w:bookmarkEnd w:id="43"/>
      <w:bookmarkEnd w:id="44"/>
    </w:p>
    <w:p w14:paraId="72073A75" w14:textId="77777777" w:rsidR="00162E4F" w:rsidRPr="003E62FF" w:rsidRDefault="00162E4F" w:rsidP="00B65104">
      <w:pPr>
        <w:spacing w:line="320" w:lineRule="atLeast"/>
        <w:jc w:val="both"/>
        <w:rPr>
          <w:rFonts w:ascii="David" w:hAnsi="David"/>
          <w:kern w:val="24"/>
          <w:sz w:val="20"/>
          <w:rtl/>
        </w:rPr>
      </w:pPr>
      <w:r w:rsidRPr="003E62FF">
        <w:rPr>
          <w:rFonts w:ascii="David" w:hAnsi="David"/>
          <w:kern w:val="24"/>
          <w:sz w:val="20"/>
          <w:rtl/>
        </w:rPr>
        <w:t>הניתוח בפרקים הקודמים מראה שאופי החקלאות בישראל (ובעולם) חייב להשתנות כדי לאפשר אספקת מזון לאוכלוסייה הגדלה, באמצעות גורמי ייצור טבעיים מוגבלים.</w:t>
      </w:r>
    </w:p>
    <w:p w14:paraId="1A5AA01B" w14:textId="066C22FC" w:rsidR="00162E4F" w:rsidRPr="003E62FF" w:rsidRDefault="00162E4F" w:rsidP="00CA2B56">
      <w:pPr>
        <w:spacing w:line="320" w:lineRule="atLeast"/>
        <w:jc w:val="both"/>
        <w:rPr>
          <w:rFonts w:ascii="David" w:eastAsiaTheme="majorEastAsia" w:hAnsi="David"/>
          <w:kern w:val="24"/>
          <w:sz w:val="20"/>
          <w:rtl/>
        </w:rPr>
      </w:pPr>
      <w:r w:rsidRPr="003E62FF">
        <w:rPr>
          <w:rFonts w:ascii="David" w:eastAsiaTheme="majorEastAsia" w:hAnsi="David"/>
          <w:kern w:val="24"/>
          <w:sz w:val="20"/>
          <w:rtl/>
        </w:rPr>
        <w:t xml:space="preserve">שינויי האקלים כבר נראים בשטח והפכו למציאות אשר מגובה במחקר מדעי מוכח. כפי שראינו מדינות רבות בעולם המפותח כבר נערכות להתמודדות עם הנושא ומוצאות ערך מחודש </w:t>
      </w:r>
      <w:r w:rsidRPr="003E62FF">
        <w:rPr>
          <w:rFonts w:ascii="David" w:eastAsiaTheme="majorEastAsia" w:hAnsi="David"/>
          <w:b/>
          <w:bCs/>
          <w:kern w:val="24"/>
          <w:sz w:val="20"/>
          <w:rtl/>
        </w:rPr>
        <w:t>בשמירת ופיתוח פוטנציאל הייצור של מזון</w:t>
      </w:r>
      <w:r w:rsidRPr="003E62FF">
        <w:rPr>
          <w:rFonts w:ascii="David" w:eastAsiaTheme="majorEastAsia" w:hAnsi="David"/>
          <w:kern w:val="24"/>
          <w:sz w:val="20"/>
          <w:rtl/>
        </w:rPr>
        <w:t xml:space="preserve"> כתעודת ביטוח </w:t>
      </w:r>
      <w:r w:rsidR="00DF6129" w:rsidRPr="003E62FF">
        <w:rPr>
          <w:rFonts w:ascii="David" w:eastAsiaTheme="majorEastAsia" w:hAnsi="David"/>
          <w:kern w:val="24"/>
          <w:sz w:val="20"/>
          <w:rtl/>
        </w:rPr>
        <w:t>להתמודדות</w:t>
      </w:r>
      <w:r w:rsidRPr="003E62FF">
        <w:rPr>
          <w:rFonts w:ascii="David" w:eastAsiaTheme="majorEastAsia" w:hAnsi="David"/>
          <w:kern w:val="24"/>
          <w:sz w:val="20"/>
          <w:rtl/>
        </w:rPr>
        <w:t xml:space="preserve"> עם משברים עתידים וככלי לחוסן ועוצמה מדיניים. יכולת אספקה עצמית של מזון מהווה נכס אסטרטגי, לאור התגברות הסיכון לתנודתיות ומחסור בשוק המזון העולמי בעקבות תהליכי שינוי אקלים וגידול באוכלוסייה העולמית ולנוכח המצב הגיאו-פוליטי של ישראל. </w:t>
      </w:r>
    </w:p>
    <w:p w14:paraId="21BCDA31" w14:textId="77777777" w:rsidR="00162E4F" w:rsidRPr="003E62FF" w:rsidRDefault="00162E4F" w:rsidP="00B65104">
      <w:pPr>
        <w:spacing w:line="320" w:lineRule="atLeast"/>
        <w:jc w:val="both"/>
        <w:rPr>
          <w:rFonts w:ascii="David" w:eastAsiaTheme="majorEastAsia" w:hAnsi="David"/>
          <w:kern w:val="24"/>
          <w:sz w:val="20"/>
          <w:rtl/>
        </w:rPr>
      </w:pPr>
      <w:r w:rsidRPr="003E62FF">
        <w:rPr>
          <w:rFonts w:ascii="David" w:hAnsi="David"/>
          <w:kern w:val="24"/>
          <w:sz w:val="20"/>
          <w:rtl/>
        </w:rPr>
        <w:t xml:space="preserve">לאור זאת </w:t>
      </w:r>
      <w:r w:rsidRPr="003E62FF">
        <w:rPr>
          <w:rFonts w:ascii="David" w:eastAsiaTheme="majorEastAsia" w:hAnsi="David"/>
          <w:kern w:val="24"/>
          <w:sz w:val="20"/>
          <w:rtl/>
        </w:rPr>
        <w:t>יש לשמר ולפתח את פוטנציאל הייצור של החקלאות המקומית ולשאוף להמשך</w:t>
      </w:r>
      <w:r w:rsidRPr="003E62FF">
        <w:rPr>
          <w:rFonts w:ascii="David" w:eastAsiaTheme="majorEastAsia" w:hAnsi="David"/>
          <w:b/>
          <w:bCs/>
          <w:kern w:val="24"/>
          <w:sz w:val="20"/>
          <w:rtl/>
        </w:rPr>
        <w:t xml:space="preserve"> אספקה של מרבית התוצרת החקלאית הטרייה, באיכות גבוה ובמגוון כדי לספק את רוב צורכי המזון הטרי של האוכלוסייה המקומית הגדלה.</w:t>
      </w:r>
      <w:r w:rsidRPr="003E62FF">
        <w:rPr>
          <w:rFonts w:ascii="David" w:eastAsiaTheme="majorEastAsia" w:hAnsi="David"/>
          <w:kern w:val="24"/>
          <w:sz w:val="20"/>
          <w:rtl/>
        </w:rPr>
        <w:t xml:space="preserve"> </w:t>
      </w:r>
    </w:p>
    <w:p w14:paraId="650B4DFC" w14:textId="77777777" w:rsidR="00162E4F" w:rsidRPr="003E62FF" w:rsidRDefault="00162E4F" w:rsidP="00B65104">
      <w:pPr>
        <w:spacing w:line="320" w:lineRule="atLeast"/>
        <w:jc w:val="both"/>
        <w:rPr>
          <w:rFonts w:ascii="David" w:eastAsiaTheme="majorEastAsia" w:hAnsi="David"/>
          <w:kern w:val="24"/>
          <w:sz w:val="20"/>
          <w:rtl/>
        </w:rPr>
      </w:pPr>
      <w:r w:rsidRPr="003E62FF">
        <w:rPr>
          <w:rFonts w:ascii="David" w:eastAsiaTheme="majorEastAsia" w:hAnsi="David"/>
          <w:kern w:val="24"/>
          <w:sz w:val="20"/>
          <w:rtl/>
        </w:rPr>
        <w:t xml:space="preserve">חשוב להדגיש ששמירה ופיתוח פוטנציאל ייצור המזון עוסק </w:t>
      </w:r>
      <w:r w:rsidR="00E92349" w:rsidRPr="003E62FF">
        <w:rPr>
          <w:rFonts w:ascii="David" w:eastAsiaTheme="majorEastAsia" w:hAnsi="David"/>
          <w:kern w:val="24"/>
          <w:sz w:val="20"/>
          <w:rtl/>
        </w:rPr>
        <w:t>ביכולת</w:t>
      </w:r>
      <w:r w:rsidRPr="003E62FF">
        <w:rPr>
          <w:rFonts w:ascii="David" w:eastAsiaTheme="majorEastAsia" w:hAnsi="David"/>
          <w:kern w:val="24"/>
          <w:sz w:val="20"/>
          <w:rtl/>
        </w:rPr>
        <w:t xml:space="preserve"> </w:t>
      </w:r>
      <w:r w:rsidR="00E92349" w:rsidRPr="003E62FF">
        <w:rPr>
          <w:rFonts w:ascii="David" w:eastAsiaTheme="majorEastAsia" w:hAnsi="David"/>
          <w:kern w:val="24"/>
          <w:sz w:val="20"/>
          <w:rtl/>
        </w:rPr>
        <w:t>התיאורטית</w:t>
      </w:r>
      <w:r w:rsidRPr="003E62FF">
        <w:rPr>
          <w:rFonts w:ascii="David" w:eastAsiaTheme="majorEastAsia" w:hAnsi="David"/>
          <w:kern w:val="24"/>
          <w:sz w:val="20"/>
          <w:rtl/>
        </w:rPr>
        <w:t xml:space="preserve"> לאספקה עצמית בשעת הצורך. יתר על כן אין הכרח שיכולת לאספקה עצמית תהיה מלאה והיא יכולה לנוע בטווחים של שיעורי אספקה פחותים שעדיין מאפשרים </w:t>
      </w:r>
      <w:r w:rsidR="00E92349" w:rsidRPr="003E62FF">
        <w:rPr>
          <w:rFonts w:ascii="David" w:eastAsiaTheme="majorEastAsia" w:hAnsi="David"/>
          <w:kern w:val="24"/>
          <w:sz w:val="20"/>
          <w:rtl/>
        </w:rPr>
        <w:t>התמודדות</w:t>
      </w:r>
      <w:r w:rsidRPr="003E62FF">
        <w:rPr>
          <w:rFonts w:ascii="David" w:eastAsiaTheme="majorEastAsia" w:hAnsi="David"/>
          <w:kern w:val="24"/>
          <w:sz w:val="20"/>
          <w:rtl/>
        </w:rPr>
        <w:t xml:space="preserve"> מספקת מול האתגרים והסיכונים. יובהר כי אין כוונה לקידום משק מזון אוטרקי, כבר כיום מדינת ישראל מ</w:t>
      </w:r>
      <w:r w:rsidR="00C85D4E" w:rsidRPr="003E62FF">
        <w:rPr>
          <w:rFonts w:ascii="David" w:eastAsiaTheme="majorEastAsia" w:hAnsi="David"/>
          <w:kern w:val="24"/>
          <w:sz w:val="20"/>
          <w:rtl/>
        </w:rPr>
        <w:t>י</w:t>
      </w:r>
      <w:r w:rsidRPr="003E62FF">
        <w:rPr>
          <w:rFonts w:ascii="David" w:eastAsiaTheme="majorEastAsia" w:hAnsi="David"/>
          <w:kern w:val="24"/>
          <w:sz w:val="20"/>
          <w:rtl/>
        </w:rPr>
        <w:t>יבאת מעל למחצית מאספקת הקלוריות לצריכת תושביה וכן את מרבית המזון לבעלי החיים. היבוא כיום מתרכז בעיקר במזונ</w:t>
      </w:r>
      <w:r w:rsidR="00C85D4E" w:rsidRPr="003E62FF">
        <w:rPr>
          <w:rFonts w:ascii="David" w:eastAsiaTheme="majorEastAsia" w:hAnsi="David"/>
          <w:kern w:val="24"/>
          <w:sz w:val="20"/>
          <w:rtl/>
        </w:rPr>
        <w:t>ות "היבשים" כדוגמ</w:t>
      </w:r>
      <w:r w:rsidRPr="003E62FF">
        <w:rPr>
          <w:rFonts w:ascii="David" w:eastAsiaTheme="majorEastAsia" w:hAnsi="David"/>
          <w:kern w:val="24"/>
          <w:sz w:val="20"/>
          <w:rtl/>
        </w:rPr>
        <w:t xml:space="preserve">ת דגנים, סוכר, קפה וכו'. ישראל מייצרת בעצמה את מרבית המזנות הטריים שלה: פירות וירקות, ביצים, חלב ועופות. </w:t>
      </w:r>
    </w:p>
    <w:p w14:paraId="7DBBA19F" w14:textId="77777777" w:rsidR="00162E4F" w:rsidRPr="003E62FF" w:rsidRDefault="00162E4F" w:rsidP="00B65104">
      <w:pPr>
        <w:spacing w:line="320" w:lineRule="atLeast"/>
        <w:jc w:val="both"/>
        <w:rPr>
          <w:rFonts w:ascii="David" w:eastAsiaTheme="majorEastAsia" w:hAnsi="David"/>
          <w:kern w:val="24"/>
          <w:sz w:val="20"/>
          <w:rtl/>
        </w:rPr>
      </w:pPr>
      <w:r w:rsidRPr="003E62FF">
        <w:rPr>
          <w:rFonts w:ascii="David" w:eastAsiaTheme="majorEastAsia" w:hAnsi="David"/>
          <w:kern w:val="24"/>
          <w:sz w:val="20"/>
          <w:rtl/>
        </w:rPr>
        <w:t xml:space="preserve">המדיניות מציעה </w:t>
      </w:r>
      <w:r w:rsidRPr="003E62FF">
        <w:rPr>
          <w:rFonts w:ascii="David" w:eastAsiaTheme="majorEastAsia" w:hAnsi="David"/>
          <w:b/>
          <w:bCs/>
          <w:kern w:val="24"/>
          <w:sz w:val="20"/>
          <w:rtl/>
        </w:rPr>
        <w:t>שמירה ופיתוח פוטנציאל ייצור</w:t>
      </w:r>
      <w:r w:rsidRPr="003E62FF">
        <w:rPr>
          <w:rFonts w:ascii="David" w:eastAsiaTheme="majorEastAsia" w:hAnsi="David"/>
          <w:kern w:val="24"/>
          <w:sz w:val="20"/>
          <w:rtl/>
        </w:rPr>
        <w:t xml:space="preserve"> </w:t>
      </w:r>
      <w:r w:rsidRPr="003E62FF">
        <w:rPr>
          <w:rFonts w:ascii="David" w:eastAsiaTheme="majorEastAsia" w:hAnsi="David"/>
          <w:b/>
          <w:bCs/>
          <w:kern w:val="24"/>
          <w:sz w:val="20"/>
          <w:rtl/>
        </w:rPr>
        <w:t>המזון הטרי</w:t>
      </w:r>
      <w:r w:rsidRPr="003E62FF">
        <w:rPr>
          <w:rFonts w:ascii="David" w:eastAsiaTheme="majorEastAsia" w:hAnsi="David"/>
          <w:kern w:val="24"/>
          <w:sz w:val="20"/>
          <w:rtl/>
        </w:rPr>
        <w:t xml:space="preserve">, בד בבד עם ניצול יתרונות יחסיים בתמהיל הגידולים הכולל המשך יצוא של מוצרים בהם לישראל יתרון, והמשך יבוא של מוצרים </w:t>
      </w:r>
      <w:r w:rsidRPr="003E62FF">
        <w:rPr>
          <w:rFonts w:ascii="David" w:eastAsiaTheme="majorEastAsia" w:hAnsi="David"/>
          <w:kern w:val="24"/>
          <w:sz w:val="20"/>
          <w:rtl/>
        </w:rPr>
        <w:lastRenderedPageBreak/>
        <w:t xml:space="preserve">אחרים שלא ניתן לייצר בישראל או שעלויות הייצור שלהם גבוהות מידי ואין בהם תועלות נילוות או חשיבות אסטרטגית. </w:t>
      </w:r>
    </w:p>
    <w:p w14:paraId="2234523D" w14:textId="7A263FCE" w:rsidR="00162E4F" w:rsidRPr="003E62FF" w:rsidRDefault="00162E4F" w:rsidP="00B65104">
      <w:pPr>
        <w:spacing w:line="320" w:lineRule="atLeast"/>
        <w:jc w:val="both"/>
        <w:rPr>
          <w:rFonts w:ascii="David" w:hAnsi="David"/>
          <w:rtl/>
        </w:rPr>
      </w:pPr>
      <w:r w:rsidRPr="00CA2B56">
        <w:rPr>
          <w:rtl/>
        </w:rPr>
        <w:t>לצד פיתוח פוטנציאל האספקה העצמית ישנה חשיבות לכך שהחקלאות הישראלית</w:t>
      </w:r>
      <w:r w:rsidR="00CA2B56" w:rsidRPr="00CA2B56">
        <w:rPr>
          <w:rFonts w:hint="cs"/>
          <w:rtl/>
        </w:rPr>
        <w:t xml:space="preserve"> תהייה תחרותית ועם מחירים נגישים לצרכן וכן</w:t>
      </w:r>
      <w:r w:rsidRPr="00CA2B56">
        <w:rPr>
          <w:rtl/>
        </w:rPr>
        <w:t xml:space="preserve"> תעמוד על יסודות כלכלים יציבים, ותונע מכוחות שוק אשר מעודדים חדשנות ויצריתיות והפחתת עלויות</w:t>
      </w:r>
      <w:r w:rsidRPr="003E62FF">
        <w:rPr>
          <w:rFonts w:ascii="David" w:hAnsi="David"/>
          <w:rtl/>
        </w:rPr>
        <w:t xml:space="preserve">. כדי לאפשר עמידה באתגרי העתיד על ענף החקלאות להתייעל ולייצר "יותר </w:t>
      </w:r>
      <w:r w:rsidRPr="00475B6A">
        <w:rPr>
          <w:rFonts w:ascii="David" w:hAnsi="David"/>
          <w:rtl/>
        </w:rPr>
        <w:t>עם פחות", תוך ניצול יתרונות יחסיים ושיפור כושר התחרותיות</w:t>
      </w:r>
      <w:r w:rsidRPr="003E62FF">
        <w:rPr>
          <w:rFonts w:ascii="David" w:hAnsi="David"/>
          <w:rtl/>
        </w:rPr>
        <w:t xml:space="preserve">, הן מול יבוא מתחרה והן בשוקי היצוא. </w:t>
      </w:r>
    </w:p>
    <w:p w14:paraId="4C43C334" w14:textId="77777777" w:rsidR="00162E4F" w:rsidRPr="003E62FF" w:rsidRDefault="00162E4F" w:rsidP="00B65104">
      <w:pPr>
        <w:spacing w:line="320" w:lineRule="atLeast"/>
        <w:jc w:val="both"/>
        <w:rPr>
          <w:rFonts w:ascii="David" w:hAnsi="David"/>
          <w:rtl/>
        </w:rPr>
      </w:pPr>
      <w:r w:rsidRPr="003E62FF">
        <w:rPr>
          <w:rFonts w:ascii="David" w:hAnsi="David"/>
          <w:rtl/>
        </w:rPr>
        <w:t xml:space="preserve">היתרון הבולט של חקלאות ישראל הוא הרמה הגבוהה של ידע וטכנולוגיה. קיימת הזדמנות לפתח את תחום האגרי-טק בישראל ולהפוך אותו לאחד המובילים בעולם. בד </w:t>
      </w:r>
      <w:r w:rsidRPr="00475B6A">
        <w:rPr>
          <w:rFonts w:ascii="David" w:hAnsi="David"/>
          <w:rtl/>
        </w:rPr>
        <w:t>ובד פיתוח האגרי-טק</w:t>
      </w:r>
      <w:r w:rsidRPr="003E62FF">
        <w:rPr>
          <w:rFonts w:ascii="David" w:hAnsi="David"/>
          <w:rtl/>
        </w:rPr>
        <w:t xml:space="preserve"> יאפשר יישום פתרונות חדשניים בחקלאות המקומית ונראה שפתרונות אלה הכרחיים לשיפור כושר התחרותיות, הפחתת מחירי המזון והתמודדות עם אתגרים כגון שינוי אקלים.</w:t>
      </w:r>
    </w:p>
    <w:p w14:paraId="5EA481F2" w14:textId="77777777" w:rsidR="00162E4F" w:rsidRPr="003E62FF" w:rsidRDefault="00162E4F" w:rsidP="00B65104">
      <w:pPr>
        <w:spacing w:line="320" w:lineRule="atLeast"/>
        <w:jc w:val="both"/>
        <w:rPr>
          <w:rFonts w:ascii="David" w:hAnsi="David"/>
          <w:rtl/>
        </w:rPr>
      </w:pPr>
      <w:r w:rsidRPr="00475B6A">
        <w:rPr>
          <w:rFonts w:ascii="David" w:hAnsi="David"/>
          <w:rtl/>
        </w:rPr>
        <w:t>קיימת חשיבות גדולה לפיתוח ענף החקלאות תוך שמירה על הסביבה ומשאבי הייצור הטבעיים, להבטחת פוטנציאל הייצור לאורך זמן ולשמירת הטבע לדורות הבאים. פיתוח בר קיימא כולל</w:t>
      </w:r>
      <w:r w:rsidRPr="003E62FF">
        <w:rPr>
          <w:rFonts w:ascii="David" w:hAnsi="David"/>
          <w:rtl/>
        </w:rPr>
        <w:t xml:space="preserve"> גם חיזוק החוסן של ענף החקלאות להתמודדות עם תהליכי שינוי ואתגרי העתיד. לצורך כך יש לקדם מבנה ענף שמצד אחד מאפשר ניצול של יתרונות לגודל ופרנסה בכבוד אך מצד שני מונע ריכוזיות של הייצור ושל שטחי חקלאות גדולים בידי מספר מצומצם של חברות גדולות.</w:t>
      </w:r>
    </w:p>
    <w:p w14:paraId="681A1BDF" w14:textId="313473C9" w:rsidR="00162E4F" w:rsidRPr="003E62FF" w:rsidRDefault="00162E4F" w:rsidP="00475B6A">
      <w:pPr>
        <w:spacing w:line="320" w:lineRule="atLeast"/>
        <w:jc w:val="both"/>
        <w:rPr>
          <w:rFonts w:ascii="David" w:hAnsi="David"/>
          <w:rtl/>
        </w:rPr>
      </w:pPr>
      <w:r w:rsidRPr="003E62FF">
        <w:rPr>
          <w:rFonts w:ascii="David" w:hAnsi="David"/>
          <w:rtl/>
        </w:rPr>
        <w:t>להלן יוצגו העוגנים אשר נוסחו על בסיס התוכנית האסטרטגית לחקלאות ישראל שהוכנה</w:t>
      </w:r>
      <w:r w:rsidR="00B16FCA">
        <w:rPr>
          <w:rFonts w:ascii="David" w:hAnsi="David" w:hint="cs"/>
          <w:rtl/>
        </w:rPr>
        <w:t xml:space="preserve"> לפני מספר שנים</w:t>
      </w:r>
      <w:r w:rsidRPr="003E62FF">
        <w:rPr>
          <w:rFonts w:ascii="David" w:hAnsi="David"/>
          <w:rtl/>
        </w:rPr>
        <w:t xml:space="preserve"> </w:t>
      </w:r>
      <w:r w:rsidR="00475B6A">
        <w:rPr>
          <w:rFonts w:ascii="David" w:hAnsi="David" w:hint="cs"/>
          <w:rtl/>
        </w:rPr>
        <w:t>במשרד</w:t>
      </w:r>
      <w:r w:rsidRPr="003E62FF">
        <w:rPr>
          <w:rFonts w:ascii="David" w:hAnsi="David"/>
          <w:rtl/>
        </w:rPr>
        <w:t>. עוגנים אלה מהווים יעדי על לפיתוח ענף החקלאות.</w:t>
      </w:r>
    </w:p>
    <w:p w14:paraId="4CAC169F" w14:textId="77777777" w:rsidR="00162E4F" w:rsidRPr="003E62FF" w:rsidRDefault="00162E4F" w:rsidP="00162E4F">
      <w:pPr>
        <w:keepNext/>
        <w:spacing w:before="360" w:after="240"/>
        <w:rPr>
          <w:rFonts w:ascii="David" w:hAnsi="David"/>
          <w:b/>
          <w:bCs/>
          <w:kern w:val="24"/>
          <w:sz w:val="22"/>
          <w:szCs w:val="28"/>
          <w:rtl/>
        </w:rPr>
      </w:pPr>
      <w:r w:rsidRPr="003E62FF">
        <w:rPr>
          <w:rFonts w:ascii="David" w:hAnsi="David"/>
          <w:b/>
          <w:bCs/>
          <w:kern w:val="24"/>
          <w:sz w:val="22"/>
          <w:szCs w:val="28"/>
          <w:rtl/>
        </w:rPr>
        <w:t>עוגנים מרכזיים לפיתוח החקלאות:</w:t>
      </w:r>
    </w:p>
    <w:p w14:paraId="00ECBF16" w14:textId="77777777" w:rsidR="00162E4F" w:rsidRPr="003E62FF" w:rsidRDefault="00162E4F" w:rsidP="003A139E">
      <w:pPr>
        <w:numPr>
          <w:ilvl w:val="0"/>
          <w:numId w:val="77"/>
        </w:numPr>
        <w:shd w:val="clear" w:color="auto" w:fill="DBE5F1"/>
        <w:spacing w:before="120" w:after="120" w:line="320" w:lineRule="atLeast"/>
        <w:ind w:left="368"/>
        <w:jc w:val="both"/>
        <w:rPr>
          <w:rFonts w:ascii="David" w:hAnsi="David"/>
          <w:kern w:val="24"/>
          <w:sz w:val="20"/>
          <w:rtl/>
        </w:rPr>
      </w:pPr>
      <w:r w:rsidRPr="003E62FF">
        <w:rPr>
          <w:rFonts w:ascii="David" w:hAnsi="David"/>
          <w:b/>
          <w:bCs/>
          <w:kern w:val="24"/>
          <w:sz w:val="20"/>
          <w:rtl/>
        </w:rPr>
        <w:t xml:space="preserve">פיתוח פוטנציאל הייצור החקלאי לטווח ארוך: </w:t>
      </w:r>
      <w:r w:rsidRPr="003E62FF">
        <w:rPr>
          <w:rFonts w:ascii="David" w:hAnsi="David"/>
          <w:kern w:val="24"/>
          <w:sz w:val="20"/>
          <w:rtl/>
        </w:rPr>
        <w:t xml:space="preserve">יש לפתח את פוטנציאל הייצור של החקלאות המקומית כדי לאפשר המשך אספקה של מרבית התוצרת החקלאית הטרייה לאוכלוסייה המקומית הגדלה, באיכות גבוה ובמגוון רחב. </w:t>
      </w:r>
    </w:p>
    <w:p w14:paraId="156B62FF" w14:textId="77777777" w:rsidR="00162E4F" w:rsidRPr="003E62FF" w:rsidRDefault="00162E4F" w:rsidP="003A139E">
      <w:pPr>
        <w:numPr>
          <w:ilvl w:val="0"/>
          <w:numId w:val="77"/>
        </w:numPr>
        <w:shd w:val="clear" w:color="auto" w:fill="DBE5F1"/>
        <w:spacing w:before="120" w:after="120" w:line="320" w:lineRule="atLeast"/>
        <w:ind w:left="368" w:hanging="357"/>
        <w:jc w:val="both"/>
        <w:rPr>
          <w:rFonts w:ascii="David" w:hAnsi="David"/>
          <w:kern w:val="24"/>
          <w:sz w:val="20"/>
          <w:rtl/>
        </w:rPr>
      </w:pPr>
      <w:r w:rsidRPr="003E62FF">
        <w:rPr>
          <w:rFonts w:ascii="David" w:hAnsi="David"/>
          <w:b/>
          <w:bCs/>
          <w:kern w:val="24"/>
          <w:sz w:val="20"/>
          <w:rtl/>
        </w:rPr>
        <w:t>שיפור ופיתוח כושר התחרותיות</w:t>
      </w:r>
      <w:r w:rsidRPr="003E62FF">
        <w:rPr>
          <w:rFonts w:ascii="David" w:hAnsi="David"/>
          <w:kern w:val="24"/>
          <w:sz w:val="20"/>
          <w:rtl/>
        </w:rPr>
        <w:t>: כדי לאפשר עמידה באתגרי העתיד על ענף החקלאות להתייעל ולייצר יותר עם פחות, תוך ניצול יתרונות יחסיים ושיפור כושר התחרותיות, הן מול יבוא מתחרה והן בשו</w:t>
      </w:r>
      <w:r w:rsidR="000A5E01" w:rsidRPr="003E62FF">
        <w:rPr>
          <w:rFonts w:ascii="David" w:hAnsi="David" w:hint="cs"/>
          <w:kern w:val="24"/>
          <w:sz w:val="20"/>
          <w:rtl/>
        </w:rPr>
        <w:t>ו</w:t>
      </w:r>
      <w:r w:rsidRPr="003E62FF">
        <w:rPr>
          <w:rFonts w:ascii="David" w:hAnsi="David"/>
          <w:kern w:val="24"/>
          <w:sz w:val="20"/>
          <w:rtl/>
        </w:rPr>
        <w:t>קי היצוא.</w:t>
      </w:r>
    </w:p>
    <w:p w14:paraId="53C1865C" w14:textId="77777777" w:rsidR="00162E4F" w:rsidRPr="003E62FF" w:rsidRDefault="00162E4F" w:rsidP="003A139E">
      <w:pPr>
        <w:numPr>
          <w:ilvl w:val="0"/>
          <w:numId w:val="77"/>
        </w:numPr>
        <w:shd w:val="clear" w:color="auto" w:fill="DBE5F1"/>
        <w:spacing w:before="120" w:after="120" w:line="320" w:lineRule="atLeast"/>
        <w:ind w:left="368" w:hanging="357"/>
        <w:jc w:val="both"/>
        <w:rPr>
          <w:rFonts w:ascii="David" w:hAnsi="David"/>
          <w:kern w:val="24"/>
          <w:sz w:val="20"/>
        </w:rPr>
      </w:pPr>
      <w:r w:rsidRPr="003E62FF">
        <w:rPr>
          <w:rFonts w:ascii="David" w:hAnsi="David"/>
          <w:b/>
          <w:bCs/>
          <w:kern w:val="24"/>
          <w:sz w:val="20"/>
          <w:rtl/>
        </w:rPr>
        <w:t>פיתוח תחום האגרי-טק</w:t>
      </w:r>
      <w:r w:rsidRPr="003E62FF">
        <w:rPr>
          <w:rFonts w:ascii="David" w:hAnsi="David"/>
          <w:kern w:val="24"/>
          <w:sz w:val="20"/>
          <w:rtl/>
        </w:rPr>
        <w:t xml:space="preserve"> </w:t>
      </w:r>
      <w:r w:rsidRPr="003E62FF">
        <w:rPr>
          <w:rFonts w:ascii="David" w:hAnsi="David"/>
          <w:b/>
          <w:bCs/>
          <w:kern w:val="24"/>
          <w:sz w:val="20"/>
          <w:rtl/>
        </w:rPr>
        <w:t>וחקלאות פורצת דרך</w:t>
      </w:r>
      <w:r w:rsidRPr="003E62FF">
        <w:rPr>
          <w:rFonts w:ascii="David" w:hAnsi="David"/>
          <w:kern w:val="24"/>
          <w:sz w:val="20"/>
          <w:rtl/>
        </w:rPr>
        <w:t>: קיימת הזדמנות לפתח את תחום האגרי-טק בישראל ולהפוך אותו לאחד המובילים בעולם. בד ובד פיתוח האגרי-טק ויישום פתרונות חדשניים בחקלאות המקומית יסיעו בחיזוק כושר התחרותיות.</w:t>
      </w:r>
    </w:p>
    <w:p w14:paraId="424C65D4" w14:textId="77777777" w:rsidR="007D6CFD" w:rsidRPr="003E62FF" w:rsidRDefault="00162E4F" w:rsidP="003A139E">
      <w:pPr>
        <w:numPr>
          <w:ilvl w:val="0"/>
          <w:numId w:val="77"/>
        </w:numPr>
        <w:shd w:val="clear" w:color="auto" w:fill="DBE5F1"/>
        <w:spacing w:before="120" w:after="120" w:line="320" w:lineRule="atLeast"/>
        <w:ind w:left="368" w:hanging="357"/>
        <w:jc w:val="both"/>
        <w:rPr>
          <w:rFonts w:ascii="David" w:hAnsi="David"/>
          <w:rtl/>
        </w:rPr>
      </w:pPr>
      <w:r w:rsidRPr="003E62FF">
        <w:rPr>
          <w:rFonts w:ascii="David" w:hAnsi="David"/>
          <w:b/>
          <w:bCs/>
          <w:kern w:val="24"/>
          <w:sz w:val="20"/>
          <w:rtl/>
        </w:rPr>
        <w:t>פיתוח בר-קיימא</w:t>
      </w:r>
      <w:r w:rsidRPr="003E62FF">
        <w:rPr>
          <w:rFonts w:ascii="David" w:hAnsi="David"/>
          <w:kern w:val="24"/>
          <w:sz w:val="20"/>
          <w:rtl/>
        </w:rPr>
        <w:t>: פיתוח ענף החקלאות תוך שמירה על הסביבה ומשאבי הייצור הטבעיים, להבטחת פוטנציאל הייצור לאורך זמן ולשמירת הטבע לדורות הבאים.</w:t>
      </w:r>
      <w:bookmarkStart w:id="46" w:name="_חלופות_מדיניות_לענף"/>
      <w:bookmarkStart w:id="47" w:name="_Toc12974463"/>
      <w:bookmarkEnd w:id="46"/>
    </w:p>
    <w:p w14:paraId="07EB557A" w14:textId="77777777" w:rsidR="007D6CFD" w:rsidRPr="003E62FF" w:rsidRDefault="007D6CFD" w:rsidP="00162E4F">
      <w:pPr>
        <w:pStyle w:val="2"/>
        <w:rPr>
          <w:rFonts w:ascii="David" w:hAnsi="David"/>
          <w:rtl/>
        </w:rPr>
      </w:pPr>
    </w:p>
    <w:p w14:paraId="6A3AEC87" w14:textId="77777777" w:rsidR="007D6CFD" w:rsidRPr="003E62FF" w:rsidRDefault="007D6CFD" w:rsidP="00162E4F">
      <w:pPr>
        <w:pStyle w:val="2"/>
        <w:rPr>
          <w:rFonts w:ascii="David" w:hAnsi="David"/>
          <w:rtl/>
        </w:rPr>
      </w:pPr>
    </w:p>
    <w:bookmarkEnd w:id="45"/>
    <w:bookmarkEnd w:id="47"/>
    <w:p w14:paraId="7190F49F" w14:textId="77777777" w:rsidR="00162E4F" w:rsidRPr="003E62FF" w:rsidRDefault="00162E4F" w:rsidP="00162E4F">
      <w:pPr>
        <w:rPr>
          <w:rFonts w:ascii="David" w:hAnsi="David"/>
          <w:b/>
          <w:bCs/>
          <w:rtl/>
        </w:rPr>
      </w:pPr>
      <w:r w:rsidRPr="003E62FF">
        <w:rPr>
          <w:rFonts w:ascii="David" w:hAnsi="David"/>
          <w:b/>
          <w:bCs/>
          <w:rtl/>
        </w:rPr>
        <w:br w:type="page"/>
      </w:r>
    </w:p>
    <w:p w14:paraId="61056215" w14:textId="77777777" w:rsidR="00162E4F" w:rsidRPr="003E62FF" w:rsidRDefault="00162E4F" w:rsidP="00E84722">
      <w:pPr>
        <w:jc w:val="center"/>
        <w:rPr>
          <w:rFonts w:ascii="David" w:hAnsi="David"/>
          <w:b/>
          <w:bCs/>
          <w:rtl/>
        </w:rPr>
      </w:pPr>
      <w:r w:rsidRPr="003E62FF">
        <w:rPr>
          <w:rFonts w:ascii="David" w:hAnsi="David"/>
          <w:b/>
          <w:bCs/>
          <w:rtl/>
        </w:rPr>
        <w:lastRenderedPageBreak/>
        <w:t xml:space="preserve">פעולות וסוגי תמיכות מומלצות </w:t>
      </w:r>
      <w:r w:rsidR="00E84722" w:rsidRPr="003E62FF">
        <w:rPr>
          <w:rFonts w:ascii="David" w:hAnsi="David"/>
          <w:b/>
          <w:bCs/>
          <w:rtl/>
        </w:rPr>
        <w:t>לחקלאות ישראל</w:t>
      </w:r>
    </w:p>
    <w:tbl>
      <w:tblPr>
        <w:tblStyle w:val="GridTable4-Accent11"/>
        <w:bidiVisual/>
        <w:tblW w:w="0" w:type="auto"/>
        <w:jc w:val="center"/>
        <w:tblLook w:val="04A0" w:firstRow="1" w:lastRow="0" w:firstColumn="1" w:lastColumn="0" w:noHBand="0" w:noVBand="1"/>
      </w:tblPr>
      <w:tblGrid>
        <w:gridCol w:w="2410"/>
        <w:gridCol w:w="3063"/>
        <w:gridCol w:w="2823"/>
      </w:tblGrid>
      <w:tr w:rsidR="00162E4F" w:rsidRPr="003E62FF" w14:paraId="1F4648CF" w14:textId="77777777" w:rsidTr="007D6C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10" w:type="dxa"/>
          </w:tcPr>
          <w:p w14:paraId="2690B63E" w14:textId="77777777" w:rsidR="00162E4F" w:rsidRPr="003E62FF" w:rsidRDefault="00162E4F" w:rsidP="00162E4F">
            <w:pPr>
              <w:pStyle w:val="a7"/>
              <w:spacing w:before="60" w:after="60"/>
              <w:ind w:left="0"/>
              <w:contextualSpacing w:val="0"/>
              <w:jc w:val="center"/>
              <w:rPr>
                <w:rFonts w:ascii="David" w:hAnsi="David"/>
                <w:color w:val="auto"/>
              </w:rPr>
            </w:pPr>
            <w:bookmarkStart w:id="48" w:name="טבלה3_סוגי_תמיכות"/>
            <w:r w:rsidRPr="003E62FF">
              <w:rPr>
                <w:rFonts w:ascii="David" w:hAnsi="David"/>
                <w:color w:val="auto"/>
                <w:rtl/>
              </w:rPr>
              <w:t>סוג התמיכה /פעולה</w:t>
            </w:r>
          </w:p>
        </w:tc>
        <w:tc>
          <w:tcPr>
            <w:tcW w:w="3063" w:type="dxa"/>
          </w:tcPr>
          <w:p w14:paraId="18AC309B" w14:textId="77777777" w:rsidR="00162E4F" w:rsidRPr="003E62FF" w:rsidRDefault="00162E4F" w:rsidP="00162E4F">
            <w:pPr>
              <w:pStyle w:val="a7"/>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David" w:hAnsi="David"/>
                <w:color w:val="auto"/>
                <w:rtl/>
              </w:rPr>
            </w:pPr>
            <w:r w:rsidRPr="003E62FF">
              <w:rPr>
                <w:rFonts w:ascii="David" w:hAnsi="David"/>
                <w:color w:val="auto"/>
                <w:rtl/>
              </w:rPr>
              <w:t>פירוט</w:t>
            </w:r>
          </w:p>
        </w:tc>
        <w:tc>
          <w:tcPr>
            <w:tcW w:w="0" w:type="auto"/>
          </w:tcPr>
          <w:p w14:paraId="20D17A1C" w14:textId="77777777" w:rsidR="00162E4F" w:rsidRPr="003E62FF" w:rsidRDefault="00162E4F" w:rsidP="00162E4F">
            <w:pPr>
              <w:pStyle w:val="a7"/>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David" w:hAnsi="David"/>
                <w:color w:val="auto"/>
                <w:rtl/>
              </w:rPr>
            </w:pPr>
            <w:r w:rsidRPr="003E62FF">
              <w:rPr>
                <w:rFonts w:ascii="David" w:hAnsi="David"/>
                <w:color w:val="auto"/>
                <w:rtl/>
              </w:rPr>
              <w:t>מטרות</w:t>
            </w:r>
          </w:p>
        </w:tc>
      </w:tr>
      <w:tr w:rsidR="00162E4F" w:rsidRPr="003E62FF" w14:paraId="1E893B43" w14:textId="77777777" w:rsidTr="007D6C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6663EF5C"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sz w:val="22"/>
                <w:szCs w:val="22"/>
                <w:rtl/>
              </w:rPr>
              <w:t>מו"פ והדרכה, קידום אגרי-טק</w:t>
            </w:r>
          </w:p>
        </w:tc>
        <w:tc>
          <w:tcPr>
            <w:tcW w:w="3063" w:type="dxa"/>
          </w:tcPr>
          <w:p w14:paraId="22E2852C" w14:textId="77777777" w:rsidR="00162E4F" w:rsidRPr="003E62FF" w:rsidRDefault="00162E4F" w:rsidP="00162E4F">
            <w:pPr>
              <w:pStyle w:val="a7"/>
              <w:spacing w:beforeLines="20" w:before="48" w:afterLines="20" w:after="48"/>
              <w:ind w:left="0"/>
              <w:contextualSpacing w:val="0"/>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תמיכה בפיתוח טכנולוגיות חקלאיות חדשניות, פיתוח זנים חדשים, התמודדות עם מחלות ומזיקים ועוד</w:t>
            </w:r>
          </w:p>
        </w:tc>
        <w:tc>
          <w:tcPr>
            <w:tcW w:w="0" w:type="auto"/>
          </w:tcPr>
          <w:p w14:paraId="671BC046"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התייעלות הייצור החקלאי והפחתת יוקר המחייה</w:t>
            </w:r>
          </w:p>
          <w:p w14:paraId="2EAC2EB9"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פיתוח תעשיית אגרי-טק</w:t>
            </w:r>
          </w:p>
        </w:tc>
      </w:tr>
      <w:tr w:rsidR="00162E4F" w:rsidRPr="003E62FF" w14:paraId="7980ABA0" w14:textId="77777777" w:rsidTr="007D6CF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11B33AD5" w14:textId="77777777" w:rsidR="00162E4F" w:rsidRPr="003E62FF" w:rsidRDefault="00162E4F" w:rsidP="00162E4F">
            <w:pPr>
              <w:pStyle w:val="a7"/>
              <w:spacing w:beforeLines="20" w:before="48" w:afterLines="20" w:after="48"/>
              <w:ind w:left="0"/>
              <w:contextualSpacing w:val="0"/>
              <w:rPr>
                <w:rFonts w:ascii="David" w:hAnsi="David"/>
                <w:b w:val="0"/>
                <w:bCs w:val="0"/>
                <w:sz w:val="22"/>
                <w:szCs w:val="22"/>
                <w:rtl/>
              </w:rPr>
            </w:pPr>
            <w:r w:rsidRPr="003E62FF">
              <w:rPr>
                <w:rFonts w:ascii="David" w:hAnsi="David"/>
                <w:b w:val="0"/>
                <w:bCs w:val="0"/>
                <w:sz w:val="22"/>
                <w:szCs w:val="22"/>
                <w:rtl/>
              </w:rPr>
              <w:t>תמיכה ל</w:t>
            </w:r>
            <w:r w:rsidRPr="003E62FF">
              <w:rPr>
                <w:rFonts w:ascii="David" w:hAnsi="David"/>
                <w:sz w:val="22"/>
                <w:szCs w:val="22"/>
                <w:rtl/>
              </w:rPr>
              <w:t xml:space="preserve">פיתוח תשתיות </w:t>
            </w:r>
          </w:p>
        </w:tc>
        <w:tc>
          <w:tcPr>
            <w:tcW w:w="3063" w:type="dxa"/>
          </w:tcPr>
          <w:p w14:paraId="23E4A76A"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אספקת מים</w:t>
            </w:r>
          </w:p>
          <w:p w14:paraId="15F76387"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הכשרת שטחים, </w:t>
            </w:r>
          </w:p>
          <w:p w14:paraId="4EB1F999" w14:textId="49CD83AA"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 xml:space="preserve">משטחים ללולים, </w:t>
            </w:r>
          </w:p>
          <w:p w14:paraId="1CC14E55"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תשתיות אנרגיה (גז, סולארי)</w:t>
            </w:r>
          </w:p>
          <w:p w14:paraId="3EE6CDFF"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תשתיות ניקוז</w:t>
            </w:r>
          </w:p>
        </w:tc>
        <w:tc>
          <w:tcPr>
            <w:tcW w:w="0" w:type="auto"/>
          </w:tcPr>
          <w:p w14:paraId="3779958A"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הוזלת עלויות</w:t>
            </w:r>
          </w:p>
          <w:p w14:paraId="4E6AAA2C"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הגדלת הייצור</w:t>
            </w:r>
          </w:p>
          <w:p w14:paraId="6D0F280F"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הפחתת מטרדים בכפר</w:t>
            </w:r>
          </w:p>
        </w:tc>
      </w:tr>
      <w:tr w:rsidR="00162E4F" w:rsidRPr="003E62FF" w14:paraId="55C39520" w14:textId="77777777" w:rsidTr="007D6C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84513C8"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b w:val="0"/>
                <w:bCs w:val="0"/>
                <w:sz w:val="22"/>
                <w:szCs w:val="22"/>
                <w:rtl/>
              </w:rPr>
              <w:t>תמיכה בהקמה של</w:t>
            </w:r>
            <w:r w:rsidRPr="003E62FF">
              <w:rPr>
                <w:rFonts w:ascii="David" w:hAnsi="David"/>
                <w:sz w:val="22"/>
                <w:szCs w:val="22"/>
                <w:rtl/>
              </w:rPr>
              <w:t xml:space="preserve"> תשתיות לשיווק</w:t>
            </w:r>
          </w:p>
        </w:tc>
        <w:tc>
          <w:tcPr>
            <w:tcW w:w="3063" w:type="dxa"/>
          </w:tcPr>
          <w:p w14:paraId="6D14C6D5" w14:textId="77777777" w:rsidR="00162E4F" w:rsidRPr="003E62FF" w:rsidRDefault="00162E4F" w:rsidP="00162E4F">
            <w:pPr>
              <w:pStyle w:val="a7"/>
              <w:spacing w:beforeLines="20" w:before="48" w:afterLines="20" w:after="48"/>
              <w:ind w:left="0"/>
              <w:contextualSpacing w:val="0"/>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הקמת או שדרוג השוק הסיטוני לפירות ירקות, סיוע ועידוד להקמת מערכות שיווק דיגיטליות </w:t>
            </w:r>
          </w:p>
        </w:tc>
        <w:tc>
          <w:tcPr>
            <w:tcW w:w="0" w:type="auto"/>
          </w:tcPr>
          <w:p w14:paraId="511CB7CA"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הגדלת תחרות ושקיפות בשיווק, חיזוק מעמד החקלאים בשיווק</w:t>
            </w:r>
          </w:p>
        </w:tc>
      </w:tr>
      <w:tr w:rsidR="00162E4F" w:rsidRPr="003E62FF" w14:paraId="7CF9E640" w14:textId="77777777" w:rsidTr="007D6CF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4B3CD72C"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b w:val="0"/>
                <w:bCs w:val="0"/>
                <w:sz w:val="22"/>
                <w:szCs w:val="22"/>
                <w:rtl/>
              </w:rPr>
              <w:t>תמיכה</w:t>
            </w:r>
            <w:r w:rsidRPr="003E62FF">
              <w:rPr>
                <w:rFonts w:ascii="David" w:hAnsi="David"/>
                <w:sz w:val="22"/>
                <w:szCs w:val="22"/>
                <w:rtl/>
              </w:rPr>
              <w:t xml:space="preserve"> </w:t>
            </w:r>
            <w:r w:rsidRPr="003E62FF">
              <w:rPr>
                <w:rFonts w:ascii="David" w:hAnsi="David"/>
                <w:b w:val="0"/>
                <w:bCs w:val="0"/>
                <w:sz w:val="22"/>
                <w:szCs w:val="22"/>
                <w:rtl/>
              </w:rPr>
              <w:t>ב</w:t>
            </w:r>
            <w:r w:rsidRPr="003E62FF">
              <w:rPr>
                <w:rFonts w:ascii="David" w:hAnsi="David"/>
                <w:sz w:val="22"/>
                <w:szCs w:val="22"/>
                <w:rtl/>
              </w:rPr>
              <w:t xml:space="preserve">השקעות </w:t>
            </w:r>
            <w:r w:rsidRPr="003E62FF">
              <w:rPr>
                <w:rFonts w:ascii="David" w:hAnsi="David"/>
                <w:b w:val="0"/>
                <w:bCs w:val="0"/>
                <w:sz w:val="22"/>
                <w:szCs w:val="22"/>
                <w:rtl/>
              </w:rPr>
              <w:t>של חקלאים</w:t>
            </w:r>
          </w:p>
        </w:tc>
        <w:tc>
          <w:tcPr>
            <w:tcW w:w="3063" w:type="dxa"/>
          </w:tcPr>
          <w:p w14:paraId="7817980F"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מענקי השקעות, עם דגש על אימוץ טכנולוגיות חדשות ושיטות גידול מתקדמות</w:t>
            </w:r>
          </w:p>
          <w:p w14:paraId="3C3178ED"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אשראי לחקלאים, עם דגש על המשק המשפחתי</w:t>
            </w:r>
          </w:p>
          <w:p w14:paraId="50F8F124" w14:textId="77777777" w:rsidR="00335372" w:rsidRPr="003E62FF" w:rsidRDefault="00335372"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השקעות בעיבוד ראשוני של תוצרת כולל שילוב עם תיירות</w:t>
            </w:r>
          </w:p>
          <w:p w14:paraId="7947D222" w14:textId="77777777" w:rsidR="00335372" w:rsidRPr="003E62FF" w:rsidRDefault="00335372"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פיתוח משקים חקלאיים חדשים והרחבת חקלאות קיימת</w:t>
            </w:r>
          </w:p>
          <w:p w14:paraId="53555D4F" w14:textId="77777777" w:rsidR="00162E4F" w:rsidRPr="003E62FF" w:rsidRDefault="00162E4F" w:rsidP="00162E4F">
            <w:pPr>
              <w:pStyle w:val="a7"/>
              <w:spacing w:beforeLines="20" w:before="48" w:afterLines="20" w:after="48"/>
              <w:ind w:left="0"/>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p>
        </w:tc>
        <w:tc>
          <w:tcPr>
            <w:tcW w:w="0" w:type="auto"/>
          </w:tcPr>
          <w:p w14:paraId="0CE97C64"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הפחתת הסיכון באימוץ טכנולוגיות חדשות </w:t>
            </w:r>
          </w:p>
          <w:p w14:paraId="7455AFE3"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הוזלת עלויות</w:t>
            </w:r>
          </w:p>
          <w:p w14:paraId="16499413"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הפחתת השימוש בגורמי ייצור והתלות בעובדים זרים</w:t>
            </w:r>
          </w:p>
          <w:p w14:paraId="1FC25314" w14:textId="77777777" w:rsidR="00335372" w:rsidRPr="003E62FF" w:rsidRDefault="00335372"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הרחבת הערך המוסף למשק החקלאי</w:t>
            </w:r>
          </w:p>
        </w:tc>
      </w:tr>
      <w:tr w:rsidR="00162E4F" w:rsidRPr="003E62FF" w14:paraId="6C3A3A9B" w14:textId="77777777" w:rsidTr="007D6C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1A032A1A"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b w:val="0"/>
                <w:bCs w:val="0"/>
                <w:sz w:val="22"/>
                <w:szCs w:val="22"/>
                <w:rtl/>
              </w:rPr>
              <w:t>תמיכות</w:t>
            </w:r>
            <w:r w:rsidRPr="003E62FF">
              <w:rPr>
                <w:rFonts w:ascii="David" w:hAnsi="David"/>
                <w:sz w:val="22"/>
                <w:szCs w:val="22"/>
                <w:rtl/>
              </w:rPr>
              <w:t xml:space="preserve"> </w:t>
            </w:r>
            <w:r w:rsidRPr="003E62FF">
              <w:rPr>
                <w:rFonts w:ascii="David" w:hAnsi="David"/>
                <w:b w:val="0"/>
                <w:bCs w:val="0"/>
                <w:sz w:val="22"/>
                <w:szCs w:val="22"/>
                <w:rtl/>
              </w:rPr>
              <w:t>ל</w:t>
            </w:r>
            <w:r w:rsidRPr="003E62FF">
              <w:rPr>
                <w:rFonts w:ascii="David" w:hAnsi="David"/>
                <w:sz w:val="22"/>
                <w:szCs w:val="22"/>
                <w:rtl/>
              </w:rPr>
              <w:t xml:space="preserve">חקלאות סביבתית ומשמרת משאבים טבעיים </w:t>
            </w:r>
            <w:r w:rsidRPr="003E62FF">
              <w:rPr>
                <w:rFonts w:ascii="David" w:hAnsi="David"/>
                <w:b w:val="0"/>
                <w:bCs w:val="0"/>
                <w:sz w:val="22"/>
                <w:szCs w:val="22"/>
                <w:rtl/>
              </w:rPr>
              <w:t>ול</w:t>
            </w:r>
            <w:r w:rsidRPr="003E62FF">
              <w:rPr>
                <w:rFonts w:ascii="David" w:hAnsi="David"/>
                <w:sz w:val="22"/>
                <w:szCs w:val="22"/>
                <w:rtl/>
              </w:rPr>
              <w:t>היערכות לשינוי אקלים</w:t>
            </w:r>
          </w:p>
        </w:tc>
        <w:tc>
          <w:tcPr>
            <w:tcW w:w="3063" w:type="dxa"/>
          </w:tcPr>
          <w:p w14:paraId="0672DCDF"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מו"פ והשקעות להתמודדות עם שינוי אקלים</w:t>
            </w:r>
          </w:p>
          <w:p w14:paraId="7F901E0A"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הפחתת השימוש בחומרי הדברה (כגון הדברה משולבת, סרטי בלבול)</w:t>
            </w:r>
          </w:p>
          <w:p w14:paraId="56DD6D54"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שימור קרקע</w:t>
            </w:r>
          </w:p>
          <w:p w14:paraId="07B8078F"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הפחתת השימוש בדישון באזורים רגישים</w:t>
            </w:r>
          </w:p>
          <w:p w14:paraId="3A06BCD6"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 xml:space="preserve">מיזמים אזוריים </w:t>
            </w:r>
          </w:p>
          <w:p w14:paraId="2F8726F3"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תמיכה במרעה</w:t>
            </w:r>
          </w:p>
          <w:p w14:paraId="6EEDFD82"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טיפול בגזם ופסולות חקלאיות</w:t>
            </w:r>
          </w:p>
        </w:tc>
        <w:tc>
          <w:tcPr>
            <w:tcW w:w="0" w:type="auto"/>
          </w:tcPr>
          <w:p w14:paraId="3B235E23"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שימור סביבה</w:t>
            </w:r>
          </w:p>
          <w:p w14:paraId="56DF2C92"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שמירה על משאבים לייצור חקלאי</w:t>
            </w:r>
          </w:p>
          <w:p w14:paraId="4ABDBE4C"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התמודדות עם השפעות תהליכי שינוי אקלים</w:t>
            </w:r>
          </w:p>
        </w:tc>
      </w:tr>
      <w:tr w:rsidR="00162E4F" w:rsidRPr="003E62FF" w14:paraId="07825C20" w14:textId="77777777" w:rsidTr="007D6CF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10E733B6"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sz w:val="22"/>
                <w:szCs w:val="22"/>
                <w:rtl/>
              </w:rPr>
              <w:t>תשלום לחקלאים עבור אספקת מוצרים ציבוריים</w:t>
            </w:r>
          </w:p>
        </w:tc>
        <w:tc>
          <w:tcPr>
            <w:tcW w:w="3063" w:type="dxa"/>
          </w:tcPr>
          <w:p w14:paraId="10B79A12"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תמיכה במרעה</w:t>
            </w:r>
          </w:p>
          <w:p w14:paraId="6E9E6CEB"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3E62FF">
              <w:rPr>
                <w:rFonts w:ascii="David" w:hAnsi="David"/>
                <w:sz w:val="22"/>
                <w:szCs w:val="22"/>
                <w:rtl/>
              </w:rPr>
              <w:t>תשלום עבור שמירת שטחים פתוחים (לינקג')</w:t>
            </w:r>
          </w:p>
          <w:p w14:paraId="4EC55F0B" w14:textId="77777777" w:rsidR="00162E4F" w:rsidRPr="003E62FF" w:rsidRDefault="00162E4F" w:rsidP="003A139E">
            <w:pPr>
              <w:pStyle w:val="a7"/>
              <w:numPr>
                <w:ilvl w:val="0"/>
                <w:numId w:val="78"/>
              </w:numPr>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תשלום עבור שירותי מערכת אקולוגית</w:t>
            </w:r>
          </w:p>
        </w:tc>
        <w:tc>
          <w:tcPr>
            <w:tcW w:w="0" w:type="auto"/>
          </w:tcPr>
          <w:p w14:paraId="04DC0397"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קידום יעדים ציבוריים</w:t>
            </w:r>
          </w:p>
        </w:tc>
      </w:tr>
      <w:tr w:rsidR="00162E4F" w:rsidRPr="003E62FF" w14:paraId="379AB0B0" w14:textId="77777777" w:rsidTr="007D6C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2F14E7CE"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b w:val="0"/>
                <w:bCs w:val="0"/>
                <w:sz w:val="22"/>
                <w:szCs w:val="22"/>
                <w:rtl/>
              </w:rPr>
              <w:t>תמיכה</w:t>
            </w:r>
            <w:r w:rsidRPr="003E62FF">
              <w:rPr>
                <w:rFonts w:ascii="David" w:hAnsi="David"/>
                <w:sz w:val="22"/>
                <w:szCs w:val="22"/>
                <w:rtl/>
              </w:rPr>
              <w:t xml:space="preserve"> </w:t>
            </w:r>
            <w:r w:rsidRPr="003E62FF">
              <w:rPr>
                <w:rFonts w:ascii="David" w:hAnsi="David"/>
                <w:b w:val="0"/>
                <w:bCs w:val="0"/>
                <w:sz w:val="22"/>
                <w:szCs w:val="22"/>
                <w:rtl/>
              </w:rPr>
              <w:t>ב</w:t>
            </w:r>
            <w:r w:rsidRPr="003E62FF">
              <w:rPr>
                <w:rFonts w:ascii="David" w:hAnsi="David"/>
                <w:sz w:val="22"/>
                <w:szCs w:val="22"/>
                <w:rtl/>
              </w:rPr>
              <w:t>ביטוחים</w:t>
            </w:r>
          </w:p>
        </w:tc>
        <w:tc>
          <w:tcPr>
            <w:tcW w:w="3063" w:type="dxa"/>
          </w:tcPr>
          <w:p w14:paraId="500D9BCF" w14:textId="77777777" w:rsidR="00162E4F" w:rsidRPr="003E62FF" w:rsidRDefault="00162E4F" w:rsidP="00162E4F">
            <w:pPr>
              <w:pStyle w:val="a7"/>
              <w:spacing w:beforeLines="20" w:before="48" w:afterLines="20" w:after="48"/>
              <w:ind w:left="0"/>
              <w:contextualSpacing w:val="0"/>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הקטנת ההשתתפות העצמית בביטוחים קיימים, הרחבת הכיסויים (כגון ביטוח הכנסה) ואחוז המבוטחים</w:t>
            </w:r>
          </w:p>
        </w:tc>
        <w:tc>
          <w:tcPr>
            <w:tcW w:w="0" w:type="auto"/>
          </w:tcPr>
          <w:p w14:paraId="351F231A"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הפחתת סיכונים</w:t>
            </w:r>
          </w:p>
          <w:p w14:paraId="06925A31"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הבטחת הכנסות החקלאים בעונות קשות</w:t>
            </w:r>
          </w:p>
        </w:tc>
      </w:tr>
      <w:tr w:rsidR="00162E4F" w:rsidRPr="003E62FF" w14:paraId="24C36B88" w14:textId="77777777" w:rsidTr="007D6CF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44793431"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b w:val="0"/>
                <w:bCs w:val="0"/>
                <w:sz w:val="22"/>
                <w:szCs w:val="22"/>
                <w:rtl/>
              </w:rPr>
              <w:t>תמיכה</w:t>
            </w:r>
            <w:r w:rsidRPr="003E62FF">
              <w:rPr>
                <w:rFonts w:ascii="David" w:hAnsi="David"/>
                <w:sz w:val="22"/>
                <w:szCs w:val="22"/>
                <w:rtl/>
              </w:rPr>
              <w:t xml:space="preserve"> </w:t>
            </w:r>
            <w:r w:rsidRPr="003E62FF">
              <w:rPr>
                <w:rFonts w:ascii="David" w:hAnsi="David"/>
                <w:b w:val="0"/>
                <w:bCs w:val="0"/>
                <w:sz w:val="22"/>
                <w:szCs w:val="22"/>
                <w:rtl/>
              </w:rPr>
              <w:t>ב</w:t>
            </w:r>
            <w:r w:rsidRPr="003E62FF">
              <w:rPr>
                <w:rFonts w:ascii="David" w:hAnsi="David"/>
                <w:sz w:val="22"/>
                <w:szCs w:val="22"/>
                <w:rtl/>
              </w:rPr>
              <w:t>חקלאות בפריפריה</w:t>
            </w:r>
          </w:p>
        </w:tc>
        <w:tc>
          <w:tcPr>
            <w:tcW w:w="3063" w:type="dxa"/>
          </w:tcPr>
          <w:p w14:paraId="78D416FC" w14:textId="77777777" w:rsidR="00162E4F" w:rsidRPr="003E62FF" w:rsidRDefault="00162E4F" w:rsidP="00162E4F">
            <w:pPr>
              <w:pStyle w:val="a7"/>
              <w:spacing w:beforeLines="20" w:before="48" w:afterLines="20" w:after="48"/>
              <w:ind w:left="0"/>
              <w:contextualSpacing w:val="0"/>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תמיכה בחקלאות באזורים בהם החקלאות מהווה עוגן להתיישבות, למשל ע"י תשלומים לחקלאים פעילים המתגוררים במקום, בשילוב עם פיתוח תעסוקות נוספות/משלימות </w:t>
            </w:r>
          </w:p>
        </w:tc>
        <w:tc>
          <w:tcPr>
            <w:tcW w:w="0" w:type="auto"/>
          </w:tcPr>
          <w:p w14:paraId="7B82C3EB"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פיזור אוכלוסייה </w:t>
            </w:r>
          </w:p>
          <w:p w14:paraId="62A310AB"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מניעת נטישת שטחים</w:t>
            </w:r>
          </w:p>
        </w:tc>
      </w:tr>
      <w:tr w:rsidR="00162E4F" w:rsidRPr="003E62FF" w14:paraId="19C16FB8" w14:textId="77777777" w:rsidTr="007D6C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800FA19"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b w:val="0"/>
                <w:bCs w:val="0"/>
                <w:sz w:val="22"/>
                <w:szCs w:val="22"/>
                <w:rtl/>
              </w:rPr>
              <w:t>תמיכה</w:t>
            </w:r>
            <w:r w:rsidRPr="003E62FF">
              <w:rPr>
                <w:rFonts w:ascii="David" w:hAnsi="David"/>
                <w:sz w:val="22"/>
                <w:szCs w:val="22"/>
                <w:rtl/>
              </w:rPr>
              <w:t xml:space="preserve"> </w:t>
            </w:r>
            <w:r w:rsidRPr="003E62FF">
              <w:rPr>
                <w:rFonts w:ascii="David" w:hAnsi="David"/>
                <w:b w:val="0"/>
                <w:bCs w:val="0"/>
                <w:sz w:val="22"/>
                <w:szCs w:val="22"/>
                <w:rtl/>
              </w:rPr>
              <w:t>ב</w:t>
            </w:r>
            <w:r w:rsidRPr="003E62FF">
              <w:rPr>
                <w:rFonts w:ascii="David" w:hAnsi="David"/>
                <w:sz w:val="22"/>
                <w:szCs w:val="22"/>
                <w:rtl/>
              </w:rPr>
              <w:t>התארגנויות של משקים משפחתיים</w:t>
            </w:r>
          </w:p>
        </w:tc>
        <w:tc>
          <w:tcPr>
            <w:tcW w:w="3063" w:type="dxa"/>
          </w:tcPr>
          <w:p w14:paraId="58878C0A"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תמיכה במגוון פעולות של ההתארגנות (כגון רכישת ציוד משותף, הקמת מתכנים </w:t>
            </w:r>
            <w:r w:rsidRPr="003E62FF">
              <w:rPr>
                <w:rFonts w:ascii="David" w:hAnsi="David"/>
                <w:sz w:val="22"/>
                <w:szCs w:val="22"/>
                <w:rtl/>
              </w:rPr>
              <w:lastRenderedPageBreak/>
              <w:t>משותפים לעיבוד, מיתוג, מערכות מידע)</w:t>
            </w:r>
          </w:p>
        </w:tc>
        <w:tc>
          <w:tcPr>
            <w:tcW w:w="0" w:type="auto"/>
          </w:tcPr>
          <w:p w14:paraId="63143851"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lastRenderedPageBreak/>
              <w:t xml:space="preserve">חיזוק המשק המשפחתי על ידי התייעלות, חיזוק כוח המיקוח (הן מול ספקים והן </w:t>
            </w:r>
            <w:r w:rsidRPr="003E62FF">
              <w:rPr>
                <w:rFonts w:ascii="David" w:hAnsi="David"/>
                <w:sz w:val="22"/>
                <w:szCs w:val="22"/>
                <w:rtl/>
              </w:rPr>
              <w:lastRenderedPageBreak/>
              <w:t>מול קניינים) והגדלת הנתח בערך המוסף מפעילות חקלאית</w:t>
            </w:r>
          </w:p>
        </w:tc>
      </w:tr>
      <w:tr w:rsidR="00162E4F" w:rsidRPr="003E62FF" w14:paraId="3EC24078" w14:textId="77777777" w:rsidTr="007D6CF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2CE795B9" w14:textId="77777777" w:rsidR="00162E4F" w:rsidRPr="003E62FF" w:rsidRDefault="00162E4F" w:rsidP="00162E4F">
            <w:pPr>
              <w:pStyle w:val="a7"/>
              <w:spacing w:beforeLines="20" w:before="48" w:afterLines="20" w:after="48"/>
              <w:ind w:left="0"/>
              <w:contextualSpacing w:val="0"/>
              <w:rPr>
                <w:rFonts w:ascii="David" w:hAnsi="David"/>
                <w:b w:val="0"/>
                <w:bCs w:val="0"/>
                <w:sz w:val="22"/>
                <w:szCs w:val="22"/>
                <w:rtl/>
              </w:rPr>
            </w:pPr>
            <w:r w:rsidRPr="003E62FF">
              <w:rPr>
                <w:rFonts w:ascii="David" w:hAnsi="David"/>
                <w:b w:val="0"/>
                <w:bCs w:val="0"/>
                <w:sz w:val="22"/>
                <w:szCs w:val="22"/>
                <w:rtl/>
              </w:rPr>
              <w:t xml:space="preserve">קידום </w:t>
            </w:r>
            <w:r w:rsidRPr="003E62FF">
              <w:rPr>
                <w:rFonts w:ascii="David" w:hAnsi="David"/>
                <w:sz w:val="22"/>
                <w:szCs w:val="22"/>
                <w:rtl/>
              </w:rPr>
              <w:t>איכות ומגוון</w:t>
            </w:r>
            <w:r w:rsidRPr="003E62FF">
              <w:rPr>
                <w:rFonts w:ascii="David" w:hAnsi="David"/>
                <w:b w:val="0"/>
                <w:bCs w:val="0"/>
                <w:sz w:val="22"/>
                <w:szCs w:val="22"/>
                <w:rtl/>
              </w:rPr>
              <w:t xml:space="preserve"> של תוצרת חקלאית</w:t>
            </w:r>
          </w:p>
        </w:tc>
        <w:tc>
          <w:tcPr>
            <w:tcW w:w="3063" w:type="dxa"/>
          </w:tcPr>
          <w:p w14:paraId="4B67B6AB" w14:textId="77777777" w:rsidR="00162E4F" w:rsidRPr="003E62FF" w:rsidRDefault="00162E4F" w:rsidP="00162E4F">
            <w:pPr>
              <w:pStyle w:val="a7"/>
              <w:spacing w:beforeLines="20" w:before="48" w:afterLines="20" w:after="48"/>
              <w:ind w:left="0"/>
              <w:contextualSpacing w:val="0"/>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מתן תמריצים למיתוג ותווי תקן לאיכות, למשל כינויי מקור, תו תקן לשיטות ייצור אקולוגיות / מספקות רמה גבוהה של רווחת בעלי חיים, יצור כחול לבן</w:t>
            </w:r>
          </w:p>
        </w:tc>
        <w:tc>
          <w:tcPr>
            <w:tcW w:w="0" w:type="auto"/>
          </w:tcPr>
          <w:p w14:paraId="64D79D81"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קידום ייצור מוצרים חקלאים איכותיים, מגוונים וייחודיים</w:t>
            </w:r>
          </w:p>
        </w:tc>
      </w:tr>
      <w:tr w:rsidR="00162E4F" w:rsidRPr="003E62FF" w14:paraId="2952F4CA" w14:textId="77777777" w:rsidTr="007D6C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3D3016EF"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b w:val="0"/>
                <w:bCs w:val="0"/>
                <w:sz w:val="22"/>
                <w:szCs w:val="22"/>
                <w:rtl/>
              </w:rPr>
              <w:t>קידום</w:t>
            </w:r>
            <w:r w:rsidRPr="003E62FF">
              <w:rPr>
                <w:rFonts w:ascii="David" w:hAnsi="David"/>
                <w:sz w:val="22"/>
                <w:szCs w:val="22"/>
                <w:rtl/>
              </w:rPr>
              <w:t xml:space="preserve"> צריכה בריאה</w:t>
            </w:r>
          </w:p>
        </w:tc>
        <w:tc>
          <w:tcPr>
            <w:tcW w:w="3063" w:type="dxa"/>
          </w:tcPr>
          <w:p w14:paraId="78EC9268" w14:textId="77777777" w:rsidR="00162E4F" w:rsidRPr="003E62FF" w:rsidRDefault="00162E4F" w:rsidP="00162E4F">
            <w:pPr>
              <w:pStyle w:val="a7"/>
              <w:spacing w:beforeLines="20" w:before="48" w:afterLines="20" w:after="48"/>
              <w:ind w:left="0"/>
              <w:contextualSpacing w:val="0"/>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קידום תזונה בהתאם לעקרונות התזונה הים-תיכונית, בשיתוף עם משרד הבריאות. תזונה זו גם מקטינה את ההשפעות הסביבתיות של ייצור מזון.</w:t>
            </w:r>
          </w:p>
        </w:tc>
        <w:tc>
          <w:tcPr>
            <w:tcW w:w="0" w:type="auto"/>
          </w:tcPr>
          <w:p w14:paraId="26B999D7"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רווחת הציבור</w:t>
            </w:r>
          </w:p>
          <w:p w14:paraId="394FA2E6"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ניצול יעיל יותר של משאבי טבע</w:t>
            </w:r>
          </w:p>
          <w:p w14:paraId="3F292A92" w14:textId="77777777" w:rsidR="00162E4F" w:rsidRPr="003E62FF" w:rsidRDefault="00162E4F" w:rsidP="003A139E">
            <w:pPr>
              <w:pStyle w:val="a7"/>
              <w:numPr>
                <w:ilvl w:val="0"/>
                <w:numId w:val="76"/>
              </w:num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הקטנת השפעות סביבתיות</w:t>
            </w:r>
          </w:p>
        </w:tc>
      </w:tr>
      <w:tr w:rsidR="00162E4F" w:rsidRPr="003E62FF" w14:paraId="65D4C9BD" w14:textId="77777777" w:rsidTr="007D6CF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6E85A360" w14:textId="77777777" w:rsidR="00162E4F" w:rsidRPr="003E62FF" w:rsidRDefault="00162E4F" w:rsidP="00162E4F">
            <w:pPr>
              <w:pStyle w:val="a7"/>
              <w:spacing w:beforeLines="20" w:before="48" w:afterLines="20" w:after="48"/>
              <w:ind w:left="0"/>
              <w:contextualSpacing w:val="0"/>
              <w:rPr>
                <w:rFonts w:ascii="David" w:hAnsi="David"/>
                <w:sz w:val="22"/>
                <w:szCs w:val="22"/>
                <w:rtl/>
              </w:rPr>
            </w:pPr>
            <w:r w:rsidRPr="003E62FF">
              <w:rPr>
                <w:rFonts w:ascii="David" w:hAnsi="David"/>
                <w:sz w:val="22"/>
                <w:szCs w:val="22"/>
                <w:rtl/>
              </w:rPr>
              <w:t>הקטנת אובדן מזון</w:t>
            </w:r>
          </w:p>
        </w:tc>
        <w:tc>
          <w:tcPr>
            <w:tcW w:w="3063" w:type="dxa"/>
          </w:tcPr>
          <w:p w14:paraId="17D98A58" w14:textId="77777777" w:rsidR="00162E4F" w:rsidRPr="003E62FF" w:rsidRDefault="00162E4F" w:rsidP="00162E4F">
            <w:pPr>
              <w:pStyle w:val="a7"/>
              <w:spacing w:beforeLines="20" w:before="48" w:afterLines="20" w:after="48"/>
              <w:ind w:left="0"/>
              <w:contextualSpacing w:val="0"/>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חשוב לצורך מניעת בזבוז משאבים טבעיים והקטנת השפעות סביבתיות של </w:t>
            </w:r>
            <w:r w:rsidR="00AB53E3" w:rsidRPr="003E62FF">
              <w:rPr>
                <w:rFonts w:ascii="David" w:hAnsi="David"/>
                <w:sz w:val="22"/>
                <w:szCs w:val="22"/>
                <w:rtl/>
              </w:rPr>
              <w:t>אובדן מזון בכל שלבי השרשרת</w:t>
            </w:r>
          </w:p>
        </w:tc>
        <w:tc>
          <w:tcPr>
            <w:tcW w:w="0" w:type="auto"/>
          </w:tcPr>
          <w:p w14:paraId="0F9D1E2D"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מניעת בזבוז משאבים טבעיים </w:t>
            </w:r>
          </w:p>
          <w:p w14:paraId="199B4D69"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הקטנת השפעות סביבתיות </w:t>
            </w:r>
          </w:p>
          <w:p w14:paraId="75F57D4C" w14:textId="77777777" w:rsidR="00162E4F" w:rsidRPr="003E62FF" w:rsidRDefault="00162E4F" w:rsidP="003A139E">
            <w:pPr>
              <w:pStyle w:val="a7"/>
              <w:numPr>
                <w:ilvl w:val="0"/>
                <w:numId w:val="76"/>
              </w:num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3E62FF">
              <w:rPr>
                <w:rFonts w:ascii="David" w:hAnsi="David"/>
                <w:sz w:val="22"/>
                <w:szCs w:val="22"/>
                <w:rtl/>
              </w:rPr>
              <w:t>הגדלת הייצור הנצרך</w:t>
            </w:r>
          </w:p>
        </w:tc>
      </w:tr>
      <w:tr w:rsidR="00162E4F" w:rsidRPr="003E62FF" w14:paraId="083FF8EF" w14:textId="77777777" w:rsidTr="007D6C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2F4C3EB0" w14:textId="77777777" w:rsidR="00162E4F" w:rsidRPr="003E62FF" w:rsidRDefault="00162E4F" w:rsidP="00162E4F">
            <w:pPr>
              <w:rPr>
                <w:rFonts w:ascii="David" w:hAnsi="David"/>
                <w:sz w:val="22"/>
                <w:szCs w:val="22"/>
                <w:rtl/>
              </w:rPr>
            </w:pPr>
            <w:r w:rsidRPr="003E62FF">
              <w:rPr>
                <w:rFonts w:ascii="David" w:hAnsi="David"/>
                <w:sz w:val="22"/>
                <w:szCs w:val="22"/>
                <w:rtl/>
              </w:rPr>
              <w:t>מימון יעדים לאומיים</w:t>
            </w:r>
          </w:p>
        </w:tc>
        <w:tc>
          <w:tcPr>
            <w:tcW w:w="3063" w:type="dxa"/>
          </w:tcPr>
          <w:p w14:paraId="1B0DB66A"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חינוך לחקלאות</w:t>
            </w:r>
          </w:p>
          <w:p w14:paraId="781BB721"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 xml:space="preserve">עידוד העסקת ישראלים בחקלאות </w:t>
            </w:r>
          </w:p>
          <w:p w14:paraId="5A4D56C9"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מלאי חירום</w:t>
            </w:r>
          </w:p>
        </w:tc>
        <w:tc>
          <w:tcPr>
            <w:tcW w:w="0" w:type="auto"/>
          </w:tcPr>
          <w:p w14:paraId="64074924"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3E62FF">
              <w:rPr>
                <w:rFonts w:ascii="David" w:hAnsi="David"/>
                <w:sz w:val="22"/>
                <w:szCs w:val="22"/>
                <w:rtl/>
              </w:rPr>
              <w:t>שמירת מורשת</w:t>
            </w:r>
          </w:p>
          <w:p w14:paraId="068DC80B" w14:textId="77777777" w:rsidR="00162E4F" w:rsidRPr="003E62FF" w:rsidRDefault="00162E4F" w:rsidP="003A139E">
            <w:pPr>
              <w:pStyle w:val="a7"/>
              <w:numPr>
                <w:ilvl w:val="0"/>
                <w:numId w:val="78"/>
              </w:numPr>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3E62FF">
              <w:rPr>
                <w:rFonts w:ascii="David" w:hAnsi="David"/>
                <w:sz w:val="22"/>
                <w:szCs w:val="22"/>
                <w:rtl/>
              </w:rPr>
              <w:t>היערכות למצב חירום</w:t>
            </w:r>
          </w:p>
        </w:tc>
      </w:tr>
    </w:tbl>
    <w:p w14:paraId="193D9F60" w14:textId="77777777" w:rsidR="007459D0" w:rsidRPr="003E62FF" w:rsidRDefault="007459D0" w:rsidP="00011DDC">
      <w:pPr>
        <w:pStyle w:val="10"/>
        <w:spacing w:after="240"/>
        <w:jc w:val="center"/>
        <w:rPr>
          <w:rtl/>
        </w:rPr>
      </w:pPr>
      <w:bookmarkStart w:id="49" w:name="_סוגיות_אסטרטגיות"/>
      <w:bookmarkStart w:id="50" w:name="_Hlk84417970"/>
      <w:bookmarkStart w:id="51" w:name="_Toc122958888"/>
      <w:bookmarkEnd w:id="10"/>
      <w:bookmarkEnd w:id="48"/>
      <w:bookmarkEnd w:id="49"/>
      <w:r w:rsidRPr="003E62FF">
        <w:rPr>
          <w:rtl/>
        </w:rPr>
        <w:lastRenderedPageBreak/>
        <w:t xml:space="preserve">מטרות ויעדים של משרד החקלאות ופיתוח הכפר לשנת התכנון </w:t>
      </w:r>
      <w:bookmarkEnd w:id="50"/>
      <w:r w:rsidR="006A76FF" w:rsidRPr="003E62FF">
        <w:rPr>
          <w:rtl/>
        </w:rPr>
        <w:t>2023</w:t>
      </w:r>
      <w:bookmarkEnd w:id="51"/>
    </w:p>
    <w:p w14:paraId="6C17E257" w14:textId="77777777" w:rsidR="002B0740" w:rsidRPr="003E62FF" w:rsidRDefault="002B0740" w:rsidP="00EC3309">
      <w:pPr>
        <w:spacing w:line="320" w:lineRule="atLeast"/>
        <w:ind w:right="-284"/>
        <w:jc w:val="both"/>
        <w:rPr>
          <w:rFonts w:ascii="David" w:hAnsi="David"/>
          <w:kern w:val="24"/>
          <w:sz w:val="20"/>
          <w:rtl/>
        </w:rPr>
      </w:pPr>
      <w:r w:rsidRPr="003E62FF">
        <w:rPr>
          <w:rFonts w:ascii="David" w:hAnsi="David"/>
          <w:kern w:val="24"/>
          <w:sz w:val="20"/>
          <w:rtl/>
        </w:rPr>
        <w:t>משרד החקלאות ופיתוח הכפר, כחלק ממהלך ממשלתי רוחבי, כותב ומפרסם לציבור את תוכניות העבודה מדי שנה.</w:t>
      </w:r>
    </w:p>
    <w:p w14:paraId="6B5313D9" w14:textId="184A0A23" w:rsidR="002B0740" w:rsidRPr="003E62FF" w:rsidRDefault="002B0740" w:rsidP="00EC3309">
      <w:pPr>
        <w:spacing w:line="320" w:lineRule="atLeast"/>
        <w:ind w:right="-284"/>
        <w:jc w:val="both"/>
        <w:rPr>
          <w:rFonts w:ascii="David" w:hAnsi="David"/>
          <w:kern w:val="24"/>
          <w:sz w:val="20"/>
          <w:rtl/>
        </w:rPr>
      </w:pPr>
      <w:r w:rsidRPr="003E62FF">
        <w:rPr>
          <w:rFonts w:ascii="David" w:hAnsi="David"/>
          <w:kern w:val="24"/>
          <w:sz w:val="20"/>
          <w:rtl/>
        </w:rPr>
        <w:t>בתהליך התכנון מוגדרים מטרות ויעדי מדיניות, לפיהם מוגדרות משימות ליחידות המשרד השונות. בסופו של התהליך מאושרת תוכנית העבודה יחד עם התקציב, אצל מנכ"ל</w:t>
      </w:r>
      <w:r w:rsidR="00011DDC">
        <w:rPr>
          <w:rFonts w:ascii="David" w:hAnsi="David" w:hint="cs"/>
          <w:kern w:val="24"/>
          <w:sz w:val="20"/>
          <w:rtl/>
        </w:rPr>
        <w:t>ית</w:t>
      </w:r>
      <w:r w:rsidRPr="003E62FF">
        <w:rPr>
          <w:rFonts w:ascii="David" w:hAnsi="David"/>
          <w:kern w:val="24"/>
          <w:sz w:val="20"/>
          <w:rtl/>
        </w:rPr>
        <w:t xml:space="preserve"> המשרד. </w:t>
      </w:r>
    </w:p>
    <w:p w14:paraId="6D2D4991" w14:textId="77777777" w:rsidR="002B0740" w:rsidRPr="003E62FF" w:rsidRDefault="002B0740" w:rsidP="006A53BD">
      <w:pPr>
        <w:spacing w:line="320" w:lineRule="atLeast"/>
        <w:ind w:right="-284"/>
        <w:jc w:val="both"/>
        <w:rPr>
          <w:rFonts w:ascii="David" w:hAnsi="David"/>
          <w:kern w:val="24"/>
          <w:sz w:val="20"/>
          <w:rtl/>
        </w:rPr>
      </w:pPr>
      <w:r w:rsidRPr="003E62FF">
        <w:rPr>
          <w:rFonts w:ascii="David" w:hAnsi="David"/>
          <w:kern w:val="24"/>
          <w:sz w:val="20"/>
          <w:rtl/>
        </w:rPr>
        <w:t xml:space="preserve">קיומו של תהליך כזה בא להבטיח שיעדים מרכזיים יבואו לידי ביטוי בתוכנית העבודה השנתית. </w:t>
      </w:r>
      <w:r w:rsidRPr="003E62FF">
        <w:rPr>
          <w:rFonts w:ascii="David" w:hAnsi="David"/>
          <w:rtl/>
        </w:rPr>
        <w:t xml:space="preserve">הרחבה בנספח א' בעמוד </w:t>
      </w:r>
      <w:r w:rsidR="006A53BD" w:rsidRPr="003E62FF">
        <w:rPr>
          <w:rFonts w:ascii="David" w:hAnsi="David" w:hint="cs"/>
          <w:rtl/>
        </w:rPr>
        <w:t>210</w:t>
      </w:r>
      <w:r w:rsidRPr="003E62FF">
        <w:rPr>
          <w:rFonts w:ascii="David" w:hAnsi="David"/>
          <w:rtl/>
        </w:rPr>
        <w:t>: תכנון, מטרות ויעדים ותוכניות עבודה - מעגל התכנון הממשלתי.</w:t>
      </w:r>
    </w:p>
    <w:p w14:paraId="7D6C2281" w14:textId="77777777" w:rsidR="002B0740" w:rsidRPr="003E62FF" w:rsidRDefault="002B0740" w:rsidP="002B0740">
      <w:pPr>
        <w:spacing w:line="320" w:lineRule="atLeast"/>
        <w:ind w:right="-284"/>
        <w:jc w:val="both"/>
        <w:rPr>
          <w:rFonts w:ascii="David" w:hAnsi="David"/>
          <w:kern w:val="24"/>
          <w:sz w:val="20"/>
          <w:rtl/>
        </w:rPr>
      </w:pPr>
    </w:p>
    <w:p w14:paraId="38749F2E" w14:textId="77777777" w:rsidR="002B0740" w:rsidRPr="003E62FF" w:rsidRDefault="002B0740" w:rsidP="006A76FF">
      <w:pPr>
        <w:spacing w:line="320" w:lineRule="atLeast"/>
        <w:ind w:right="-284"/>
        <w:jc w:val="both"/>
        <w:rPr>
          <w:rFonts w:ascii="David" w:hAnsi="David"/>
          <w:kern w:val="24"/>
          <w:sz w:val="20"/>
          <w:rtl/>
        </w:rPr>
      </w:pPr>
      <w:r w:rsidRPr="003E62FF">
        <w:rPr>
          <w:rFonts w:ascii="David" w:hAnsi="David"/>
          <w:kern w:val="24"/>
          <w:sz w:val="20"/>
          <w:rtl/>
        </w:rPr>
        <w:t xml:space="preserve">מטרות המשרד ויעדיו לשנת </w:t>
      </w:r>
      <w:r w:rsidR="006A76FF" w:rsidRPr="003E62FF">
        <w:rPr>
          <w:rFonts w:ascii="David" w:hAnsi="David"/>
          <w:kern w:val="24"/>
          <w:sz w:val="20"/>
          <w:rtl/>
        </w:rPr>
        <w:t>2023</w:t>
      </w:r>
      <w:r w:rsidRPr="003E62FF">
        <w:rPr>
          <w:rFonts w:ascii="David" w:hAnsi="David"/>
          <w:kern w:val="24"/>
          <w:sz w:val="20"/>
          <w:rtl/>
        </w:rPr>
        <w:t>:</w:t>
      </w:r>
    </w:p>
    <w:p w14:paraId="6D0B8C56" w14:textId="77777777" w:rsidR="007459D0" w:rsidRPr="003E62FF" w:rsidRDefault="007459D0" w:rsidP="00EC3309">
      <w:pPr>
        <w:spacing w:before="240" w:after="120" w:line="340" w:lineRule="exact"/>
        <w:rPr>
          <w:rFonts w:ascii="David" w:hAnsi="David"/>
          <w:b/>
          <w:bCs/>
          <w:rtl/>
        </w:rPr>
      </w:pPr>
      <w:r w:rsidRPr="003E62FF">
        <w:rPr>
          <w:rFonts w:ascii="David" w:hAnsi="David"/>
          <w:b/>
          <w:bCs/>
          <w:u w:val="single"/>
          <w:rtl/>
        </w:rPr>
        <w:t>מטרה 1</w:t>
      </w:r>
      <w:r w:rsidRPr="003E62FF">
        <w:rPr>
          <w:rFonts w:ascii="David" w:hAnsi="David"/>
          <w:b/>
          <w:bCs/>
          <w:rtl/>
        </w:rPr>
        <w:t>: הבטחת קיומה ושגשוגה של חקלאות ישראל</w:t>
      </w:r>
    </w:p>
    <w:p w14:paraId="6F13BD45" w14:textId="77777777" w:rsidR="007459D0" w:rsidRPr="003E62FF" w:rsidRDefault="007459D0" w:rsidP="003A139E">
      <w:pPr>
        <w:pStyle w:val="a7"/>
        <w:numPr>
          <w:ilvl w:val="1"/>
          <w:numId w:val="95"/>
        </w:numPr>
        <w:spacing w:after="120" w:line="320" w:lineRule="atLeast"/>
        <w:ind w:left="713" w:hanging="652"/>
        <w:rPr>
          <w:rFonts w:ascii="David" w:hAnsi="David"/>
          <w:b/>
          <w:rtl/>
        </w:rPr>
      </w:pPr>
      <w:r w:rsidRPr="003E62FF">
        <w:rPr>
          <w:rFonts w:ascii="David" w:hAnsi="David"/>
          <w:b/>
          <w:bCs/>
          <w:noProof/>
          <w:lang w:eastAsia="en-US"/>
        </w:rPr>
        <w:drawing>
          <wp:anchor distT="0" distB="0" distL="114300" distR="114300" simplePos="0" relativeHeight="251719680" behindDoc="0" locked="0" layoutInCell="1" allowOverlap="1" wp14:anchorId="6B053F28" wp14:editId="4354C868">
            <wp:simplePos x="0" y="0"/>
            <wp:positionH relativeFrom="column">
              <wp:posOffset>6019800</wp:posOffset>
            </wp:positionH>
            <wp:positionV relativeFrom="paragraph">
              <wp:posOffset>248285</wp:posOffset>
            </wp:positionV>
            <wp:extent cx="147320" cy="147320"/>
            <wp:effectExtent l="0" t="0" r="5080" b="5080"/>
            <wp:wrapSquare wrapText="bothSides"/>
            <wp:docPr id="2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2FF">
        <w:rPr>
          <w:rFonts w:ascii="David" w:hAnsi="David"/>
          <w:b/>
          <w:rtl/>
        </w:rPr>
        <w:t>שיפור התחרותיות והעלאת הפריון של החקלאות הישראלית</w:t>
      </w:r>
    </w:p>
    <w:p w14:paraId="6350EDFC" w14:textId="77777777" w:rsidR="007459D0" w:rsidRPr="003E62FF" w:rsidRDefault="007459D0" w:rsidP="003A139E">
      <w:pPr>
        <w:pStyle w:val="a7"/>
        <w:numPr>
          <w:ilvl w:val="1"/>
          <w:numId w:val="95"/>
        </w:numPr>
        <w:spacing w:after="120" w:line="320" w:lineRule="atLeast"/>
        <w:ind w:left="713" w:right="-425" w:hanging="652"/>
        <w:rPr>
          <w:rFonts w:ascii="David" w:hAnsi="David"/>
        </w:rPr>
      </w:pPr>
      <w:r w:rsidRPr="003E62FF">
        <w:rPr>
          <w:rFonts w:ascii="David" w:hAnsi="David"/>
          <w:rtl/>
        </w:rPr>
        <w:t>פיתוח ידע ומחקר יישומי ליצירת חקלאות מתקדמת</w:t>
      </w:r>
    </w:p>
    <w:p w14:paraId="32C6C85F" w14:textId="77777777" w:rsidR="007459D0" w:rsidRPr="003E62FF" w:rsidRDefault="007459D0" w:rsidP="003A139E">
      <w:pPr>
        <w:pStyle w:val="a7"/>
        <w:numPr>
          <w:ilvl w:val="1"/>
          <w:numId w:val="95"/>
        </w:numPr>
        <w:spacing w:after="120" w:line="320" w:lineRule="atLeast"/>
        <w:ind w:left="713" w:right="-284" w:hanging="652"/>
        <w:rPr>
          <w:rFonts w:ascii="David" w:hAnsi="David"/>
          <w:b/>
        </w:rPr>
      </w:pPr>
      <w:r w:rsidRPr="003E62FF">
        <w:rPr>
          <w:rFonts w:ascii="David" w:hAnsi="David"/>
          <w:b/>
          <w:rtl/>
        </w:rPr>
        <w:t>ייצוא ומסחור ידע וחדשנות, תוך שמירה והגנה על הקניין הרוחני והפיכתו למקור הכנסה</w:t>
      </w:r>
    </w:p>
    <w:p w14:paraId="0F01A69A" w14:textId="77777777" w:rsidR="007459D0" w:rsidRPr="003E62FF" w:rsidRDefault="007459D0" w:rsidP="003A139E">
      <w:pPr>
        <w:pStyle w:val="a7"/>
        <w:numPr>
          <w:ilvl w:val="1"/>
          <w:numId w:val="95"/>
        </w:numPr>
        <w:spacing w:after="120" w:line="320" w:lineRule="atLeast"/>
        <w:ind w:left="713" w:hanging="652"/>
        <w:rPr>
          <w:rFonts w:ascii="David" w:hAnsi="David"/>
        </w:rPr>
      </w:pPr>
      <w:r w:rsidRPr="003E62FF">
        <w:rPr>
          <w:rFonts w:ascii="David" w:hAnsi="David"/>
          <w:rtl/>
        </w:rPr>
        <w:t>הבטחת סביבה עסקית נאותה לחקלאים: רגולציה, תנאי סחר, ניהול סיכונים</w:t>
      </w:r>
    </w:p>
    <w:p w14:paraId="4D611D5D" w14:textId="77777777" w:rsidR="007459D0" w:rsidRPr="003E62FF" w:rsidRDefault="007459D0" w:rsidP="003A139E">
      <w:pPr>
        <w:pStyle w:val="a7"/>
        <w:numPr>
          <w:ilvl w:val="1"/>
          <w:numId w:val="95"/>
        </w:numPr>
        <w:spacing w:after="120" w:line="320" w:lineRule="atLeast"/>
        <w:ind w:left="714" w:right="-425" w:hanging="652"/>
        <w:rPr>
          <w:rFonts w:ascii="David" w:hAnsi="David"/>
        </w:rPr>
      </w:pPr>
      <w:r w:rsidRPr="003E62FF">
        <w:rPr>
          <w:rFonts w:ascii="David" w:hAnsi="David"/>
          <w:rtl/>
        </w:rPr>
        <w:t xml:space="preserve">קידום זמינות גורמי הייצור והבטחת תנאי הייצור לחקלאים בעלות סבירה (מים, קרקע, הון והון אנושי)  </w:t>
      </w:r>
    </w:p>
    <w:p w14:paraId="21B05433" w14:textId="77777777" w:rsidR="007459D0" w:rsidRPr="003E62FF" w:rsidRDefault="007459D0" w:rsidP="003A139E">
      <w:pPr>
        <w:pStyle w:val="a7"/>
        <w:numPr>
          <w:ilvl w:val="1"/>
          <w:numId w:val="95"/>
        </w:numPr>
        <w:spacing w:after="120" w:line="320" w:lineRule="atLeast"/>
        <w:ind w:left="713" w:hanging="652"/>
        <w:rPr>
          <w:rFonts w:ascii="David" w:hAnsi="David"/>
        </w:rPr>
      </w:pPr>
      <w:r w:rsidRPr="003E62FF">
        <w:rPr>
          <w:rFonts w:ascii="David" w:hAnsi="David"/>
          <w:rtl/>
        </w:rPr>
        <w:t xml:space="preserve">מיתוג חקלאות ישראלית ופיתוח דור המשך בחקלאות </w:t>
      </w:r>
    </w:p>
    <w:p w14:paraId="049AF316" w14:textId="77777777" w:rsidR="007459D0" w:rsidRPr="003E62FF" w:rsidRDefault="007459D0" w:rsidP="00EC3309">
      <w:pPr>
        <w:spacing w:before="240" w:after="120" w:line="340" w:lineRule="exact"/>
        <w:rPr>
          <w:rFonts w:ascii="David" w:hAnsi="David"/>
          <w:b/>
          <w:bCs/>
          <w:rtl/>
        </w:rPr>
      </w:pPr>
      <w:r w:rsidRPr="003E62FF">
        <w:rPr>
          <w:rFonts w:ascii="David" w:hAnsi="David"/>
          <w:b/>
          <w:bCs/>
          <w:u w:val="single"/>
          <w:rtl/>
        </w:rPr>
        <w:t>מטרה 2</w:t>
      </w:r>
      <w:r w:rsidRPr="003E62FF">
        <w:rPr>
          <w:rFonts w:ascii="David" w:hAnsi="David"/>
          <w:b/>
          <w:bCs/>
          <w:rtl/>
        </w:rPr>
        <w:t>: בטחון מזון והפחתת יוקר המחיה</w:t>
      </w:r>
    </w:p>
    <w:p w14:paraId="476C3C34" w14:textId="77777777" w:rsidR="007459D0" w:rsidRPr="003E62FF" w:rsidRDefault="007459D0" w:rsidP="003A139E">
      <w:pPr>
        <w:pStyle w:val="a7"/>
        <w:numPr>
          <w:ilvl w:val="0"/>
          <w:numId w:val="95"/>
        </w:numPr>
        <w:spacing w:after="120" w:line="340" w:lineRule="exact"/>
        <w:ind w:right="-426"/>
        <w:rPr>
          <w:rFonts w:ascii="David" w:hAnsi="David"/>
          <w:vanish/>
          <w:rtl/>
        </w:rPr>
      </w:pPr>
      <w:r w:rsidRPr="003E62FF">
        <w:rPr>
          <w:rFonts w:ascii="David" w:hAnsi="David"/>
          <w:noProof/>
          <w:lang w:eastAsia="en-US"/>
        </w:rPr>
        <w:drawing>
          <wp:anchor distT="0" distB="0" distL="114300" distR="114300" simplePos="0" relativeHeight="251717632" behindDoc="0" locked="0" layoutInCell="1" allowOverlap="1" wp14:anchorId="269926C2" wp14:editId="5C70A64F">
            <wp:simplePos x="0" y="0"/>
            <wp:positionH relativeFrom="column">
              <wp:posOffset>6024245</wp:posOffset>
            </wp:positionH>
            <wp:positionV relativeFrom="paragraph">
              <wp:posOffset>50165</wp:posOffset>
            </wp:positionV>
            <wp:extent cx="147320" cy="147320"/>
            <wp:effectExtent l="0" t="0" r="5080" b="5080"/>
            <wp:wrapSquare wrapText="bothSides"/>
            <wp:docPr id="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E6CFC" w14:textId="77777777" w:rsidR="007459D0" w:rsidRPr="003E62FF" w:rsidRDefault="007459D0" w:rsidP="003A139E">
      <w:pPr>
        <w:pStyle w:val="a7"/>
        <w:numPr>
          <w:ilvl w:val="1"/>
          <w:numId w:val="95"/>
        </w:numPr>
        <w:spacing w:after="120" w:line="320" w:lineRule="exact"/>
        <w:ind w:left="421" w:right="-425"/>
        <w:rPr>
          <w:rFonts w:ascii="David" w:hAnsi="David"/>
        </w:rPr>
      </w:pPr>
      <w:r w:rsidRPr="003E62FF">
        <w:rPr>
          <w:rFonts w:ascii="David" w:hAnsi="David"/>
          <w:rtl/>
        </w:rPr>
        <w:t xml:space="preserve">      הפחתת יוקר המחיה בתוצרת החקלאית </w:t>
      </w:r>
    </w:p>
    <w:p w14:paraId="41B7CE12" w14:textId="77777777" w:rsidR="007459D0" w:rsidRPr="003E62FF" w:rsidRDefault="007459D0" w:rsidP="003A139E">
      <w:pPr>
        <w:pStyle w:val="a7"/>
        <w:numPr>
          <w:ilvl w:val="1"/>
          <w:numId w:val="95"/>
        </w:numPr>
        <w:spacing w:after="120" w:line="320" w:lineRule="exact"/>
        <w:ind w:left="713" w:right="-425" w:hanging="652"/>
        <w:rPr>
          <w:rFonts w:ascii="David" w:hAnsi="David"/>
        </w:rPr>
      </w:pPr>
      <w:r w:rsidRPr="003E62FF">
        <w:rPr>
          <w:rFonts w:ascii="David" w:hAnsi="David"/>
          <w:rtl/>
        </w:rPr>
        <w:t>שיפור זמינות וסדירות האספקה (ייצור מוצרים לאורך כל השנה, בשגרה ובחירום)</w:t>
      </w:r>
    </w:p>
    <w:p w14:paraId="4369702A" w14:textId="77777777" w:rsidR="007459D0" w:rsidRPr="003E62FF" w:rsidRDefault="007459D0" w:rsidP="003A139E">
      <w:pPr>
        <w:pStyle w:val="a7"/>
        <w:numPr>
          <w:ilvl w:val="1"/>
          <w:numId w:val="95"/>
        </w:numPr>
        <w:spacing w:after="120" w:line="320" w:lineRule="exact"/>
        <w:ind w:left="713" w:right="-425" w:hanging="652"/>
        <w:rPr>
          <w:rFonts w:ascii="David" w:hAnsi="David"/>
        </w:rPr>
      </w:pPr>
      <w:r w:rsidRPr="003E62FF">
        <w:rPr>
          <w:rFonts w:ascii="David" w:hAnsi="David"/>
          <w:noProof/>
          <w:lang w:eastAsia="en-US"/>
        </w:rPr>
        <w:drawing>
          <wp:anchor distT="0" distB="0" distL="114300" distR="114300" simplePos="0" relativeHeight="251718656" behindDoc="0" locked="0" layoutInCell="1" allowOverlap="1" wp14:anchorId="68A909A0" wp14:editId="37E332AA">
            <wp:simplePos x="0" y="0"/>
            <wp:positionH relativeFrom="column">
              <wp:posOffset>6014720</wp:posOffset>
            </wp:positionH>
            <wp:positionV relativeFrom="paragraph">
              <wp:posOffset>39370</wp:posOffset>
            </wp:positionV>
            <wp:extent cx="147320" cy="147320"/>
            <wp:effectExtent l="0" t="0" r="5080" b="5080"/>
            <wp:wrapSquare wrapText="bothSides"/>
            <wp:docPr id="2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2FF">
        <w:rPr>
          <w:rFonts w:ascii="David" w:hAnsi="David"/>
          <w:rtl/>
        </w:rPr>
        <w:t>פיתוח תפיסת בטחון המזון של מדינת ישראל</w:t>
      </w:r>
    </w:p>
    <w:p w14:paraId="3F00DD1D" w14:textId="77777777" w:rsidR="007459D0" w:rsidRPr="003E62FF" w:rsidRDefault="007459D0" w:rsidP="003A139E">
      <w:pPr>
        <w:pStyle w:val="a7"/>
        <w:numPr>
          <w:ilvl w:val="1"/>
          <w:numId w:val="95"/>
        </w:numPr>
        <w:spacing w:line="320" w:lineRule="exact"/>
        <w:ind w:left="714" w:hanging="652"/>
        <w:rPr>
          <w:rFonts w:ascii="David" w:hAnsi="David"/>
        </w:rPr>
      </w:pPr>
      <w:r w:rsidRPr="003E62FF">
        <w:rPr>
          <w:rFonts w:ascii="David" w:hAnsi="David"/>
          <w:rtl/>
        </w:rPr>
        <w:t>ייעול שרשרת הערך בשיווק תוצרת חקלאית</w:t>
      </w:r>
    </w:p>
    <w:p w14:paraId="1F2F83EB" w14:textId="77777777" w:rsidR="007459D0" w:rsidRPr="003E62FF" w:rsidRDefault="007459D0" w:rsidP="00EC3309">
      <w:pPr>
        <w:spacing w:before="240" w:after="120" w:line="340" w:lineRule="exact"/>
        <w:rPr>
          <w:rFonts w:ascii="David" w:hAnsi="David"/>
          <w:b/>
          <w:bCs/>
          <w:rtl/>
        </w:rPr>
      </w:pPr>
      <w:r w:rsidRPr="003E62FF">
        <w:rPr>
          <w:rFonts w:ascii="David" w:hAnsi="David"/>
          <w:b/>
          <w:bCs/>
          <w:u w:val="single"/>
          <w:rtl/>
        </w:rPr>
        <w:t>מטרה 3</w:t>
      </w:r>
      <w:r w:rsidRPr="003E62FF">
        <w:rPr>
          <w:rFonts w:ascii="David" w:hAnsi="David"/>
          <w:b/>
          <w:bCs/>
          <w:rtl/>
        </w:rPr>
        <w:t>: עידוד ופיתוח חקלאות בת-קיימא והגברת ההגנה על בעלי החיים ורווחתם</w:t>
      </w:r>
    </w:p>
    <w:p w14:paraId="7CE494CD" w14:textId="77777777" w:rsidR="007459D0" w:rsidRPr="003E62FF" w:rsidRDefault="007459D0" w:rsidP="003A139E">
      <w:pPr>
        <w:pStyle w:val="a7"/>
        <w:numPr>
          <w:ilvl w:val="0"/>
          <w:numId w:val="95"/>
        </w:numPr>
        <w:spacing w:after="120" w:line="340" w:lineRule="exact"/>
        <w:rPr>
          <w:rFonts w:ascii="David" w:hAnsi="David"/>
          <w:vanish/>
          <w:rtl/>
        </w:rPr>
      </w:pPr>
    </w:p>
    <w:p w14:paraId="682D72C8" w14:textId="77777777" w:rsidR="007459D0" w:rsidRPr="003E62FF" w:rsidRDefault="007459D0" w:rsidP="003A139E">
      <w:pPr>
        <w:pStyle w:val="a7"/>
        <w:numPr>
          <w:ilvl w:val="1"/>
          <w:numId w:val="95"/>
        </w:numPr>
        <w:spacing w:after="120" w:line="320" w:lineRule="exact"/>
        <w:ind w:left="421"/>
        <w:rPr>
          <w:rFonts w:ascii="David" w:hAnsi="David"/>
        </w:rPr>
      </w:pPr>
      <w:r w:rsidRPr="003E62FF">
        <w:rPr>
          <w:rFonts w:ascii="David" w:hAnsi="David"/>
          <w:rtl/>
        </w:rPr>
        <w:t xml:space="preserve">     הגנה על בעלי החיים ושיפור רווחתם</w:t>
      </w:r>
    </w:p>
    <w:p w14:paraId="32995BAB"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הגנה ושמירה על הצומח החקלאי והטבעי מפני מזיקים ומחלות</w:t>
      </w:r>
    </w:p>
    <w:p w14:paraId="405E7002"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 xml:space="preserve">הערכות לשינוי אקלים וקידום חקלאות סביבתית </w:t>
      </w:r>
    </w:p>
    <w:p w14:paraId="01FBE21C"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שמירה ופיתוח של שטחים פתוחים לעיבוד שולי ומרעה</w:t>
      </w:r>
    </w:p>
    <w:p w14:paraId="371DF66F"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שמירה על הקרקע החקלאית ומקווי המים</w:t>
      </w:r>
    </w:p>
    <w:p w14:paraId="1383C4E4" w14:textId="77777777" w:rsidR="007459D0" w:rsidRPr="003E62FF" w:rsidRDefault="007459D0" w:rsidP="003A139E">
      <w:pPr>
        <w:pStyle w:val="a7"/>
        <w:numPr>
          <w:ilvl w:val="1"/>
          <w:numId w:val="95"/>
        </w:numPr>
        <w:spacing w:line="320" w:lineRule="exact"/>
        <w:ind w:left="714" w:hanging="652"/>
        <w:rPr>
          <w:rFonts w:ascii="David" w:hAnsi="David"/>
        </w:rPr>
      </w:pPr>
      <w:r w:rsidRPr="003E62FF">
        <w:rPr>
          <w:rFonts w:ascii="David" w:hAnsi="David"/>
          <w:rtl/>
        </w:rPr>
        <w:t>הגנה על היער והאילנות</w:t>
      </w:r>
    </w:p>
    <w:p w14:paraId="41250AA9" w14:textId="77777777" w:rsidR="007459D0" w:rsidRPr="003E62FF" w:rsidRDefault="007459D0" w:rsidP="00EC3309">
      <w:pPr>
        <w:spacing w:before="240" w:after="120" w:line="340" w:lineRule="exact"/>
        <w:rPr>
          <w:rFonts w:ascii="David" w:hAnsi="David"/>
          <w:b/>
          <w:bCs/>
          <w:rtl/>
        </w:rPr>
      </w:pPr>
      <w:r w:rsidRPr="003E62FF">
        <w:rPr>
          <w:rFonts w:ascii="David" w:hAnsi="David"/>
          <w:b/>
          <w:bCs/>
          <w:u w:val="single"/>
          <w:rtl/>
        </w:rPr>
        <w:t>מטרה 4</w:t>
      </w:r>
      <w:r w:rsidRPr="003E62FF">
        <w:rPr>
          <w:rFonts w:ascii="David" w:hAnsi="David"/>
          <w:b/>
          <w:bCs/>
          <w:rtl/>
        </w:rPr>
        <w:t>: הבטחת מוצר טרי, איכותי, בריא ובטיחותי לציבור</w:t>
      </w:r>
    </w:p>
    <w:p w14:paraId="4516D933" w14:textId="77777777" w:rsidR="007459D0" w:rsidRPr="003E62FF" w:rsidRDefault="007459D0" w:rsidP="003A139E">
      <w:pPr>
        <w:pStyle w:val="a7"/>
        <w:numPr>
          <w:ilvl w:val="0"/>
          <w:numId w:val="95"/>
        </w:numPr>
        <w:spacing w:after="120" w:line="340" w:lineRule="exact"/>
        <w:rPr>
          <w:rFonts w:ascii="David" w:hAnsi="David"/>
          <w:vanish/>
          <w:rtl/>
        </w:rPr>
      </w:pPr>
    </w:p>
    <w:p w14:paraId="18975145" w14:textId="77777777" w:rsidR="007459D0" w:rsidRPr="003E62FF" w:rsidRDefault="007459D0" w:rsidP="003A139E">
      <w:pPr>
        <w:pStyle w:val="a7"/>
        <w:numPr>
          <w:ilvl w:val="1"/>
          <w:numId w:val="95"/>
        </w:numPr>
        <w:spacing w:after="120" w:line="320" w:lineRule="exact"/>
        <w:ind w:left="421"/>
        <w:rPr>
          <w:rFonts w:ascii="David" w:hAnsi="David"/>
        </w:rPr>
      </w:pPr>
      <w:r w:rsidRPr="003E62FF">
        <w:rPr>
          <w:rFonts w:ascii="David" w:hAnsi="David"/>
          <w:rtl/>
        </w:rPr>
        <w:t xml:space="preserve">     שיפור הבטיחות והאיכות של התוצרת החקלאית</w:t>
      </w:r>
    </w:p>
    <w:p w14:paraId="00159272"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הגדלת הערך התזונתי והבריאותי של התוצרת החקלאית</w:t>
      </w:r>
    </w:p>
    <w:p w14:paraId="569FD2BD" w14:textId="77777777" w:rsidR="007459D0" w:rsidRPr="003E62FF" w:rsidRDefault="007459D0" w:rsidP="00EC3309">
      <w:pPr>
        <w:spacing w:before="240" w:after="120" w:line="340" w:lineRule="exact"/>
        <w:rPr>
          <w:rFonts w:ascii="David" w:hAnsi="David"/>
          <w:b/>
          <w:bCs/>
          <w:rtl/>
        </w:rPr>
      </w:pPr>
      <w:r w:rsidRPr="003E62FF">
        <w:rPr>
          <w:rFonts w:ascii="David" w:hAnsi="David"/>
          <w:b/>
          <w:bCs/>
          <w:u w:val="single"/>
          <w:rtl/>
        </w:rPr>
        <w:lastRenderedPageBreak/>
        <w:t>מטרה 5</w:t>
      </w:r>
      <w:r w:rsidRPr="003E62FF">
        <w:rPr>
          <w:rFonts w:ascii="David" w:hAnsi="David"/>
          <w:b/>
          <w:bCs/>
          <w:rtl/>
        </w:rPr>
        <w:t>: פיתוח כלכלי-חברתי של המרחב הכפרי בפריפריה הגיאוגרפית והחברתית</w:t>
      </w:r>
    </w:p>
    <w:p w14:paraId="4C6486C2" w14:textId="77777777" w:rsidR="007459D0" w:rsidRPr="003E62FF" w:rsidRDefault="007459D0" w:rsidP="003A139E">
      <w:pPr>
        <w:pStyle w:val="a7"/>
        <w:numPr>
          <w:ilvl w:val="0"/>
          <w:numId w:val="95"/>
        </w:numPr>
        <w:spacing w:after="120" w:line="340" w:lineRule="exact"/>
        <w:rPr>
          <w:rFonts w:ascii="David" w:hAnsi="David"/>
          <w:vanish/>
          <w:rtl/>
        </w:rPr>
      </w:pPr>
    </w:p>
    <w:p w14:paraId="4792AFBF" w14:textId="77777777" w:rsidR="007459D0" w:rsidRPr="003E62FF" w:rsidRDefault="007459D0" w:rsidP="003A139E">
      <w:pPr>
        <w:pStyle w:val="a7"/>
        <w:numPr>
          <w:ilvl w:val="1"/>
          <w:numId w:val="95"/>
        </w:numPr>
        <w:spacing w:after="120" w:line="320" w:lineRule="exact"/>
        <w:ind w:left="421"/>
        <w:rPr>
          <w:rFonts w:ascii="David" w:hAnsi="David"/>
        </w:rPr>
      </w:pPr>
      <w:r w:rsidRPr="003E62FF">
        <w:rPr>
          <w:rFonts w:ascii="David" w:hAnsi="David"/>
          <w:rtl/>
        </w:rPr>
        <w:t xml:space="preserve">     עידוד ופיתוח המרחב הכפרי וההתיישבות החקלאית והכפרית בפריפריה </w:t>
      </w:r>
    </w:p>
    <w:p w14:paraId="616D021C"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פיתוח מקורות הכנסה משלימים ותיירות חקלאית במרחב הכפרי</w:t>
      </w:r>
    </w:p>
    <w:p w14:paraId="2DF6D034"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עידוד קליטה וגידול דמוגרפי במרחב הכפרי הפריפריאלי לרבות שילוב אוכלוסיות מגוונות</w:t>
      </w:r>
    </w:p>
    <w:p w14:paraId="709E212C" w14:textId="77777777" w:rsidR="007459D0" w:rsidRPr="003E62FF" w:rsidRDefault="007459D0" w:rsidP="00EC3309">
      <w:pPr>
        <w:spacing w:before="240" w:after="120" w:line="340" w:lineRule="exact"/>
        <w:rPr>
          <w:rFonts w:ascii="David" w:hAnsi="David"/>
          <w:rtl/>
        </w:rPr>
      </w:pPr>
      <w:r w:rsidRPr="003E62FF">
        <w:rPr>
          <w:rFonts w:ascii="David" w:hAnsi="David"/>
          <w:b/>
          <w:bCs/>
          <w:u w:val="single"/>
          <w:rtl/>
        </w:rPr>
        <w:t>מטרה 6</w:t>
      </w:r>
      <w:r w:rsidRPr="003E62FF">
        <w:rPr>
          <w:rFonts w:ascii="David" w:hAnsi="David"/>
          <w:b/>
          <w:bCs/>
          <w:rtl/>
        </w:rPr>
        <w:t>: שיפור איכות השירות לכלל הציבור ולחקלאים</w:t>
      </w:r>
    </w:p>
    <w:p w14:paraId="7D6B7D5B" w14:textId="77777777" w:rsidR="007459D0" w:rsidRPr="003E62FF" w:rsidRDefault="007459D0" w:rsidP="003A139E">
      <w:pPr>
        <w:pStyle w:val="a7"/>
        <w:numPr>
          <w:ilvl w:val="0"/>
          <w:numId w:val="95"/>
        </w:numPr>
        <w:spacing w:after="120" w:line="340" w:lineRule="exact"/>
        <w:rPr>
          <w:rFonts w:ascii="David" w:hAnsi="David"/>
          <w:vanish/>
          <w:rtl/>
        </w:rPr>
      </w:pPr>
      <w:r w:rsidRPr="003E62FF">
        <w:rPr>
          <w:rFonts w:ascii="David" w:hAnsi="David"/>
          <w:b/>
          <w:bCs/>
          <w:noProof/>
          <w:u w:val="single"/>
          <w:lang w:eastAsia="en-US"/>
        </w:rPr>
        <w:drawing>
          <wp:anchor distT="0" distB="0" distL="114300" distR="114300" simplePos="0" relativeHeight="251716608" behindDoc="0" locked="0" layoutInCell="1" allowOverlap="1" wp14:anchorId="221B810C" wp14:editId="1432624F">
            <wp:simplePos x="0" y="0"/>
            <wp:positionH relativeFrom="column">
              <wp:posOffset>6007735</wp:posOffset>
            </wp:positionH>
            <wp:positionV relativeFrom="paragraph">
              <wp:posOffset>43180</wp:posOffset>
            </wp:positionV>
            <wp:extent cx="147320" cy="147320"/>
            <wp:effectExtent l="0" t="0" r="5080" b="5080"/>
            <wp:wrapSquare wrapText="bothSides"/>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50D50" w14:textId="77777777" w:rsidR="007459D0" w:rsidRPr="003E62FF" w:rsidRDefault="007459D0" w:rsidP="003A139E">
      <w:pPr>
        <w:pStyle w:val="a7"/>
        <w:numPr>
          <w:ilvl w:val="1"/>
          <w:numId w:val="95"/>
        </w:numPr>
        <w:spacing w:after="120" w:line="320" w:lineRule="exact"/>
        <w:ind w:left="419" w:hanging="357"/>
        <w:rPr>
          <w:rFonts w:ascii="David" w:hAnsi="David"/>
        </w:rPr>
      </w:pPr>
      <w:r w:rsidRPr="003E62FF">
        <w:rPr>
          <w:rFonts w:ascii="David" w:hAnsi="David"/>
          <w:rtl/>
        </w:rPr>
        <w:t xml:space="preserve">      ייעול השירות לציבור תוך הפחתת הנטל הרגולטורי והבירוקרטי </w:t>
      </w:r>
    </w:p>
    <w:p w14:paraId="7FCC7646" w14:textId="77777777" w:rsidR="007459D0"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 xml:space="preserve">שיפור השירות הפנימי תוך חיזוק המשאב האנושי </w:t>
      </w:r>
    </w:p>
    <w:p w14:paraId="61E24ED1" w14:textId="77777777" w:rsidR="00EC3309" w:rsidRPr="003E62FF" w:rsidRDefault="007459D0" w:rsidP="003A139E">
      <w:pPr>
        <w:pStyle w:val="a7"/>
        <w:numPr>
          <w:ilvl w:val="1"/>
          <w:numId w:val="95"/>
        </w:numPr>
        <w:spacing w:after="120" w:line="320" w:lineRule="exact"/>
        <w:ind w:left="713" w:hanging="652"/>
        <w:rPr>
          <w:rFonts w:ascii="David" w:hAnsi="David"/>
        </w:rPr>
      </w:pPr>
      <w:r w:rsidRPr="003E62FF">
        <w:rPr>
          <w:rFonts w:ascii="David" w:hAnsi="David"/>
          <w:rtl/>
        </w:rPr>
        <w:t>דיגיטציה והגברת שקיפות המידע של תהליכים פנימיים וחיצוניים</w:t>
      </w:r>
    </w:p>
    <w:p w14:paraId="41F69DA3" w14:textId="77777777" w:rsidR="007459D0" w:rsidRPr="003E62FF" w:rsidRDefault="007459D0" w:rsidP="00EC3309">
      <w:pPr>
        <w:pStyle w:val="a7"/>
        <w:spacing w:after="120" w:line="320" w:lineRule="exact"/>
        <w:ind w:left="713"/>
        <w:rPr>
          <w:rFonts w:ascii="David" w:hAnsi="David"/>
        </w:rPr>
      </w:pPr>
      <w:r w:rsidRPr="003E62FF">
        <w:rPr>
          <w:rFonts w:ascii="David" w:hAnsi="David"/>
          <w:rtl/>
        </w:rPr>
        <w:t xml:space="preserve"> </w:t>
      </w:r>
    </w:p>
    <w:p w14:paraId="2D0A5DC4" w14:textId="77777777" w:rsidR="007A419E" w:rsidRPr="003E62FF" w:rsidRDefault="007459D0" w:rsidP="003A139E">
      <w:pPr>
        <w:pStyle w:val="a7"/>
        <w:numPr>
          <w:ilvl w:val="0"/>
          <w:numId w:val="96"/>
        </w:numPr>
        <w:tabs>
          <w:tab w:val="clear" w:pos="720"/>
          <w:tab w:val="num" w:pos="429"/>
        </w:tabs>
        <w:spacing w:before="120" w:after="120" w:line="520" w:lineRule="exact"/>
        <w:ind w:left="793" w:hanging="714"/>
        <w:rPr>
          <w:rFonts w:ascii="David" w:hAnsi="David"/>
          <w:b/>
          <w:bCs/>
        </w:rPr>
      </w:pPr>
      <w:r w:rsidRPr="003E62FF">
        <w:rPr>
          <w:rFonts w:ascii="David" w:hAnsi="David"/>
          <w:b/>
          <w:bCs/>
          <w:rtl/>
        </w:rPr>
        <w:t>יעדים בדגש מנכ"לית</w:t>
      </w:r>
    </w:p>
    <w:p w14:paraId="01BC0318" w14:textId="77777777" w:rsidR="000F0207" w:rsidRPr="003E62FF" w:rsidRDefault="000F0207" w:rsidP="007A419E">
      <w:pPr>
        <w:spacing w:before="120" w:after="120" w:line="520" w:lineRule="exact"/>
        <w:ind w:left="79"/>
        <w:rPr>
          <w:rFonts w:ascii="David" w:hAnsi="David"/>
          <w:rtl/>
        </w:rPr>
      </w:pPr>
    </w:p>
    <w:p w14:paraId="24CF6FDC" w14:textId="77777777" w:rsidR="007459D0" w:rsidRPr="003E62FF" w:rsidRDefault="007A419E" w:rsidP="007A419E">
      <w:pPr>
        <w:spacing w:before="120" w:after="120" w:line="520" w:lineRule="exact"/>
        <w:ind w:left="79"/>
        <w:rPr>
          <w:rFonts w:ascii="David" w:hAnsi="David"/>
          <w:rtl/>
        </w:rPr>
      </w:pPr>
      <w:r w:rsidRPr="003E62FF">
        <w:rPr>
          <w:rFonts w:ascii="David" w:hAnsi="David"/>
          <w:rtl/>
        </w:rPr>
        <w:tab/>
      </w:r>
      <w:r w:rsidRPr="003E62FF">
        <w:rPr>
          <w:rFonts w:ascii="David" w:hAnsi="David"/>
          <w:rtl/>
        </w:rPr>
        <w:tab/>
      </w:r>
      <w:r w:rsidRPr="003E62FF">
        <w:rPr>
          <w:rFonts w:ascii="David" w:hAnsi="David"/>
          <w:rtl/>
        </w:rPr>
        <w:tab/>
      </w:r>
      <w:r w:rsidR="007459D0" w:rsidRPr="003E62FF">
        <w:rPr>
          <w:rFonts w:ascii="David" w:hAnsi="David"/>
          <w:rtl/>
        </w:rPr>
        <w:t xml:space="preserve">   </w:t>
      </w:r>
    </w:p>
    <w:p w14:paraId="450310FB" w14:textId="77777777" w:rsidR="00461635" w:rsidRPr="003E62FF" w:rsidRDefault="00461635" w:rsidP="0073185F">
      <w:pPr>
        <w:pStyle w:val="10"/>
        <w:rPr>
          <w:b w:val="0"/>
          <w:bCs w:val="0"/>
        </w:rPr>
      </w:pPr>
      <w:bookmarkStart w:id="52" w:name="_Toc122958889"/>
      <w:r w:rsidRPr="003E62FF">
        <w:rPr>
          <w:rFonts w:eastAsia="Times New Roman"/>
          <w:rtl/>
        </w:rPr>
        <w:lastRenderedPageBreak/>
        <w:t>מדיניות רגולציה במשרד החקלאות</w:t>
      </w:r>
      <w:bookmarkEnd w:id="52"/>
      <w:r w:rsidRPr="003E62FF">
        <w:rPr>
          <w:rFonts w:eastAsia="Times New Roman"/>
          <w:rtl/>
        </w:rPr>
        <w:t xml:space="preserve"> </w:t>
      </w:r>
    </w:p>
    <w:p w14:paraId="21AF57A9" w14:textId="14F36D83" w:rsidR="00461635" w:rsidRPr="003E62FF" w:rsidRDefault="00C805DB" w:rsidP="00DE39CC">
      <w:pPr>
        <w:spacing w:before="240" w:after="240" w:line="360" w:lineRule="auto"/>
        <w:contextualSpacing/>
        <w:jc w:val="both"/>
        <w:rPr>
          <w:rFonts w:ascii="David" w:hAnsi="David"/>
          <w:lang w:eastAsia="en-US"/>
        </w:rPr>
      </w:pPr>
      <w:r>
        <w:rPr>
          <w:rFonts w:ascii="David" w:hAnsi="David"/>
          <w:rtl/>
          <w:lang w:eastAsia="en-US"/>
        </w:rPr>
        <w:t>מיפוי שבוצע ע"י משרד ר</w:t>
      </w:r>
      <w:r>
        <w:rPr>
          <w:rFonts w:ascii="David" w:hAnsi="David" w:hint="cs"/>
          <w:rtl/>
          <w:lang w:eastAsia="en-US"/>
        </w:rPr>
        <w:t>א</w:t>
      </w:r>
      <w:r w:rsidR="00461635" w:rsidRPr="003E62FF">
        <w:rPr>
          <w:rFonts w:ascii="David" w:hAnsi="David"/>
          <w:rtl/>
          <w:lang w:eastAsia="en-US"/>
        </w:rPr>
        <w:t>ה"מ מצא שבמשרד החקלאות ישנם הכי הרבה תחומים רגולטוריים (מעל 100 תחומים). הרגולציה שהמשרד קובע מכתיבה את ההתנהלות של גורמים מגוונים במשק ביניהם: מפעלי מזון, חקלאים, יבואנים, יצואנים, יצרני חומרי הדברה ובעלי חיות מחמד.</w:t>
      </w:r>
    </w:p>
    <w:p w14:paraId="5EC2A624" w14:textId="77777777" w:rsidR="00461635" w:rsidRPr="003E62FF" w:rsidRDefault="00461635" w:rsidP="00DE39CC">
      <w:pPr>
        <w:spacing w:before="240" w:after="240" w:line="360" w:lineRule="auto"/>
        <w:contextualSpacing/>
        <w:jc w:val="both"/>
        <w:rPr>
          <w:rFonts w:ascii="David" w:hAnsi="David"/>
          <w:rtl/>
          <w:lang w:eastAsia="en-US"/>
        </w:rPr>
      </w:pPr>
    </w:p>
    <w:p w14:paraId="6C6C924F" w14:textId="5D0923AF" w:rsidR="00461635" w:rsidRDefault="000A6974" w:rsidP="0088252C">
      <w:pPr>
        <w:spacing w:before="240" w:after="240" w:line="360" w:lineRule="auto"/>
        <w:contextualSpacing/>
        <w:jc w:val="both"/>
        <w:rPr>
          <w:rFonts w:ascii="David" w:hAnsi="David"/>
          <w:rtl/>
          <w:lang w:eastAsia="en-US"/>
        </w:rPr>
      </w:pPr>
      <w:r>
        <w:rPr>
          <w:rFonts w:ascii="David" w:hAnsi="David" w:hint="cs"/>
          <w:rtl/>
          <w:lang w:eastAsia="en-US"/>
        </w:rPr>
        <w:t>יחידת טיוב רגולציה</w:t>
      </w:r>
      <w:r w:rsidR="00461635" w:rsidRPr="003E62FF">
        <w:rPr>
          <w:rFonts w:ascii="David" w:hAnsi="David"/>
          <w:rtl/>
          <w:lang w:eastAsia="en-US"/>
        </w:rPr>
        <w:t xml:space="preserve"> הוקמה בשנת 2015 בתוך החטיבה למחקר, כלכלה ואסטרטגיה והיא עובדת עם כל הרגולטורים ועם מרבית היחידות במשרד. עקב כך היא צברה ידע רב בתחומי פעילות המשרד ונ</w:t>
      </w:r>
      <w:r w:rsidR="00D30F86" w:rsidRPr="003E62FF">
        <w:rPr>
          <w:rFonts w:ascii="David" w:hAnsi="David"/>
          <w:rtl/>
          <w:lang w:eastAsia="en-US"/>
        </w:rPr>
        <w:t>י</w:t>
      </w:r>
      <w:r w:rsidR="00B62B0F" w:rsidRPr="003E62FF">
        <w:rPr>
          <w:rFonts w:ascii="David" w:hAnsi="David"/>
          <w:rtl/>
          <w:lang w:eastAsia="en-US"/>
        </w:rPr>
        <w:t>סיון בהובלת תהליכים ורפורמות (הרחבה על הרגולציה בנספח ב'</w:t>
      </w:r>
      <w:r w:rsidR="00CF76B0">
        <w:rPr>
          <w:rFonts w:ascii="David" w:hAnsi="David" w:hint="cs"/>
          <w:rtl/>
          <w:lang w:eastAsia="en-US"/>
        </w:rPr>
        <w:t>)</w:t>
      </w:r>
      <w:r w:rsidR="00B62B0F" w:rsidRPr="003E62FF">
        <w:rPr>
          <w:rFonts w:ascii="David" w:hAnsi="David"/>
          <w:rtl/>
          <w:lang w:eastAsia="en-US"/>
        </w:rPr>
        <w:t>.</w:t>
      </w:r>
    </w:p>
    <w:p w14:paraId="42AAD919" w14:textId="77777777" w:rsidR="0088252C" w:rsidRPr="003E62FF" w:rsidRDefault="0088252C" w:rsidP="0088252C">
      <w:pPr>
        <w:spacing w:before="240" w:after="240" w:line="360" w:lineRule="auto"/>
        <w:contextualSpacing/>
        <w:jc w:val="both"/>
        <w:rPr>
          <w:rFonts w:ascii="David" w:hAnsi="David"/>
          <w:rtl/>
          <w:lang w:eastAsia="en-US"/>
        </w:rPr>
      </w:pPr>
    </w:p>
    <w:p w14:paraId="593B78A9" w14:textId="77777777" w:rsidR="008E30A6" w:rsidRPr="003E62FF" w:rsidRDefault="008E30A6" w:rsidP="00DE39CC">
      <w:pPr>
        <w:spacing w:before="240" w:line="360" w:lineRule="auto"/>
        <w:jc w:val="both"/>
        <w:rPr>
          <w:rFonts w:ascii="David" w:hAnsi="David"/>
          <w:u w:val="single"/>
          <w:rtl/>
        </w:rPr>
      </w:pPr>
      <w:r w:rsidRPr="003E62FF">
        <w:rPr>
          <w:rFonts w:ascii="David" w:hAnsi="David"/>
          <w:u w:val="single"/>
          <w:rtl/>
        </w:rPr>
        <w:t>משרד החקלאות מקדם מדיניות רגולציה בהתאם למדיניות הממשלה באפיקים הבאים:</w:t>
      </w:r>
    </w:p>
    <w:p w14:paraId="5990E287" w14:textId="77777777" w:rsidR="008E30A6" w:rsidRPr="003E62FF" w:rsidRDefault="008E30A6" w:rsidP="003A139E">
      <w:pPr>
        <w:pStyle w:val="a7"/>
        <w:numPr>
          <w:ilvl w:val="0"/>
          <w:numId w:val="55"/>
        </w:numPr>
        <w:spacing w:before="240" w:after="240" w:line="360" w:lineRule="auto"/>
        <w:jc w:val="both"/>
        <w:textAlignment w:val="baseline"/>
        <w:rPr>
          <w:rFonts w:ascii="David" w:hAnsi="David"/>
        </w:rPr>
      </w:pPr>
      <w:r w:rsidRPr="003E62FF">
        <w:rPr>
          <w:rFonts w:ascii="David" w:hAnsi="David"/>
          <w:rtl/>
        </w:rPr>
        <w:t>תהליכי קבלת החלטות ושינוי רגולציה חדשה מבוצעים בעזרת שיטת "רגולציה חכמה" (</w:t>
      </w:r>
      <w:r w:rsidRPr="003E62FF">
        <w:rPr>
          <w:rFonts w:ascii="David" w:hAnsi="David"/>
        </w:rPr>
        <w:t>RIA</w:t>
      </w:r>
      <w:r w:rsidRPr="003E62FF">
        <w:rPr>
          <w:rFonts w:ascii="David" w:hAnsi="David"/>
          <w:rtl/>
        </w:rPr>
        <w:t>). מדובר בתהליך חשיבה סדור שכולל: איסוף נתונים, ניתוח והבנה של הבעיה, שיח עם הציבור, בחינת חלופות לפתרון והשוואת עלות-תועלת בין החלופות. מטרת ההליך לוודא שהרגולציה היא איכותית, יעילה וללא בירוקרטיה מיותרת. צוות מדיניות רגולציה מכשיר ומלווה את סגל המשרד בתהליכי קבלת החלטות.</w:t>
      </w:r>
    </w:p>
    <w:p w14:paraId="264F4DE7" w14:textId="77777777" w:rsidR="008E30A6" w:rsidRPr="003E62FF" w:rsidRDefault="008E30A6" w:rsidP="003A139E">
      <w:pPr>
        <w:pStyle w:val="a7"/>
        <w:numPr>
          <w:ilvl w:val="0"/>
          <w:numId w:val="55"/>
        </w:numPr>
        <w:spacing w:before="240" w:after="240" w:line="360" w:lineRule="auto"/>
        <w:jc w:val="both"/>
        <w:textAlignment w:val="baseline"/>
        <w:rPr>
          <w:rFonts w:ascii="David" w:hAnsi="David"/>
        </w:rPr>
      </w:pPr>
      <w:r w:rsidRPr="003E62FF">
        <w:rPr>
          <w:rFonts w:ascii="David" w:hAnsi="David"/>
          <w:rtl/>
        </w:rPr>
        <w:t xml:space="preserve">הובלת תהליכי שיתוף ציבור - שיתוף ציבור הינו אמצעי עזר לקבלת החלטות טובות יותר, במסגרתו בעלי עניין, מומחים, קבוצות מהציבור והציבור בכללותו, מעורבים ברמות שונות בתהליכי קבלת החלטות, עיצוב מדיניות ויישומה. שיתוף הציבור נעשה במגוון כלים העומדים לרשות היחידה, מהיוועצות מקוונת ועד כנסים ושולחנות עגולים. צוות מדיניות רגולציה מלווה תהליכים משרדיים וכן שיתופי פעולה בין-משרדיים לשיתופי ציבור בנושאים שונים. </w:t>
      </w:r>
    </w:p>
    <w:p w14:paraId="4B6C703B" w14:textId="77777777" w:rsidR="008E30A6" w:rsidRPr="003E62FF" w:rsidRDefault="008E30A6" w:rsidP="003A139E">
      <w:pPr>
        <w:pStyle w:val="a7"/>
        <w:numPr>
          <w:ilvl w:val="0"/>
          <w:numId w:val="55"/>
        </w:numPr>
        <w:spacing w:before="240" w:after="240" w:line="360" w:lineRule="auto"/>
        <w:jc w:val="both"/>
        <w:textAlignment w:val="baseline"/>
        <w:rPr>
          <w:rFonts w:ascii="David" w:hAnsi="David"/>
        </w:rPr>
      </w:pPr>
      <w:r w:rsidRPr="003E62FF">
        <w:rPr>
          <w:rFonts w:ascii="David" w:hAnsi="David"/>
          <w:rtl/>
        </w:rPr>
        <w:t>כלל היחידות במשרד מקדמות רפורמות לייעול תהליכים וצמצום עלויות הבירוקרטיה לציבור, בסיוע צוות מדיניות רגולציה. החלטת ממשלה 2118 קבעה שעל כל משרד להפחית 25% מעלויות הבירוקרטיה. התכניות שהמשרד פרסם עד היום צפויות להביא לקיצוץ בבירוקרטיה הממשלתית ולחיסכון של מאות מיליוני בעלויות ישירות לציבור.</w:t>
      </w:r>
    </w:p>
    <w:p w14:paraId="1A1A750E" w14:textId="77777777" w:rsidR="008E30A6" w:rsidRPr="003E62FF" w:rsidRDefault="008E30A6" w:rsidP="003A139E">
      <w:pPr>
        <w:pStyle w:val="a7"/>
        <w:numPr>
          <w:ilvl w:val="0"/>
          <w:numId w:val="55"/>
        </w:numPr>
        <w:spacing w:before="240" w:after="240" w:line="360" w:lineRule="auto"/>
        <w:jc w:val="both"/>
        <w:textAlignment w:val="baseline"/>
        <w:rPr>
          <w:rFonts w:ascii="David" w:hAnsi="David"/>
          <w:rtl/>
        </w:rPr>
      </w:pPr>
      <w:r w:rsidRPr="003E62FF">
        <w:rPr>
          <w:rFonts w:ascii="David" w:hAnsi="David"/>
          <w:rtl/>
        </w:rPr>
        <w:t>העברת הכשרות ליחידות המשרד בתחומי קבלת החלטות, ניהול סיכונים וייעול תהליכים.</w:t>
      </w:r>
    </w:p>
    <w:p w14:paraId="7832CDF7" w14:textId="20D0BD98" w:rsidR="00461635" w:rsidRPr="003E62FF" w:rsidRDefault="008E30A6" w:rsidP="003A139E">
      <w:pPr>
        <w:pStyle w:val="a7"/>
        <w:numPr>
          <w:ilvl w:val="0"/>
          <w:numId w:val="55"/>
        </w:numPr>
        <w:spacing w:before="240" w:after="240" w:line="360" w:lineRule="auto"/>
        <w:jc w:val="both"/>
        <w:textAlignment w:val="baseline"/>
        <w:rPr>
          <w:rFonts w:ascii="David" w:hAnsi="David"/>
        </w:rPr>
      </w:pPr>
      <w:r w:rsidRPr="003E62FF">
        <w:rPr>
          <w:rFonts w:ascii="David" w:hAnsi="David"/>
          <w:rtl/>
        </w:rPr>
        <w:t>דיגיטציה –צוות מדיניות רגולציה, עובד בשיתוף פעולה מלא עם המוביל הדיגיטלי בלשכת המנכ"ל</w:t>
      </w:r>
      <w:r w:rsidR="00E04E90">
        <w:rPr>
          <w:rFonts w:ascii="David" w:hAnsi="David" w:hint="cs"/>
          <w:rtl/>
        </w:rPr>
        <w:t>ית</w:t>
      </w:r>
      <w:r w:rsidRPr="003E62FF">
        <w:rPr>
          <w:rFonts w:ascii="David" w:hAnsi="David"/>
          <w:rtl/>
        </w:rPr>
        <w:t xml:space="preserve">, על מנת לסייע למשרד לחזק היבטים של מחשוב ודיגיטציה כחלק משיפור תהליכי העבודה ותשתיות המשרד. </w:t>
      </w:r>
    </w:p>
    <w:p w14:paraId="5014877F" w14:textId="77777777" w:rsidR="00285406" w:rsidRPr="003E62FF" w:rsidRDefault="00285406" w:rsidP="00461635">
      <w:pPr>
        <w:pStyle w:val="a7"/>
        <w:spacing w:line="360" w:lineRule="auto"/>
        <w:ind w:left="360"/>
        <w:jc w:val="center"/>
        <w:textAlignment w:val="baseline"/>
        <w:rPr>
          <w:rFonts w:ascii="David" w:hAnsi="David"/>
          <w:b/>
          <w:bCs/>
          <w:sz w:val="32"/>
          <w:szCs w:val="32"/>
          <w:rtl/>
        </w:rPr>
      </w:pPr>
      <w:r w:rsidRPr="003E62FF">
        <w:rPr>
          <w:rFonts w:ascii="David" w:hAnsi="David"/>
          <w:b/>
          <w:bCs/>
          <w:noProof/>
          <w:sz w:val="32"/>
          <w:szCs w:val="32"/>
          <w:lang w:eastAsia="en-US"/>
        </w:rPr>
        <w:lastRenderedPageBreak/>
        <w:drawing>
          <wp:anchor distT="0" distB="0" distL="114300" distR="114300" simplePos="0" relativeHeight="251704320" behindDoc="0" locked="0" layoutInCell="1" allowOverlap="1" wp14:anchorId="6BF225F9" wp14:editId="43A7A0EA">
            <wp:simplePos x="0" y="0"/>
            <wp:positionH relativeFrom="margin">
              <wp:posOffset>-512445</wp:posOffset>
            </wp:positionH>
            <wp:positionV relativeFrom="margin">
              <wp:posOffset>323850</wp:posOffset>
            </wp:positionV>
            <wp:extent cx="6146165" cy="7688580"/>
            <wp:effectExtent l="0" t="0" r="6985" b="7620"/>
            <wp:wrapSquare wrapText="bothSides"/>
            <wp:docPr id="257" name="תמונה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6165" cy="7688580"/>
                    </a:xfrm>
                    <a:prstGeom prst="rect">
                      <a:avLst/>
                    </a:prstGeom>
                    <a:noFill/>
                  </pic:spPr>
                </pic:pic>
              </a:graphicData>
            </a:graphic>
            <wp14:sizeRelH relativeFrom="margin">
              <wp14:pctWidth>0</wp14:pctWidth>
            </wp14:sizeRelH>
            <wp14:sizeRelV relativeFrom="margin">
              <wp14:pctHeight>0</wp14:pctHeight>
            </wp14:sizeRelV>
          </wp:anchor>
        </w:drawing>
      </w:r>
      <w:r w:rsidRPr="003E62FF">
        <w:rPr>
          <w:rFonts w:ascii="David" w:hAnsi="David"/>
          <w:b/>
          <w:bCs/>
          <w:sz w:val="32"/>
          <w:szCs w:val="32"/>
          <w:rtl/>
        </w:rPr>
        <w:t>דוגמאות לדו"חות בחינת רגולציה חדשה (</w:t>
      </w:r>
      <w:r w:rsidRPr="003E62FF">
        <w:rPr>
          <w:rFonts w:ascii="David" w:hAnsi="David"/>
          <w:b/>
          <w:bCs/>
          <w:sz w:val="32"/>
          <w:szCs w:val="32"/>
        </w:rPr>
        <w:t>RIA</w:t>
      </w:r>
      <w:r w:rsidRPr="003E62FF">
        <w:rPr>
          <w:rFonts w:ascii="David" w:hAnsi="David"/>
          <w:b/>
          <w:bCs/>
          <w:sz w:val="32"/>
          <w:szCs w:val="32"/>
          <w:rtl/>
        </w:rPr>
        <w:t xml:space="preserve">): </w:t>
      </w:r>
    </w:p>
    <w:p w14:paraId="3E9EFC43" w14:textId="77777777" w:rsidR="00285406" w:rsidRPr="003E62FF" w:rsidRDefault="00285406" w:rsidP="00461635">
      <w:pPr>
        <w:pStyle w:val="a7"/>
        <w:spacing w:line="360" w:lineRule="auto"/>
        <w:ind w:left="360"/>
        <w:jc w:val="center"/>
        <w:textAlignment w:val="baseline"/>
        <w:rPr>
          <w:rFonts w:ascii="David" w:hAnsi="David"/>
          <w:b/>
          <w:bCs/>
          <w:sz w:val="32"/>
          <w:szCs w:val="32"/>
          <w:rtl/>
        </w:rPr>
      </w:pPr>
      <w:r w:rsidRPr="003E62FF">
        <w:rPr>
          <w:rFonts w:ascii="David" w:hAnsi="David"/>
          <w:noProof/>
          <w:lang w:eastAsia="en-US"/>
        </w:rPr>
        <w:lastRenderedPageBreak/>
        <w:drawing>
          <wp:anchor distT="0" distB="0" distL="114300" distR="114300" simplePos="0" relativeHeight="251708416" behindDoc="1" locked="0" layoutInCell="1" allowOverlap="1" wp14:anchorId="10D51ABC" wp14:editId="5A6F5D16">
            <wp:simplePos x="0" y="0"/>
            <wp:positionH relativeFrom="column">
              <wp:posOffset>-1821978</wp:posOffset>
            </wp:positionH>
            <wp:positionV relativeFrom="margin">
              <wp:posOffset>5108575</wp:posOffset>
            </wp:positionV>
            <wp:extent cx="7282180" cy="2834640"/>
            <wp:effectExtent l="0" t="0" r="0" b="3810"/>
            <wp:wrapSquare wrapText="bothSides"/>
            <wp:docPr id="282" name="תמונה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82180" cy="2834640"/>
                    </a:xfrm>
                    <a:prstGeom prst="rect">
                      <a:avLst/>
                    </a:prstGeom>
                    <a:noFill/>
                  </pic:spPr>
                </pic:pic>
              </a:graphicData>
            </a:graphic>
            <wp14:sizeRelH relativeFrom="margin">
              <wp14:pctWidth>0</wp14:pctWidth>
            </wp14:sizeRelH>
            <wp14:sizeRelV relativeFrom="margin">
              <wp14:pctHeight>0</wp14:pctHeight>
            </wp14:sizeRelV>
          </wp:anchor>
        </w:drawing>
      </w:r>
      <w:r w:rsidRPr="003E62FF">
        <w:rPr>
          <w:rFonts w:ascii="David" w:hAnsi="David"/>
          <w:noProof/>
          <w:lang w:eastAsia="en-US"/>
        </w:rPr>
        <w:drawing>
          <wp:anchor distT="0" distB="0" distL="114300" distR="114300" simplePos="0" relativeHeight="251710464" behindDoc="0" locked="0" layoutInCell="1" allowOverlap="1" wp14:anchorId="7D52F712" wp14:editId="72DD64D2">
            <wp:simplePos x="0" y="0"/>
            <wp:positionH relativeFrom="column">
              <wp:posOffset>-832919</wp:posOffset>
            </wp:positionH>
            <wp:positionV relativeFrom="paragraph">
              <wp:posOffset>634384</wp:posOffset>
            </wp:positionV>
            <wp:extent cx="6273165" cy="4974590"/>
            <wp:effectExtent l="0" t="0" r="0" b="0"/>
            <wp:wrapSquare wrapText="bothSides"/>
            <wp:docPr id="258" name="תמונה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3165" cy="4974590"/>
                    </a:xfrm>
                    <a:prstGeom prst="rect">
                      <a:avLst/>
                    </a:prstGeom>
                    <a:noFill/>
                  </pic:spPr>
                </pic:pic>
              </a:graphicData>
            </a:graphic>
          </wp:anchor>
        </w:drawing>
      </w:r>
      <w:r w:rsidRPr="003E62FF">
        <w:rPr>
          <w:rFonts w:ascii="David" w:hAnsi="David"/>
          <w:b/>
          <w:bCs/>
          <w:sz w:val="32"/>
          <w:szCs w:val="32"/>
          <w:rtl/>
        </w:rPr>
        <w:t>התוכנית להפחתת הנטל הרגולטורי: תמונת מצב נכון לנובמבר 2022 (תחומים שטופלו וחיסכון לציבור)</w:t>
      </w:r>
    </w:p>
    <w:p w14:paraId="74406A1B" w14:textId="77777777" w:rsidR="00D53BF1" w:rsidRPr="003E62FF" w:rsidRDefault="00D53BF1" w:rsidP="00D53BF1">
      <w:pPr>
        <w:spacing w:line="360" w:lineRule="auto"/>
        <w:rPr>
          <w:rFonts w:ascii="David" w:hAnsi="David"/>
          <w:b/>
          <w:bCs/>
          <w:sz w:val="26"/>
          <w:szCs w:val="26"/>
          <w:u w:val="single"/>
          <w:rtl/>
        </w:rPr>
      </w:pPr>
      <w:r w:rsidRPr="003E62FF">
        <w:rPr>
          <w:rFonts w:ascii="David" w:hAnsi="David" w:hint="cs"/>
          <w:b/>
          <w:bCs/>
          <w:sz w:val="26"/>
          <w:szCs w:val="26"/>
          <w:u w:val="single"/>
          <w:rtl/>
        </w:rPr>
        <w:lastRenderedPageBreak/>
        <w:t xml:space="preserve">דיווח יישום החלטת ממשלה "ניקיון אביב" </w:t>
      </w:r>
      <w:r w:rsidRPr="003E62FF">
        <w:rPr>
          <w:rFonts w:ascii="David" w:hAnsi="David"/>
          <w:b/>
          <w:bCs/>
          <w:sz w:val="26"/>
          <w:szCs w:val="26"/>
          <w:u w:val="single"/>
          <w:rtl/>
        </w:rPr>
        <w:t>–</w:t>
      </w:r>
      <w:r w:rsidRPr="003E62FF">
        <w:rPr>
          <w:rFonts w:ascii="David" w:hAnsi="David" w:hint="cs"/>
          <w:b/>
          <w:bCs/>
          <w:sz w:val="26"/>
          <w:szCs w:val="26"/>
          <w:u w:val="single"/>
          <w:rtl/>
        </w:rPr>
        <w:t xml:space="preserve"> נובמבר 2022</w:t>
      </w:r>
    </w:p>
    <w:p w14:paraId="663390DB" w14:textId="77777777" w:rsidR="00D53BF1" w:rsidRPr="003E62FF" w:rsidRDefault="00D53BF1" w:rsidP="003A139E">
      <w:pPr>
        <w:pStyle w:val="a7"/>
        <w:numPr>
          <w:ilvl w:val="0"/>
          <w:numId w:val="117"/>
        </w:numPr>
        <w:spacing w:after="80" w:line="360" w:lineRule="auto"/>
        <w:jc w:val="both"/>
        <w:rPr>
          <w:rFonts w:ascii="David" w:hAnsi="David"/>
        </w:rPr>
      </w:pPr>
      <w:r w:rsidRPr="003E62FF">
        <w:rPr>
          <w:rFonts w:ascii="David" w:hAnsi="David"/>
          <w:rtl/>
        </w:rPr>
        <w:t xml:space="preserve">במסגרת החלטת ממשלה מס' 987 </w:t>
      </w:r>
      <w:r w:rsidRPr="003E62FF">
        <w:rPr>
          <w:rFonts w:ascii="David" w:hAnsi="David" w:hint="cs"/>
          <w:rtl/>
        </w:rPr>
        <w:t>מיום 16.1.2022, בעניין "</w:t>
      </w:r>
      <w:r w:rsidRPr="003E62FF">
        <w:rPr>
          <w:rFonts w:ascii="David" w:hAnsi="David"/>
          <w:rtl/>
        </w:rPr>
        <w:t>מתווה מהיר לשיפור איכות הרגולציה והקלה על המשק</w:t>
      </w:r>
      <w:r w:rsidRPr="003E62FF">
        <w:rPr>
          <w:rFonts w:ascii="David" w:hAnsi="David"/>
        </w:rPr>
        <w:t xml:space="preserve"> – </w:t>
      </w:r>
      <w:r w:rsidRPr="003E62FF">
        <w:rPr>
          <w:rFonts w:ascii="David" w:hAnsi="David" w:hint="cs"/>
          <w:rtl/>
        </w:rPr>
        <w:t>ניקיון אביב"</w:t>
      </w:r>
      <w:r w:rsidRPr="003E62FF">
        <w:rPr>
          <w:rFonts w:ascii="David" w:hAnsi="David"/>
          <w:rtl/>
        </w:rPr>
        <w:t xml:space="preserve">, הוחלט על קידום מהיר של מספר פרטי חקיקה </w:t>
      </w:r>
      <w:r w:rsidRPr="003E62FF">
        <w:rPr>
          <w:rFonts w:ascii="David" w:hAnsi="David"/>
          <w:shd w:val="clear" w:color="auto" w:fill="FFFFFF"/>
          <w:rtl/>
        </w:rPr>
        <w:t>במטרה לשפר את איכות הרגולציה בישראל</w:t>
      </w:r>
      <w:r w:rsidRPr="003E62FF">
        <w:rPr>
          <w:rFonts w:ascii="David" w:hAnsi="David" w:hint="cs"/>
          <w:shd w:val="clear" w:color="auto" w:fill="FFFFFF"/>
          <w:rtl/>
        </w:rPr>
        <w:t>.</w:t>
      </w:r>
    </w:p>
    <w:p w14:paraId="634915EC" w14:textId="77777777" w:rsidR="000A5E01" w:rsidRPr="003E62FF" w:rsidRDefault="00D53BF1" w:rsidP="003A139E">
      <w:pPr>
        <w:pStyle w:val="a7"/>
        <w:numPr>
          <w:ilvl w:val="0"/>
          <w:numId w:val="117"/>
        </w:numPr>
        <w:spacing w:after="80" w:line="360" w:lineRule="auto"/>
        <w:jc w:val="both"/>
        <w:rPr>
          <w:rFonts w:ascii="David" w:hAnsi="David"/>
          <w:rtl/>
        </w:rPr>
      </w:pPr>
      <w:r w:rsidRPr="003E62FF">
        <w:rPr>
          <w:rFonts w:ascii="David" w:hAnsi="David"/>
          <w:rtl/>
        </w:rPr>
        <w:t>כאמור בהחלטת הממשלה</w:t>
      </w:r>
      <w:r w:rsidRPr="003E62FF">
        <w:rPr>
          <w:rFonts w:ascii="David" w:hAnsi="David" w:hint="cs"/>
          <w:rtl/>
        </w:rPr>
        <w:t xml:space="preserve">, </w:t>
      </w:r>
      <w:r w:rsidRPr="003E62FF">
        <w:rPr>
          <w:rFonts w:ascii="David" w:hAnsi="David"/>
          <w:rtl/>
        </w:rPr>
        <w:t xml:space="preserve">מצורפת מטה טבלה המפרטת את הפריטים שבתחומי אחריות </w:t>
      </w:r>
      <w:r w:rsidRPr="003E62FF">
        <w:rPr>
          <w:rFonts w:ascii="David" w:hAnsi="David" w:hint="cs"/>
          <w:rtl/>
        </w:rPr>
        <w:t>משרדנו לצד סטטוס החקיקה, נכון ליום כתיבת מסמך זה (סוף דצמבר 2022):</w:t>
      </w:r>
    </w:p>
    <w:p w14:paraId="39BF3554" w14:textId="77777777" w:rsidR="000A5E01" w:rsidRPr="003E62FF" w:rsidRDefault="000A5E01" w:rsidP="00D53BF1">
      <w:pPr>
        <w:pStyle w:val="a7"/>
        <w:spacing w:line="360" w:lineRule="auto"/>
        <w:ind w:left="360"/>
        <w:jc w:val="both"/>
        <w:textAlignment w:val="baseline"/>
        <w:rPr>
          <w:rFonts w:ascii="David" w:hAnsi="David"/>
          <w:b/>
          <w:bCs/>
          <w:sz w:val="32"/>
          <w:szCs w:val="32"/>
          <w:rtl/>
        </w:rPr>
      </w:pPr>
    </w:p>
    <w:tbl>
      <w:tblPr>
        <w:tblStyle w:val="19"/>
        <w:tblpPr w:leftFromText="109" w:rightFromText="109" w:vertAnchor="page" w:horzAnchor="page" w:tblpX="2773" w:tblpY="5845"/>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5" w:type="dxa"/>
          <w:right w:w="65" w:type="dxa"/>
        </w:tblCellMar>
        <w:tblLook w:val="04A0" w:firstRow="1" w:lastRow="0" w:firstColumn="1" w:lastColumn="0" w:noHBand="0" w:noVBand="1"/>
      </w:tblPr>
      <w:tblGrid>
        <w:gridCol w:w="2443"/>
        <w:gridCol w:w="1417"/>
        <w:gridCol w:w="1562"/>
      </w:tblGrid>
      <w:tr w:rsidR="009502FA" w:rsidRPr="003E62FF" w14:paraId="3ABABC25" w14:textId="77777777" w:rsidTr="009502FA">
        <w:trPr>
          <w:trHeight w:val="366"/>
        </w:trPr>
        <w:tc>
          <w:tcPr>
            <w:tcW w:w="2443" w:type="dxa"/>
            <w:shd w:val="clear" w:color="auto" w:fill="C5E0B3"/>
            <w:vAlign w:val="center"/>
          </w:tcPr>
          <w:p w14:paraId="2C83A30F" w14:textId="77777777" w:rsidR="009502FA" w:rsidRPr="003E62FF" w:rsidRDefault="009502FA" w:rsidP="009502FA">
            <w:pPr>
              <w:jc w:val="center"/>
              <w:rPr>
                <w:rFonts w:ascii="David" w:eastAsia="Calibri" w:hAnsi="David"/>
                <w:b/>
                <w:bCs/>
                <w:sz w:val="22"/>
                <w:szCs w:val="22"/>
                <w:rtl/>
                <w:lang w:eastAsia="en-US"/>
              </w:rPr>
            </w:pPr>
            <w:r w:rsidRPr="003E62FF">
              <w:rPr>
                <w:rFonts w:ascii="David" w:eastAsia="Calibri" w:hAnsi="David" w:hint="cs"/>
                <w:b/>
                <w:bCs/>
                <w:sz w:val="22"/>
                <w:szCs w:val="22"/>
                <w:rtl/>
                <w:lang w:eastAsia="en-US"/>
              </w:rPr>
              <w:t>חיקוק</w:t>
            </w:r>
          </w:p>
        </w:tc>
        <w:tc>
          <w:tcPr>
            <w:tcW w:w="1417" w:type="dxa"/>
            <w:shd w:val="clear" w:color="auto" w:fill="C5E0B3"/>
            <w:noWrap/>
            <w:vAlign w:val="center"/>
          </w:tcPr>
          <w:p w14:paraId="51134F9D" w14:textId="77777777" w:rsidR="009502FA" w:rsidRPr="003E62FF" w:rsidRDefault="009502FA" w:rsidP="009502FA">
            <w:pPr>
              <w:jc w:val="center"/>
              <w:rPr>
                <w:rFonts w:ascii="David" w:eastAsia="Calibri" w:hAnsi="David"/>
                <w:b/>
                <w:bCs/>
                <w:sz w:val="22"/>
                <w:szCs w:val="22"/>
                <w:rtl/>
                <w:lang w:eastAsia="en-US"/>
              </w:rPr>
            </w:pPr>
            <w:r w:rsidRPr="003E62FF">
              <w:rPr>
                <w:rFonts w:ascii="David" w:eastAsia="Calibri" w:hAnsi="David" w:hint="cs"/>
                <w:b/>
                <w:bCs/>
                <w:sz w:val="22"/>
                <w:szCs w:val="22"/>
                <w:rtl/>
                <w:lang w:eastAsia="en-US"/>
              </w:rPr>
              <w:t>ועדה בכנסת</w:t>
            </w:r>
          </w:p>
        </w:tc>
        <w:tc>
          <w:tcPr>
            <w:tcW w:w="1562" w:type="dxa"/>
            <w:shd w:val="clear" w:color="auto" w:fill="C5E0B3"/>
            <w:noWrap/>
            <w:vAlign w:val="center"/>
          </w:tcPr>
          <w:p w14:paraId="6CE22538" w14:textId="77777777" w:rsidR="009502FA" w:rsidRPr="003E62FF" w:rsidRDefault="009502FA" w:rsidP="009502FA">
            <w:pPr>
              <w:jc w:val="center"/>
              <w:rPr>
                <w:rFonts w:ascii="David" w:eastAsia="Calibri" w:hAnsi="David"/>
                <w:b/>
                <w:bCs/>
                <w:sz w:val="22"/>
                <w:szCs w:val="22"/>
                <w:rtl/>
                <w:lang w:eastAsia="en-US"/>
              </w:rPr>
            </w:pPr>
            <w:r w:rsidRPr="003E62FF">
              <w:rPr>
                <w:rFonts w:ascii="David" w:eastAsia="Calibri" w:hAnsi="David" w:hint="cs"/>
                <w:b/>
                <w:bCs/>
                <w:sz w:val="22"/>
                <w:szCs w:val="22"/>
                <w:rtl/>
                <w:lang w:eastAsia="en-US"/>
              </w:rPr>
              <w:t>סטטוס</w:t>
            </w:r>
          </w:p>
        </w:tc>
      </w:tr>
      <w:tr w:rsidR="009502FA" w:rsidRPr="003E62FF" w14:paraId="0F4AC7E9" w14:textId="77777777" w:rsidTr="009502FA">
        <w:trPr>
          <w:trHeight w:val="229"/>
        </w:trPr>
        <w:tc>
          <w:tcPr>
            <w:tcW w:w="2443" w:type="dxa"/>
            <w:hideMark/>
          </w:tcPr>
          <w:p w14:paraId="28D0B960" w14:textId="77777777" w:rsidR="009502FA" w:rsidRPr="003E62FF" w:rsidRDefault="009502FA" w:rsidP="009502FA">
            <w:pPr>
              <w:spacing w:line="360" w:lineRule="auto"/>
              <w:jc w:val="center"/>
              <w:rPr>
                <w:rFonts w:ascii="David" w:eastAsia="Calibri" w:hAnsi="David"/>
                <w:sz w:val="22"/>
                <w:szCs w:val="22"/>
                <w:lang w:eastAsia="en-US"/>
              </w:rPr>
            </w:pPr>
            <w:r w:rsidRPr="003E62FF">
              <w:rPr>
                <w:rFonts w:ascii="David" w:eastAsia="Calibri" w:hAnsi="David"/>
                <w:sz w:val="22"/>
                <w:szCs w:val="22"/>
                <w:rtl/>
                <w:lang w:eastAsia="en-US"/>
              </w:rPr>
              <w:t>צו היערות (פטור מרישיון) תשפ"א- 2021</w:t>
            </w:r>
          </w:p>
        </w:tc>
        <w:tc>
          <w:tcPr>
            <w:tcW w:w="1417" w:type="dxa"/>
            <w:noWrap/>
            <w:hideMark/>
          </w:tcPr>
          <w:p w14:paraId="6A645ADC"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פנים והגנת הסביבה</w:t>
            </w:r>
          </w:p>
        </w:tc>
        <w:tc>
          <w:tcPr>
            <w:tcW w:w="1562" w:type="dxa"/>
            <w:noWrap/>
            <w:hideMark/>
          </w:tcPr>
          <w:p w14:paraId="26FE9299"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נשלח לוועדה</w:t>
            </w:r>
          </w:p>
        </w:tc>
      </w:tr>
      <w:tr w:rsidR="009502FA" w:rsidRPr="003E62FF" w14:paraId="7060E401" w14:textId="77777777" w:rsidTr="009502FA">
        <w:trPr>
          <w:trHeight w:val="366"/>
        </w:trPr>
        <w:tc>
          <w:tcPr>
            <w:tcW w:w="2443" w:type="dxa"/>
            <w:shd w:val="clear" w:color="auto" w:fill="auto"/>
            <w:hideMark/>
          </w:tcPr>
          <w:p w14:paraId="42E3DE55"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תקנות הרופאים הווטרינרים, (פרסומת אסורה), התשס"ב-2002</w:t>
            </w:r>
          </w:p>
        </w:tc>
        <w:tc>
          <w:tcPr>
            <w:tcW w:w="1417" w:type="dxa"/>
            <w:shd w:val="clear" w:color="auto" w:fill="auto"/>
            <w:noWrap/>
            <w:hideMark/>
          </w:tcPr>
          <w:p w14:paraId="3AD52E8F"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חוקה, חוק ומשפט</w:t>
            </w:r>
          </w:p>
        </w:tc>
        <w:tc>
          <w:tcPr>
            <w:tcW w:w="1562" w:type="dxa"/>
            <w:shd w:val="clear" w:color="auto" w:fill="auto"/>
            <w:noWrap/>
            <w:hideMark/>
          </w:tcPr>
          <w:p w14:paraId="1F67E8F6"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נשלח לוועדה</w:t>
            </w:r>
          </w:p>
        </w:tc>
      </w:tr>
      <w:tr w:rsidR="009502FA" w:rsidRPr="003E62FF" w14:paraId="678802E9" w14:textId="77777777" w:rsidTr="009502FA">
        <w:trPr>
          <w:trHeight w:val="366"/>
        </w:trPr>
        <w:tc>
          <w:tcPr>
            <w:tcW w:w="2443" w:type="dxa"/>
            <w:shd w:val="clear" w:color="auto" w:fill="auto"/>
            <w:hideMark/>
          </w:tcPr>
          <w:p w14:paraId="5017F4DF"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תקנות הפיקוח על יצוא הצמח ומוצריו (אתרוגים), תשל"ד-1974</w:t>
            </w:r>
          </w:p>
        </w:tc>
        <w:tc>
          <w:tcPr>
            <w:tcW w:w="1417" w:type="dxa"/>
            <w:shd w:val="clear" w:color="auto" w:fill="auto"/>
            <w:noWrap/>
            <w:hideMark/>
          </w:tcPr>
          <w:p w14:paraId="4219E840"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כלכלה</w:t>
            </w:r>
          </w:p>
        </w:tc>
        <w:tc>
          <w:tcPr>
            <w:tcW w:w="1562" w:type="dxa"/>
            <w:shd w:val="clear" w:color="auto" w:fill="auto"/>
            <w:noWrap/>
            <w:hideMark/>
          </w:tcPr>
          <w:p w14:paraId="76EFC5E6"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הושלמה נסחות, בהכנה במשרד לשם הגשה לשר לחתימה</w:t>
            </w:r>
          </w:p>
        </w:tc>
      </w:tr>
      <w:tr w:rsidR="009502FA" w:rsidRPr="003E62FF" w14:paraId="09743481" w14:textId="77777777" w:rsidTr="009502FA">
        <w:trPr>
          <w:trHeight w:val="294"/>
        </w:trPr>
        <w:tc>
          <w:tcPr>
            <w:tcW w:w="2443" w:type="dxa"/>
            <w:shd w:val="clear" w:color="auto" w:fill="auto"/>
            <w:hideMark/>
          </w:tcPr>
          <w:p w14:paraId="67E4964F"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תקנות לפיקוח על יצוא הצמח ומוצריו (יצוא זרעים) (תיקון), התשע"ח-2018</w:t>
            </w:r>
          </w:p>
        </w:tc>
        <w:tc>
          <w:tcPr>
            <w:tcW w:w="1417" w:type="dxa"/>
            <w:shd w:val="clear" w:color="auto" w:fill="auto"/>
            <w:noWrap/>
            <w:hideMark/>
          </w:tcPr>
          <w:p w14:paraId="47674398"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כלכלה</w:t>
            </w:r>
          </w:p>
        </w:tc>
        <w:tc>
          <w:tcPr>
            <w:tcW w:w="1562" w:type="dxa"/>
            <w:shd w:val="clear" w:color="auto" w:fill="auto"/>
            <w:noWrap/>
            <w:hideMark/>
          </w:tcPr>
          <w:p w14:paraId="5F98F176"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טרם הושלמה נסחות</w:t>
            </w:r>
          </w:p>
        </w:tc>
      </w:tr>
      <w:tr w:rsidR="009502FA" w:rsidRPr="003E62FF" w14:paraId="3A2F9F20" w14:textId="77777777" w:rsidTr="009502FA">
        <w:trPr>
          <w:trHeight w:val="366"/>
        </w:trPr>
        <w:tc>
          <w:tcPr>
            <w:tcW w:w="2443" w:type="dxa"/>
            <w:shd w:val="clear" w:color="auto" w:fill="auto"/>
            <w:hideMark/>
          </w:tcPr>
          <w:p w14:paraId="4A0EFD46"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תקנות הכלבת (חיסון), התשס"ה – 2005</w:t>
            </w:r>
          </w:p>
        </w:tc>
        <w:tc>
          <w:tcPr>
            <w:tcW w:w="1417" w:type="dxa"/>
            <w:shd w:val="clear" w:color="auto" w:fill="auto"/>
            <w:noWrap/>
            <w:hideMark/>
          </w:tcPr>
          <w:p w14:paraId="3C173A0D"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כלכלה</w:t>
            </w:r>
          </w:p>
        </w:tc>
        <w:tc>
          <w:tcPr>
            <w:tcW w:w="1562" w:type="dxa"/>
            <w:shd w:val="clear" w:color="auto" w:fill="auto"/>
            <w:noWrap/>
            <w:hideMark/>
          </w:tcPr>
          <w:p w14:paraId="621AD378"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טרם הועבר לנסחות</w:t>
            </w:r>
            <w:r w:rsidRPr="003E62FF">
              <w:rPr>
                <w:rFonts w:ascii="David" w:eastAsia="Calibri" w:hAnsi="David" w:hint="cs"/>
                <w:sz w:val="22"/>
                <w:szCs w:val="22"/>
                <w:rtl/>
                <w:lang w:eastAsia="en-US"/>
              </w:rPr>
              <w:t xml:space="preserve"> (נדרש תיקון בעקבות הערות ציבור)</w:t>
            </w:r>
          </w:p>
        </w:tc>
      </w:tr>
      <w:tr w:rsidR="009502FA" w:rsidRPr="003E62FF" w14:paraId="666F1229" w14:textId="77777777" w:rsidTr="009502FA">
        <w:trPr>
          <w:trHeight w:val="186"/>
        </w:trPr>
        <w:tc>
          <w:tcPr>
            <w:tcW w:w="2443" w:type="dxa"/>
            <w:shd w:val="clear" w:color="auto" w:fill="auto"/>
            <w:hideMark/>
          </w:tcPr>
          <w:p w14:paraId="4FF8641E"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צו יצוא חופשי לעניין ייצוא צמחים</w:t>
            </w:r>
          </w:p>
        </w:tc>
        <w:tc>
          <w:tcPr>
            <w:tcW w:w="1417" w:type="dxa"/>
            <w:shd w:val="clear" w:color="auto" w:fill="auto"/>
            <w:noWrap/>
            <w:hideMark/>
          </w:tcPr>
          <w:p w14:paraId="0725B668"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ללא</w:t>
            </w:r>
          </w:p>
        </w:tc>
        <w:tc>
          <w:tcPr>
            <w:tcW w:w="1562" w:type="dxa"/>
            <w:shd w:val="clear" w:color="auto" w:fill="auto"/>
            <w:noWrap/>
            <w:hideMark/>
          </w:tcPr>
          <w:p w14:paraId="4CD36FA6" w14:textId="77777777" w:rsidR="009502FA" w:rsidRPr="003E62FF" w:rsidRDefault="009502FA" w:rsidP="009502FA">
            <w:pPr>
              <w:spacing w:line="360" w:lineRule="auto"/>
              <w:jc w:val="center"/>
              <w:rPr>
                <w:rFonts w:ascii="David" w:eastAsia="Calibri" w:hAnsi="David"/>
                <w:sz w:val="22"/>
                <w:szCs w:val="22"/>
                <w:rtl/>
                <w:lang w:eastAsia="en-US"/>
              </w:rPr>
            </w:pPr>
            <w:r w:rsidRPr="003E62FF">
              <w:rPr>
                <w:rFonts w:ascii="David" w:eastAsia="Calibri" w:hAnsi="David"/>
                <w:sz w:val="22"/>
                <w:szCs w:val="22"/>
                <w:rtl/>
                <w:lang w:eastAsia="en-US"/>
              </w:rPr>
              <w:t>נחתם</w:t>
            </w:r>
          </w:p>
        </w:tc>
      </w:tr>
    </w:tbl>
    <w:p w14:paraId="776DB626" w14:textId="77777777" w:rsidR="000A5E01" w:rsidRPr="003E62FF" w:rsidRDefault="000A5E01" w:rsidP="00E0363A">
      <w:pPr>
        <w:pStyle w:val="a7"/>
        <w:spacing w:line="360" w:lineRule="auto"/>
        <w:ind w:left="360"/>
        <w:textAlignment w:val="baseline"/>
        <w:rPr>
          <w:rFonts w:ascii="David" w:hAnsi="David"/>
          <w:b/>
          <w:bCs/>
          <w:sz w:val="32"/>
          <w:szCs w:val="32"/>
          <w:rtl/>
        </w:rPr>
      </w:pPr>
    </w:p>
    <w:p w14:paraId="46F1B974" w14:textId="77777777" w:rsidR="000A5E01" w:rsidRPr="003E62FF" w:rsidRDefault="000A5E01" w:rsidP="00461635">
      <w:pPr>
        <w:pStyle w:val="a7"/>
        <w:spacing w:line="360" w:lineRule="auto"/>
        <w:ind w:left="360"/>
        <w:jc w:val="center"/>
        <w:textAlignment w:val="baseline"/>
        <w:rPr>
          <w:rFonts w:ascii="David" w:hAnsi="David"/>
          <w:b/>
          <w:bCs/>
          <w:sz w:val="32"/>
          <w:szCs w:val="32"/>
          <w:rtl/>
        </w:rPr>
      </w:pPr>
    </w:p>
    <w:p w14:paraId="4264757A" w14:textId="77777777" w:rsidR="00D53BF1" w:rsidRPr="003E62FF" w:rsidRDefault="00D53BF1" w:rsidP="00461635">
      <w:pPr>
        <w:pStyle w:val="a7"/>
        <w:spacing w:line="360" w:lineRule="auto"/>
        <w:ind w:left="360"/>
        <w:jc w:val="center"/>
        <w:textAlignment w:val="baseline"/>
        <w:rPr>
          <w:rFonts w:ascii="David" w:hAnsi="David"/>
          <w:b/>
          <w:bCs/>
          <w:sz w:val="32"/>
          <w:szCs w:val="32"/>
        </w:rPr>
      </w:pPr>
      <w:r w:rsidRPr="003E62FF">
        <w:rPr>
          <w:rFonts w:ascii="David" w:hAnsi="David"/>
          <w:b/>
          <w:bCs/>
          <w:sz w:val="32"/>
          <w:szCs w:val="32"/>
        </w:rPr>
        <w:br w:type="page"/>
      </w:r>
    </w:p>
    <w:p w14:paraId="705C02C1" w14:textId="77777777" w:rsidR="0061200A" w:rsidRPr="003E62FF" w:rsidRDefault="0061200A" w:rsidP="0061200A">
      <w:pPr>
        <w:pStyle w:val="10"/>
        <w:rPr>
          <w:rtl/>
        </w:rPr>
      </w:pPr>
      <w:bookmarkStart w:id="53" w:name="_Toc122958890"/>
      <w:r w:rsidRPr="003E62FF">
        <w:rPr>
          <w:rtl/>
        </w:rPr>
        <w:lastRenderedPageBreak/>
        <w:t>תקציב משרד החקלאות</w:t>
      </w:r>
      <w:bookmarkEnd w:id="53"/>
    </w:p>
    <w:p w14:paraId="14E28FC4" w14:textId="77777777" w:rsidR="0061200A" w:rsidRPr="003E62FF" w:rsidRDefault="0061200A" w:rsidP="0061200A">
      <w:pPr>
        <w:pStyle w:val="2"/>
        <w:rPr>
          <w:rFonts w:ascii="David" w:hAnsi="David"/>
          <w:rtl/>
        </w:rPr>
      </w:pPr>
      <w:bookmarkStart w:id="54" w:name="_Toc122958891"/>
      <w:r w:rsidRPr="003E62FF">
        <w:rPr>
          <w:rFonts w:ascii="David" w:hAnsi="David"/>
          <w:rtl/>
        </w:rPr>
        <w:t>התפתחות התקציב</w:t>
      </w:r>
      <w:bookmarkEnd w:id="54"/>
    </w:p>
    <w:p w14:paraId="52B20A2C" w14:textId="16C55D6F" w:rsidR="0061200A" w:rsidRPr="003E62FF" w:rsidRDefault="0061200A" w:rsidP="007950A0">
      <w:pPr>
        <w:spacing w:line="360" w:lineRule="auto"/>
        <w:jc w:val="both"/>
        <w:rPr>
          <w:rFonts w:ascii="David" w:hAnsi="David"/>
          <w:rtl/>
        </w:rPr>
      </w:pPr>
      <w:r w:rsidRPr="003E62FF">
        <w:rPr>
          <w:rFonts w:ascii="David" w:hAnsi="David"/>
          <w:rtl/>
        </w:rPr>
        <w:t>בסיס תקציב משרד החקלאות ופיתוח הכפר (כולל טיפול במפוני גוש קטיף, נטו) לשנת 2022 עומד על 1,950 מיליוני ₪ בהשוואה ל-1,849 מיליוני ש"ח בשנת 2021. עליה של 5.46% שעיקרה נובע  מתוספות תקציב עבור יישום הרפורמה בחקלאות והגדלת השקעות בניקוז, בניכוי קיצוצים רוחביים שלגביהם החליטה הממשלה.</w:t>
      </w:r>
      <w:r w:rsidR="00280239">
        <w:rPr>
          <w:rFonts w:ascii="David" w:hAnsi="David" w:hint="cs"/>
          <w:rtl/>
        </w:rPr>
        <w:t xml:space="preserve"> בהמשך יוצגו תקציבים שהוקצו למשרד בעקבות סיכומים שנחתמו בשנת 2022.</w:t>
      </w:r>
    </w:p>
    <w:p w14:paraId="2D1F49EF" w14:textId="77777777" w:rsidR="00E647A6" w:rsidRPr="003E62FF" w:rsidRDefault="00E647A6" w:rsidP="007950A0">
      <w:pPr>
        <w:spacing w:line="360" w:lineRule="auto"/>
        <w:jc w:val="both"/>
        <w:rPr>
          <w:rFonts w:ascii="David" w:hAnsi="David"/>
          <w:rtl/>
        </w:rPr>
      </w:pPr>
    </w:p>
    <w:p w14:paraId="2464142B" w14:textId="77777777" w:rsidR="0061200A" w:rsidRPr="003E62FF" w:rsidRDefault="0061200A" w:rsidP="007950A0">
      <w:pPr>
        <w:spacing w:line="360" w:lineRule="auto"/>
        <w:jc w:val="both"/>
        <w:rPr>
          <w:rFonts w:ascii="David" w:hAnsi="David"/>
          <w:b/>
          <w:bCs/>
          <w:rtl/>
        </w:rPr>
      </w:pPr>
      <w:r w:rsidRPr="003E62FF">
        <w:rPr>
          <w:rFonts w:ascii="David" w:hAnsi="David"/>
          <w:b/>
          <w:bCs/>
          <w:rtl/>
        </w:rPr>
        <w:t xml:space="preserve">להלן  בסיס תקציב 2022 (נטו*, מלש"ח) לפי תחומי הפעילות העיקריים: </w:t>
      </w:r>
    </w:p>
    <w:p w14:paraId="2E666DE5" w14:textId="77777777" w:rsidR="0061200A" w:rsidRPr="003E62FF" w:rsidRDefault="0061200A" w:rsidP="0061200A">
      <w:pPr>
        <w:spacing w:after="120"/>
        <w:jc w:val="both"/>
        <w:rPr>
          <w:rFonts w:ascii="David" w:hAnsi="David"/>
          <w:rtl/>
        </w:rPr>
      </w:pPr>
      <w:r w:rsidRPr="003E62FF">
        <w:rPr>
          <w:rFonts w:ascii="David" w:hAnsi="David"/>
          <w:rtl/>
        </w:rPr>
        <w:t>*נטו – בניכוי הכנסות מגורמי חוץ</w:t>
      </w:r>
    </w:p>
    <w:p w14:paraId="2A92AD7B" w14:textId="77777777" w:rsidR="0061200A" w:rsidRPr="003E62FF" w:rsidRDefault="0061200A" w:rsidP="0061200A">
      <w:pPr>
        <w:spacing w:after="120"/>
        <w:jc w:val="both"/>
        <w:rPr>
          <w:rFonts w:ascii="David" w:hAnsi="David"/>
          <w:rtl/>
        </w:rPr>
      </w:pPr>
      <w:r w:rsidRPr="003E62FF">
        <w:rPr>
          <w:rFonts w:ascii="David" w:hAnsi="David"/>
          <w:noProof/>
          <w:lang w:eastAsia="en-US"/>
        </w:rPr>
        <w:drawing>
          <wp:inline distT="0" distB="0" distL="0" distR="0" wp14:anchorId="01D94C3E" wp14:editId="084EA4CB">
            <wp:extent cx="5153025" cy="3583305"/>
            <wp:effectExtent l="0" t="0" r="9525" b="17145"/>
            <wp:docPr id="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15FF81" w14:textId="77777777" w:rsidR="00E12D92" w:rsidRPr="003E62FF" w:rsidRDefault="00E12D92" w:rsidP="007950A0">
      <w:pPr>
        <w:spacing w:line="360" w:lineRule="auto"/>
        <w:jc w:val="both"/>
        <w:rPr>
          <w:rFonts w:ascii="David" w:hAnsi="David"/>
          <w:rtl/>
        </w:rPr>
      </w:pPr>
    </w:p>
    <w:p w14:paraId="5EF7DE10" w14:textId="77777777" w:rsidR="0061200A" w:rsidRPr="003E62FF" w:rsidRDefault="0061200A" w:rsidP="007950A0">
      <w:pPr>
        <w:spacing w:line="360" w:lineRule="auto"/>
        <w:jc w:val="both"/>
        <w:rPr>
          <w:rFonts w:ascii="David" w:hAnsi="David"/>
          <w:rtl/>
        </w:rPr>
      </w:pPr>
      <w:r w:rsidRPr="003E62FF">
        <w:rPr>
          <w:rFonts w:ascii="David" w:hAnsi="David"/>
          <w:rtl/>
        </w:rPr>
        <w:t xml:space="preserve">תקציב משרד החקלאות ופיתוח הכפר מורכב מתקציב מדינה (נטו) ומהכנסות מגורמי חוץ "תקציב מותנה בהכנסה". חלקן של ההכנסות מגורמי חוץ בתקציב הפעולות של המשרד ושל מנהל המחקר הוא 37.5% . </w:t>
      </w:r>
    </w:p>
    <w:p w14:paraId="660F02B9" w14:textId="77777777" w:rsidR="00E12D92" w:rsidRPr="003E62FF" w:rsidRDefault="00E12D92" w:rsidP="007950A0">
      <w:pPr>
        <w:spacing w:line="360" w:lineRule="auto"/>
        <w:jc w:val="both"/>
        <w:rPr>
          <w:rFonts w:ascii="David" w:hAnsi="David"/>
          <w:rtl/>
        </w:rPr>
      </w:pPr>
    </w:p>
    <w:p w14:paraId="034C9C50" w14:textId="77777777" w:rsidR="00F36D74" w:rsidRPr="003E62FF" w:rsidRDefault="00F36D74" w:rsidP="007950A0">
      <w:pPr>
        <w:spacing w:line="360" w:lineRule="auto"/>
        <w:jc w:val="both"/>
        <w:rPr>
          <w:rFonts w:ascii="David" w:hAnsi="David"/>
          <w:b/>
          <w:bCs/>
          <w:rtl/>
        </w:rPr>
      </w:pPr>
      <w:r w:rsidRPr="003E62FF">
        <w:rPr>
          <w:rFonts w:ascii="David" w:hAnsi="David"/>
          <w:b/>
          <w:bCs/>
          <w:rtl/>
        </w:rPr>
        <w:br w:type="page"/>
      </w:r>
    </w:p>
    <w:p w14:paraId="2D15617C" w14:textId="77777777" w:rsidR="0061200A" w:rsidRPr="003E62FF" w:rsidRDefault="0061200A" w:rsidP="007950A0">
      <w:pPr>
        <w:spacing w:line="360" w:lineRule="auto"/>
        <w:jc w:val="both"/>
        <w:rPr>
          <w:rFonts w:ascii="David" w:hAnsi="David"/>
          <w:b/>
          <w:bCs/>
          <w:rtl/>
        </w:rPr>
      </w:pPr>
      <w:r w:rsidRPr="003E62FF">
        <w:rPr>
          <w:rFonts w:ascii="David" w:hAnsi="David"/>
          <w:b/>
          <w:bCs/>
          <w:rtl/>
        </w:rPr>
        <w:lastRenderedPageBreak/>
        <w:t>להלן התפלגות תקציבי בשכר והפעולות (ברוטו=נטו + מותנה בהכנסה) לשנת 2022 (מיליוני ₪)</w:t>
      </w:r>
      <w:r w:rsidR="00E12D92" w:rsidRPr="003E62FF">
        <w:rPr>
          <w:rFonts w:ascii="David" w:hAnsi="David"/>
          <w:b/>
          <w:bCs/>
          <w:rtl/>
        </w:rPr>
        <w:t>:</w:t>
      </w:r>
    </w:p>
    <w:p w14:paraId="2849A346" w14:textId="77777777" w:rsidR="0061200A" w:rsidRPr="003E62FF" w:rsidRDefault="0061200A" w:rsidP="0061200A">
      <w:pPr>
        <w:spacing w:after="120"/>
        <w:jc w:val="center"/>
        <w:rPr>
          <w:rFonts w:ascii="David" w:hAnsi="David"/>
          <w:rtl/>
        </w:rPr>
      </w:pPr>
      <w:r w:rsidRPr="003E62FF">
        <w:rPr>
          <w:rFonts w:ascii="David" w:hAnsi="David"/>
          <w:noProof/>
          <w:lang w:eastAsia="en-US"/>
        </w:rPr>
        <w:drawing>
          <wp:inline distT="0" distB="0" distL="0" distR="0" wp14:anchorId="4C14B10D" wp14:editId="50D91E1F">
            <wp:extent cx="5143500" cy="2590800"/>
            <wp:effectExtent l="0" t="0" r="0" b="0"/>
            <wp:docPr id="2"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097B04" w14:textId="77777777" w:rsidR="0061200A" w:rsidRPr="003E62FF" w:rsidRDefault="0061200A" w:rsidP="0061200A">
      <w:pPr>
        <w:spacing w:after="120"/>
        <w:jc w:val="both"/>
        <w:rPr>
          <w:rFonts w:ascii="David" w:hAnsi="David"/>
          <w:rtl/>
        </w:rPr>
      </w:pPr>
    </w:p>
    <w:p w14:paraId="02C0FFFB" w14:textId="6A4171E8" w:rsidR="0061200A" w:rsidRPr="003E62FF" w:rsidRDefault="00757F66" w:rsidP="0061200A">
      <w:pPr>
        <w:spacing w:after="120"/>
        <w:jc w:val="both"/>
        <w:rPr>
          <w:rFonts w:ascii="David" w:hAnsi="David"/>
          <w:b/>
          <w:bCs/>
          <w:rtl/>
        </w:rPr>
      </w:pPr>
      <w:r w:rsidRPr="003E62FF">
        <w:rPr>
          <w:rFonts w:ascii="David" w:hAnsi="David"/>
          <w:noProof/>
          <w:lang w:eastAsia="en-US"/>
        </w:rPr>
        <w:drawing>
          <wp:anchor distT="0" distB="0" distL="114300" distR="114300" simplePos="0" relativeHeight="251740160" behindDoc="0" locked="0" layoutInCell="1" allowOverlap="1" wp14:anchorId="79A4AFF1" wp14:editId="7FC0C7F2">
            <wp:simplePos x="0" y="0"/>
            <wp:positionH relativeFrom="margin">
              <wp:align>right</wp:align>
            </wp:positionH>
            <wp:positionV relativeFrom="paragraph">
              <wp:posOffset>225425</wp:posOffset>
            </wp:positionV>
            <wp:extent cx="5263515" cy="2495550"/>
            <wp:effectExtent l="0" t="0" r="13335" b="0"/>
            <wp:wrapSquare wrapText="bothSides"/>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61200A" w:rsidRPr="003E62FF">
        <w:rPr>
          <w:rFonts w:ascii="David" w:hAnsi="David"/>
          <w:b/>
          <w:bCs/>
          <w:rtl/>
        </w:rPr>
        <w:t>הכנסות בפועל  מגורמי חוץ בשנים 2016-2021– מלש"ח:</w:t>
      </w:r>
    </w:p>
    <w:p w14:paraId="4128E426" w14:textId="6F2E9CC7" w:rsidR="0061200A" w:rsidRPr="003E62FF" w:rsidRDefault="0061200A" w:rsidP="0061200A">
      <w:pPr>
        <w:spacing w:after="120"/>
        <w:jc w:val="both"/>
        <w:rPr>
          <w:rFonts w:ascii="David" w:hAnsi="David"/>
          <w:rtl/>
        </w:rPr>
      </w:pPr>
    </w:p>
    <w:p w14:paraId="58C566D7" w14:textId="77777777" w:rsidR="00E12D92" w:rsidRPr="003E62FF" w:rsidRDefault="00E12D92" w:rsidP="007950A0">
      <w:pPr>
        <w:spacing w:line="360" w:lineRule="auto"/>
        <w:jc w:val="both"/>
        <w:rPr>
          <w:rFonts w:ascii="David" w:hAnsi="David"/>
          <w:rtl/>
        </w:rPr>
      </w:pPr>
    </w:p>
    <w:p w14:paraId="28071934" w14:textId="77777777" w:rsidR="0061200A" w:rsidRPr="003E62FF" w:rsidRDefault="0061200A" w:rsidP="007950A0">
      <w:pPr>
        <w:spacing w:line="360" w:lineRule="auto"/>
        <w:jc w:val="both"/>
        <w:rPr>
          <w:rFonts w:ascii="David" w:hAnsi="David"/>
          <w:rtl/>
        </w:rPr>
      </w:pPr>
      <w:r w:rsidRPr="003E62FF">
        <w:rPr>
          <w:rFonts w:ascii="David" w:hAnsi="David"/>
          <w:rtl/>
        </w:rPr>
        <w:t>במנהל המחקר מקור ההכנסות הוא קרנות חיצוניות הממנות מחקרים ותשלומי תמלוגים.</w:t>
      </w:r>
    </w:p>
    <w:p w14:paraId="335EA43A" w14:textId="77777777" w:rsidR="0061200A" w:rsidRPr="003E62FF" w:rsidRDefault="0061200A" w:rsidP="007950A0">
      <w:pPr>
        <w:spacing w:line="360" w:lineRule="auto"/>
        <w:jc w:val="both"/>
        <w:rPr>
          <w:rFonts w:ascii="David" w:hAnsi="David"/>
          <w:rtl/>
        </w:rPr>
      </w:pPr>
      <w:r w:rsidRPr="003E62FF">
        <w:rPr>
          <w:rFonts w:ascii="David" w:hAnsi="David"/>
          <w:rtl/>
        </w:rPr>
        <w:t>במשרד החקלאות, מקור ההכנסות הוא גביית אגרות ודמי שירות מלקוחות המשרד.</w:t>
      </w:r>
    </w:p>
    <w:p w14:paraId="50CF11B9" w14:textId="77777777" w:rsidR="00E12D92" w:rsidRPr="003E62FF" w:rsidRDefault="00E12D92" w:rsidP="007950A0">
      <w:pPr>
        <w:spacing w:line="360" w:lineRule="auto"/>
        <w:jc w:val="both"/>
        <w:rPr>
          <w:rFonts w:ascii="David" w:hAnsi="David"/>
          <w:rtl/>
        </w:rPr>
      </w:pPr>
    </w:p>
    <w:p w14:paraId="32E7B914" w14:textId="77777777" w:rsidR="0061200A" w:rsidRPr="003E62FF" w:rsidRDefault="0061200A" w:rsidP="007950A0">
      <w:pPr>
        <w:spacing w:line="360" w:lineRule="auto"/>
        <w:jc w:val="both"/>
        <w:rPr>
          <w:rFonts w:ascii="David" w:hAnsi="David"/>
          <w:rtl/>
        </w:rPr>
      </w:pPr>
      <w:r w:rsidRPr="003E62FF">
        <w:rPr>
          <w:rFonts w:ascii="David" w:hAnsi="David"/>
          <w:rtl/>
        </w:rPr>
        <w:t>תקציב התמיכות והמחקר בחקלאות ופיתוח הכפר מהווה ב-2022 58% מהתקציב המשרדי ועומד על 1,140 מיליוני ₪.</w:t>
      </w:r>
    </w:p>
    <w:p w14:paraId="7EB40A0E" w14:textId="77777777" w:rsidR="00E12D92" w:rsidRPr="003E62FF" w:rsidRDefault="00E12D92" w:rsidP="007950A0">
      <w:pPr>
        <w:spacing w:line="360" w:lineRule="auto"/>
        <w:jc w:val="both"/>
        <w:rPr>
          <w:rFonts w:ascii="David" w:hAnsi="David"/>
          <w:rtl/>
        </w:rPr>
      </w:pPr>
    </w:p>
    <w:p w14:paraId="5BF2BA76" w14:textId="77777777" w:rsidR="00F36D74" w:rsidRPr="003E62FF" w:rsidRDefault="00F36D74" w:rsidP="007950A0">
      <w:pPr>
        <w:spacing w:line="360" w:lineRule="auto"/>
        <w:jc w:val="both"/>
        <w:rPr>
          <w:rFonts w:ascii="David" w:hAnsi="David"/>
          <w:b/>
          <w:bCs/>
          <w:rtl/>
        </w:rPr>
      </w:pPr>
      <w:r w:rsidRPr="003E62FF">
        <w:rPr>
          <w:rFonts w:ascii="David" w:hAnsi="David"/>
          <w:b/>
          <w:bCs/>
          <w:rtl/>
        </w:rPr>
        <w:br w:type="page"/>
      </w:r>
    </w:p>
    <w:p w14:paraId="09E838FB" w14:textId="77777777" w:rsidR="0061200A" w:rsidRPr="003E62FF" w:rsidRDefault="0061200A" w:rsidP="007950A0">
      <w:pPr>
        <w:spacing w:line="360" w:lineRule="auto"/>
        <w:jc w:val="both"/>
        <w:rPr>
          <w:rFonts w:ascii="David" w:hAnsi="David"/>
          <w:b/>
          <w:bCs/>
          <w:rtl/>
        </w:rPr>
      </w:pPr>
      <w:r w:rsidRPr="003E62FF">
        <w:rPr>
          <w:rFonts w:ascii="David" w:hAnsi="David"/>
          <w:b/>
          <w:bCs/>
          <w:rtl/>
        </w:rPr>
        <w:lastRenderedPageBreak/>
        <w:t>להלן התפלגות תקציבי ההשקעות התמיכות ומענקי המחקר בבסיס תקציב 2022 (מלש"ח , נטו)</w:t>
      </w:r>
      <w:r w:rsidR="00E12D92" w:rsidRPr="003E62FF">
        <w:rPr>
          <w:rFonts w:ascii="David" w:hAnsi="David"/>
          <w:b/>
          <w:bCs/>
          <w:rtl/>
        </w:rPr>
        <w:t>:</w:t>
      </w:r>
    </w:p>
    <w:p w14:paraId="2CDEAF2E" w14:textId="77777777" w:rsidR="0061200A" w:rsidRPr="003E62FF" w:rsidRDefault="0061200A" w:rsidP="0061200A">
      <w:pPr>
        <w:spacing w:after="120"/>
        <w:jc w:val="both"/>
        <w:rPr>
          <w:rFonts w:ascii="David" w:hAnsi="David"/>
          <w:rtl/>
        </w:rPr>
      </w:pPr>
      <w:r w:rsidRPr="003E62FF">
        <w:rPr>
          <w:rFonts w:ascii="David" w:hAnsi="David"/>
          <w:noProof/>
          <w:lang w:eastAsia="en-US"/>
        </w:rPr>
        <w:drawing>
          <wp:inline distT="0" distB="0" distL="0" distR="0" wp14:anchorId="277E660D" wp14:editId="65D09F97">
            <wp:extent cx="5410200" cy="4030980"/>
            <wp:effectExtent l="0" t="0" r="0" b="7620"/>
            <wp:docPr id="5"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F341D0" w14:textId="77777777" w:rsidR="0061200A" w:rsidRPr="003E62FF" w:rsidRDefault="0061200A" w:rsidP="0061200A">
      <w:pPr>
        <w:spacing w:line="276" w:lineRule="auto"/>
        <w:rPr>
          <w:rFonts w:ascii="David" w:hAnsi="David"/>
          <w:rtl/>
        </w:rPr>
      </w:pPr>
    </w:p>
    <w:p w14:paraId="65B4871E" w14:textId="77777777" w:rsidR="0061200A" w:rsidRPr="003E62FF" w:rsidRDefault="0061200A" w:rsidP="00DE39CC">
      <w:pPr>
        <w:spacing w:line="360" w:lineRule="auto"/>
        <w:jc w:val="both"/>
        <w:rPr>
          <w:rFonts w:ascii="David" w:hAnsi="David"/>
          <w:b/>
          <w:bCs/>
        </w:rPr>
      </w:pPr>
      <w:r w:rsidRPr="003E62FF">
        <w:rPr>
          <w:rFonts w:ascii="David" w:hAnsi="David"/>
          <w:b/>
          <w:bCs/>
          <w:rtl/>
        </w:rPr>
        <w:t>להלן התפלגות סכום זה לנושאים עיקריים בבסיס תקציב 2022</w:t>
      </w:r>
      <w:r w:rsidR="00E12D92" w:rsidRPr="003E62FF">
        <w:rPr>
          <w:rFonts w:ascii="David" w:hAnsi="David"/>
          <w:b/>
          <w:bCs/>
          <w:rtl/>
        </w:rPr>
        <w:t>:</w:t>
      </w:r>
    </w:p>
    <w:p w14:paraId="59B0848E" w14:textId="77777777" w:rsidR="0061200A" w:rsidRPr="003E62FF" w:rsidRDefault="0061200A" w:rsidP="0061200A">
      <w:pPr>
        <w:spacing w:after="120"/>
        <w:jc w:val="both"/>
        <w:rPr>
          <w:rFonts w:ascii="David" w:hAnsi="David"/>
          <w:rtl/>
        </w:rPr>
      </w:pPr>
      <w:r w:rsidRPr="003E62FF">
        <w:rPr>
          <w:rFonts w:ascii="David" w:hAnsi="David"/>
          <w:noProof/>
          <w:lang w:eastAsia="en-US"/>
        </w:rPr>
        <w:drawing>
          <wp:inline distT="0" distB="0" distL="0" distR="0" wp14:anchorId="09D3377D" wp14:editId="66C6B853">
            <wp:extent cx="5265420" cy="3154680"/>
            <wp:effectExtent l="0" t="0" r="11430" b="7620"/>
            <wp:docPr id="23" name="תרשים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DA22AF" w14:textId="1F22E630" w:rsidR="0061200A" w:rsidRPr="003E62FF" w:rsidRDefault="0061200A" w:rsidP="0061200A">
      <w:pPr>
        <w:spacing w:line="360" w:lineRule="auto"/>
        <w:rPr>
          <w:rFonts w:ascii="David" w:hAnsi="David"/>
          <w:b/>
          <w:bCs/>
          <w:rtl/>
        </w:rPr>
      </w:pPr>
      <w:r w:rsidRPr="003E62FF">
        <w:rPr>
          <w:rFonts w:ascii="David" w:hAnsi="David"/>
          <w:b/>
          <w:bCs/>
          <w:rtl/>
        </w:rPr>
        <w:lastRenderedPageBreak/>
        <w:t xml:space="preserve">התפתחות התקציב נטו, בתחומים עיקריים ללא רזרבה </w:t>
      </w:r>
      <w:r w:rsidR="00E12D92" w:rsidRPr="003E62FF">
        <w:rPr>
          <w:rFonts w:ascii="David" w:hAnsi="David"/>
          <w:b/>
          <w:bCs/>
          <w:rtl/>
        </w:rPr>
        <w:t>:</w:t>
      </w:r>
    </w:p>
    <w:p w14:paraId="42719161" w14:textId="77777777" w:rsidR="0061200A" w:rsidRPr="003E62FF" w:rsidRDefault="0061200A" w:rsidP="0061200A">
      <w:pPr>
        <w:spacing w:after="120"/>
        <w:rPr>
          <w:rFonts w:ascii="David" w:hAnsi="David"/>
          <w:rtl/>
        </w:rPr>
      </w:pPr>
      <w:r w:rsidRPr="003E62FF">
        <w:rPr>
          <w:rFonts w:ascii="David" w:hAnsi="David"/>
          <w:noProof/>
          <w:lang w:eastAsia="en-US"/>
        </w:rPr>
        <w:drawing>
          <wp:inline distT="0" distB="0" distL="0" distR="0" wp14:anchorId="4DD52CDB" wp14:editId="06269C16">
            <wp:extent cx="5334000" cy="2895600"/>
            <wp:effectExtent l="0" t="0" r="0" b="0"/>
            <wp:docPr id="25" name="תרשים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E30F1B" w14:textId="083536E0" w:rsidR="00F36D74" w:rsidRPr="003E62FF" w:rsidRDefault="00F36D74" w:rsidP="0061200A">
      <w:pPr>
        <w:spacing w:after="120"/>
        <w:jc w:val="both"/>
        <w:rPr>
          <w:rFonts w:ascii="David" w:hAnsi="David"/>
          <w:rtl/>
        </w:rPr>
      </w:pPr>
    </w:p>
    <w:p w14:paraId="36C7429F" w14:textId="77777777" w:rsidR="0061200A" w:rsidRPr="003E62FF" w:rsidRDefault="0061200A" w:rsidP="0061200A">
      <w:pPr>
        <w:spacing w:after="120"/>
        <w:jc w:val="both"/>
        <w:rPr>
          <w:rFonts w:ascii="David" w:hAnsi="David"/>
        </w:rPr>
      </w:pPr>
      <w:r w:rsidRPr="003E62FF">
        <w:rPr>
          <w:rFonts w:ascii="David" w:hAnsi="David"/>
          <w:rtl/>
        </w:rPr>
        <w:t>להלן  התפלגות ביצוע תשלומי חקלאות ופיתוח הכפר (ברוטו, מיליוני ₪) בשנת 2021 לפי תחומי הפעילות העיקריים:</w:t>
      </w:r>
    </w:p>
    <w:p w14:paraId="15539000" w14:textId="77777777" w:rsidR="00E12D92" w:rsidRPr="003E62FF" w:rsidRDefault="0061200A" w:rsidP="00243061">
      <w:pPr>
        <w:spacing w:after="120"/>
        <w:jc w:val="both"/>
        <w:rPr>
          <w:rFonts w:ascii="David" w:hAnsi="David"/>
          <w:rtl/>
        </w:rPr>
      </w:pPr>
      <w:r w:rsidRPr="003E62FF">
        <w:rPr>
          <w:rFonts w:ascii="David" w:hAnsi="David"/>
          <w:noProof/>
          <w:lang w:eastAsia="en-US"/>
        </w:rPr>
        <w:drawing>
          <wp:inline distT="0" distB="0" distL="0" distR="0" wp14:anchorId="123EB942" wp14:editId="0B55D479">
            <wp:extent cx="5274310" cy="3015615"/>
            <wp:effectExtent l="0" t="0" r="2540" b="13335"/>
            <wp:docPr id="1357" name="תרשים 1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CC03318" w14:textId="77777777" w:rsidR="005B4D0E" w:rsidRDefault="005B4D0E" w:rsidP="0061200A">
      <w:pPr>
        <w:spacing w:after="120"/>
        <w:jc w:val="both"/>
        <w:rPr>
          <w:rFonts w:ascii="David" w:hAnsi="David"/>
          <w:rtl/>
        </w:rPr>
      </w:pPr>
    </w:p>
    <w:p w14:paraId="5873BB2F" w14:textId="77777777" w:rsidR="005B4D0E" w:rsidRDefault="005B4D0E" w:rsidP="0061200A">
      <w:pPr>
        <w:spacing w:after="120"/>
        <w:jc w:val="both"/>
        <w:rPr>
          <w:rFonts w:ascii="David" w:hAnsi="David"/>
          <w:rtl/>
        </w:rPr>
      </w:pPr>
    </w:p>
    <w:p w14:paraId="093D067D" w14:textId="77777777" w:rsidR="005B4D0E" w:rsidRDefault="005B4D0E" w:rsidP="0061200A">
      <w:pPr>
        <w:spacing w:after="120"/>
        <w:jc w:val="both"/>
        <w:rPr>
          <w:rFonts w:ascii="David" w:hAnsi="David"/>
          <w:rtl/>
        </w:rPr>
      </w:pPr>
    </w:p>
    <w:p w14:paraId="3322EFF8" w14:textId="77777777" w:rsidR="005B4D0E" w:rsidRDefault="005B4D0E" w:rsidP="0061200A">
      <w:pPr>
        <w:spacing w:after="120"/>
        <w:jc w:val="both"/>
        <w:rPr>
          <w:rFonts w:ascii="David" w:hAnsi="David"/>
          <w:rtl/>
        </w:rPr>
      </w:pPr>
    </w:p>
    <w:p w14:paraId="34818B3B" w14:textId="77777777" w:rsidR="0061200A" w:rsidRPr="003E62FF" w:rsidRDefault="0061200A" w:rsidP="0061200A">
      <w:pPr>
        <w:rPr>
          <w:rFonts w:ascii="David" w:hAnsi="David"/>
          <w:rtl/>
        </w:rPr>
      </w:pPr>
      <w:r w:rsidRPr="003E62FF">
        <w:rPr>
          <w:rFonts w:ascii="David" w:hAnsi="David"/>
          <w:noProof/>
          <w:lang w:eastAsia="en-US"/>
        </w:rPr>
        <w:lastRenderedPageBreak/>
        <w:drawing>
          <wp:inline distT="0" distB="0" distL="0" distR="0" wp14:anchorId="76C4E1F9" wp14:editId="413C8B3C">
            <wp:extent cx="5286375" cy="3409950"/>
            <wp:effectExtent l="0" t="0" r="9525" b="0"/>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C721BC" w14:textId="77777777" w:rsidR="0061200A" w:rsidRPr="003E62FF" w:rsidRDefault="0061200A" w:rsidP="0061200A">
      <w:pPr>
        <w:spacing w:after="120"/>
        <w:jc w:val="both"/>
        <w:rPr>
          <w:rFonts w:ascii="David" w:hAnsi="David"/>
          <w:rtl/>
        </w:rPr>
      </w:pPr>
    </w:p>
    <w:p w14:paraId="3A661831" w14:textId="19BBF035" w:rsidR="00F36D74" w:rsidRPr="003E62FF" w:rsidRDefault="00F36D74" w:rsidP="0061200A">
      <w:pPr>
        <w:spacing w:after="120"/>
        <w:jc w:val="both"/>
        <w:rPr>
          <w:rFonts w:ascii="David" w:hAnsi="David"/>
          <w:rtl/>
        </w:rPr>
      </w:pPr>
    </w:p>
    <w:p w14:paraId="79BAE30B" w14:textId="77777777" w:rsidR="0061200A" w:rsidRPr="003E62FF" w:rsidRDefault="0061200A" w:rsidP="0061200A">
      <w:pPr>
        <w:spacing w:after="120"/>
        <w:jc w:val="both"/>
        <w:rPr>
          <w:rFonts w:ascii="David" w:hAnsi="David"/>
        </w:rPr>
      </w:pPr>
      <w:r w:rsidRPr="003E62FF">
        <w:rPr>
          <w:rFonts w:ascii="David" w:hAnsi="David"/>
          <w:rtl/>
        </w:rPr>
        <w:t>להלן התפלגו</w:t>
      </w:r>
      <w:r w:rsidR="00E12D92" w:rsidRPr="003E62FF">
        <w:rPr>
          <w:rFonts w:ascii="David" w:hAnsi="David"/>
          <w:rtl/>
        </w:rPr>
        <w:t>ת ביצוע תשלומי התמיכות וההשקעות</w:t>
      </w:r>
      <w:r w:rsidRPr="003E62FF">
        <w:rPr>
          <w:rFonts w:ascii="David" w:hAnsi="David"/>
          <w:rtl/>
        </w:rPr>
        <w:t xml:space="preserve"> (סה"כ 825 מיליוני ₪) בשנת 2021 לפי נושאים:</w:t>
      </w:r>
    </w:p>
    <w:p w14:paraId="11A515A2" w14:textId="4EC4A2BC" w:rsidR="0061200A" w:rsidRPr="003E62FF" w:rsidRDefault="0061200A" w:rsidP="0061200A">
      <w:pPr>
        <w:spacing w:after="120"/>
        <w:jc w:val="both"/>
        <w:rPr>
          <w:rFonts w:ascii="David" w:hAnsi="David"/>
          <w:rtl/>
        </w:rPr>
      </w:pPr>
      <w:r w:rsidRPr="003E62FF">
        <w:rPr>
          <w:rFonts w:ascii="David" w:hAnsi="David"/>
          <w:noProof/>
          <w:lang w:eastAsia="en-US"/>
        </w:rPr>
        <w:drawing>
          <wp:inline distT="0" distB="0" distL="0" distR="0" wp14:anchorId="6B165F8F" wp14:editId="545CE9F5">
            <wp:extent cx="5274310" cy="3762375"/>
            <wp:effectExtent l="0" t="0" r="2540" b="9525"/>
            <wp:docPr id="1358" name="תרשים 1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E45278" w14:textId="5443AD4F" w:rsidR="0061200A" w:rsidRPr="003E62FF" w:rsidRDefault="0061200A" w:rsidP="0061200A">
      <w:pPr>
        <w:pStyle w:val="2"/>
        <w:rPr>
          <w:rFonts w:ascii="David" w:hAnsi="David"/>
          <w:rtl/>
        </w:rPr>
      </w:pPr>
      <w:bookmarkStart w:id="55" w:name="_Toc122958892"/>
      <w:r w:rsidRPr="003E62FF">
        <w:rPr>
          <w:rFonts w:ascii="David" w:hAnsi="David"/>
          <w:rtl/>
        </w:rPr>
        <w:lastRenderedPageBreak/>
        <w:t>עיקרי הפעילות התקציבית לשנת 2022</w:t>
      </w:r>
      <w:bookmarkEnd w:id="55"/>
      <w:r w:rsidRPr="003E62FF">
        <w:rPr>
          <w:rFonts w:ascii="David" w:hAnsi="David"/>
          <w:rtl/>
        </w:rPr>
        <w:t xml:space="preserve"> </w:t>
      </w:r>
    </w:p>
    <w:p w14:paraId="3584F47C" w14:textId="1329BFF0" w:rsidR="00D008E0" w:rsidRPr="00EA2EA2" w:rsidRDefault="00D008E0" w:rsidP="003A139E">
      <w:pPr>
        <w:pStyle w:val="a7"/>
        <w:numPr>
          <w:ilvl w:val="0"/>
          <w:numId w:val="122"/>
        </w:numPr>
        <w:spacing w:after="120" w:line="276" w:lineRule="auto"/>
        <w:jc w:val="both"/>
        <w:rPr>
          <w:rFonts w:ascii="David" w:hAnsi="David"/>
          <w:rtl/>
        </w:rPr>
      </w:pPr>
      <w:r w:rsidRPr="00EA2EA2">
        <w:rPr>
          <w:rFonts w:ascii="David" w:hAnsi="David"/>
          <w:rtl/>
        </w:rPr>
        <w:t xml:space="preserve">מחקר ופיתוח חקלאי - תקציב המו"פ עמד על 120 מלש"ח ויועד בעיקר למחקרים מקרן המדען הראשי, ומו"פים אזוריים. בנוסף, התקציב הכולל של מנהל המחקר (וולקני) עמד על  כ-250 מלש"ח נטו. נושאים לדוגמא שבהם יצאו קולות קוראים למחקרים: </w:t>
      </w:r>
    </w:p>
    <w:p w14:paraId="48A40373" w14:textId="77777777" w:rsidR="00D008E0" w:rsidRPr="003E62FF" w:rsidRDefault="00D008E0" w:rsidP="003A139E">
      <w:pPr>
        <w:pStyle w:val="a7"/>
        <w:numPr>
          <w:ilvl w:val="0"/>
          <w:numId w:val="111"/>
        </w:numPr>
        <w:ind w:left="1077" w:hanging="357"/>
        <w:jc w:val="both"/>
        <w:rPr>
          <w:rFonts w:ascii="David" w:hAnsi="David"/>
          <w:rtl/>
        </w:rPr>
      </w:pPr>
      <w:r w:rsidRPr="003E62FF">
        <w:rPr>
          <w:rFonts w:ascii="David" w:hAnsi="David"/>
          <w:rtl/>
        </w:rPr>
        <w:t>השבחת מטעים לאור שינויי האקלים ולהגברת תחרותיות הענף</w:t>
      </w:r>
    </w:p>
    <w:p w14:paraId="57253AC7" w14:textId="77777777" w:rsidR="00D008E0" w:rsidRPr="003E62FF" w:rsidRDefault="00D008E0" w:rsidP="003A139E">
      <w:pPr>
        <w:pStyle w:val="a7"/>
        <w:numPr>
          <w:ilvl w:val="0"/>
          <w:numId w:val="111"/>
        </w:numPr>
        <w:ind w:left="1077" w:hanging="357"/>
        <w:jc w:val="both"/>
        <w:rPr>
          <w:rFonts w:ascii="David" w:hAnsi="David"/>
          <w:rtl/>
        </w:rPr>
      </w:pPr>
      <w:r w:rsidRPr="003E62FF">
        <w:rPr>
          <w:rFonts w:ascii="David" w:hAnsi="David"/>
          <w:rtl/>
        </w:rPr>
        <w:t>שימור הקרקע וניהול הנגר</w:t>
      </w:r>
    </w:p>
    <w:p w14:paraId="4A4CC2A1" w14:textId="77777777" w:rsidR="00D008E0" w:rsidRPr="003E62FF" w:rsidRDefault="00D008E0" w:rsidP="003A139E">
      <w:pPr>
        <w:pStyle w:val="a7"/>
        <w:numPr>
          <w:ilvl w:val="0"/>
          <w:numId w:val="111"/>
        </w:numPr>
        <w:ind w:left="1077" w:hanging="357"/>
        <w:jc w:val="both"/>
        <w:rPr>
          <w:rFonts w:ascii="David" w:hAnsi="David"/>
        </w:rPr>
      </w:pPr>
      <w:r w:rsidRPr="003E62FF">
        <w:rPr>
          <w:rFonts w:ascii="David" w:hAnsi="David"/>
          <w:rtl/>
        </w:rPr>
        <w:t>חקלאות מחדשת</w:t>
      </w:r>
    </w:p>
    <w:p w14:paraId="7DD36843" w14:textId="77777777" w:rsidR="00D008E0" w:rsidRPr="003E62FF" w:rsidRDefault="00D008E0" w:rsidP="003A139E">
      <w:pPr>
        <w:pStyle w:val="a7"/>
        <w:numPr>
          <w:ilvl w:val="0"/>
          <w:numId w:val="111"/>
        </w:numPr>
        <w:ind w:left="1077" w:hanging="357"/>
        <w:jc w:val="both"/>
        <w:rPr>
          <w:rFonts w:ascii="David" w:hAnsi="David"/>
          <w:rtl/>
        </w:rPr>
      </w:pPr>
      <w:r w:rsidRPr="003E62FF">
        <w:rPr>
          <w:rFonts w:ascii="David" w:hAnsi="David"/>
          <w:rtl/>
        </w:rPr>
        <w:t>חלבון אלטרנטיבי</w:t>
      </w:r>
    </w:p>
    <w:p w14:paraId="3253C103" w14:textId="77777777" w:rsidR="00D008E0" w:rsidRPr="003E62FF" w:rsidRDefault="00D008E0" w:rsidP="003A139E">
      <w:pPr>
        <w:pStyle w:val="a7"/>
        <w:numPr>
          <w:ilvl w:val="0"/>
          <w:numId w:val="111"/>
        </w:numPr>
        <w:ind w:left="1077" w:hanging="357"/>
        <w:jc w:val="both"/>
        <w:rPr>
          <w:rFonts w:ascii="David" w:hAnsi="David"/>
          <w:rtl/>
        </w:rPr>
      </w:pPr>
      <w:r w:rsidRPr="003E62FF">
        <w:rPr>
          <w:rFonts w:ascii="David" w:hAnsi="David"/>
          <w:rtl/>
        </w:rPr>
        <w:t>רובוטיקה, מיכון ובינה מלאכותית בחקלאות</w:t>
      </w:r>
    </w:p>
    <w:p w14:paraId="52204E81" w14:textId="77777777" w:rsidR="00D008E0" w:rsidRPr="003E62FF" w:rsidRDefault="00D008E0" w:rsidP="003A139E">
      <w:pPr>
        <w:pStyle w:val="a7"/>
        <w:numPr>
          <w:ilvl w:val="0"/>
          <w:numId w:val="111"/>
        </w:numPr>
        <w:ind w:left="1077" w:hanging="357"/>
        <w:jc w:val="both"/>
        <w:rPr>
          <w:rFonts w:ascii="David" w:hAnsi="David"/>
          <w:rtl/>
        </w:rPr>
      </w:pPr>
      <w:r w:rsidRPr="003E62FF">
        <w:rPr>
          <w:rFonts w:ascii="David" w:hAnsi="David"/>
          <w:rtl/>
        </w:rPr>
        <w:t>טיפול בפסולת חקלאית</w:t>
      </w:r>
    </w:p>
    <w:p w14:paraId="3C709077" w14:textId="77777777" w:rsidR="00D008E0" w:rsidRPr="003E62FF" w:rsidRDefault="00D008E0" w:rsidP="003A139E">
      <w:pPr>
        <w:pStyle w:val="a7"/>
        <w:numPr>
          <w:ilvl w:val="0"/>
          <w:numId w:val="111"/>
        </w:numPr>
        <w:ind w:left="1077" w:hanging="357"/>
        <w:jc w:val="both"/>
        <w:rPr>
          <w:rFonts w:ascii="David" w:hAnsi="David"/>
        </w:rPr>
      </w:pPr>
      <w:r w:rsidRPr="003E62FF">
        <w:rPr>
          <w:rFonts w:ascii="David" w:hAnsi="David"/>
          <w:rtl/>
        </w:rPr>
        <w:t>מחקרים קצרי טווח לפתרון אתגרי השעה בחקלאות תחת שינויי אקלים</w:t>
      </w:r>
    </w:p>
    <w:p w14:paraId="45630AC2" w14:textId="77777777" w:rsidR="00D008E0" w:rsidRPr="003E62FF" w:rsidRDefault="00D008E0" w:rsidP="003A139E">
      <w:pPr>
        <w:pStyle w:val="a7"/>
        <w:numPr>
          <w:ilvl w:val="0"/>
          <w:numId w:val="111"/>
        </w:numPr>
        <w:ind w:left="1077" w:hanging="357"/>
        <w:jc w:val="both"/>
        <w:rPr>
          <w:rFonts w:ascii="David" w:hAnsi="David"/>
          <w:rtl/>
        </w:rPr>
      </w:pPr>
      <w:r w:rsidRPr="003E62FF">
        <w:rPr>
          <w:rFonts w:ascii="David" w:hAnsi="David"/>
          <w:rtl/>
        </w:rPr>
        <w:t>חקלאות למטרות רפואיות וקוסמטיות מהחי והצומח</w:t>
      </w:r>
    </w:p>
    <w:p w14:paraId="03A0930A" w14:textId="77777777" w:rsidR="00D008E0" w:rsidRPr="003E62FF" w:rsidRDefault="00D008E0" w:rsidP="003A139E">
      <w:pPr>
        <w:pStyle w:val="a7"/>
        <w:numPr>
          <w:ilvl w:val="0"/>
          <w:numId w:val="111"/>
        </w:numPr>
        <w:ind w:left="1077" w:hanging="357"/>
        <w:jc w:val="both"/>
        <w:rPr>
          <w:rFonts w:ascii="David" w:hAnsi="David"/>
          <w:rtl/>
        </w:rPr>
      </w:pPr>
      <w:r w:rsidRPr="003E62FF">
        <w:rPr>
          <w:rFonts w:ascii="David" w:hAnsi="David"/>
          <w:rtl/>
        </w:rPr>
        <w:t>ועוד נושאים רבים ומגוונים</w:t>
      </w:r>
    </w:p>
    <w:p w14:paraId="2102A1E9" w14:textId="77777777" w:rsidR="00D008E0" w:rsidRPr="003E62FF" w:rsidRDefault="00D008E0" w:rsidP="00D008E0">
      <w:pPr>
        <w:spacing w:after="120" w:line="276" w:lineRule="auto"/>
        <w:ind w:left="360"/>
        <w:contextualSpacing/>
        <w:jc w:val="both"/>
        <w:rPr>
          <w:rFonts w:ascii="David" w:hAnsi="David"/>
        </w:rPr>
      </w:pPr>
    </w:p>
    <w:p w14:paraId="3D3CBA68" w14:textId="0083E18B" w:rsidR="00E77D36" w:rsidRPr="00EA2EA2" w:rsidRDefault="0061200A" w:rsidP="003A139E">
      <w:pPr>
        <w:pStyle w:val="a7"/>
        <w:numPr>
          <w:ilvl w:val="0"/>
          <w:numId w:val="122"/>
        </w:numPr>
        <w:spacing w:after="120" w:line="276" w:lineRule="auto"/>
        <w:jc w:val="both"/>
        <w:rPr>
          <w:rFonts w:ascii="David" w:hAnsi="David"/>
        </w:rPr>
      </w:pPr>
      <w:r w:rsidRPr="00EA2EA2">
        <w:rPr>
          <w:rFonts w:ascii="David" w:hAnsi="David"/>
          <w:rtl/>
        </w:rPr>
        <w:t xml:space="preserve">מענקי השקעות -  </w:t>
      </w:r>
      <w:r w:rsidR="00E77D36" w:rsidRPr="00EA2EA2">
        <w:rPr>
          <w:rFonts w:ascii="David" w:hAnsi="David"/>
          <w:rtl/>
        </w:rPr>
        <w:t>עד סוף שנת 2022 נאשר מענקים בסך של כ- 220 מיליון ₪ הממנפים השקעה כוללת בסכום של כ-500 מלש"ח. מענקים להשקעות הון בענפי החקלאות הכוללים בין היתר:</w:t>
      </w:r>
    </w:p>
    <w:p w14:paraId="5DC80870"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להתמודדות בעליית מחירי המים (הסכם המים)</w:t>
      </w:r>
    </w:p>
    <w:p w14:paraId="5DF896AA"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בטכנולוגיות חדישות בעולם החקלאות</w:t>
      </w:r>
    </w:p>
    <w:p w14:paraId="24B8D9C4"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בחקלאים חדשים, לרבות חקלאים החוזרים לחקלאות</w:t>
      </w:r>
    </w:p>
    <w:p w14:paraId="6286FE28"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ייעודיות לחברה הערבית, לרבות החברה הבדואית הדרוזים והצ'רקסית</w:t>
      </w:r>
    </w:p>
    <w:p w14:paraId="6FD12915"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במיכון חדשני</w:t>
      </w:r>
    </w:p>
    <w:p w14:paraId="462201B1"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ייעודיות בענף ה"סלט" – שיפור התשתיות של גידול המלפפונים והעגבניות בישראל</w:t>
      </w:r>
    </w:p>
    <w:p w14:paraId="21A7AEE8"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בהתייעלות בענף הבקר במרעה</w:t>
      </w:r>
    </w:p>
    <w:p w14:paraId="38EDB853"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בטיפול בפסולות</w:t>
      </w:r>
    </w:p>
    <w:p w14:paraId="12C50AEB"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רפורמה סביבתית במדגה</w:t>
      </w:r>
    </w:p>
    <w:p w14:paraId="2C4086C7" w14:textId="77777777" w:rsidR="00E77D36" w:rsidRPr="003E62FF" w:rsidRDefault="00E77D36" w:rsidP="003A139E">
      <w:pPr>
        <w:pStyle w:val="a7"/>
        <w:numPr>
          <w:ilvl w:val="0"/>
          <w:numId w:val="111"/>
        </w:numPr>
        <w:ind w:left="1077" w:hanging="357"/>
        <w:jc w:val="both"/>
        <w:rPr>
          <w:rFonts w:ascii="David" w:hAnsi="David"/>
        </w:rPr>
      </w:pPr>
      <w:r w:rsidRPr="003E62FF">
        <w:rPr>
          <w:rFonts w:ascii="David" w:hAnsi="David"/>
          <w:rtl/>
        </w:rPr>
        <w:t>תמיכות נוספות על פי החלטות ממשלה (העיר אילת, קציר ירוק ועוד...)</w:t>
      </w:r>
    </w:p>
    <w:p w14:paraId="17BD4CEE" w14:textId="04BBC344" w:rsidR="000A5E01" w:rsidRPr="003E62FF" w:rsidRDefault="00E77D36" w:rsidP="003A139E">
      <w:pPr>
        <w:pStyle w:val="a7"/>
        <w:numPr>
          <w:ilvl w:val="0"/>
          <w:numId w:val="111"/>
        </w:numPr>
        <w:ind w:left="1077" w:hanging="357"/>
        <w:jc w:val="both"/>
      </w:pPr>
      <w:r w:rsidRPr="003E62FF">
        <w:rPr>
          <w:rFonts w:ascii="David" w:hAnsi="David"/>
          <w:rtl/>
        </w:rPr>
        <w:t>תמיכות ישירות ייעודיות לענף המדגה</w:t>
      </w:r>
    </w:p>
    <w:p w14:paraId="543D06F0" w14:textId="77777777" w:rsidR="0061200A" w:rsidRPr="003E62FF" w:rsidRDefault="0061200A" w:rsidP="0061200A">
      <w:pPr>
        <w:spacing w:after="120"/>
        <w:ind w:left="360"/>
        <w:contextualSpacing/>
        <w:jc w:val="both"/>
        <w:rPr>
          <w:rFonts w:ascii="David" w:hAnsi="David"/>
          <w:rtl/>
        </w:rPr>
      </w:pPr>
    </w:p>
    <w:p w14:paraId="443FF76C" w14:textId="77777777" w:rsidR="0061200A" w:rsidRPr="003E62FF" w:rsidRDefault="0061200A" w:rsidP="003A139E">
      <w:pPr>
        <w:numPr>
          <w:ilvl w:val="0"/>
          <w:numId w:val="122"/>
        </w:numPr>
        <w:spacing w:after="120" w:line="276" w:lineRule="auto"/>
        <w:contextualSpacing/>
        <w:jc w:val="both"/>
        <w:rPr>
          <w:rFonts w:ascii="David" w:hAnsi="David"/>
          <w:rtl/>
        </w:rPr>
      </w:pPr>
      <w:r w:rsidRPr="003E62FF">
        <w:rPr>
          <w:rFonts w:ascii="David" w:hAnsi="David"/>
          <w:rtl/>
        </w:rPr>
        <w:t xml:space="preserve">פיתוח הכפר - תקציב פיתוח הכפר </w:t>
      </w:r>
      <w:r w:rsidR="00136A02" w:rsidRPr="003E62FF">
        <w:rPr>
          <w:rFonts w:ascii="David" w:hAnsi="David"/>
          <w:rtl/>
        </w:rPr>
        <w:t>עמד על 50.7 מלש"ח הממנפים השקעות בהיקף של כ-100 מלש"ח בשיקום תשתיות ביישובים בחקלאיים, מיזמי תיירות חקלאית, מיזמי תיירות אזוריים ופעולות בתחום המרחב הכפרי, וביצוע החלטת ממשלה 1170 ו-864 לחיזוק רמה"ג.</w:t>
      </w:r>
    </w:p>
    <w:p w14:paraId="6B8AAD35" w14:textId="37E57A48" w:rsidR="000A5E01" w:rsidRPr="003E62FF" w:rsidRDefault="000A5E01" w:rsidP="00E84820">
      <w:pPr>
        <w:pStyle w:val="a7"/>
        <w:rPr>
          <w:rFonts w:ascii="David" w:hAnsi="David"/>
          <w:rtl/>
        </w:rPr>
      </w:pPr>
    </w:p>
    <w:p w14:paraId="53028E8A" w14:textId="77777777" w:rsidR="00D008E0" w:rsidRPr="003E62FF" w:rsidRDefault="00D008E0" w:rsidP="003A139E">
      <w:pPr>
        <w:numPr>
          <w:ilvl w:val="0"/>
          <w:numId w:val="122"/>
        </w:numPr>
        <w:spacing w:after="120" w:line="276" w:lineRule="auto"/>
        <w:contextualSpacing/>
        <w:jc w:val="both"/>
        <w:rPr>
          <w:rFonts w:ascii="David" w:hAnsi="David"/>
        </w:rPr>
      </w:pPr>
      <w:r w:rsidRPr="003E62FF">
        <w:rPr>
          <w:rFonts w:ascii="David" w:hAnsi="David"/>
          <w:rtl/>
        </w:rPr>
        <w:t xml:space="preserve">החלטת ממשלה 1442 - תוכנית רב-שנתית לפיתוח העיר אילת וחבל אילות כמוקד לאומי ובין-לאומי לייצור מזון מן הים ומהמדבר - לאור חשיבות נושא בטחון המזון ושינויי אקלים  משרד החקלאות הוביל החלטת ממשלה שעיקרה להפוך את אילת וחבל אילות למוקד בינלאומי בנושא ייצור מזון מהים והמדבר (חקלאות ימית ומדברית). ההחלטה בהיקף של 170 מלש"ח הפרוסה לחמש שנים, משותפת עם משרד הפריפריה הנגב והגליל (38 מלש"ח), משרד האוצר (20 מלש"ח), רשות החדשנות (14 מלש"ח) ועוד. במסגרת החלטת ממשלה יפותחו שטחים חדשים לחקלאות ימית, יוקצו תקציבים ליזמים, יפותח </w:t>
      </w:r>
      <w:r w:rsidRPr="003E62FF">
        <w:rPr>
          <w:rFonts w:ascii="David" w:hAnsi="David"/>
          <w:rtl/>
        </w:rPr>
        <w:lastRenderedPageBreak/>
        <w:t xml:space="preserve">אקו-סיסטם בין האקדמיה, חברות טכנולוגיות ומכוני מחקר, יקודמו פתיחת מסלולי אקדמיה (רצף תארים) בתחום של חקלאות ימית באילת ואילות בשיתוף אוניברסיטאות בחו"ל, תוקצב קרן בארד לקידום מחקרים בתחום בין ארה"ב לישראל,  ישודרג מלח"י (המרכז הלאומי לחקלאות ימית באילת) ועוד. לשנת 2022 תוקצבו כ-26 מלש"ח בסעיפים השונים ואנו פועלים למימוש התקציבי מכלל המשרדים. </w:t>
      </w:r>
    </w:p>
    <w:p w14:paraId="4223C85C" w14:textId="77777777" w:rsidR="00235F1F" w:rsidRPr="003E62FF" w:rsidRDefault="00235F1F" w:rsidP="003A139E">
      <w:pPr>
        <w:numPr>
          <w:ilvl w:val="0"/>
          <w:numId w:val="122"/>
        </w:numPr>
        <w:spacing w:after="120" w:line="276" w:lineRule="auto"/>
        <w:contextualSpacing/>
        <w:jc w:val="both"/>
        <w:rPr>
          <w:rFonts w:ascii="David" w:hAnsi="David"/>
        </w:rPr>
      </w:pPr>
      <w:r w:rsidRPr="003E62FF">
        <w:rPr>
          <w:rFonts w:ascii="David" w:hAnsi="David"/>
          <w:rtl/>
        </w:rPr>
        <w:t xml:space="preserve">ביטוח חקלאי </w:t>
      </w:r>
      <w:r w:rsidR="00805085" w:rsidRPr="003E62FF">
        <w:rPr>
          <w:rFonts w:ascii="David" w:hAnsi="David"/>
          <w:rtl/>
        </w:rPr>
        <w:t>- המשרד</w:t>
      </w:r>
      <w:r w:rsidRPr="003E62FF">
        <w:rPr>
          <w:rFonts w:ascii="David" w:hAnsi="David"/>
          <w:rtl/>
        </w:rPr>
        <w:t xml:space="preserve"> תמך בביטוח נזקי טבע בחקלאות, ביטוח רב סיכוני וביטוח הכנסה בסכום כולל של כ-240 מיליון ₪ באמצעותם המגדלים רוכשים פוליסות ביטוח בהיקף של 480 מיליון ₪ במונחי פרמיה ובהיקף של כ- 16 מיליאר</w:t>
      </w:r>
      <w:r w:rsidR="00BB53DD" w:rsidRPr="003E62FF">
        <w:rPr>
          <w:rFonts w:ascii="David" w:hAnsi="David"/>
          <w:rtl/>
        </w:rPr>
        <w:t>ד ₪ במונחי כיסוי (סכומי אחריות)</w:t>
      </w:r>
      <w:r w:rsidRPr="003E62FF">
        <w:rPr>
          <w:rFonts w:ascii="David" w:hAnsi="David"/>
          <w:rtl/>
        </w:rPr>
        <w:t>.</w:t>
      </w:r>
    </w:p>
    <w:p w14:paraId="71CA3FDE" w14:textId="77777777" w:rsidR="0061200A" w:rsidRPr="003E62FF" w:rsidRDefault="0061200A" w:rsidP="0061200A">
      <w:pPr>
        <w:spacing w:after="120"/>
        <w:ind w:left="360"/>
        <w:contextualSpacing/>
        <w:jc w:val="both"/>
        <w:rPr>
          <w:rFonts w:ascii="David" w:hAnsi="David"/>
        </w:rPr>
      </w:pPr>
    </w:p>
    <w:p w14:paraId="31BA1642" w14:textId="77777777" w:rsidR="00D008E0" w:rsidRPr="003E62FF" w:rsidRDefault="00D008E0" w:rsidP="003A139E">
      <w:pPr>
        <w:numPr>
          <w:ilvl w:val="0"/>
          <w:numId w:val="122"/>
        </w:numPr>
        <w:spacing w:after="120" w:line="276" w:lineRule="auto"/>
        <w:contextualSpacing/>
        <w:jc w:val="both"/>
        <w:rPr>
          <w:rFonts w:ascii="David" w:hAnsi="David"/>
        </w:rPr>
      </w:pPr>
      <w:r w:rsidRPr="003E62FF">
        <w:rPr>
          <w:rFonts w:ascii="David" w:hAnsi="David"/>
          <w:rtl/>
        </w:rPr>
        <w:t>שימור קרקע ופרויקטים ארציים לניהול סיכוני שיטפונות-  כ-170 מלש"ח הושקעו בתמיכה בחקלאים לאימוץ טכנולוגיות לשימור קרקע, אי פליחה, עיבוד משמר קרקע ופרויקטים ארציים בניקוז וניהול סיכוני שיטפונות.</w:t>
      </w:r>
    </w:p>
    <w:p w14:paraId="77012EAB" w14:textId="77777777" w:rsidR="0061200A" w:rsidRPr="003E62FF" w:rsidRDefault="00BB53DD" w:rsidP="003A139E">
      <w:pPr>
        <w:numPr>
          <w:ilvl w:val="0"/>
          <w:numId w:val="122"/>
        </w:numPr>
        <w:spacing w:after="120" w:line="276" w:lineRule="auto"/>
        <w:contextualSpacing/>
        <w:jc w:val="both"/>
        <w:rPr>
          <w:rFonts w:ascii="David" w:hAnsi="David"/>
        </w:rPr>
      </w:pPr>
      <w:r w:rsidRPr="003E62FF">
        <w:rPr>
          <w:rFonts w:ascii="David" w:hAnsi="David"/>
          <w:rtl/>
        </w:rPr>
        <w:t>הפחתת השימוש בחומרי</w:t>
      </w:r>
      <w:r w:rsidR="001C4F36" w:rsidRPr="003E62FF">
        <w:rPr>
          <w:rFonts w:ascii="David" w:hAnsi="David"/>
          <w:rtl/>
        </w:rPr>
        <w:t xml:space="preserve"> הדברה - 25,537  מלש"ח כהשתתפות בהדברה מרוכזת בזבוב הים התיכון בהדרים, מיזמי הגנת הצומח במטעי נשירים בבתי צמחיה וסניטציה, פרויקט הזה"ב בערבה. פרויקטים הממנפים פעילות כוללת להקטנת השימוש בחומרי הדברה בחקלאות.  </w:t>
      </w:r>
    </w:p>
    <w:p w14:paraId="08C2F97D" w14:textId="77777777" w:rsidR="0061200A" w:rsidRPr="003E62FF" w:rsidRDefault="0061200A" w:rsidP="00E84820">
      <w:pPr>
        <w:spacing w:after="120" w:line="276" w:lineRule="auto"/>
        <w:ind w:left="360"/>
        <w:contextualSpacing/>
        <w:jc w:val="both"/>
        <w:rPr>
          <w:rFonts w:ascii="David" w:hAnsi="David"/>
        </w:rPr>
      </w:pPr>
    </w:p>
    <w:p w14:paraId="3BA71851" w14:textId="07174E8F" w:rsidR="00B14134" w:rsidRPr="00D008E0" w:rsidRDefault="0061200A" w:rsidP="003A139E">
      <w:pPr>
        <w:numPr>
          <w:ilvl w:val="0"/>
          <w:numId w:val="122"/>
        </w:numPr>
        <w:spacing w:after="120" w:line="276" w:lineRule="auto"/>
        <w:contextualSpacing/>
        <w:jc w:val="both"/>
        <w:rPr>
          <w:rFonts w:ascii="David" w:hAnsi="David"/>
          <w:rtl/>
        </w:rPr>
      </w:pPr>
      <w:r w:rsidRPr="003E62FF">
        <w:rPr>
          <w:rFonts w:ascii="David" w:hAnsi="David"/>
          <w:rtl/>
        </w:rPr>
        <w:t>תמיכות בפעולות ציבוריות - כ-30 מלש"ח תוקצבו למימון פעולות ציבוריות, תמיכה בפעולות למניעת צער בעלי חיים, הקטנת מספר בעלי חיים משוטטים, תמיכות בגנים הבוטנים,  תמיכה בארגוני התנדבות בחקלאות ועידוד העסקת צעירים ישראלים בחקלאות.</w:t>
      </w:r>
    </w:p>
    <w:p w14:paraId="41DF77AE" w14:textId="77777777" w:rsidR="0061200A" w:rsidRPr="003E62FF" w:rsidRDefault="0061200A" w:rsidP="0061200A">
      <w:pPr>
        <w:spacing w:after="120"/>
        <w:contextualSpacing/>
        <w:jc w:val="both"/>
        <w:rPr>
          <w:rFonts w:ascii="David" w:hAnsi="David"/>
        </w:rPr>
      </w:pPr>
    </w:p>
    <w:p w14:paraId="50E0D608" w14:textId="58212DB5" w:rsidR="00D008E0" w:rsidRDefault="00D008E0" w:rsidP="003A139E">
      <w:pPr>
        <w:numPr>
          <w:ilvl w:val="0"/>
          <w:numId w:val="122"/>
        </w:numPr>
        <w:spacing w:after="120" w:line="276" w:lineRule="auto"/>
        <w:contextualSpacing/>
        <w:jc w:val="both"/>
        <w:rPr>
          <w:rFonts w:ascii="David" w:hAnsi="David"/>
        </w:rPr>
      </w:pPr>
      <w:r w:rsidRPr="003E62FF">
        <w:rPr>
          <w:rFonts w:ascii="David" w:hAnsi="David"/>
          <w:rtl/>
        </w:rPr>
        <w:t>תקציב נספחויות קיימות+ ארב"ל ופעילות מקצועית של היחידה כ-5 מלש"ח לשנה  ( 4.72 מלש"ח). תידרש תוספת של כ-3 מלש"ח נוספים לשנה עם איוש הנספחויות בסין ובארה"ב.</w:t>
      </w:r>
    </w:p>
    <w:p w14:paraId="0BE353F2" w14:textId="003C6113" w:rsidR="000E7BC4" w:rsidRPr="00D008E0" w:rsidRDefault="000E7BC4" w:rsidP="000E7BC4">
      <w:pPr>
        <w:spacing w:after="120" w:line="276" w:lineRule="auto"/>
        <w:contextualSpacing/>
        <w:jc w:val="both"/>
        <w:rPr>
          <w:rFonts w:ascii="David" w:hAnsi="David"/>
        </w:rPr>
      </w:pPr>
    </w:p>
    <w:p w14:paraId="4934B44D" w14:textId="367B15F8" w:rsidR="000E7BC4" w:rsidRDefault="000E7BC4" w:rsidP="003A139E">
      <w:pPr>
        <w:numPr>
          <w:ilvl w:val="0"/>
          <w:numId w:val="122"/>
        </w:numPr>
        <w:spacing w:after="120" w:line="276" w:lineRule="auto"/>
        <w:contextualSpacing/>
        <w:jc w:val="both"/>
        <w:rPr>
          <w:rFonts w:ascii="David" w:hAnsi="David"/>
        </w:rPr>
      </w:pPr>
      <w:r w:rsidRPr="003E62FF">
        <w:rPr>
          <w:rFonts w:ascii="David" w:hAnsi="David"/>
          <w:rtl/>
        </w:rPr>
        <w:t xml:space="preserve">עידוד היצוא – תמיכות ביצוא ופעילות לכנס אגריטק בסך של 15 מלש"ח (2023 - 2025) </w:t>
      </w:r>
    </w:p>
    <w:p w14:paraId="2B069BDE" w14:textId="7289FBBC" w:rsidR="000E7BC4" w:rsidRPr="003E62FF" w:rsidRDefault="000E7BC4" w:rsidP="000E7BC4">
      <w:pPr>
        <w:spacing w:after="120" w:line="276" w:lineRule="auto"/>
        <w:contextualSpacing/>
        <w:jc w:val="both"/>
        <w:rPr>
          <w:rFonts w:ascii="David" w:hAnsi="David"/>
        </w:rPr>
      </w:pPr>
    </w:p>
    <w:p w14:paraId="34FF226E" w14:textId="77777777" w:rsidR="0061200A" w:rsidRPr="003E62FF" w:rsidRDefault="0061200A" w:rsidP="003A139E">
      <w:pPr>
        <w:numPr>
          <w:ilvl w:val="0"/>
          <w:numId w:val="122"/>
        </w:numPr>
        <w:spacing w:after="120" w:line="276" w:lineRule="auto"/>
        <w:contextualSpacing/>
        <w:jc w:val="both"/>
        <w:rPr>
          <w:rFonts w:ascii="David" w:hAnsi="David"/>
        </w:rPr>
      </w:pPr>
      <w:r w:rsidRPr="003E62FF">
        <w:rPr>
          <w:rFonts w:ascii="David" w:hAnsi="David"/>
          <w:rtl/>
        </w:rPr>
        <w:t>תמיכה במסגרת חוק הגליל –</w:t>
      </w:r>
      <w:r w:rsidR="00CE249A" w:rsidRPr="003E62FF">
        <w:rPr>
          <w:rFonts w:ascii="David" w:hAnsi="David"/>
          <w:rtl/>
        </w:rPr>
        <w:t>כ-80 מלש"ח תוקצבו לתמיכה במסגרת חוק הגליל. בהתאם לחוק, למכלי הטלה בפטם באזור מרום הגליל (לפי המפה בחוק) ניתנת תמיכה עבור ייצור בפועל ומגורי קבע בישובים המזכים.</w:t>
      </w:r>
    </w:p>
    <w:p w14:paraId="3AD8B618" w14:textId="77777777" w:rsidR="0061200A" w:rsidRPr="003E62FF" w:rsidRDefault="0061200A" w:rsidP="0061200A">
      <w:pPr>
        <w:spacing w:after="120"/>
        <w:contextualSpacing/>
        <w:jc w:val="both"/>
        <w:rPr>
          <w:rFonts w:ascii="David" w:hAnsi="David"/>
        </w:rPr>
      </w:pPr>
    </w:p>
    <w:p w14:paraId="26CE9248" w14:textId="77777777" w:rsidR="006D66CF" w:rsidRPr="003E62FF" w:rsidRDefault="0061200A" w:rsidP="003A139E">
      <w:pPr>
        <w:numPr>
          <w:ilvl w:val="0"/>
          <w:numId w:val="122"/>
        </w:numPr>
        <w:spacing w:after="120" w:line="276" w:lineRule="auto"/>
        <w:contextualSpacing/>
        <w:jc w:val="both"/>
        <w:rPr>
          <w:rFonts w:ascii="David" w:hAnsi="David"/>
        </w:rPr>
      </w:pPr>
      <w:r w:rsidRPr="003E62FF">
        <w:rPr>
          <w:rFonts w:ascii="David" w:hAnsi="David"/>
          <w:rtl/>
        </w:rPr>
        <w:t xml:space="preserve">שמיטה – </w:t>
      </w:r>
      <w:r w:rsidR="006D66CF" w:rsidRPr="003E62FF">
        <w:rPr>
          <w:rFonts w:ascii="David" w:hAnsi="David"/>
          <w:rtl/>
        </w:rPr>
        <w:t>שנת תשפ"ב (2021-2022) היתה שנת שמיטה. לטובת הנושא, קידם משרד החקלאות מספר נהלי תמיכה: תמיכה במשביתי משקים, תמיכה במשביתי כרם יין, תמיכה במשתלות עצי פרי, השקעות במצעים מנותקים מגזר יהודי, השקעות בבתי צמיחה במגזר מיעוטים ונוהל תמיכה במגדלי גרעיני חיטה לשנת השמיטה.</w:t>
      </w:r>
    </w:p>
    <w:p w14:paraId="5DCEACA5" w14:textId="77777777" w:rsidR="00CE249A" w:rsidRPr="003E62FF" w:rsidRDefault="006D66CF" w:rsidP="006D66CF">
      <w:pPr>
        <w:spacing w:after="120" w:line="276" w:lineRule="auto"/>
        <w:ind w:left="360"/>
        <w:contextualSpacing/>
        <w:jc w:val="both"/>
        <w:rPr>
          <w:rFonts w:ascii="David" w:hAnsi="David"/>
        </w:rPr>
      </w:pPr>
      <w:r w:rsidRPr="003E62FF">
        <w:rPr>
          <w:rFonts w:ascii="David" w:hAnsi="David"/>
          <w:rtl/>
        </w:rPr>
        <w:t>היקף התקציב הכולל לנושאים אלו לשמיטה תשפ"ב עמד על כ-110 מלש"ח</w:t>
      </w:r>
      <w:r w:rsidR="00B502BA" w:rsidRPr="003E62FF">
        <w:rPr>
          <w:rFonts w:ascii="David" w:hAnsi="David"/>
          <w:rtl/>
        </w:rPr>
        <w:t>.</w:t>
      </w:r>
    </w:p>
    <w:p w14:paraId="5CC223A3" w14:textId="77777777" w:rsidR="00CE249A" w:rsidRPr="003E62FF" w:rsidRDefault="00CE249A" w:rsidP="00E84820">
      <w:pPr>
        <w:pStyle w:val="a7"/>
        <w:rPr>
          <w:rFonts w:ascii="David" w:hAnsi="David"/>
          <w:rtl/>
        </w:rPr>
      </w:pPr>
    </w:p>
    <w:p w14:paraId="1EDDFB0F" w14:textId="77777777" w:rsidR="004411ED" w:rsidRPr="003E62FF" w:rsidRDefault="0061200A" w:rsidP="003A139E">
      <w:pPr>
        <w:numPr>
          <w:ilvl w:val="0"/>
          <w:numId w:val="122"/>
        </w:numPr>
        <w:spacing w:after="120" w:line="276" w:lineRule="auto"/>
        <w:contextualSpacing/>
        <w:jc w:val="both"/>
        <w:rPr>
          <w:rFonts w:ascii="David" w:hAnsi="David"/>
        </w:rPr>
      </w:pPr>
      <w:r w:rsidRPr="003E62FF">
        <w:rPr>
          <w:rFonts w:ascii="David" w:hAnsi="David"/>
          <w:rtl/>
        </w:rPr>
        <w:t xml:space="preserve">תמיכה בענף הבקר והצאן </w:t>
      </w:r>
      <w:r w:rsidR="00CE249A" w:rsidRPr="003E62FF">
        <w:rPr>
          <w:rFonts w:ascii="David" w:hAnsi="David"/>
          <w:rtl/>
        </w:rPr>
        <w:t>במרעה – כ 46 מלש"ח לשנת 2022, ו 52 מלש"ח לשנת 202</w:t>
      </w:r>
      <w:r w:rsidR="00B502BA" w:rsidRPr="003E62FF">
        <w:rPr>
          <w:rFonts w:ascii="David" w:hAnsi="David"/>
          <w:rtl/>
        </w:rPr>
        <w:t xml:space="preserve">3 והלאה </w:t>
      </w:r>
      <w:r w:rsidR="00CE249A" w:rsidRPr="003E62FF">
        <w:rPr>
          <w:rFonts w:ascii="David" w:hAnsi="David"/>
          <w:rtl/>
        </w:rPr>
        <w:t>– הגדלת עדרי הבקר והצאן תוך הרחבת הניצול של המרעה הטבעי וניצול מקורות מזון נוספים. תמיכה זו ניתנת למגדלי הבקר והצאן במרעה לצורף תפיסת שטחים פתוחים ובמסגרת שלושה הסכמים שנחתמו עם ראשי הענף, ממעבר מתמיכה עקיפה (מיכסית) לתמיכה ישירה לפי שטח.</w:t>
      </w:r>
    </w:p>
    <w:p w14:paraId="44F535EE" w14:textId="77777777" w:rsidR="004411ED" w:rsidRPr="003E62FF" w:rsidRDefault="004411ED" w:rsidP="004411ED">
      <w:pPr>
        <w:spacing w:after="120" w:line="276" w:lineRule="auto"/>
        <w:ind w:left="360"/>
        <w:contextualSpacing/>
        <w:jc w:val="both"/>
        <w:rPr>
          <w:rFonts w:ascii="David" w:hAnsi="David" w:hint="cs"/>
        </w:rPr>
      </w:pPr>
    </w:p>
    <w:p w14:paraId="77F4316E" w14:textId="578E13C7" w:rsidR="00D20AF8" w:rsidRPr="00EA2EA2" w:rsidRDefault="00293FD2" w:rsidP="003A139E">
      <w:pPr>
        <w:numPr>
          <w:ilvl w:val="0"/>
          <w:numId w:val="122"/>
        </w:numPr>
        <w:spacing w:after="120" w:line="276" w:lineRule="auto"/>
        <w:ind w:left="360"/>
        <w:contextualSpacing/>
        <w:jc w:val="both"/>
        <w:rPr>
          <w:rFonts w:ascii="David" w:hAnsi="David"/>
        </w:rPr>
      </w:pPr>
      <w:r w:rsidRPr="00EA2EA2">
        <w:rPr>
          <w:rFonts w:ascii="David" w:hAnsi="David"/>
          <w:rtl/>
        </w:rPr>
        <w:t>תמיכה בענף הדיג – תמיכה בדייגים בשל השבתת הדיג העונתית</w:t>
      </w:r>
      <w:r w:rsidR="004411ED" w:rsidRPr="00EA2EA2">
        <w:rPr>
          <w:rFonts w:ascii="David" w:hAnsi="David"/>
          <w:rtl/>
        </w:rPr>
        <w:t xml:space="preserve">. בכדי לאפשר את המשך התמיכה לציבור הדייגים, בגין השבתות הדיג העונתיות, בהיקף תקציבי שיאפשר לכלל הדייגים המקצועיים לקבל את התמיכה, יש להגדיל את התקציב שניתן בשנתיים האחרונות (כ-3 </w:t>
      </w:r>
      <w:r w:rsidR="004411ED" w:rsidRPr="00EA2EA2">
        <w:rPr>
          <w:rFonts w:ascii="David" w:hAnsi="David"/>
          <w:rtl/>
        </w:rPr>
        <w:lastRenderedPageBreak/>
        <w:t xml:space="preserve">מלש"ח לשנה), ל-5 מלש"ח לשנה. </w:t>
      </w:r>
      <w:r w:rsidR="00EA2EA2">
        <w:rPr>
          <w:rFonts w:ascii="David" w:hAnsi="David" w:hint="cs"/>
          <w:rtl/>
        </w:rPr>
        <w:t xml:space="preserve"> </w:t>
      </w:r>
      <w:r w:rsidR="004411ED" w:rsidRPr="00EA2EA2">
        <w:rPr>
          <w:rFonts w:ascii="David" w:hAnsi="David"/>
          <w:rtl/>
        </w:rPr>
        <w:t>ישנם כ-800 דייגים מקצועיים בים התיכון הנמנעים מפעילות דיג בעונת הרבייה, ואנו חושבים שיש מקום לתקופה של עוד מספר שנים, לתמוך בציבור זה המושבת מפעילות בתקופה שנחשבת פוריה מבחינת הדיג והפרנסה, כך שכל דייג יוכל לקבל לכל הפחות 6000 ש"ח בגין ההשבתה (שנמשכת בכל שנה כחודשיים בקירוב).</w:t>
      </w:r>
    </w:p>
    <w:p w14:paraId="397B6198" w14:textId="48FD9E9B" w:rsidR="0061200A" w:rsidRPr="004E1BAD" w:rsidRDefault="000E7BC4" w:rsidP="003A139E">
      <w:pPr>
        <w:pStyle w:val="a7"/>
        <w:numPr>
          <w:ilvl w:val="0"/>
          <w:numId w:val="122"/>
        </w:numPr>
        <w:spacing w:after="120" w:line="276" w:lineRule="auto"/>
        <w:jc w:val="both"/>
        <w:rPr>
          <w:rFonts w:ascii="David" w:hAnsi="David"/>
        </w:rPr>
      </w:pPr>
      <w:r w:rsidRPr="003E62FF">
        <w:rPr>
          <w:rFonts w:ascii="David" w:hAnsi="David"/>
          <w:rtl/>
        </w:rPr>
        <w:t>השלמת הטיפול במפוני גוש קטיף – הטיפול במפוני תוכנית ההתנתקות, בהתאם לחוק והחלטות הממשלה בעניין.</w:t>
      </w:r>
    </w:p>
    <w:p w14:paraId="4D5BD60A" w14:textId="77777777" w:rsidR="0061200A" w:rsidRPr="003E62FF" w:rsidRDefault="0061200A" w:rsidP="0061200A">
      <w:pPr>
        <w:autoSpaceDE w:val="0"/>
        <w:autoSpaceDN w:val="0"/>
        <w:adjustRightInd w:val="0"/>
        <w:rPr>
          <w:rFonts w:ascii="David" w:eastAsiaTheme="minorHAnsi" w:hAnsi="David"/>
          <w:rtl/>
          <w:lang w:eastAsia="en-US"/>
        </w:rPr>
      </w:pPr>
    </w:p>
    <w:p w14:paraId="5DCE64E0" w14:textId="77777777" w:rsidR="00A56312" w:rsidRDefault="00A56312">
      <w:pPr>
        <w:bidi w:val="0"/>
        <w:spacing w:after="200" w:line="276" w:lineRule="auto"/>
        <w:rPr>
          <w:rFonts w:ascii="David" w:hAnsi="David"/>
          <w:b/>
          <w:bCs/>
          <w:sz w:val="28"/>
          <w:szCs w:val="28"/>
          <w:u w:val="single"/>
        </w:rPr>
      </w:pPr>
      <w:r>
        <w:rPr>
          <w:rFonts w:ascii="David" w:hAnsi="David"/>
          <w:rtl/>
        </w:rPr>
        <w:br w:type="page"/>
      </w:r>
    </w:p>
    <w:p w14:paraId="572F24F5" w14:textId="3A5158F4" w:rsidR="004A6B73" w:rsidRPr="003E62FF" w:rsidRDefault="004A6B73" w:rsidP="0068694F">
      <w:pPr>
        <w:pStyle w:val="2"/>
        <w:rPr>
          <w:rFonts w:ascii="David" w:hAnsi="David"/>
          <w:rtl/>
        </w:rPr>
      </w:pPr>
      <w:r w:rsidRPr="003E62FF">
        <w:rPr>
          <w:rFonts w:ascii="David" w:hAnsi="David"/>
          <w:rtl/>
        </w:rPr>
        <w:lastRenderedPageBreak/>
        <w:t xml:space="preserve">הסכמים בעלי השפעות תקציביות בשנת 2023 </w:t>
      </w:r>
    </w:p>
    <w:p w14:paraId="46A9B75A" w14:textId="77777777" w:rsidR="004A6B73" w:rsidRPr="003E62FF" w:rsidRDefault="004A6B73" w:rsidP="004A6B73">
      <w:pPr>
        <w:autoSpaceDE w:val="0"/>
        <w:autoSpaceDN w:val="0"/>
        <w:adjustRightInd w:val="0"/>
        <w:rPr>
          <w:rFonts w:ascii="David" w:eastAsiaTheme="minorHAnsi" w:hAnsi="David"/>
          <w:rtl/>
          <w:lang w:eastAsia="en-US"/>
        </w:rPr>
      </w:pPr>
    </w:p>
    <w:p w14:paraId="77EBC432" w14:textId="7313CC81" w:rsidR="004A6B73" w:rsidRDefault="004A6B73" w:rsidP="004A6B73">
      <w:pPr>
        <w:autoSpaceDE w:val="0"/>
        <w:autoSpaceDN w:val="0"/>
        <w:adjustRightInd w:val="0"/>
        <w:rPr>
          <w:rFonts w:ascii="David" w:eastAsiaTheme="minorHAnsi" w:hAnsi="David"/>
          <w:b/>
          <w:bCs/>
          <w:rtl/>
          <w:lang w:eastAsia="en-US"/>
        </w:rPr>
      </w:pPr>
      <w:r w:rsidRPr="003E62FF">
        <w:rPr>
          <w:rFonts w:ascii="David" w:eastAsiaTheme="minorHAnsi" w:hAnsi="David"/>
          <w:b/>
          <w:bCs/>
          <w:rtl/>
          <w:lang w:eastAsia="en-US"/>
        </w:rPr>
        <w:t>ענפי חי</w:t>
      </w:r>
    </w:p>
    <w:p w14:paraId="599957BE" w14:textId="77777777" w:rsidR="004E1BAD" w:rsidRPr="003E62FF" w:rsidRDefault="004E1BAD" w:rsidP="004A6B73">
      <w:pPr>
        <w:autoSpaceDE w:val="0"/>
        <w:autoSpaceDN w:val="0"/>
        <w:adjustRightInd w:val="0"/>
        <w:rPr>
          <w:rFonts w:ascii="David" w:eastAsiaTheme="minorHAnsi" w:hAnsi="David"/>
          <w:b/>
          <w:bCs/>
          <w:rtl/>
          <w:lang w:eastAsia="en-US"/>
        </w:rPr>
      </w:pPr>
    </w:p>
    <w:tbl>
      <w:tblPr>
        <w:tblStyle w:val="4-3"/>
        <w:bidiVisual/>
        <w:tblW w:w="8531" w:type="dxa"/>
        <w:tblLook w:val="0420" w:firstRow="1" w:lastRow="0" w:firstColumn="0" w:lastColumn="0" w:noHBand="0" w:noVBand="1"/>
      </w:tblPr>
      <w:tblGrid>
        <w:gridCol w:w="1302"/>
        <w:gridCol w:w="3686"/>
        <w:gridCol w:w="3543"/>
      </w:tblGrid>
      <w:tr w:rsidR="003E62FF" w:rsidRPr="003E62FF" w14:paraId="6D96C73B" w14:textId="77777777" w:rsidTr="004E1BAD">
        <w:trPr>
          <w:cnfStyle w:val="100000000000" w:firstRow="1" w:lastRow="0" w:firstColumn="0" w:lastColumn="0" w:oddVBand="0" w:evenVBand="0" w:oddHBand="0" w:evenHBand="0" w:firstRowFirstColumn="0" w:firstRowLastColumn="0" w:lastRowFirstColumn="0" w:lastRowLastColumn="0"/>
          <w:trHeight w:val="584"/>
        </w:trPr>
        <w:tc>
          <w:tcPr>
            <w:tcW w:w="1302" w:type="dxa"/>
            <w:hideMark/>
          </w:tcPr>
          <w:p w14:paraId="2AD29D77" w14:textId="77777777" w:rsidR="004A6B73" w:rsidRPr="004E1BAD" w:rsidRDefault="004A6B73" w:rsidP="004E1BAD">
            <w:pPr>
              <w:autoSpaceDE w:val="0"/>
              <w:autoSpaceDN w:val="0"/>
              <w:adjustRightInd w:val="0"/>
              <w:jc w:val="center"/>
              <w:rPr>
                <w:rFonts w:ascii="David" w:eastAsiaTheme="minorHAnsi" w:hAnsi="David"/>
                <w:color w:val="auto"/>
                <w:lang w:eastAsia="en-US"/>
              </w:rPr>
            </w:pPr>
            <w:r w:rsidRPr="004E1BAD">
              <w:rPr>
                <w:rFonts w:ascii="David" w:eastAsiaTheme="minorHAnsi" w:hAnsi="David"/>
                <w:color w:val="auto"/>
                <w:rtl/>
                <w:lang w:eastAsia="en-US"/>
              </w:rPr>
              <w:t>ענף / נושא</w:t>
            </w:r>
          </w:p>
        </w:tc>
        <w:tc>
          <w:tcPr>
            <w:tcW w:w="3686" w:type="dxa"/>
            <w:hideMark/>
          </w:tcPr>
          <w:p w14:paraId="6CEF95E6" w14:textId="77777777" w:rsidR="004A6B73" w:rsidRPr="004E1BAD" w:rsidRDefault="004A6B73" w:rsidP="004E1BAD">
            <w:pPr>
              <w:autoSpaceDE w:val="0"/>
              <w:autoSpaceDN w:val="0"/>
              <w:adjustRightInd w:val="0"/>
              <w:jc w:val="center"/>
              <w:rPr>
                <w:rFonts w:ascii="David" w:eastAsiaTheme="minorHAnsi" w:hAnsi="David"/>
                <w:color w:val="auto"/>
                <w:rtl/>
                <w:lang w:eastAsia="en-US"/>
              </w:rPr>
            </w:pPr>
            <w:r w:rsidRPr="004E1BAD">
              <w:rPr>
                <w:rFonts w:ascii="David" w:eastAsiaTheme="minorHAnsi" w:hAnsi="David"/>
                <w:color w:val="auto"/>
                <w:rtl/>
                <w:lang w:eastAsia="en-US"/>
              </w:rPr>
              <w:t>פירוט</w:t>
            </w:r>
          </w:p>
        </w:tc>
        <w:tc>
          <w:tcPr>
            <w:tcW w:w="3543" w:type="dxa"/>
            <w:hideMark/>
          </w:tcPr>
          <w:p w14:paraId="3E56972F" w14:textId="46D575C8" w:rsidR="004A6B73" w:rsidRPr="004E1BAD" w:rsidRDefault="004A6B73" w:rsidP="004E1BAD">
            <w:pPr>
              <w:autoSpaceDE w:val="0"/>
              <w:autoSpaceDN w:val="0"/>
              <w:adjustRightInd w:val="0"/>
              <w:jc w:val="center"/>
              <w:rPr>
                <w:rFonts w:ascii="David" w:eastAsiaTheme="minorHAnsi" w:hAnsi="David"/>
                <w:color w:val="auto"/>
                <w:rtl/>
                <w:lang w:eastAsia="en-US"/>
              </w:rPr>
            </w:pPr>
            <w:r w:rsidRPr="004E1BAD">
              <w:rPr>
                <w:rFonts w:ascii="David" w:eastAsiaTheme="minorHAnsi" w:hAnsi="David"/>
                <w:color w:val="auto"/>
                <w:rtl/>
                <w:lang w:eastAsia="en-US"/>
              </w:rPr>
              <w:t>תקציב תוספתי/ אוצרי</w:t>
            </w:r>
          </w:p>
          <w:p w14:paraId="1AF2BF04" w14:textId="77777777" w:rsidR="004A6B73" w:rsidRPr="004E1BAD" w:rsidRDefault="004A6B73" w:rsidP="004E1BAD">
            <w:pPr>
              <w:autoSpaceDE w:val="0"/>
              <w:autoSpaceDN w:val="0"/>
              <w:adjustRightInd w:val="0"/>
              <w:jc w:val="center"/>
              <w:rPr>
                <w:rFonts w:ascii="David" w:eastAsiaTheme="minorHAnsi" w:hAnsi="David"/>
                <w:color w:val="auto"/>
                <w:rtl/>
                <w:lang w:eastAsia="en-US"/>
              </w:rPr>
            </w:pPr>
            <w:r w:rsidRPr="004E1BAD">
              <w:rPr>
                <w:rFonts w:ascii="David" w:eastAsiaTheme="minorHAnsi" w:hAnsi="David"/>
                <w:color w:val="auto"/>
                <w:rtl/>
                <w:lang w:eastAsia="en-US"/>
              </w:rPr>
              <w:t>(מלש"ח)</w:t>
            </w:r>
          </w:p>
        </w:tc>
      </w:tr>
      <w:tr w:rsidR="003E62FF" w:rsidRPr="003E62FF" w14:paraId="798EBFA6" w14:textId="77777777" w:rsidTr="004E1BAD">
        <w:trPr>
          <w:cnfStyle w:val="000000100000" w:firstRow="0" w:lastRow="0" w:firstColumn="0" w:lastColumn="0" w:oddVBand="0" w:evenVBand="0" w:oddHBand="1" w:evenHBand="0" w:firstRowFirstColumn="0" w:firstRowLastColumn="0" w:lastRowFirstColumn="0" w:lastRowLastColumn="0"/>
          <w:trHeight w:val="584"/>
        </w:trPr>
        <w:tc>
          <w:tcPr>
            <w:tcW w:w="1302" w:type="dxa"/>
            <w:hideMark/>
          </w:tcPr>
          <w:p w14:paraId="4C6606E9"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בקר</w:t>
            </w:r>
          </w:p>
        </w:tc>
        <w:tc>
          <w:tcPr>
            <w:tcW w:w="3686" w:type="dxa"/>
            <w:hideMark/>
          </w:tcPr>
          <w:p w14:paraId="012408D1"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ביטול מכסים ביבוא בשר בקר ועגלים חיים ובתמורה תמיכות ישירות</w:t>
            </w:r>
          </w:p>
        </w:tc>
        <w:tc>
          <w:tcPr>
            <w:tcW w:w="3543" w:type="dxa"/>
            <w:hideMark/>
          </w:tcPr>
          <w:p w14:paraId="5E72EA2E" w14:textId="75B44C83" w:rsidR="004A6B73" w:rsidRPr="003E62FF" w:rsidRDefault="004A6B73" w:rsidP="00987BCB">
            <w:pPr>
              <w:autoSpaceDE w:val="0"/>
              <w:autoSpaceDN w:val="0"/>
              <w:adjustRightInd w:val="0"/>
              <w:rPr>
                <w:rFonts w:ascii="David" w:eastAsiaTheme="minorHAnsi" w:hAnsi="David"/>
                <w:rtl/>
                <w:lang w:eastAsia="en-US"/>
              </w:rPr>
            </w:pPr>
            <w:r w:rsidRPr="003E62FF">
              <w:rPr>
                <w:rFonts w:ascii="David" w:eastAsiaTheme="minorHAnsi" w:hAnsi="David"/>
                <w:rtl/>
                <w:lang w:eastAsia="en-US"/>
              </w:rPr>
              <w:t>53 (כולל הסכמים קודמים)</w:t>
            </w:r>
            <w:r w:rsidR="00987BCB">
              <w:rPr>
                <w:rFonts w:ascii="David" w:eastAsiaTheme="minorHAnsi" w:hAnsi="David"/>
                <w:lang w:eastAsia="en-US"/>
              </w:rPr>
              <w:t xml:space="preserve">  </w:t>
            </w:r>
            <w:r w:rsidR="00987BCB">
              <w:rPr>
                <w:rFonts w:ascii="David" w:eastAsiaTheme="minorHAnsi" w:hAnsi="David" w:hint="cs"/>
                <w:rtl/>
                <w:lang w:eastAsia="en-US"/>
              </w:rPr>
              <w:t xml:space="preserve"> (1)</w:t>
            </w:r>
          </w:p>
        </w:tc>
      </w:tr>
      <w:tr w:rsidR="003E62FF" w:rsidRPr="003E62FF" w14:paraId="6BACF215" w14:textId="77777777" w:rsidTr="004E1BAD">
        <w:trPr>
          <w:trHeight w:val="584"/>
        </w:trPr>
        <w:tc>
          <w:tcPr>
            <w:tcW w:w="1302" w:type="dxa"/>
            <w:hideMark/>
          </w:tcPr>
          <w:p w14:paraId="745B3FE8"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הטלה</w:t>
            </w:r>
          </w:p>
        </w:tc>
        <w:tc>
          <w:tcPr>
            <w:tcW w:w="3686" w:type="dxa"/>
            <w:hideMark/>
          </w:tcPr>
          <w:p w14:paraId="6BAFAA2E"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הפחתת מכסים וביטול התכנון בעוד 10 שנים ובתמורה, תקציבי השקעות ופדיון מכסות</w:t>
            </w:r>
          </w:p>
        </w:tc>
        <w:tc>
          <w:tcPr>
            <w:tcW w:w="3543" w:type="dxa"/>
            <w:hideMark/>
          </w:tcPr>
          <w:p w14:paraId="4D208D23"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עד 300 להשקעות</w:t>
            </w:r>
          </w:p>
          <w:p w14:paraId="74D35D3D" w14:textId="49B0063A"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עד 100 לפדיון מכסות</w:t>
            </w:r>
            <w:r w:rsidR="00987BCB">
              <w:rPr>
                <w:rFonts w:ascii="David" w:eastAsiaTheme="minorHAnsi" w:hAnsi="David" w:hint="cs"/>
                <w:rtl/>
                <w:lang w:eastAsia="en-US"/>
              </w:rPr>
              <w:t xml:space="preserve"> (2)</w:t>
            </w:r>
          </w:p>
        </w:tc>
      </w:tr>
      <w:tr w:rsidR="003E62FF" w:rsidRPr="003E62FF" w14:paraId="5EB27626" w14:textId="77777777" w:rsidTr="004E1BAD">
        <w:trPr>
          <w:cnfStyle w:val="000000100000" w:firstRow="0" w:lastRow="0" w:firstColumn="0" w:lastColumn="0" w:oddVBand="0" w:evenVBand="0" w:oddHBand="1" w:evenHBand="0" w:firstRowFirstColumn="0" w:firstRowLastColumn="0" w:lastRowFirstColumn="0" w:lastRowLastColumn="0"/>
          <w:trHeight w:val="1114"/>
        </w:trPr>
        <w:tc>
          <w:tcPr>
            <w:tcW w:w="1302" w:type="dxa"/>
            <w:hideMark/>
          </w:tcPr>
          <w:p w14:paraId="64CFF275"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דגים, חקלאות ימית</w:t>
            </w:r>
          </w:p>
        </w:tc>
        <w:tc>
          <w:tcPr>
            <w:tcW w:w="3686" w:type="dxa"/>
            <w:hideMark/>
          </w:tcPr>
          <w:p w14:paraId="189562D3"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המרת מכסים בתמיכות ישירות</w:t>
            </w:r>
          </w:p>
        </w:tc>
        <w:tc>
          <w:tcPr>
            <w:tcW w:w="3543" w:type="dxa"/>
            <w:hideMark/>
          </w:tcPr>
          <w:p w14:paraId="35FCF6D8" w14:textId="3210F792" w:rsidR="004A6B73" w:rsidRPr="003E62FF" w:rsidRDefault="00987BCB" w:rsidP="00987BCB">
            <w:pPr>
              <w:autoSpaceDE w:val="0"/>
              <w:autoSpaceDN w:val="0"/>
              <w:adjustRightInd w:val="0"/>
              <w:rPr>
                <w:rFonts w:ascii="David" w:eastAsiaTheme="minorHAnsi" w:hAnsi="David"/>
                <w:rtl/>
                <w:lang w:eastAsia="en-US"/>
              </w:rPr>
            </w:pPr>
            <w:r>
              <w:rPr>
                <w:rFonts w:ascii="David" w:eastAsiaTheme="minorHAnsi" w:hAnsi="David"/>
                <w:rtl/>
                <w:lang w:eastAsia="en-US"/>
              </w:rPr>
              <w:t>עד 71 מלש"</w:t>
            </w:r>
            <w:r>
              <w:rPr>
                <w:rFonts w:ascii="David" w:eastAsiaTheme="minorHAnsi" w:hAnsi="David" w:hint="cs"/>
                <w:rtl/>
                <w:lang w:eastAsia="en-US"/>
              </w:rPr>
              <w:t>ח (3)</w:t>
            </w:r>
            <w:r w:rsidR="004A6B73" w:rsidRPr="003E62FF">
              <w:rPr>
                <w:rFonts w:ascii="David" w:eastAsiaTheme="minorHAnsi" w:hAnsi="David"/>
                <w:rtl/>
                <w:lang w:eastAsia="en-US"/>
              </w:rPr>
              <w:t xml:space="preserve"> לתמיכה ישירה (כולל הסכמים קודמים)</w:t>
            </w:r>
          </w:p>
          <w:p w14:paraId="44968D2B"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25 מ' להשקעות ל 23-25</w:t>
            </w:r>
          </w:p>
        </w:tc>
      </w:tr>
    </w:tbl>
    <w:p w14:paraId="7F6B6D3D" w14:textId="77777777" w:rsidR="004A6B73" w:rsidRPr="003E62FF" w:rsidRDefault="004A6B73" w:rsidP="004A6B73">
      <w:pPr>
        <w:autoSpaceDE w:val="0"/>
        <w:autoSpaceDN w:val="0"/>
        <w:adjustRightInd w:val="0"/>
        <w:rPr>
          <w:rFonts w:ascii="David" w:eastAsiaTheme="minorHAnsi" w:hAnsi="David"/>
          <w:rtl/>
          <w:lang w:eastAsia="en-US"/>
        </w:rPr>
      </w:pPr>
    </w:p>
    <w:p w14:paraId="574AAA68"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1.</w:t>
      </w:r>
      <w:r w:rsidR="003D5F03" w:rsidRPr="003E62FF">
        <w:rPr>
          <w:rFonts w:ascii="David" w:eastAsiaTheme="minorHAnsi" w:hAnsi="David" w:hint="cs"/>
          <w:rtl/>
          <w:lang w:eastAsia="en-US"/>
        </w:rPr>
        <w:t xml:space="preserve"> </w:t>
      </w:r>
      <w:r w:rsidRPr="003E62FF">
        <w:rPr>
          <w:rFonts w:ascii="David" w:eastAsiaTheme="minorHAnsi" w:hAnsi="David"/>
          <w:rtl/>
          <w:lang w:eastAsia="en-US"/>
        </w:rPr>
        <w:t>היו 5 מלש"ח ממקורות המשרד ב-2022 שבוצעו מהם רק</w:t>
      </w:r>
      <w:r w:rsidR="003D5F03" w:rsidRPr="003E62FF">
        <w:rPr>
          <w:rFonts w:ascii="David" w:eastAsiaTheme="minorHAnsi" w:hAnsi="David" w:hint="cs"/>
          <w:rtl/>
          <w:lang w:eastAsia="en-US"/>
        </w:rPr>
        <w:t xml:space="preserve"> </w:t>
      </w:r>
      <w:r w:rsidRPr="003E62FF">
        <w:rPr>
          <w:rFonts w:ascii="David" w:eastAsiaTheme="minorHAnsi" w:hAnsi="David"/>
          <w:rtl/>
          <w:lang w:eastAsia="en-US"/>
        </w:rPr>
        <w:t>750 אלש"ח - להחלטת המשרד האם להקצות סכום חדש ב-2023.</w:t>
      </w:r>
    </w:p>
    <w:p w14:paraId="66782B53" w14:textId="77777777" w:rsidR="004A6B73" w:rsidRPr="003E62FF" w:rsidRDefault="004A6B73" w:rsidP="004A6B73">
      <w:pPr>
        <w:autoSpaceDE w:val="0"/>
        <w:autoSpaceDN w:val="0"/>
        <w:adjustRightInd w:val="0"/>
        <w:rPr>
          <w:rFonts w:ascii="David" w:eastAsiaTheme="minorHAnsi" w:hAnsi="David"/>
          <w:rtl/>
          <w:lang w:eastAsia="en-US"/>
        </w:rPr>
      </w:pPr>
      <w:r w:rsidRPr="003E62FF">
        <w:rPr>
          <w:rFonts w:ascii="David" w:eastAsiaTheme="minorHAnsi" w:hAnsi="David"/>
          <w:rtl/>
          <w:lang w:eastAsia="en-US"/>
        </w:rPr>
        <w:t>2.</w:t>
      </w:r>
      <w:r w:rsidR="003D5F03" w:rsidRPr="003E62FF">
        <w:rPr>
          <w:rFonts w:ascii="David" w:eastAsiaTheme="minorHAnsi" w:hAnsi="David" w:hint="cs"/>
          <w:rtl/>
          <w:lang w:eastAsia="en-US"/>
        </w:rPr>
        <w:t xml:space="preserve"> </w:t>
      </w:r>
      <w:r w:rsidRPr="003E62FF">
        <w:rPr>
          <w:rFonts w:ascii="David" w:eastAsiaTheme="minorHAnsi" w:hAnsi="David"/>
          <w:rtl/>
          <w:lang w:eastAsia="en-US"/>
        </w:rPr>
        <w:t>יכול להיפרס על פני מספר שנים</w:t>
      </w:r>
      <w:r w:rsidR="003D5F03" w:rsidRPr="003E62FF">
        <w:rPr>
          <w:rFonts w:ascii="David" w:eastAsiaTheme="minorHAnsi" w:hAnsi="David" w:hint="cs"/>
          <w:rtl/>
          <w:lang w:eastAsia="en-US"/>
        </w:rPr>
        <w:t>.</w:t>
      </w:r>
    </w:p>
    <w:p w14:paraId="2B22FD4C" w14:textId="77777777" w:rsidR="004A6B73" w:rsidRPr="003E62FF" w:rsidRDefault="004A6B73" w:rsidP="003D5F03">
      <w:pPr>
        <w:autoSpaceDE w:val="0"/>
        <w:autoSpaceDN w:val="0"/>
        <w:adjustRightInd w:val="0"/>
        <w:rPr>
          <w:rFonts w:ascii="David" w:eastAsiaTheme="minorHAnsi" w:hAnsi="David"/>
          <w:lang w:eastAsia="en-US"/>
        </w:rPr>
      </w:pPr>
      <w:r w:rsidRPr="003E62FF">
        <w:rPr>
          <w:rFonts w:ascii="David" w:eastAsiaTheme="minorHAnsi" w:hAnsi="David"/>
          <w:rtl/>
          <w:lang w:eastAsia="en-US"/>
        </w:rPr>
        <w:t xml:space="preserve">3. 40.1 הסכם קודם, עד 6 בגין שנת </w:t>
      </w:r>
      <w:r w:rsidR="003D5F03" w:rsidRPr="003E62FF">
        <w:rPr>
          <w:rFonts w:ascii="David" w:eastAsiaTheme="minorHAnsi" w:hAnsi="David" w:hint="cs"/>
          <w:rtl/>
          <w:lang w:eastAsia="en-US"/>
        </w:rPr>
        <w:t>2022</w:t>
      </w:r>
      <w:r w:rsidRPr="003E62FF">
        <w:rPr>
          <w:rFonts w:ascii="David" w:eastAsiaTheme="minorHAnsi" w:hAnsi="David"/>
          <w:rtl/>
          <w:lang w:eastAsia="en-US"/>
        </w:rPr>
        <w:t xml:space="preserve"> ועד 25 בגין שנת </w:t>
      </w:r>
      <w:r w:rsidRPr="003E62FF">
        <w:rPr>
          <w:rFonts w:ascii="David" w:eastAsiaTheme="minorHAnsi" w:hAnsi="David" w:hint="cs"/>
          <w:rtl/>
          <w:lang w:eastAsia="en-US"/>
        </w:rPr>
        <w:t>2023.</w:t>
      </w:r>
    </w:p>
    <w:p w14:paraId="785C26E5" w14:textId="77777777" w:rsidR="0061200A" w:rsidRPr="003E62FF" w:rsidRDefault="0061200A" w:rsidP="0061200A">
      <w:pPr>
        <w:bidi w:val="0"/>
        <w:spacing w:after="200" w:line="276" w:lineRule="auto"/>
        <w:rPr>
          <w:rFonts w:ascii="David" w:eastAsiaTheme="minorHAnsi" w:hAnsi="David"/>
          <w:b/>
          <w:bCs/>
          <w:sz w:val="28"/>
          <w:szCs w:val="28"/>
          <w:u w:val="single"/>
          <w:lang w:eastAsia="en-US"/>
        </w:rPr>
      </w:pPr>
    </w:p>
    <w:p w14:paraId="024D1AAD" w14:textId="156B7108" w:rsidR="004A6B73" w:rsidRPr="003E62FF" w:rsidRDefault="0068694F" w:rsidP="0068694F">
      <w:pPr>
        <w:autoSpaceDE w:val="0"/>
        <w:autoSpaceDN w:val="0"/>
        <w:adjustRightInd w:val="0"/>
        <w:rPr>
          <w:rFonts w:eastAsiaTheme="minorHAnsi"/>
          <w:b/>
          <w:bCs/>
          <w:rtl/>
          <w:lang w:eastAsia="en-US"/>
        </w:rPr>
      </w:pPr>
      <w:bookmarkStart w:id="56" w:name="_Toc122958893"/>
      <w:r w:rsidRPr="003E62FF">
        <w:rPr>
          <w:rFonts w:ascii="David" w:eastAsiaTheme="minorHAnsi" w:hAnsi="David" w:hint="cs"/>
          <w:b/>
          <w:bCs/>
          <w:rtl/>
          <w:lang w:eastAsia="en-US"/>
        </w:rPr>
        <w:t>ענף הצומח</w:t>
      </w:r>
    </w:p>
    <w:tbl>
      <w:tblPr>
        <w:tblStyle w:val="4-3"/>
        <w:bidiVisual/>
        <w:tblW w:w="8486" w:type="dxa"/>
        <w:tblLook w:val="0420" w:firstRow="1" w:lastRow="0" w:firstColumn="0" w:lastColumn="0" w:noHBand="0" w:noVBand="1"/>
      </w:tblPr>
      <w:tblGrid>
        <w:gridCol w:w="1682"/>
        <w:gridCol w:w="3118"/>
        <w:gridCol w:w="3686"/>
      </w:tblGrid>
      <w:tr w:rsidR="003E62FF" w:rsidRPr="003E62FF" w14:paraId="0ABCB6EA" w14:textId="77777777" w:rsidTr="004E1BAD">
        <w:trPr>
          <w:cnfStyle w:val="100000000000" w:firstRow="1" w:lastRow="0" w:firstColumn="0" w:lastColumn="0" w:oddVBand="0" w:evenVBand="0" w:oddHBand="0" w:evenHBand="0" w:firstRowFirstColumn="0" w:firstRowLastColumn="0" w:lastRowFirstColumn="0" w:lastRowLastColumn="0"/>
          <w:trHeight w:val="584"/>
        </w:trPr>
        <w:tc>
          <w:tcPr>
            <w:tcW w:w="1682" w:type="dxa"/>
            <w:hideMark/>
          </w:tcPr>
          <w:p w14:paraId="63051F82" w14:textId="77777777" w:rsidR="004A6B73" w:rsidRPr="004E1BAD" w:rsidRDefault="004A6B73" w:rsidP="004E1BAD">
            <w:pPr>
              <w:autoSpaceDE w:val="0"/>
              <w:autoSpaceDN w:val="0"/>
              <w:adjustRightInd w:val="0"/>
              <w:jc w:val="center"/>
              <w:rPr>
                <w:rFonts w:eastAsiaTheme="minorHAnsi"/>
                <w:color w:val="auto"/>
                <w:lang w:eastAsia="en-US"/>
              </w:rPr>
            </w:pPr>
            <w:r w:rsidRPr="004E1BAD">
              <w:rPr>
                <w:rFonts w:eastAsiaTheme="minorHAnsi"/>
                <w:color w:val="auto"/>
                <w:rtl/>
                <w:lang w:eastAsia="en-US"/>
              </w:rPr>
              <w:t>ענף / נושא</w:t>
            </w:r>
          </w:p>
        </w:tc>
        <w:tc>
          <w:tcPr>
            <w:tcW w:w="3118" w:type="dxa"/>
            <w:hideMark/>
          </w:tcPr>
          <w:p w14:paraId="5696B510" w14:textId="77777777" w:rsidR="004A6B73" w:rsidRPr="004E1BAD" w:rsidRDefault="004A6B73" w:rsidP="004E1BAD">
            <w:pPr>
              <w:autoSpaceDE w:val="0"/>
              <w:autoSpaceDN w:val="0"/>
              <w:adjustRightInd w:val="0"/>
              <w:jc w:val="center"/>
              <w:rPr>
                <w:rFonts w:eastAsiaTheme="minorHAnsi"/>
                <w:color w:val="auto"/>
                <w:rtl/>
                <w:lang w:eastAsia="en-US"/>
              </w:rPr>
            </w:pPr>
            <w:r w:rsidRPr="004E1BAD">
              <w:rPr>
                <w:rFonts w:eastAsiaTheme="minorHAnsi"/>
                <w:color w:val="auto"/>
                <w:rtl/>
                <w:lang w:eastAsia="en-US"/>
              </w:rPr>
              <w:t>פירוט</w:t>
            </w:r>
          </w:p>
        </w:tc>
        <w:tc>
          <w:tcPr>
            <w:tcW w:w="3686" w:type="dxa"/>
            <w:hideMark/>
          </w:tcPr>
          <w:p w14:paraId="6EAD1ACD" w14:textId="3F85A9AB" w:rsidR="004A6B73" w:rsidRPr="004E1BAD" w:rsidRDefault="004A6B73" w:rsidP="004E1BAD">
            <w:pPr>
              <w:autoSpaceDE w:val="0"/>
              <w:autoSpaceDN w:val="0"/>
              <w:adjustRightInd w:val="0"/>
              <w:jc w:val="center"/>
              <w:rPr>
                <w:rFonts w:eastAsiaTheme="minorHAnsi"/>
                <w:color w:val="auto"/>
                <w:rtl/>
                <w:lang w:eastAsia="en-US"/>
              </w:rPr>
            </w:pPr>
            <w:r w:rsidRPr="004E1BAD">
              <w:rPr>
                <w:rFonts w:eastAsiaTheme="minorHAnsi"/>
                <w:color w:val="auto"/>
                <w:rtl/>
                <w:lang w:eastAsia="en-US"/>
              </w:rPr>
              <w:t>תקציב תוספתי/ אוצרי</w:t>
            </w:r>
          </w:p>
          <w:p w14:paraId="01EA0B36" w14:textId="77777777" w:rsidR="004A6B73" w:rsidRPr="004E1BAD" w:rsidRDefault="004A6B73" w:rsidP="004E1BAD">
            <w:pPr>
              <w:autoSpaceDE w:val="0"/>
              <w:autoSpaceDN w:val="0"/>
              <w:adjustRightInd w:val="0"/>
              <w:jc w:val="center"/>
              <w:rPr>
                <w:rFonts w:eastAsiaTheme="minorHAnsi"/>
                <w:color w:val="auto"/>
                <w:rtl/>
                <w:lang w:eastAsia="en-US"/>
              </w:rPr>
            </w:pPr>
            <w:r w:rsidRPr="004E1BAD">
              <w:rPr>
                <w:rFonts w:eastAsiaTheme="minorHAnsi"/>
                <w:color w:val="auto"/>
                <w:rtl/>
                <w:lang w:eastAsia="en-US"/>
              </w:rPr>
              <w:t>(מלש"ח)</w:t>
            </w:r>
          </w:p>
        </w:tc>
      </w:tr>
      <w:tr w:rsidR="003E62FF" w:rsidRPr="003E62FF" w14:paraId="4607F597" w14:textId="77777777" w:rsidTr="004E1BAD">
        <w:trPr>
          <w:cnfStyle w:val="000000100000" w:firstRow="0" w:lastRow="0" w:firstColumn="0" w:lastColumn="0" w:oddVBand="0" w:evenVBand="0" w:oddHBand="1" w:evenHBand="0" w:firstRowFirstColumn="0" w:firstRowLastColumn="0" w:lastRowFirstColumn="0" w:lastRowLastColumn="0"/>
          <w:trHeight w:val="1224"/>
        </w:trPr>
        <w:tc>
          <w:tcPr>
            <w:tcW w:w="1682" w:type="dxa"/>
            <w:vMerge w:val="restart"/>
            <w:hideMark/>
          </w:tcPr>
          <w:p w14:paraId="04C1ED81"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ענפי צומח</w:t>
            </w:r>
          </w:p>
          <w:p w14:paraId="1EC124B4"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פתיחת יבוא כנגד תמיכה ישירה</w:t>
            </w:r>
          </w:p>
        </w:tc>
        <w:tc>
          <w:tcPr>
            <w:tcW w:w="3118" w:type="dxa"/>
            <w:hideMark/>
          </w:tcPr>
          <w:p w14:paraId="72A9D679"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תמיכה ישירה לדונם לכל ענפי הצומח החשופים ליבוא לפי נוסחה דיפרנציאלית.</w:t>
            </w:r>
          </w:p>
          <w:p w14:paraId="7895C508"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התמיכה גדלה ככל שהחשיפה ליבוא גדלה</w:t>
            </w:r>
          </w:p>
        </w:tc>
        <w:tc>
          <w:tcPr>
            <w:tcW w:w="3686" w:type="dxa"/>
            <w:hideMark/>
          </w:tcPr>
          <w:p w14:paraId="24B4C576" w14:textId="37BE3399"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 xml:space="preserve">עד 700 </w:t>
            </w:r>
            <w:r w:rsidR="006053BC" w:rsidRPr="003E62FF">
              <w:rPr>
                <w:rFonts w:eastAsiaTheme="minorHAnsi" w:hint="cs"/>
                <w:rtl/>
                <w:lang w:eastAsia="en-US"/>
              </w:rPr>
              <w:t xml:space="preserve">מלש"ח </w:t>
            </w:r>
            <w:r w:rsidRPr="003E62FF">
              <w:rPr>
                <w:rFonts w:eastAsiaTheme="minorHAnsi"/>
                <w:rtl/>
                <w:lang w:eastAsia="en-US"/>
              </w:rPr>
              <w:t>לשנה. הערכה שנתית כרגע של 200 מלש"ח.</w:t>
            </w:r>
          </w:p>
        </w:tc>
      </w:tr>
      <w:tr w:rsidR="003E62FF" w:rsidRPr="003E62FF" w14:paraId="4338B4BE" w14:textId="77777777" w:rsidTr="004E1BAD">
        <w:trPr>
          <w:trHeight w:val="1224"/>
        </w:trPr>
        <w:tc>
          <w:tcPr>
            <w:tcW w:w="1682" w:type="dxa"/>
            <w:vMerge/>
            <w:hideMark/>
          </w:tcPr>
          <w:p w14:paraId="3A6584C3" w14:textId="77777777" w:rsidR="004A6B73" w:rsidRPr="003E62FF" w:rsidRDefault="004A6B73" w:rsidP="004A6B73">
            <w:pPr>
              <w:autoSpaceDE w:val="0"/>
              <w:autoSpaceDN w:val="0"/>
              <w:adjustRightInd w:val="0"/>
              <w:rPr>
                <w:rFonts w:eastAsiaTheme="minorHAnsi"/>
                <w:lang w:eastAsia="en-US"/>
              </w:rPr>
            </w:pPr>
          </w:p>
        </w:tc>
        <w:tc>
          <w:tcPr>
            <w:tcW w:w="3118" w:type="dxa"/>
            <w:hideMark/>
          </w:tcPr>
          <w:p w14:paraId="63A2FDB0"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עידוד השקעות הון ומו"פ:</w:t>
            </w:r>
          </w:p>
          <w:p w14:paraId="7EEB2266"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חקלאות סביבתית, הגדלת פריון, מחקר, חדשנות ואשראי חקלאי</w:t>
            </w:r>
          </w:p>
        </w:tc>
        <w:tc>
          <w:tcPr>
            <w:tcW w:w="3686" w:type="dxa"/>
            <w:hideMark/>
          </w:tcPr>
          <w:p w14:paraId="1D939E9D" w14:textId="007419E2" w:rsidR="004A6B73" w:rsidRPr="003E62FF" w:rsidRDefault="004A6B73" w:rsidP="00A56312">
            <w:pPr>
              <w:autoSpaceDE w:val="0"/>
              <w:autoSpaceDN w:val="0"/>
              <w:adjustRightInd w:val="0"/>
              <w:rPr>
                <w:rFonts w:eastAsiaTheme="minorHAnsi"/>
                <w:rtl/>
                <w:lang w:eastAsia="en-US"/>
              </w:rPr>
            </w:pPr>
            <w:r w:rsidRPr="003E62FF">
              <w:rPr>
                <w:rFonts w:eastAsiaTheme="minorHAnsi"/>
                <w:rtl/>
                <w:lang w:eastAsia="en-US"/>
              </w:rPr>
              <w:t>228 מלש"ח.</w:t>
            </w:r>
            <w:r w:rsidR="00A56312">
              <w:rPr>
                <w:rFonts w:eastAsiaTheme="minorHAnsi" w:hint="cs"/>
                <w:rtl/>
                <w:lang w:eastAsia="en-US"/>
              </w:rPr>
              <w:t xml:space="preserve"> (1,2)</w:t>
            </w:r>
          </w:p>
        </w:tc>
      </w:tr>
      <w:tr w:rsidR="003E62FF" w:rsidRPr="003E62FF" w14:paraId="61AA1425" w14:textId="77777777" w:rsidTr="004E1BAD">
        <w:trPr>
          <w:cnfStyle w:val="000000100000" w:firstRow="0" w:lastRow="0" w:firstColumn="0" w:lastColumn="0" w:oddVBand="0" w:evenVBand="0" w:oddHBand="1" w:evenHBand="0" w:firstRowFirstColumn="0" w:firstRowLastColumn="0" w:lastRowFirstColumn="0" w:lastRowLastColumn="0"/>
          <w:trHeight w:val="1224"/>
        </w:trPr>
        <w:tc>
          <w:tcPr>
            <w:tcW w:w="1682" w:type="dxa"/>
            <w:vMerge/>
            <w:hideMark/>
          </w:tcPr>
          <w:p w14:paraId="717AB057" w14:textId="77777777" w:rsidR="004A6B73" w:rsidRPr="003E62FF" w:rsidRDefault="004A6B73" w:rsidP="004A6B73">
            <w:pPr>
              <w:autoSpaceDE w:val="0"/>
              <w:autoSpaceDN w:val="0"/>
              <w:adjustRightInd w:val="0"/>
              <w:rPr>
                <w:rFonts w:eastAsiaTheme="minorHAnsi"/>
                <w:lang w:eastAsia="en-US"/>
              </w:rPr>
            </w:pPr>
          </w:p>
        </w:tc>
        <w:tc>
          <w:tcPr>
            <w:tcW w:w="3118" w:type="dxa"/>
            <w:hideMark/>
          </w:tcPr>
          <w:p w14:paraId="0ACBF936"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מימון המדינה לפרמיות ביטוח כנגד מחלות ומזיקים (כולל נגעי הסגר) נגעי הסגר.</w:t>
            </w:r>
          </w:p>
        </w:tc>
        <w:tc>
          <w:tcPr>
            <w:tcW w:w="3686" w:type="dxa"/>
            <w:hideMark/>
          </w:tcPr>
          <w:p w14:paraId="4E244CFB" w14:textId="31957771"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ללא הגבלה בהסכם. נקבע כי יהיה תוספתי.</w:t>
            </w:r>
            <w:r w:rsidR="00A56312">
              <w:rPr>
                <w:rFonts w:eastAsiaTheme="minorHAnsi" w:hint="cs"/>
                <w:rtl/>
                <w:lang w:eastAsia="en-US"/>
              </w:rPr>
              <w:t xml:space="preserve"> (3)</w:t>
            </w:r>
          </w:p>
        </w:tc>
      </w:tr>
    </w:tbl>
    <w:p w14:paraId="54D3BCE9"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1. מחצית מהסכום מותנית בישום שינויי הרגולציה בהגנת הצומח.</w:t>
      </w:r>
    </w:p>
    <w:p w14:paraId="5A031EF2" w14:textId="77777777" w:rsidR="004A6B73" w:rsidRPr="003E62FF" w:rsidRDefault="004A6B73" w:rsidP="004A6B73">
      <w:pPr>
        <w:autoSpaceDE w:val="0"/>
        <w:autoSpaceDN w:val="0"/>
        <w:adjustRightInd w:val="0"/>
        <w:rPr>
          <w:rFonts w:eastAsiaTheme="minorHAnsi"/>
          <w:rtl/>
          <w:lang w:eastAsia="en-US"/>
        </w:rPr>
      </w:pPr>
      <w:r w:rsidRPr="003E62FF">
        <w:rPr>
          <w:rFonts w:eastAsiaTheme="minorHAnsi"/>
          <w:rtl/>
          <w:lang w:eastAsia="en-US"/>
        </w:rPr>
        <w:t>2. במידה ותעריפי המים לחקלאות ייוקרו ללא הגעה להסכם בנושא עם המגדלים והאוצר, הסכום יוקפא/יועבר לשימוש כתמיכות בחקלאים בגין ייקור תעריפי המים.</w:t>
      </w:r>
    </w:p>
    <w:p w14:paraId="44C6FDC2" w14:textId="77777777" w:rsidR="004A6B73" w:rsidRPr="003E62FF" w:rsidRDefault="004A6B73" w:rsidP="0068694F">
      <w:pPr>
        <w:autoSpaceDE w:val="0"/>
        <w:autoSpaceDN w:val="0"/>
        <w:adjustRightInd w:val="0"/>
        <w:rPr>
          <w:rFonts w:eastAsiaTheme="minorHAnsi"/>
          <w:rtl/>
          <w:lang w:eastAsia="en-US"/>
        </w:rPr>
      </w:pPr>
      <w:r w:rsidRPr="003E62FF">
        <w:rPr>
          <w:rFonts w:eastAsiaTheme="minorHAnsi"/>
          <w:rtl/>
          <w:lang w:eastAsia="en-US"/>
        </w:rPr>
        <w:t>3. לא צוינה מגבלה בהסכם אך היו הבנות בין הצדדים כי הסכום לא יעלה על 250 מלש"ח לשנה.</w:t>
      </w:r>
    </w:p>
    <w:p w14:paraId="2101DF22" w14:textId="77777777" w:rsidR="00D57520" w:rsidRPr="003E62FF" w:rsidRDefault="00D57520" w:rsidP="004A6B73">
      <w:pPr>
        <w:pStyle w:val="10"/>
        <w:rPr>
          <w:rFonts w:eastAsiaTheme="minorHAnsi"/>
          <w:rtl/>
          <w:lang w:eastAsia="en-US"/>
        </w:rPr>
      </w:pPr>
      <w:r w:rsidRPr="003E62FF">
        <w:rPr>
          <w:rFonts w:eastAsiaTheme="minorHAnsi"/>
          <w:rtl/>
          <w:lang w:eastAsia="en-US"/>
        </w:rPr>
        <w:lastRenderedPageBreak/>
        <w:t>תוכניות</w:t>
      </w:r>
      <w:r w:rsidRPr="003E62FF">
        <w:rPr>
          <w:rFonts w:eastAsiaTheme="minorHAnsi"/>
          <w:lang w:eastAsia="en-US"/>
        </w:rPr>
        <w:t xml:space="preserve"> </w:t>
      </w:r>
      <w:r w:rsidRPr="003E62FF">
        <w:rPr>
          <w:rFonts w:eastAsiaTheme="minorHAnsi"/>
          <w:rtl/>
          <w:lang w:eastAsia="en-US"/>
        </w:rPr>
        <w:t>המשרד</w:t>
      </w:r>
      <w:r w:rsidRPr="003E62FF">
        <w:rPr>
          <w:rFonts w:eastAsiaTheme="minorHAnsi"/>
          <w:lang w:eastAsia="en-US"/>
        </w:rPr>
        <w:t xml:space="preserve"> </w:t>
      </w:r>
      <w:r w:rsidRPr="003E62FF">
        <w:rPr>
          <w:rFonts w:eastAsiaTheme="minorHAnsi"/>
          <w:rtl/>
          <w:lang w:eastAsia="en-US"/>
        </w:rPr>
        <w:t>לשנ</w:t>
      </w:r>
      <w:r w:rsidR="007611E9" w:rsidRPr="003E62FF">
        <w:rPr>
          <w:rFonts w:eastAsiaTheme="minorHAnsi"/>
          <w:rtl/>
          <w:lang w:eastAsia="en-US"/>
        </w:rPr>
        <w:t xml:space="preserve">ת </w:t>
      </w:r>
      <w:r w:rsidR="004B65DA" w:rsidRPr="003E62FF">
        <w:rPr>
          <w:rFonts w:eastAsiaTheme="minorHAnsi"/>
          <w:rtl/>
          <w:lang w:eastAsia="en-US"/>
        </w:rPr>
        <w:t>2023</w:t>
      </w:r>
      <w:bookmarkEnd w:id="56"/>
    </w:p>
    <w:p w14:paraId="5FD9E528" w14:textId="72E42324" w:rsidR="00315FCA" w:rsidRDefault="00374F10" w:rsidP="00315FCA">
      <w:pPr>
        <w:rPr>
          <w:rFonts w:ascii="David" w:eastAsiaTheme="minorHAnsi" w:hAnsi="David"/>
          <w:rtl/>
          <w:lang w:eastAsia="en-US"/>
        </w:rPr>
      </w:pPr>
      <w:r>
        <w:rPr>
          <w:rFonts w:ascii="David" w:eastAsiaTheme="minorHAnsi" w:hAnsi="David" w:hint="cs"/>
          <w:rtl/>
          <w:lang w:eastAsia="en-US"/>
        </w:rPr>
        <w:t>פירוט כל כל תכנית והסכם ינתן במסמך נפרד.</w:t>
      </w:r>
    </w:p>
    <w:p w14:paraId="5D8692B1" w14:textId="77777777" w:rsidR="00374F10" w:rsidRPr="003E62FF" w:rsidRDefault="00374F10" w:rsidP="00315FCA">
      <w:pPr>
        <w:rPr>
          <w:rFonts w:ascii="David" w:eastAsiaTheme="minorHAnsi" w:hAnsi="David"/>
          <w:rtl/>
          <w:lang w:eastAsia="en-US"/>
        </w:rPr>
      </w:pPr>
    </w:p>
    <w:p w14:paraId="45390626" w14:textId="77777777" w:rsidR="00643FF3" w:rsidRPr="00741F73" w:rsidRDefault="00643FF3" w:rsidP="00117FD7">
      <w:pPr>
        <w:pStyle w:val="2"/>
        <w:rPr>
          <w:rFonts w:ascii="David" w:hAnsi="David"/>
          <w:u w:val="none"/>
          <w:rtl/>
        </w:rPr>
      </w:pPr>
      <w:bookmarkStart w:id="57" w:name="_Toc122958894"/>
      <w:r w:rsidRPr="00741F73">
        <w:rPr>
          <w:rFonts w:ascii="David" w:hAnsi="David"/>
          <w:u w:val="none"/>
          <w:rtl/>
        </w:rPr>
        <w:t>תמיכה ישירה לחקלאים</w:t>
      </w:r>
      <w:bookmarkEnd w:id="57"/>
    </w:p>
    <w:p w14:paraId="37ADB8BF" w14:textId="29527929" w:rsidR="00DF77C2" w:rsidRPr="003E62FF" w:rsidRDefault="00335372" w:rsidP="00E12D92">
      <w:pPr>
        <w:autoSpaceDE w:val="0"/>
        <w:autoSpaceDN w:val="0"/>
        <w:adjustRightInd w:val="0"/>
        <w:spacing w:line="320" w:lineRule="exact"/>
        <w:jc w:val="both"/>
        <w:rPr>
          <w:rFonts w:ascii="David" w:hAnsi="David"/>
          <w:rtl/>
        </w:rPr>
      </w:pPr>
      <w:r w:rsidRPr="003E62FF">
        <w:rPr>
          <w:rFonts w:ascii="David" w:hAnsi="David"/>
          <w:rtl/>
        </w:rPr>
        <w:t>במסגרת הרפורמה הוחלט ליישם תמיכה ישירה בסכום כספי לדונם עם העדפה לפריפריה ולגידולים אינטנסיביים (מטעים וחממות) שתשפה את החקלאים על החשיפה הנובעת מהורדת המכסים</w:t>
      </w:r>
      <w:r w:rsidR="003454A1" w:rsidRPr="003E62FF">
        <w:rPr>
          <w:rFonts w:ascii="David" w:hAnsi="David" w:hint="cs"/>
          <w:rtl/>
        </w:rPr>
        <w:t>.</w:t>
      </w:r>
      <w:r w:rsidRPr="003E62FF">
        <w:rPr>
          <w:rFonts w:ascii="David" w:hAnsi="David"/>
          <w:rtl/>
        </w:rPr>
        <w:t xml:space="preserve"> לשם יישום התמיכה מוקם בימים אלו צוות מקצועי במשרד לנושא.</w:t>
      </w:r>
    </w:p>
    <w:p w14:paraId="1E95422B" w14:textId="77777777" w:rsidR="00DF77C2" w:rsidRPr="004A2E8B" w:rsidRDefault="00DF77C2" w:rsidP="00DF77C2">
      <w:pPr>
        <w:rPr>
          <w:rFonts w:ascii="David" w:hAnsi="David"/>
          <w:rtl/>
        </w:rPr>
      </w:pPr>
    </w:p>
    <w:p w14:paraId="3D060164" w14:textId="459947B6" w:rsidR="00643FF3" w:rsidRPr="00741F73" w:rsidRDefault="00643FF3" w:rsidP="00741F73">
      <w:pPr>
        <w:pStyle w:val="2"/>
        <w:rPr>
          <w:rFonts w:ascii="David" w:hAnsi="David"/>
          <w:u w:val="none"/>
          <w:rtl/>
        </w:rPr>
      </w:pPr>
      <w:bookmarkStart w:id="58" w:name="_Toc122958895"/>
      <w:r w:rsidRPr="00741F73">
        <w:rPr>
          <w:rFonts w:ascii="David" w:hAnsi="David"/>
          <w:u w:val="none"/>
          <w:rtl/>
        </w:rPr>
        <w:t>מימוש הסכמים בענף ההטלה</w:t>
      </w:r>
      <w:bookmarkEnd w:id="58"/>
    </w:p>
    <w:p w14:paraId="2BE0DBE2" w14:textId="3EEDA06E" w:rsidR="00643FF3" w:rsidRDefault="00643FF3" w:rsidP="00741F73">
      <w:pPr>
        <w:autoSpaceDE w:val="0"/>
        <w:autoSpaceDN w:val="0"/>
        <w:adjustRightInd w:val="0"/>
        <w:spacing w:line="320" w:lineRule="exact"/>
        <w:jc w:val="both"/>
        <w:rPr>
          <w:rFonts w:ascii="David" w:eastAsiaTheme="minorHAnsi" w:hAnsi="David"/>
          <w:rtl/>
          <w:lang w:eastAsia="en-US"/>
        </w:rPr>
      </w:pPr>
      <w:r w:rsidRPr="00EA2EA2">
        <w:rPr>
          <w:rFonts w:ascii="David" w:eastAsiaTheme="minorHAnsi" w:hAnsi="David"/>
          <w:rtl/>
          <w:lang w:eastAsia="en-US"/>
        </w:rPr>
        <w:t>הסדרה</w:t>
      </w:r>
      <w:r w:rsidRPr="00EA2EA2">
        <w:rPr>
          <w:rFonts w:ascii="David" w:eastAsiaTheme="minorHAnsi" w:hAnsi="David"/>
          <w:lang w:eastAsia="en-US"/>
        </w:rPr>
        <w:t xml:space="preserve"> </w:t>
      </w:r>
      <w:r w:rsidRPr="00A56312">
        <w:rPr>
          <w:rFonts w:ascii="David" w:eastAsiaTheme="minorHAnsi" w:hAnsi="David"/>
          <w:rtl/>
          <w:lang w:eastAsia="en-US"/>
        </w:rPr>
        <w:t>ושדרוג</w:t>
      </w:r>
      <w:r w:rsidRPr="00A56312">
        <w:rPr>
          <w:rFonts w:ascii="David" w:eastAsiaTheme="minorHAnsi" w:hAnsi="David"/>
          <w:lang w:eastAsia="en-US"/>
        </w:rPr>
        <w:t xml:space="preserve"> </w:t>
      </w:r>
      <w:r w:rsidRPr="00374F10">
        <w:rPr>
          <w:rFonts w:ascii="David" w:eastAsiaTheme="minorHAnsi" w:hAnsi="David"/>
          <w:rtl/>
          <w:lang w:eastAsia="en-US"/>
        </w:rPr>
        <w:t>הענף</w:t>
      </w:r>
      <w:r w:rsidRPr="00374F10">
        <w:rPr>
          <w:rFonts w:ascii="David" w:eastAsiaTheme="minorHAnsi" w:hAnsi="David"/>
          <w:lang w:eastAsia="en-US"/>
        </w:rPr>
        <w:t xml:space="preserve"> </w:t>
      </w:r>
      <w:r w:rsidRPr="00374F10">
        <w:rPr>
          <w:rFonts w:ascii="David" w:eastAsiaTheme="minorHAnsi" w:hAnsi="David"/>
          <w:rtl/>
          <w:lang w:eastAsia="en-US"/>
        </w:rPr>
        <w:t>לטובת</w:t>
      </w:r>
      <w:r w:rsidRPr="00374F10">
        <w:rPr>
          <w:rFonts w:ascii="David" w:eastAsiaTheme="minorHAnsi" w:hAnsi="David"/>
          <w:lang w:eastAsia="en-US"/>
        </w:rPr>
        <w:t xml:space="preserve"> </w:t>
      </w:r>
      <w:r w:rsidRPr="00374F10">
        <w:rPr>
          <w:rFonts w:ascii="David" w:eastAsiaTheme="minorHAnsi" w:hAnsi="David"/>
          <w:rtl/>
          <w:lang w:eastAsia="en-US"/>
        </w:rPr>
        <w:t>הוזלת</w:t>
      </w:r>
      <w:r w:rsidRPr="00374F10">
        <w:rPr>
          <w:rFonts w:ascii="David" w:eastAsiaTheme="minorHAnsi" w:hAnsi="David"/>
          <w:lang w:eastAsia="en-US"/>
        </w:rPr>
        <w:t xml:space="preserve"> </w:t>
      </w:r>
      <w:r w:rsidRPr="00374F10">
        <w:rPr>
          <w:rFonts w:ascii="David" w:eastAsiaTheme="minorHAnsi" w:hAnsi="David"/>
          <w:rtl/>
          <w:lang w:eastAsia="en-US"/>
        </w:rPr>
        <w:t>המחיר</w:t>
      </w:r>
      <w:r w:rsidRPr="00374F10">
        <w:rPr>
          <w:rFonts w:ascii="David" w:eastAsiaTheme="minorHAnsi" w:hAnsi="David"/>
          <w:lang w:eastAsia="en-US"/>
        </w:rPr>
        <w:t xml:space="preserve"> </w:t>
      </w:r>
      <w:r w:rsidRPr="00374F10">
        <w:rPr>
          <w:rFonts w:ascii="David" w:eastAsiaTheme="minorHAnsi" w:hAnsi="David"/>
          <w:rtl/>
          <w:lang w:eastAsia="en-US"/>
        </w:rPr>
        <w:t>לצרכן, לצד</w:t>
      </w:r>
      <w:r w:rsidRPr="00374F10">
        <w:rPr>
          <w:rFonts w:ascii="David" w:eastAsiaTheme="minorHAnsi" w:hAnsi="David"/>
          <w:lang w:eastAsia="en-US"/>
        </w:rPr>
        <w:t xml:space="preserve"> </w:t>
      </w:r>
      <w:r w:rsidRPr="00374F10">
        <w:rPr>
          <w:rFonts w:ascii="David" w:eastAsiaTheme="minorHAnsi" w:hAnsi="David"/>
          <w:rtl/>
          <w:lang w:eastAsia="en-US"/>
        </w:rPr>
        <w:t>חיזוק</w:t>
      </w:r>
      <w:r w:rsidRPr="00374F10">
        <w:rPr>
          <w:rFonts w:ascii="David" w:eastAsiaTheme="minorHAnsi" w:hAnsi="David"/>
          <w:lang w:eastAsia="en-US"/>
        </w:rPr>
        <w:t xml:space="preserve"> </w:t>
      </w:r>
      <w:r w:rsidRPr="00374F10">
        <w:rPr>
          <w:rFonts w:ascii="David" w:eastAsiaTheme="minorHAnsi" w:hAnsi="David"/>
          <w:rtl/>
          <w:lang w:eastAsia="en-US"/>
        </w:rPr>
        <w:t>החקלאות</w:t>
      </w:r>
      <w:r w:rsidRPr="00374F10">
        <w:rPr>
          <w:rFonts w:ascii="David" w:eastAsiaTheme="minorHAnsi" w:hAnsi="David"/>
          <w:lang w:eastAsia="en-US"/>
        </w:rPr>
        <w:t xml:space="preserve"> </w:t>
      </w:r>
      <w:r w:rsidRPr="00374F10">
        <w:rPr>
          <w:rFonts w:ascii="David" w:eastAsiaTheme="minorHAnsi" w:hAnsi="David"/>
          <w:rtl/>
          <w:lang w:eastAsia="en-US"/>
        </w:rPr>
        <w:t>בהתיישבות בפריפריה, הגנה</w:t>
      </w:r>
      <w:r w:rsidRPr="00374F10">
        <w:rPr>
          <w:rFonts w:ascii="David" w:eastAsiaTheme="minorHAnsi" w:hAnsi="David"/>
          <w:lang w:eastAsia="en-US"/>
        </w:rPr>
        <w:t xml:space="preserve"> </w:t>
      </w:r>
      <w:r w:rsidRPr="00374F10">
        <w:rPr>
          <w:rFonts w:ascii="David" w:eastAsiaTheme="minorHAnsi" w:hAnsi="David"/>
          <w:rtl/>
          <w:lang w:eastAsia="en-US"/>
        </w:rPr>
        <w:t>על</w:t>
      </w:r>
      <w:r w:rsidRPr="00374F10">
        <w:rPr>
          <w:rFonts w:ascii="David" w:eastAsiaTheme="minorHAnsi" w:hAnsi="David"/>
          <w:lang w:eastAsia="en-US"/>
        </w:rPr>
        <w:t xml:space="preserve"> </w:t>
      </w:r>
      <w:r w:rsidRPr="00374F10">
        <w:rPr>
          <w:rFonts w:ascii="David" w:eastAsiaTheme="minorHAnsi" w:hAnsi="David"/>
          <w:rtl/>
          <w:lang w:eastAsia="en-US"/>
        </w:rPr>
        <w:t>בריאות</w:t>
      </w:r>
      <w:r w:rsidRPr="00374F10">
        <w:rPr>
          <w:rFonts w:ascii="David" w:eastAsiaTheme="minorHAnsi" w:hAnsi="David"/>
          <w:lang w:eastAsia="en-US"/>
        </w:rPr>
        <w:t xml:space="preserve"> </w:t>
      </w:r>
      <w:r w:rsidRPr="00374F10">
        <w:rPr>
          <w:rFonts w:ascii="David" w:eastAsiaTheme="minorHAnsi" w:hAnsi="David"/>
          <w:rtl/>
          <w:lang w:eastAsia="en-US"/>
        </w:rPr>
        <w:t>הציבור (הסדרה</w:t>
      </w:r>
      <w:r w:rsidRPr="00374F10">
        <w:rPr>
          <w:rFonts w:ascii="David" w:eastAsiaTheme="minorHAnsi" w:hAnsi="David"/>
          <w:lang w:eastAsia="en-US"/>
        </w:rPr>
        <w:t xml:space="preserve"> </w:t>
      </w:r>
      <w:r w:rsidRPr="00374F10">
        <w:rPr>
          <w:rFonts w:ascii="David" w:eastAsiaTheme="minorHAnsi" w:hAnsi="David"/>
          <w:rtl/>
          <w:lang w:eastAsia="en-US"/>
        </w:rPr>
        <w:t>וטרינרית</w:t>
      </w:r>
      <w:r w:rsidRPr="00374F10">
        <w:rPr>
          <w:rFonts w:ascii="David" w:eastAsiaTheme="minorHAnsi" w:hAnsi="David"/>
          <w:lang w:eastAsia="en-US"/>
        </w:rPr>
        <w:t>(</w:t>
      </w:r>
      <w:r w:rsidRPr="00374F10">
        <w:rPr>
          <w:rFonts w:ascii="David" w:eastAsiaTheme="minorHAnsi" w:hAnsi="David"/>
          <w:rtl/>
          <w:lang w:eastAsia="en-US"/>
        </w:rPr>
        <w:t>, תרומה</w:t>
      </w:r>
      <w:r w:rsidRPr="00374F10">
        <w:rPr>
          <w:rFonts w:ascii="David" w:eastAsiaTheme="minorHAnsi" w:hAnsi="David"/>
          <w:lang w:eastAsia="en-US"/>
        </w:rPr>
        <w:t xml:space="preserve"> </w:t>
      </w:r>
      <w:r w:rsidRPr="00374F10">
        <w:rPr>
          <w:rFonts w:ascii="David" w:eastAsiaTheme="minorHAnsi" w:hAnsi="David"/>
          <w:rtl/>
          <w:lang w:eastAsia="en-US"/>
        </w:rPr>
        <w:t>סביבתית</w:t>
      </w:r>
      <w:r w:rsidRPr="00374F10">
        <w:rPr>
          <w:rFonts w:ascii="David" w:eastAsiaTheme="minorHAnsi" w:hAnsi="David"/>
          <w:lang w:eastAsia="en-US"/>
        </w:rPr>
        <w:t xml:space="preserve"> </w:t>
      </w:r>
      <w:r w:rsidRPr="00374F10">
        <w:rPr>
          <w:rFonts w:ascii="David" w:eastAsiaTheme="minorHAnsi" w:hAnsi="David"/>
          <w:rtl/>
          <w:lang w:eastAsia="en-US"/>
        </w:rPr>
        <w:t>והפחתת</w:t>
      </w:r>
      <w:r w:rsidRPr="00374F10">
        <w:rPr>
          <w:rFonts w:ascii="David" w:eastAsiaTheme="minorHAnsi" w:hAnsi="David"/>
          <w:lang w:eastAsia="en-US"/>
        </w:rPr>
        <w:t xml:space="preserve"> </w:t>
      </w:r>
      <w:r w:rsidRPr="00374F10">
        <w:rPr>
          <w:rFonts w:ascii="David" w:eastAsiaTheme="minorHAnsi" w:hAnsi="David"/>
          <w:rtl/>
          <w:lang w:eastAsia="en-US"/>
        </w:rPr>
        <w:t>יוקר המחיה</w:t>
      </w:r>
      <w:r w:rsidRPr="00374F10">
        <w:rPr>
          <w:rFonts w:ascii="David" w:eastAsiaTheme="minorHAnsi" w:hAnsi="David"/>
          <w:lang w:eastAsia="en-US"/>
        </w:rPr>
        <w:t>.</w:t>
      </w:r>
      <w:r w:rsidR="007F180B" w:rsidRPr="00374F10">
        <w:rPr>
          <w:rFonts w:ascii="David" w:eastAsiaTheme="minorHAnsi" w:hAnsi="David"/>
          <w:rtl/>
          <w:lang w:eastAsia="en-US"/>
        </w:rPr>
        <w:t xml:space="preserve"> </w:t>
      </w:r>
      <w:r w:rsidR="00335372" w:rsidRPr="00374F10">
        <w:rPr>
          <w:rFonts w:ascii="David" w:eastAsiaTheme="minorHAnsi" w:hAnsi="David"/>
          <w:rtl/>
          <w:lang w:eastAsia="en-US"/>
        </w:rPr>
        <w:t>קריטריונים לתמיכה במגדלים הקיימים הוגשו על ידי וועדה מקצועית למנכ</w:t>
      </w:r>
      <w:r w:rsidR="007F180B" w:rsidRPr="00374F10">
        <w:rPr>
          <w:rFonts w:ascii="David" w:eastAsiaTheme="minorHAnsi" w:hAnsi="David"/>
          <w:rtl/>
          <w:lang w:eastAsia="en-US"/>
        </w:rPr>
        <w:t>"</w:t>
      </w:r>
      <w:r w:rsidR="00335372" w:rsidRPr="00374F10">
        <w:rPr>
          <w:rFonts w:ascii="David" w:eastAsiaTheme="minorHAnsi" w:hAnsi="David"/>
          <w:rtl/>
          <w:lang w:eastAsia="en-US"/>
        </w:rPr>
        <w:t>לית המשרד וייושמו החל מהשנה הקרובה.</w:t>
      </w:r>
    </w:p>
    <w:p w14:paraId="3D306FA8" w14:textId="77777777" w:rsidR="00741F73" w:rsidRPr="00741F73" w:rsidRDefault="00741F73" w:rsidP="00741F73">
      <w:pPr>
        <w:autoSpaceDE w:val="0"/>
        <w:autoSpaceDN w:val="0"/>
        <w:adjustRightInd w:val="0"/>
        <w:spacing w:line="320" w:lineRule="exact"/>
        <w:jc w:val="both"/>
        <w:rPr>
          <w:rFonts w:ascii="David" w:eastAsiaTheme="minorHAnsi" w:hAnsi="David"/>
          <w:rtl/>
          <w:lang w:eastAsia="en-US"/>
        </w:rPr>
      </w:pPr>
    </w:p>
    <w:p w14:paraId="6C603781" w14:textId="77777777" w:rsidR="00643FF3" w:rsidRPr="00741F73" w:rsidRDefault="00643FF3" w:rsidP="00117FD7">
      <w:pPr>
        <w:pStyle w:val="2"/>
        <w:rPr>
          <w:rFonts w:ascii="David" w:hAnsi="David"/>
          <w:u w:val="none"/>
          <w:rtl/>
        </w:rPr>
      </w:pPr>
      <w:bookmarkStart w:id="59" w:name="_Toc122958896"/>
      <w:r w:rsidRPr="00741F73">
        <w:rPr>
          <w:rFonts w:ascii="David" w:hAnsi="David"/>
          <w:u w:val="none"/>
          <w:rtl/>
        </w:rPr>
        <w:t>ענף החלב</w:t>
      </w:r>
      <w:bookmarkEnd w:id="59"/>
    </w:p>
    <w:p w14:paraId="67F1F79E" w14:textId="77777777" w:rsidR="00643FF3" w:rsidRPr="00374F10" w:rsidRDefault="00643FF3" w:rsidP="00335372">
      <w:pPr>
        <w:autoSpaceDE w:val="0"/>
        <w:autoSpaceDN w:val="0"/>
        <w:adjustRightInd w:val="0"/>
        <w:spacing w:line="320" w:lineRule="exact"/>
        <w:jc w:val="both"/>
        <w:rPr>
          <w:rFonts w:ascii="David" w:eastAsiaTheme="minorHAnsi" w:hAnsi="David"/>
          <w:lang w:eastAsia="en-US"/>
        </w:rPr>
      </w:pPr>
      <w:r w:rsidRPr="00374F10">
        <w:rPr>
          <w:rFonts w:ascii="David" w:eastAsiaTheme="minorHAnsi" w:hAnsi="David"/>
          <w:rtl/>
          <w:lang w:eastAsia="en-US"/>
        </w:rPr>
        <w:t>בהתאם</w:t>
      </w:r>
      <w:r w:rsidRPr="00374F10">
        <w:rPr>
          <w:rFonts w:ascii="David" w:eastAsiaTheme="minorHAnsi" w:hAnsi="David"/>
          <w:lang w:eastAsia="en-US"/>
        </w:rPr>
        <w:t xml:space="preserve"> </w:t>
      </w:r>
      <w:r w:rsidRPr="00374F10">
        <w:rPr>
          <w:rFonts w:ascii="David" w:eastAsiaTheme="minorHAnsi" w:hAnsi="David"/>
          <w:rtl/>
          <w:lang w:eastAsia="en-US"/>
        </w:rPr>
        <w:t>לחוק</w:t>
      </w:r>
      <w:r w:rsidRPr="00374F10">
        <w:rPr>
          <w:rFonts w:ascii="David" w:eastAsiaTheme="minorHAnsi" w:hAnsi="David"/>
          <w:lang w:eastAsia="en-US"/>
        </w:rPr>
        <w:t xml:space="preserve"> </w:t>
      </w:r>
      <w:r w:rsidRPr="00374F10">
        <w:rPr>
          <w:rFonts w:ascii="David" w:eastAsiaTheme="minorHAnsi" w:hAnsi="David"/>
          <w:rtl/>
          <w:lang w:eastAsia="en-US"/>
        </w:rPr>
        <w:t>החלב</w:t>
      </w:r>
      <w:r w:rsidRPr="00374F10">
        <w:rPr>
          <w:rFonts w:ascii="David" w:eastAsiaTheme="minorHAnsi" w:hAnsi="David"/>
          <w:lang w:eastAsia="en-US"/>
        </w:rPr>
        <w:t xml:space="preserve"> </w:t>
      </w:r>
      <w:r w:rsidRPr="00374F10">
        <w:rPr>
          <w:rFonts w:ascii="David" w:eastAsiaTheme="minorHAnsi" w:hAnsi="David"/>
          <w:rtl/>
          <w:lang w:eastAsia="en-US"/>
        </w:rPr>
        <w:t>נדרש</w:t>
      </w:r>
      <w:r w:rsidRPr="00374F10">
        <w:rPr>
          <w:rFonts w:ascii="David" w:eastAsiaTheme="minorHAnsi" w:hAnsi="David"/>
          <w:lang w:eastAsia="en-US"/>
        </w:rPr>
        <w:t xml:space="preserve"> </w:t>
      </w:r>
      <w:r w:rsidRPr="00374F10">
        <w:rPr>
          <w:rFonts w:ascii="David" w:eastAsiaTheme="minorHAnsi" w:hAnsi="David"/>
          <w:rtl/>
          <w:lang w:eastAsia="en-US"/>
        </w:rPr>
        <w:t>לקבוע</w:t>
      </w:r>
      <w:r w:rsidRPr="00374F10">
        <w:rPr>
          <w:rFonts w:ascii="David" w:eastAsiaTheme="minorHAnsi" w:hAnsi="David"/>
          <w:lang w:eastAsia="en-US"/>
        </w:rPr>
        <w:t xml:space="preserve"> </w:t>
      </w:r>
      <w:r w:rsidRPr="00374F10">
        <w:rPr>
          <w:rFonts w:ascii="David" w:eastAsiaTheme="minorHAnsi" w:hAnsi="David"/>
          <w:rtl/>
          <w:lang w:eastAsia="en-US"/>
        </w:rPr>
        <w:t>מנגנון</w:t>
      </w:r>
      <w:r w:rsidRPr="00374F10">
        <w:rPr>
          <w:rFonts w:ascii="David" w:eastAsiaTheme="minorHAnsi" w:hAnsi="David"/>
          <w:lang w:eastAsia="en-US"/>
        </w:rPr>
        <w:t xml:space="preserve"> </w:t>
      </w:r>
      <w:r w:rsidRPr="00374F10">
        <w:rPr>
          <w:rFonts w:ascii="David" w:eastAsiaTheme="minorHAnsi" w:hAnsi="David"/>
          <w:rtl/>
          <w:lang w:eastAsia="en-US"/>
        </w:rPr>
        <w:t>חדש</w:t>
      </w:r>
      <w:r w:rsidRPr="00374F10">
        <w:rPr>
          <w:rFonts w:ascii="David" w:eastAsiaTheme="minorHAnsi" w:hAnsi="David"/>
          <w:lang w:eastAsia="en-US"/>
        </w:rPr>
        <w:t xml:space="preserve"> </w:t>
      </w:r>
      <w:r w:rsidRPr="00374F10">
        <w:rPr>
          <w:rFonts w:ascii="David" w:eastAsiaTheme="minorHAnsi" w:hAnsi="David"/>
          <w:rtl/>
          <w:lang w:eastAsia="en-US"/>
        </w:rPr>
        <w:t>לקביעת</w:t>
      </w:r>
      <w:r w:rsidRPr="00374F10">
        <w:rPr>
          <w:rFonts w:ascii="David" w:eastAsiaTheme="minorHAnsi" w:hAnsi="David"/>
          <w:lang w:eastAsia="en-US"/>
        </w:rPr>
        <w:t xml:space="preserve"> </w:t>
      </w:r>
      <w:r w:rsidRPr="00374F10">
        <w:rPr>
          <w:rFonts w:ascii="David" w:eastAsiaTheme="minorHAnsi" w:hAnsi="David"/>
          <w:rtl/>
          <w:lang w:eastAsia="en-US"/>
        </w:rPr>
        <w:t>מחיר</w:t>
      </w:r>
      <w:r w:rsidRPr="00374F10">
        <w:rPr>
          <w:rFonts w:ascii="David" w:eastAsiaTheme="minorHAnsi" w:hAnsi="David"/>
          <w:lang w:eastAsia="en-US"/>
        </w:rPr>
        <w:t xml:space="preserve"> </w:t>
      </w:r>
      <w:r w:rsidRPr="00374F10">
        <w:rPr>
          <w:rFonts w:ascii="David" w:eastAsiaTheme="minorHAnsi" w:hAnsi="David"/>
          <w:rtl/>
          <w:lang w:eastAsia="en-US"/>
        </w:rPr>
        <w:t>המטרה. הצדדים</w:t>
      </w:r>
      <w:r w:rsidRPr="00374F10">
        <w:rPr>
          <w:rFonts w:ascii="David" w:eastAsiaTheme="minorHAnsi" w:hAnsi="David"/>
          <w:lang w:eastAsia="en-US"/>
        </w:rPr>
        <w:t xml:space="preserve"> </w:t>
      </w:r>
      <w:r w:rsidR="00335372" w:rsidRPr="00374F10">
        <w:rPr>
          <w:rFonts w:ascii="David" w:eastAsiaTheme="minorHAnsi" w:hAnsi="David"/>
          <w:rtl/>
          <w:lang w:eastAsia="en-US"/>
        </w:rPr>
        <w:t xml:space="preserve">הגיעו </w:t>
      </w:r>
      <w:r w:rsidRPr="00374F10">
        <w:rPr>
          <w:rFonts w:ascii="David" w:eastAsiaTheme="minorHAnsi" w:hAnsi="David"/>
          <w:lang w:eastAsia="en-US"/>
        </w:rPr>
        <w:t xml:space="preserve"> </w:t>
      </w:r>
      <w:r w:rsidRPr="00374F10">
        <w:rPr>
          <w:rFonts w:ascii="David" w:eastAsiaTheme="minorHAnsi" w:hAnsi="David"/>
          <w:rtl/>
          <w:lang w:eastAsia="en-US"/>
        </w:rPr>
        <w:t>להסכם</w:t>
      </w:r>
      <w:r w:rsidRPr="00374F10">
        <w:rPr>
          <w:rFonts w:ascii="David" w:eastAsiaTheme="minorHAnsi" w:hAnsi="David"/>
          <w:lang w:eastAsia="en-US"/>
        </w:rPr>
        <w:t xml:space="preserve"> </w:t>
      </w:r>
      <w:r w:rsidRPr="00374F10">
        <w:rPr>
          <w:rFonts w:ascii="David" w:eastAsiaTheme="minorHAnsi" w:hAnsi="David"/>
          <w:rtl/>
          <w:lang w:eastAsia="en-US"/>
        </w:rPr>
        <w:t>נוסף</w:t>
      </w:r>
      <w:r w:rsidRPr="00374F10">
        <w:rPr>
          <w:rFonts w:ascii="David" w:eastAsiaTheme="minorHAnsi" w:hAnsi="David"/>
          <w:lang w:eastAsia="en-US"/>
        </w:rPr>
        <w:t xml:space="preserve"> </w:t>
      </w:r>
      <w:r w:rsidRPr="00374F10">
        <w:rPr>
          <w:rFonts w:ascii="David" w:eastAsiaTheme="minorHAnsi" w:hAnsi="David"/>
          <w:rtl/>
          <w:lang w:eastAsia="en-US"/>
        </w:rPr>
        <w:t>הכולל</w:t>
      </w:r>
      <w:r w:rsidRPr="00374F10">
        <w:rPr>
          <w:rFonts w:ascii="David" w:eastAsiaTheme="minorHAnsi" w:hAnsi="David"/>
          <w:lang w:eastAsia="en-US"/>
        </w:rPr>
        <w:t xml:space="preserve"> </w:t>
      </w:r>
      <w:r w:rsidR="007F180B" w:rsidRPr="00374F10">
        <w:rPr>
          <w:rFonts w:ascii="David" w:eastAsiaTheme="minorHAnsi" w:hAnsi="David"/>
          <w:rtl/>
          <w:lang w:eastAsia="en-US"/>
        </w:rPr>
        <w:t>הרחבת החשיפה</w:t>
      </w:r>
      <w:r w:rsidR="00335372" w:rsidRPr="00374F10">
        <w:rPr>
          <w:rFonts w:ascii="David" w:eastAsiaTheme="minorHAnsi" w:hAnsi="David"/>
          <w:rtl/>
          <w:lang w:eastAsia="en-US"/>
        </w:rPr>
        <w:t>, הארכת מנגנון מחיר המטרה והקמת וועדה שתעסוק בייעול הענף.</w:t>
      </w:r>
    </w:p>
    <w:p w14:paraId="48B55C89" w14:textId="77777777" w:rsidR="00643FF3" w:rsidRPr="00374F10" w:rsidRDefault="00643FF3" w:rsidP="00243061">
      <w:pPr>
        <w:autoSpaceDE w:val="0"/>
        <w:autoSpaceDN w:val="0"/>
        <w:adjustRightInd w:val="0"/>
        <w:spacing w:line="320" w:lineRule="exact"/>
        <w:rPr>
          <w:rFonts w:ascii="David" w:eastAsiaTheme="minorHAnsi" w:hAnsi="David"/>
          <w:lang w:eastAsia="en-US"/>
        </w:rPr>
      </w:pPr>
      <w:r w:rsidRPr="00374F10">
        <w:rPr>
          <w:rFonts w:ascii="David" w:eastAsiaTheme="minorHAnsi" w:hAnsi="David"/>
          <w:rtl/>
          <w:lang w:eastAsia="en-US"/>
        </w:rPr>
        <w:t>חיזוק</w:t>
      </w:r>
      <w:r w:rsidRPr="00374F10">
        <w:rPr>
          <w:rFonts w:ascii="David" w:eastAsiaTheme="minorHAnsi" w:hAnsi="David"/>
          <w:lang w:eastAsia="en-US"/>
        </w:rPr>
        <w:t xml:space="preserve"> </w:t>
      </w:r>
      <w:r w:rsidRPr="00374F10">
        <w:rPr>
          <w:rFonts w:ascii="David" w:eastAsiaTheme="minorHAnsi" w:hAnsi="David"/>
          <w:rtl/>
          <w:lang w:eastAsia="en-US"/>
        </w:rPr>
        <w:t>ענף</w:t>
      </w:r>
      <w:r w:rsidRPr="00374F10">
        <w:rPr>
          <w:rFonts w:ascii="David" w:eastAsiaTheme="minorHAnsi" w:hAnsi="David"/>
          <w:lang w:eastAsia="en-US"/>
        </w:rPr>
        <w:t xml:space="preserve"> </w:t>
      </w:r>
      <w:r w:rsidRPr="00374F10">
        <w:rPr>
          <w:rFonts w:ascii="David" w:eastAsiaTheme="minorHAnsi" w:hAnsi="David"/>
          <w:rtl/>
          <w:lang w:eastAsia="en-US"/>
        </w:rPr>
        <w:t>החלב</w:t>
      </w:r>
      <w:r w:rsidR="00335372" w:rsidRPr="00374F10">
        <w:rPr>
          <w:rFonts w:ascii="David" w:eastAsiaTheme="minorHAnsi" w:hAnsi="David"/>
          <w:rtl/>
          <w:lang w:eastAsia="en-US"/>
        </w:rPr>
        <w:t xml:space="preserve"> וייעולו</w:t>
      </w:r>
      <w:r w:rsidR="00243061" w:rsidRPr="00374F10">
        <w:rPr>
          <w:rFonts w:ascii="David" w:eastAsiaTheme="minorHAnsi" w:hAnsi="David"/>
          <w:rtl/>
          <w:lang w:eastAsia="en-US"/>
        </w:rPr>
        <w:t>.</w:t>
      </w:r>
    </w:p>
    <w:p w14:paraId="70ABE270" w14:textId="77777777" w:rsidR="00643FF3" w:rsidRPr="00374F10" w:rsidRDefault="00643FF3" w:rsidP="00243061">
      <w:pPr>
        <w:autoSpaceDE w:val="0"/>
        <w:autoSpaceDN w:val="0"/>
        <w:adjustRightInd w:val="0"/>
        <w:spacing w:line="320" w:lineRule="exact"/>
        <w:rPr>
          <w:rFonts w:ascii="David" w:eastAsiaTheme="minorHAnsi" w:hAnsi="David"/>
          <w:rtl/>
          <w:lang w:eastAsia="en-US"/>
        </w:rPr>
      </w:pPr>
      <w:r w:rsidRPr="00374F10">
        <w:rPr>
          <w:rFonts w:ascii="David" w:eastAsiaTheme="minorHAnsi" w:hAnsi="David"/>
          <w:rtl/>
          <w:lang w:eastAsia="en-US"/>
        </w:rPr>
        <w:t>הורדת</w:t>
      </w:r>
      <w:r w:rsidRPr="00374F10">
        <w:rPr>
          <w:rFonts w:ascii="David" w:eastAsiaTheme="minorHAnsi" w:hAnsi="David"/>
          <w:lang w:eastAsia="en-US"/>
        </w:rPr>
        <w:t xml:space="preserve"> </w:t>
      </w:r>
      <w:r w:rsidRPr="00374F10">
        <w:rPr>
          <w:rFonts w:ascii="David" w:eastAsiaTheme="minorHAnsi" w:hAnsi="David"/>
          <w:rtl/>
          <w:lang w:eastAsia="en-US"/>
        </w:rPr>
        <w:t>המחיר</w:t>
      </w:r>
      <w:r w:rsidRPr="00374F10">
        <w:rPr>
          <w:rFonts w:ascii="David" w:eastAsiaTheme="minorHAnsi" w:hAnsi="David"/>
          <w:lang w:eastAsia="en-US"/>
        </w:rPr>
        <w:t xml:space="preserve"> </w:t>
      </w:r>
      <w:r w:rsidR="00243061" w:rsidRPr="00374F10">
        <w:rPr>
          <w:rFonts w:ascii="David" w:eastAsiaTheme="minorHAnsi" w:hAnsi="David"/>
          <w:rtl/>
          <w:lang w:eastAsia="en-US"/>
        </w:rPr>
        <w:t>לצרכן.</w:t>
      </w:r>
    </w:p>
    <w:p w14:paraId="0D1AC765" w14:textId="77777777" w:rsidR="00643FF3" w:rsidRPr="00374F10" w:rsidRDefault="00643FF3" w:rsidP="00643FF3">
      <w:pPr>
        <w:rPr>
          <w:rFonts w:ascii="David" w:hAnsi="David"/>
          <w:rtl/>
        </w:rPr>
      </w:pPr>
    </w:p>
    <w:p w14:paraId="576025F6" w14:textId="77777777" w:rsidR="00643FF3" w:rsidRPr="00741F73" w:rsidRDefault="00643FF3" w:rsidP="00117FD7">
      <w:pPr>
        <w:pStyle w:val="2"/>
        <w:rPr>
          <w:rFonts w:ascii="David" w:hAnsi="David"/>
          <w:u w:val="none"/>
          <w:rtl/>
        </w:rPr>
      </w:pPr>
      <w:bookmarkStart w:id="60" w:name="_Toc122958897"/>
      <w:r w:rsidRPr="00741F73">
        <w:rPr>
          <w:rFonts w:ascii="David" w:hAnsi="David"/>
          <w:u w:val="none"/>
          <w:rtl/>
        </w:rPr>
        <w:t>ענף הדגים</w:t>
      </w:r>
      <w:bookmarkEnd w:id="60"/>
    </w:p>
    <w:p w14:paraId="1E9D3805" w14:textId="77777777" w:rsidR="00DF77C2" w:rsidRPr="00374F10" w:rsidRDefault="00335372" w:rsidP="00E12D92">
      <w:pPr>
        <w:autoSpaceDE w:val="0"/>
        <w:autoSpaceDN w:val="0"/>
        <w:adjustRightInd w:val="0"/>
        <w:spacing w:line="320" w:lineRule="exact"/>
        <w:jc w:val="both"/>
        <w:rPr>
          <w:rFonts w:ascii="David" w:hAnsi="David"/>
          <w:rtl/>
        </w:rPr>
      </w:pPr>
      <w:r w:rsidRPr="00374F10">
        <w:rPr>
          <w:rFonts w:ascii="David" w:hAnsi="David"/>
          <w:rtl/>
        </w:rPr>
        <w:t>ממשיכה התמיכה בישירה בענף בריכות הדגים ומתוכננת תמיכה חדשה בענף החקלאות הימית לאור תכנית חשיפה שהתקבלה לגבי הדגים הטריים</w:t>
      </w:r>
      <w:r w:rsidR="00E46879" w:rsidRPr="00374F10">
        <w:rPr>
          <w:rFonts w:ascii="David" w:hAnsi="David"/>
          <w:rtl/>
        </w:rPr>
        <w:t>. כמו כן במסגרת החלטת הממשלה לפיתוח מזון מהים והמדבר ינתן סיוע לפיתוח טכנולוכגיות יצור מזון ממי ים באזור אילת אילות וכן יושקעו תקציבים בתחום האקדמי והחינוכי.</w:t>
      </w:r>
    </w:p>
    <w:p w14:paraId="107ACFA4" w14:textId="77777777" w:rsidR="00DF77C2" w:rsidRPr="00374F10" w:rsidRDefault="00DF77C2" w:rsidP="00DF77C2">
      <w:pPr>
        <w:rPr>
          <w:rFonts w:ascii="David" w:hAnsi="David"/>
          <w:rtl/>
        </w:rPr>
      </w:pPr>
    </w:p>
    <w:p w14:paraId="527C866B" w14:textId="77777777" w:rsidR="00643FF3" w:rsidRPr="00741F73" w:rsidRDefault="00643FF3" w:rsidP="00117FD7">
      <w:pPr>
        <w:pStyle w:val="2"/>
        <w:rPr>
          <w:rFonts w:ascii="David" w:hAnsi="David"/>
          <w:u w:val="none"/>
          <w:rtl/>
        </w:rPr>
      </w:pPr>
      <w:bookmarkStart w:id="61" w:name="_Toc122958898"/>
      <w:r w:rsidRPr="00741F73">
        <w:rPr>
          <w:rFonts w:ascii="David" w:hAnsi="David"/>
          <w:u w:val="none"/>
          <w:rtl/>
        </w:rPr>
        <w:t>ענף הבקר</w:t>
      </w:r>
      <w:bookmarkEnd w:id="61"/>
    </w:p>
    <w:p w14:paraId="0E3D876C" w14:textId="77777777" w:rsidR="00DF77C2" w:rsidRPr="00374F10" w:rsidRDefault="008B7A9F" w:rsidP="00E12D92">
      <w:pPr>
        <w:autoSpaceDE w:val="0"/>
        <w:autoSpaceDN w:val="0"/>
        <w:adjustRightInd w:val="0"/>
        <w:spacing w:line="320" w:lineRule="exact"/>
        <w:jc w:val="both"/>
        <w:rPr>
          <w:rFonts w:ascii="David" w:hAnsi="David"/>
          <w:rtl/>
        </w:rPr>
      </w:pPr>
      <w:r w:rsidRPr="00374F10">
        <w:rPr>
          <w:rFonts w:ascii="David" w:hAnsi="David"/>
          <w:rtl/>
        </w:rPr>
        <w:t>נחתם הסכם לחשיפה בענף הבקר הטרי והפחתת המכס האחוזי כחלק ממגמה לעבור מיבוא בקר חי ליבוא בקר מצונן/ טרי , במסגרת זו נחתם הסכם לפיו תורחב התמיכה למגדלי הבקר לבשר.</w:t>
      </w:r>
    </w:p>
    <w:p w14:paraId="6980F7D3" w14:textId="77777777" w:rsidR="00DF77C2" w:rsidRPr="00374F10" w:rsidRDefault="00DF77C2" w:rsidP="00DF77C2">
      <w:pPr>
        <w:rPr>
          <w:rFonts w:ascii="David" w:hAnsi="David"/>
          <w:rtl/>
        </w:rPr>
      </w:pPr>
    </w:p>
    <w:p w14:paraId="13B03F55" w14:textId="77777777" w:rsidR="00643FF3" w:rsidRPr="00741F73" w:rsidRDefault="00643FF3" w:rsidP="00117FD7">
      <w:pPr>
        <w:pStyle w:val="2"/>
        <w:rPr>
          <w:rFonts w:ascii="David" w:eastAsiaTheme="minorHAnsi" w:hAnsi="David"/>
          <w:u w:val="none"/>
          <w:rtl/>
          <w:lang w:eastAsia="en-US"/>
        </w:rPr>
      </w:pPr>
      <w:bookmarkStart w:id="62" w:name="_Toc122958899"/>
      <w:r w:rsidRPr="00741F73">
        <w:rPr>
          <w:rFonts w:ascii="David" w:hAnsi="David"/>
          <w:u w:val="none"/>
          <w:rtl/>
        </w:rPr>
        <w:t>תוכניות ניקוז</w:t>
      </w:r>
      <w:bookmarkEnd w:id="62"/>
    </w:p>
    <w:p w14:paraId="6B7A6602" w14:textId="77777777" w:rsidR="00643FF3" w:rsidRPr="00374F10" w:rsidRDefault="00A906DC" w:rsidP="008E48CF">
      <w:pPr>
        <w:autoSpaceDE w:val="0"/>
        <w:autoSpaceDN w:val="0"/>
        <w:adjustRightInd w:val="0"/>
        <w:spacing w:line="320" w:lineRule="exact"/>
        <w:jc w:val="both"/>
        <w:rPr>
          <w:rFonts w:ascii="David" w:eastAsiaTheme="minorHAnsi" w:hAnsi="David"/>
          <w:rtl/>
          <w:lang w:eastAsia="en-US"/>
        </w:rPr>
      </w:pPr>
      <w:r w:rsidRPr="00374F10">
        <w:rPr>
          <w:rFonts w:ascii="David" w:eastAsiaTheme="minorHAnsi" w:hAnsi="David"/>
          <w:rtl/>
          <w:lang w:eastAsia="en-US"/>
        </w:rPr>
        <w:t>האגף ממשיך לקדם את התפיסה הרחבה של ניהול סיכוני שיטפונות. בהיבטי התכנון, קידום תמ"א ארצית והכנת תוכניות פרטניות לכל אחת מ-11 רשויות הניקוז לניהול סיכוני שיטפונות. במקביל, המשך תמיכה באמצעות קולות קוראים בפרויקטים בשטח. במקביל התנעת 13 מגה פרויקטי ניקוז נבחרים שקיים בהם חסם פיתוח לדיור מתחום ניהול הנגר, זאת מכח הסכם חומש מש</w:t>
      </w:r>
      <w:r w:rsidR="008E48CF" w:rsidRPr="00374F10">
        <w:rPr>
          <w:rFonts w:ascii="David" w:eastAsiaTheme="minorHAnsi" w:hAnsi="David"/>
          <w:rtl/>
          <w:lang w:eastAsia="en-US"/>
        </w:rPr>
        <w:t>ותף עם רמ"י על סך 1.2 מיליארד ₪.</w:t>
      </w:r>
    </w:p>
    <w:p w14:paraId="51A85B87" w14:textId="77777777" w:rsidR="00D57520" w:rsidRPr="003E62FF" w:rsidRDefault="00D57520" w:rsidP="00117FD7">
      <w:pPr>
        <w:pStyle w:val="2"/>
        <w:rPr>
          <w:rFonts w:ascii="David" w:eastAsiaTheme="minorHAnsi" w:hAnsi="David"/>
          <w:lang w:eastAsia="en-US"/>
        </w:rPr>
      </w:pPr>
      <w:bookmarkStart w:id="63" w:name="_Toc122958900"/>
      <w:r w:rsidRPr="003E62FF">
        <w:rPr>
          <w:rFonts w:ascii="David" w:eastAsiaTheme="minorHAnsi" w:hAnsi="David"/>
          <w:rtl/>
          <w:lang w:eastAsia="en-US"/>
        </w:rPr>
        <w:lastRenderedPageBreak/>
        <w:t>בתחום</w:t>
      </w:r>
      <w:r w:rsidRPr="003E62FF">
        <w:rPr>
          <w:rFonts w:ascii="David" w:eastAsiaTheme="minorHAnsi" w:hAnsi="David"/>
          <w:lang w:eastAsia="en-US"/>
        </w:rPr>
        <w:t xml:space="preserve"> </w:t>
      </w:r>
      <w:r w:rsidRPr="003E62FF">
        <w:rPr>
          <w:rFonts w:ascii="David" w:eastAsiaTheme="minorHAnsi" w:hAnsi="David"/>
          <w:rtl/>
          <w:lang w:eastAsia="en-US"/>
        </w:rPr>
        <w:t>המחקר</w:t>
      </w:r>
      <w:r w:rsidRPr="003E62FF">
        <w:rPr>
          <w:rFonts w:ascii="David" w:eastAsiaTheme="minorHAnsi" w:hAnsi="David"/>
          <w:lang w:eastAsia="en-US"/>
        </w:rPr>
        <w:t xml:space="preserve"> </w:t>
      </w:r>
      <w:r w:rsidRPr="003E62FF">
        <w:rPr>
          <w:rFonts w:ascii="David" w:eastAsiaTheme="minorHAnsi" w:hAnsi="David"/>
          <w:rtl/>
          <w:lang w:eastAsia="en-US"/>
        </w:rPr>
        <w:t>החקלאי</w:t>
      </w:r>
      <w:bookmarkEnd w:id="63"/>
    </w:p>
    <w:p w14:paraId="42CC2D2C" w14:textId="77777777" w:rsidR="002F1435" w:rsidRPr="003E62FF" w:rsidRDefault="002F1435" w:rsidP="002F1435">
      <w:pPr>
        <w:spacing w:line="360" w:lineRule="auto"/>
        <w:jc w:val="both"/>
        <w:rPr>
          <w:rFonts w:ascii="David" w:hAnsi="David"/>
          <w:b/>
          <w:bCs/>
          <w:rtl/>
        </w:rPr>
      </w:pPr>
      <w:r w:rsidRPr="003E62FF">
        <w:rPr>
          <w:rFonts w:ascii="David" w:hAnsi="David"/>
          <w:b/>
          <w:bCs/>
          <w:rtl/>
        </w:rPr>
        <w:t>ביסוס ופיתוח מחקר בתחום חקלאות מדייקת וחכמה</w:t>
      </w:r>
    </w:p>
    <w:p w14:paraId="2DEDD6BD" w14:textId="77777777" w:rsidR="002F1435" w:rsidRPr="003E62FF" w:rsidRDefault="002F1435" w:rsidP="00243061">
      <w:pPr>
        <w:autoSpaceDE w:val="0"/>
        <w:autoSpaceDN w:val="0"/>
        <w:adjustRightInd w:val="0"/>
        <w:spacing w:line="320" w:lineRule="exact"/>
        <w:jc w:val="both"/>
        <w:rPr>
          <w:rFonts w:ascii="David" w:hAnsi="David"/>
          <w:rtl/>
        </w:rPr>
      </w:pPr>
      <w:r w:rsidRPr="003E62FF">
        <w:rPr>
          <w:rFonts w:ascii="David" w:hAnsi="David"/>
          <w:rtl/>
        </w:rPr>
        <w:t>תהליכים של עיבוד חקלאי הינם מורכבים, תלויים בגורמים רבים, בעלי שונות רבה, עתירי עבודה ועל פי רוב גם ייחודיים לכל גידול חקלאי. אי-הוודאות המובנת שקיימת בהם, המייצרת מצבים בלתי צפויים המשתנים עם הזמן, והשונות הגבוהה המאפיינת את הסביבה החקלאית, גורמות לביצועים ירודים ושגיאות בקבלת ההחלטות של המגדלים. יתרה מזאת, הטכנולוגיה החקלאית עוברת בשנים האחרונות מהפכה בתחומי איסוף המידע, מדעי הנתונים ו-</w:t>
      </w:r>
      <w:r w:rsidRPr="003E62FF">
        <w:rPr>
          <w:rFonts w:ascii="David" w:hAnsi="David"/>
        </w:rPr>
        <w:t>BIG DATA</w:t>
      </w:r>
      <w:r w:rsidRPr="003E62FF">
        <w:rPr>
          <w:rFonts w:ascii="David" w:hAnsi="David"/>
          <w:rtl/>
        </w:rPr>
        <w:t xml:space="preserve"> וכוללת שימוש במגוון רחב של חיישנים ומערכות אשר אוספים מידע רב ברזולוציה גבוהה בזמן ובמרחב. חקירת המידע הרב הנאסף מחייבת שימוש בכלי ניתוח ואלגוריתמים מתקדמים. אחד הכלים המותאמים לכך הוא הבינה המלאכותית</w:t>
      </w:r>
      <w:r w:rsidRPr="003E62FF">
        <w:rPr>
          <w:rFonts w:ascii="David" w:hAnsi="David"/>
        </w:rPr>
        <w:t xml:space="preserve"> </w:t>
      </w:r>
      <w:r w:rsidRPr="003E62FF">
        <w:rPr>
          <w:rFonts w:ascii="David" w:hAnsi="David"/>
          <w:rtl/>
        </w:rPr>
        <w:t>(</w:t>
      </w:r>
      <w:r w:rsidRPr="003E62FF">
        <w:rPr>
          <w:rFonts w:ascii="David" w:hAnsi="David"/>
        </w:rPr>
        <w:t>AI</w:t>
      </w:r>
      <w:r w:rsidRPr="003E62FF">
        <w:rPr>
          <w:rFonts w:ascii="David" w:hAnsi="David"/>
          <w:rtl/>
        </w:rPr>
        <w:t>) אשר יכולה לספק תוצאות מדויקות בזמן קצר יחסית. מחקר ב-</w:t>
      </w:r>
      <w:r w:rsidRPr="003E62FF">
        <w:rPr>
          <w:rFonts w:ascii="David" w:hAnsi="David"/>
        </w:rPr>
        <w:t>AI</w:t>
      </w:r>
      <w:r w:rsidRPr="003E62FF">
        <w:rPr>
          <w:rFonts w:ascii="David" w:hAnsi="David"/>
          <w:rtl/>
        </w:rPr>
        <w:t xml:space="preserve"> מצריך תשתית מחשוב חזקה מבחינת עיבוד נתונים, אחסון נתונים בגישה מהירה, אחסון נפחים גדולים של נתונים ותקשורת מהירה בין כל מרכיבי המערכת</w:t>
      </w:r>
      <w:r w:rsidRPr="003E62FF">
        <w:rPr>
          <w:rFonts w:ascii="David" w:hAnsi="David"/>
        </w:rPr>
        <w:t>.</w:t>
      </w:r>
      <w:r w:rsidRPr="003E62FF">
        <w:rPr>
          <w:rFonts w:ascii="David" w:hAnsi="David"/>
          <w:rtl/>
        </w:rPr>
        <w:t xml:space="preserve"> בשנה האחרונה הוקם במכון וולקני </w:t>
      </w:r>
      <w:r w:rsidRPr="003E62FF">
        <w:rPr>
          <w:rFonts w:ascii="David" w:hAnsi="David"/>
          <w:b/>
          <w:bCs/>
          <w:rtl/>
        </w:rPr>
        <w:t>מרכז מחקר לבינה מלאכותית לחקלאות</w:t>
      </w:r>
      <w:r w:rsidRPr="003E62FF">
        <w:rPr>
          <w:rFonts w:ascii="David" w:hAnsi="David"/>
          <w:rtl/>
        </w:rPr>
        <w:t xml:space="preserve"> שמטרתו לפתח אלגוריתמים ייחודיים של בינה מלאכותית לשיפור ביטחון המזון, החקלאות, והקיימות הסביבתית. המרכז יבטיח את מעמדה של ישראל כמובילה עולמית בתחום. התכנית הרב- שנתית של המרכז מתבססת על הקמת תשתית מחשוב מתאימה, קליטת כוח אדם ייעודי והרחבת התשתיות של איסוף, אחסון וגיבוי הנתונים. עד כה בוצע רכש חומרה למחשבים בהיקף של כ-15 מלש"ח, נקלטו עובדי חומרה ותוכנה, ואנו נמצאים בהליכים מתקדמים לגיוס חוקרים בתחום הבינה מלאכותית. כבר כיום מתקיימים מחקרים ייעודיים רבים בתחום ובעתיד התחום יתחזק. מהלך זה בוצע בסיוע קרן הלמסלי ובעזרת תקציב מדינה ייעודי בגובה 4 מלש"ח. להמשך התבססות המרכז נדרשים כ-12 מלש"ח אשר תוקצבו, אך לא שוריינו, בתקציב המדינה.    </w:t>
      </w:r>
    </w:p>
    <w:p w14:paraId="1853DDC4" w14:textId="77777777" w:rsidR="002F1435" w:rsidRPr="003E62FF" w:rsidRDefault="002F1435" w:rsidP="00243061">
      <w:pPr>
        <w:autoSpaceDE w:val="0"/>
        <w:autoSpaceDN w:val="0"/>
        <w:adjustRightInd w:val="0"/>
        <w:spacing w:line="320" w:lineRule="exact"/>
        <w:jc w:val="both"/>
        <w:rPr>
          <w:rFonts w:ascii="David" w:hAnsi="David"/>
          <w:b/>
          <w:bCs/>
          <w:rtl/>
        </w:rPr>
      </w:pPr>
      <w:r w:rsidRPr="003E62FF">
        <w:rPr>
          <w:rFonts w:ascii="David" w:hAnsi="David"/>
          <w:b/>
          <w:bCs/>
          <w:rtl/>
        </w:rPr>
        <w:t xml:space="preserve">ביסוס ופיתוח מחקרים </w:t>
      </w:r>
      <w:r w:rsidRPr="003E62FF">
        <w:rPr>
          <w:rFonts w:ascii="David" w:hAnsi="David"/>
          <w:rtl/>
        </w:rPr>
        <w:t>בתחומי</w:t>
      </w:r>
      <w:r w:rsidRPr="003E62FF">
        <w:rPr>
          <w:rFonts w:ascii="David" w:hAnsi="David"/>
          <w:b/>
          <w:bCs/>
          <w:rtl/>
        </w:rPr>
        <w:t xml:space="preserve"> שינויי אקלים, חקלאות בת קיימא וחקלאות ידידותית לסביבה</w:t>
      </w:r>
    </w:p>
    <w:p w14:paraId="646F5828" w14:textId="77777777" w:rsidR="002F1435" w:rsidRPr="003E62FF" w:rsidRDefault="002F1435" w:rsidP="00243061">
      <w:pPr>
        <w:autoSpaceDE w:val="0"/>
        <w:autoSpaceDN w:val="0"/>
        <w:adjustRightInd w:val="0"/>
        <w:spacing w:line="320" w:lineRule="exact"/>
        <w:jc w:val="both"/>
        <w:rPr>
          <w:rFonts w:ascii="David" w:hAnsi="David"/>
          <w:rtl/>
        </w:rPr>
      </w:pPr>
      <w:r w:rsidRPr="003E62FF">
        <w:rPr>
          <w:rFonts w:ascii="David" w:hAnsi="David"/>
          <w:rtl/>
        </w:rPr>
        <w:t xml:space="preserve">שינויי האקלים וההתחממות הגלובלית ביחד עם העלייה המתמדת באוכלוסיית העולם, מביאים לדלדול של משאבי הטבע הדרושים לייצור מזון, ובכללם הקרקע והמים. מצב זה ישפיע על רמת היבולים ואיכותם ועלול להביא למחסור בתזונה מאוזנת של בני האדם. כמו כן, החקלאות המודרנית עושה שימוש נרחב באגרו-כימיקלים שונים, כגון חומרי דישון והדברה, אשר עלולים לפגוע בבריאות ובאיכות הסביבה. מנגד, החקלאים נדרשים להקטין את השפעת פעילותם על הסביבה ולמזער נוכחות שאריות חומרי הדברה וכימיקלים אחרים בתוצרת המגיעה לצרכן בארץ ובעולם. כדי לתת מענה לבעיות אלו הוקמו במכון וולקני מרכזי מחקר בתחומים של שינויי אקלים, חקלאות בת קיימא ופיתוח גישות להפחתת התלות באגרו-כימיקליים. המרכזים הוקמו במהלך 2022 ועד כה הושקעו בהם כ- 10 מיליון ₪ מתקציב המדינה. להמשך </w:t>
      </w:r>
      <w:r w:rsidR="00243061" w:rsidRPr="003E62FF">
        <w:rPr>
          <w:rFonts w:ascii="David" w:hAnsi="David"/>
          <w:rtl/>
        </w:rPr>
        <w:t>פעילותם נדרשים 36 מלש"ח נוספים.</w:t>
      </w:r>
    </w:p>
    <w:p w14:paraId="1E95D9F7" w14:textId="77777777" w:rsidR="002F1435" w:rsidRPr="003E62FF" w:rsidRDefault="002F1435" w:rsidP="002F1435">
      <w:pPr>
        <w:spacing w:line="360" w:lineRule="auto"/>
        <w:jc w:val="both"/>
        <w:rPr>
          <w:rFonts w:ascii="David" w:hAnsi="David"/>
          <w:b/>
          <w:bCs/>
          <w:rtl/>
        </w:rPr>
      </w:pPr>
    </w:p>
    <w:p w14:paraId="75D78DA0" w14:textId="77777777" w:rsidR="002F1435" w:rsidRPr="003E62FF" w:rsidRDefault="002F1435" w:rsidP="002F1435">
      <w:pPr>
        <w:spacing w:line="360" w:lineRule="auto"/>
        <w:jc w:val="both"/>
        <w:rPr>
          <w:rFonts w:ascii="David" w:hAnsi="David"/>
          <w:b/>
          <w:bCs/>
          <w:rtl/>
        </w:rPr>
      </w:pPr>
      <w:r w:rsidRPr="003E62FF">
        <w:rPr>
          <w:rFonts w:ascii="David" w:hAnsi="David"/>
          <w:b/>
          <w:bCs/>
          <w:rtl/>
        </w:rPr>
        <w:t>הרחבת הפעילות המחקרית בתחומי חקלאות הימית ורווחת חיות משק</w:t>
      </w:r>
    </w:p>
    <w:p w14:paraId="69613C77" w14:textId="77777777" w:rsidR="002F1435" w:rsidRPr="003E62FF" w:rsidRDefault="002F1435" w:rsidP="00243061">
      <w:pPr>
        <w:autoSpaceDE w:val="0"/>
        <w:autoSpaceDN w:val="0"/>
        <w:adjustRightInd w:val="0"/>
        <w:spacing w:line="320" w:lineRule="exact"/>
        <w:jc w:val="both"/>
        <w:rPr>
          <w:rFonts w:ascii="David" w:hAnsi="David"/>
          <w:rtl/>
        </w:rPr>
      </w:pPr>
      <w:r w:rsidRPr="003E62FF">
        <w:rPr>
          <w:rFonts w:ascii="David" w:hAnsi="David"/>
          <w:rtl/>
        </w:rPr>
        <w:t>האתגרים הגלובליים הגורמים לצמצום זמינות משאבי מים וקרקע חקלאית, יוצרים מציאות חדשה בכל הנוגע לאופן הגידול החקלאי, המגוון הביולוגי, איכות המזון וזמינותו בעתיד. חקלאות ימית, המתמקדת במי ים ומנצלת משאב לא מוגבל זה, יכולה להתבצע במתקנים יבשתיים במנותק מהים. על כן חלק ניכר מעתיד המזון העולמי מצוי במזון מן הים.</w:t>
      </w:r>
      <w:r w:rsidRPr="003E62FF">
        <w:rPr>
          <w:rFonts w:ascii="David" w:hAnsi="David"/>
          <w:b/>
          <w:bCs/>
          <w:rtl/>
        </w:rPr>
        <w:t xml:space="preserve"> </w:t>
      </w:r>
      <w:r w:rsidRPr="003E62FF">
        <w:rPr>
          <w:rFonts w:ascii="David" w:hAnsi="David"/>
          <w:rtl/>
        </w:rPr>
        <w:t xml:space="preserve">בהחלטות ממשלה רבות אשר </w:t>
      </w:r>
      <w:r w:rsidRPr="003E62FF">
        <w:rPr>
          <w:rFonts w:ascii="David" w:hAnsi="David"/>
          <w:rtl/>
        </w:rPr>
        <w:lastRenderedPageBreak/>
        <w:t>התקבלו החל משנת 2009 הוחלט על העברת המרכז הלאומי לחקלאות ימית (מלח"י) מחברת חקר ימים ואגמים לישראל (חיא"ל) למכון וולקני. מחקרי מלח"י יוצרים תשתית לפיתוח של חקלאות ימית בישראל, בדגש על דגיגים, כענף חקלאי חדשני המנצל מי-ים ומים מליחים ולהקמתן של תעשיות ביוטכנולוגיה נלוות.</w:t>
      </w:r>
      <w:r w:rsidRPr="003E62FF">
        <w:rPr>
          <w:rFonts w:ascii="David" w:hAnsi="David"/>
          <w:b/>
          <w:bCs/>
          <w:rtl/>
        </w:rPr>
        <w:t xml:space="preserve"> </w:t>
      </w:r>
      <w:r w:rsidRPr="003E62FF">
        <w:rPr>
          <w:rFonts w:ascii="David" w:hAnsi="David"/>
          <w:rtl/>
        </w:rPr>
        <w:t>כיום מכון וולקני נמצא בשלב מתקדם של קליטת מלח"י מבחינה מדעית ואדמיניסטרטיבית ושילובה בתוך הארגון. פעילות מחקרית נוספת בתחום בעלי חיים אשר תורחב ב-2023 הינה רווחת חיות משק, המהווה נושא מרכזי בתודעה הציבורית ברחבי העולם. תנאי הגידול של בעלי החיים ואלטרנטיבות של זנים בעלי התאמה טובה יותר נמצאים על סדר היום של המחוקקים. כמו כן, גורמי עקה שונים (כגון טמפרטורות חום קיצוניות) צפויים להשפיע לרעה על כל ההיבטים של חיי בעלי חיים החל מפוריות ועד יעילות הייצור ואורך החיים. במכון וולקני הוקם מרכז מחקר שיתמקד ברווחת בעלי חיים, החל בטיפוח זנים בעלי יתרונות ברווחת החיה ובשיפור ממשקי הגידול תוך שימת דגש על שיפור רווחת חיות המשק. עד כה הושקעו במרכז כ-4 מלש"ח ולצורך המשך פעילותו נדרשים כ-12 מלש"ח נוספים.</w:t>
      </w:r>
    </w:p>
    <w:p w14:paraId="52599F7C" w14:textId="77777777" w:rsidR="002F1435" w:rsidRPr="003E62FF" w:rsidRDefault="002F1435" w:rsidP="002F1435">
      <w:pPr>
        <w:rPr>
          <w:rFonts w:ascii="David" w:hAnsi="David"/>
          <w:b/>
          <w:bCs/>
          <w:rtl/>
        </w:rPr>
      </w:pPr>
    </w:p>
    <w:p w14:paraId="5348345C" w14:textId="77777777" w:rsidR="002F1435" w:rsidRPr="003E62FF" w:rsidRDefault="002F1435" w:rsidP="002F1435">
      <w:pPr>
        <w:rPr>
          <w:rFonts w:ascii="David" w:hAnsi="David"/>
          <w:b/>
          <w:bCs/>
          <w:rtl/>
        </w:rPr>
      </w:pPr>
      <w:r w:rsidRPr="003E62FF">
        <w:rPr>
          <w:rFonts w:ascii="David" w:hAnsi="David"/>
          <w:b/>
          <w:bCs/>
          <w:rtl/>
        </w:rPr>
        <w:t>שדרוג יכולות מדעיות – בינוי ומכשור מדעי</w:t>
      </w:r>
    </w:p>
    <w:p w14:paraId="140D7EDF" w14:textId="1868932F" w:rsidR="002F1435" w:rsidRDefault="002F1435" w:rsidP="00243061">
      <w:pPr>
        <w:autoSpaceDE w:val="0"/>
        <w:autoSpaceDN w:val="0"/>
        <w:adjustRightInd w:val="0"/>
        <w:spacing w:line="320" w:lineRule="exact"/>
        <w:jc w:val="both"/>
        <w:rPr>
          <w:rFonts w:ascii="David" w:hAnsi="David"/>
          <w:rtl/>
        </w:rPr>
      </w:pPr>
      <w:r w:rsidRPr="003E62FF">
        <w:rPr>
          <w:rFonts w:ascii="David" w:hAnsi="David"/>
          <w:rtl/>
        </w:rPr>
        <w:t xml:space="preserve">מכון וולקני שחגג אשתקד 100 שנים להקמתו נמצא בתקופה של חילופי דורות, כאשר מחצית מחוקריו הינם בעלי ותק של פחות מ-10 שנים. בשנים הקרובות צפויים להיקלט עשרות חוקרים חדשים בעלי ידע בטכנולוגיות חדשות. לכן, נדרשת התאמה של המעבדות והמכשור המדעי לטכנולוגיות החדשות הנקלטות יחד עם החוקרים הצעירים. פרט לקמפוס המרכזי בראשון לציון, בו ממוקמים ששת מכוניו, לוולקני קמפוסים בצפון (נווה יער) ובדרום (גילת). בגילת הוקם מרכז מחקר מודרני וחדשני, בעוד שהתשתיות בנווה יער הן במצב ירוד. מטרת השדרוג היא העמדת תשתית מקצועית, מדעית וטכנולוגית מתקדמת שתאפשר למכון וולקני להמשיך להוביל בתחום אל מול האתגרים הניצבים בפניו. היעד המרכזי לשנת 2023 הינו הקמת בניין מעבדות חדש ומתקדם בנווה-יער. הליך התכנון שעלותו עומדת על 3.5 מלש"ח מתוקצב ונמצא במצב מתקדם. עלויות הביצוע מוערכות ב-15 מלש"ח. לצורך ההשקעה בשדרוג היכולות המדעיות במעבדות בקמפוס ראשון לציון נדרשים כ-5 מיליון ₪ נוספים. למטרות אלו נדרשים אם כן 20 מלש"ח לשנת 2023. </w:t>
      </w:r>
    </w:p>
    <w:p w14:paraId="7EE32B77" w14:textId="2E6545D7" w:rsidR="008113FA" w:rsidRDefault="008113FA" w:rsidP="00243061">
      <w:pPr>
        <w:autoSpaceDE w:val="0"/>
        <w:autoSpaceDN w:val="0"/>
        <w:adjustRightInd w:val="0"/>
        <w:spacing w:line="320" w:lineRule="exact"/>
        <w:jc w:val="both"/>
        <w:rPr>
          <w:rFonts w:ascii="David" w:hAnsi="David"/>
          <w:rtl/>
        </w:rPr>
      </w:pPr>
    </w:p>
    <w:p w14:paraId="7E351DFF" w14:textId="2EC39C64" w:rsidR="008113FA" w:rsidRPr="003E62FF" w:rsidRDefault="008113FA" w:rsidP="00243061">
      <w:pPr>
        <w:autoSpaceDE w:val="0"/>
        <w:autoSpaceDN w:val="0"/>
        <w:adjustRightInd w:val="0"/>
        <w:spacing w:line="320" w:lineRule="exact"/>
        <w:jc w:val="both"/>
        <w:rPr>
          <w:rFonts w:ascii="David" w:hAnsi="David"/>
          <w:rtl/>
        </w:rPr>
      </w:pPr>
      <w:r>
        <w:rPr>
          <w:rFonts w:ascii="David" w:hAnsi="David" w:hint="cs"/>
          <w:rtl/>
        </w:rPr>
        <w:t>יצוין שאנו מצויים בתהליך מכרזי למינוי סמנכ"ל בכיר לפיתוח עסקי וחדשנות</w:t>
      </w:r>
      <w:r w:rsidR="00AD19BC">
        <w:rPr>
          <w:rFonts w:ascii="David" w:hAnsi="David" w:hint="cs"/>
          <w:rtl/>
        </w:rPr>
        <w:t xml:space="preserve"> אשר יהיה אמון על יישום תכניות אלו, יחד עם המדענית הראשית</w:t>
      </w:r>
      <w:r>
        <w:rPr>
          <w:rFonts w:ascii="David" w:hAnsi="David" w:hint="cs"/>
          <w:rtl/>
        </w:rPr>
        <w:t>.</w:t>
      </w:r>
    </w:p>
    <w:p w14:paraId="64C8F57F" w14:textId="77777777" w:rsidR="00D57520" w:rsidRPr="003E62FF" w:rsidRDefault="00D57520" w:rsidP="00D57520">
      <w:pPr>
        <w:autoSpaceDE w:val="0"/>
        <w:autoSpaceDN w:val="0"/>
        <w:adjustRightInd w:val="0"/>
        <w:rPr>
          <w:rFonts w:ascii="David" w:eastAsiaTheme="minorHAnsi" w:hAnsi="David"/>
          <w:lang w:eastAsia="en-US"/>
        </w:rPr>
      </w:pPr>
    </w:p>
    <w:p w14:paraId="0C7EE3BA" w14:textId="18C93BFC" w:rsidR="002F1435" w:rsidRPr="003E62FF" w:rsidRDefault="002F1435" w:rsidP="008D35A9">
      <w:pPr>
        <w:pStyle w:val="2"/>
        <w:rPr>
          <w:rFonts w:ascii="David" w:eastAsiaTheme="minorHAnsi" w:hAnsi="David"/>
          <w:rtl/>
          <w:lang w:eastAsia="en-US"/>
        </w:rPr>
      </w:pPr>
      <w:bookmarkStart w:id="64" w:name="_Toc12884829"/>
      <w:r w:rsidRPr="003E62FF">
        <w:rPr>
          <w:rFonts w:ascii="David" w:eastAsiaTheme="minorHAnsi" w:hAnsi="David"/>
          <w:rtl/>
          <w:lang w:eastAsia="en-US"/>
        </w:rPr>
        <w:br w:type="page"/>
      </w:r>
    </w:p>
    <w:p w14:paraId="7AF32132" w14:textId="77777777" w:rsidR="008D35A9" w:rsidRPr="003E62FF" w:rsidRDefault="008D35A9" w:rsidP="008D35A9">
      <w:pPr>
        <w:pStyle w:val="2"/>
        <w:rPr>
          <w:rFonts w:ascii="David" w:eastAsiaTheme="minorHAnsi" w:hAnsi="David"/>
          <w:lang w:eastAsia="en-US"/>
        </w:rPr>
      </w:pPr>
      <w:bookmarkStart w:id="65" w:name="_Toc122958901"/>
      <w:r w:rsidRPr="003E62FF">
        <w:rPr>
          <w:rFonts w:ascii="David" w:eastAsiaTheme="minorHAnsi" w:hAnsi="David"/>
          <w:rtl/>
          <w:lang w:eastAsia="en-US"/>
        </w:rPr>
        <w:lastRenderedPageBreak/>
        <w:t>בתחום</w:t>
      </w:r>
      <w:r w:rsidRPr="003E62FF">
        <w:rPr>
          <w:rFonts w:ascii="David" w:eastAsiaTheme="minorHAnsi" w:hAnsi="David"/>
          <w:lang w:eastAsia="en-US"/>
        </w:rPr>
        <w:t xml:space="preserve"> </w:t>
      </w:r>
      <w:r w:rsidRPr="003E62FF">
        <w:rPr>
          <w:rFonts w:ascii="David" w:eastAsiaTheme="minorHAnsi" w:hAnsi="David"/>
          <w:rtl/>
          <w:lang w:eastAsia="en-US"/>
        </w:rPr>
        <w:t>בריאות</w:t>
      </w:r>
      <w:r w:rsidRPr="003E62FF">
        <w:rPr>
          <w:rFonts w:ascii="David" w:eastAsiaTheme="minorHAnsi" w:hAnsi="David"/>
          <w:lang w:eastAsia="en-US"/>
        </w:rPr>
        <w:t xml:space="preserve"> </w:t>
      </w:r>
      <w:r w:rsidRPr="003E62FF">
        <w:rPr>
          <w:rFonts w:ascii="David" w:eastAsiaTheme="minorHAnsi" w:hAnsi="David"/>
          <w:rtl/>
          <w:lang w:eastAsia="en-US"/>
        </w:rPr>
        <w:t>הציבור</w:t>
      </w:r>
      <w:bookmarkEnd w:id="64"/>
      <w:bookmarkEnd w:id="65"/>
    </w:p>
    <w:p w14:paraId="5C4D7811" w14:textId="77777777" w:rsidR="008D35A9" w:rsidRPr="003E62FF" w:rsidRDefault="008D35A9" w:rsidP="008D35A9">
      <w:pPr>
        <w:autoSpaceDE w:val="0"/>
        <w:autoSpaceDN w:val="0"/>
        <w:adjustRightInd w:val="0"/>
        <w:spacing w:line="320" w:lineRule="exact"/>
        <w:rPr>
          <w:rFonts w:ascii="David" w:eastAsiaTheme="minorHAnsi" w:hAnsi="David"/>
          <w:b/>
          <w:bCs/>
          <w:lang w:eastAsia="en-US"/>
        </w:rPr>
      </w:pPr>
      <w:r w:rsidRPr="003E62FF">
        <w:rPr>
          <w:rFonts w:ascii="David" w:eastAsiaTheme="minorHAnsi" w:hAnsi="David"/>
          <w:b/>
          <w:bCs/>
          <w:rtl/>
          <w:lang w:eastAsia="en-US"/>
        </w:rPr>
        <w:t>תוכנית</w:t>
      </w:r>
      <w:r w:rsidRPr="003E62FF">
        <w:rPr>
          <w:rFonts w:ascii="David" w:eastAsiaTheme="minorHAnsi" w:hAnsi="David"/>
          <w:b/>
          <w:bCs/>
          <w:lang w:eastAsia="en-US"/>
        </w:rPr>
        <w:t xml:space="preserve"> </w:t>
      </w:r>
      <w:r w:rsidRPr="003E62FF">
        <w:rPr>
          <w:rFonts w:ascii="David" w:eastAsiaTheme="minorHAnsi" w:hAnsi="David"/>
          <w:b/>
          <w:bCs/>
          <w:rtl/>
          <w:lang w:eastAsia="en-US"/>
        </w:rPr>
        <w:t>שליטה</w:t>
      </w:r>
      <w:r w:rsidRPr="003E62FF">
        <w:rPr>
          <w:rFonts w:ascii="David" w:eastAsiaTheme="minorHAnsi" w:hAnsi="David"/>
          <w:b/>
          <w:bCs/>
          <w:lang w:eastAsia="en-US"/>
        </w:rPr>
        <w:t xml:space="preserve"> </w:t>
      </w:r>
      <w:r w:rsidRPr="003E62FF">
        <w:rPr>
          <w:rFonts w:ascii="David" w:eastAsiaTheme="minorHAnsi" w:hAnsi="David"/>
          <w:b/>
          <w:bCs/>
          <w:rtl/>
          <w:lang w:eastAsia="en-US"/>
        </w:rPr>
        <w:t>בסלמונלה</w:t>
      </w:r>
      <w:r w:rsidRPr="003E62FF">
        <w:rPr>
          <w:rFonts w:ascii="David" w:eastAsiaTheme="minorHAnsi" w:hAnsi="David"/>
          <w:b/>
          <w:bCs/>
          <w:lang w:eastAsia="en-US"/>
        </w:rPr>
        <w:t xml:space="preserve"> </w:t>
      </w:r>
      <w:r w:rsidRPr="003E62FF">
        <w:rPr>
          <w:rFonts w:ascii="David" w:eastAsiaTheme="minorHAnsi" w:hAnsi="David"/>
          <w:b/>
          <w:bCs/>
          <w:rtl/>
          <w:lang w:eastAsia="en-US"/>
        </w:rPr>
        <w:t>דיגום</w:t>
      </w:r>
      <w:r w:rsidRPr="003E62FF">
        <w:rPr>
          <w:rFonts w:ascii="David" w:eastAsiaTheme="minorHAnsi" w:hAnsi="David"/>
          <w:b/>
          <w:bCs/>
          <w:lang w:eastAsia="en-US"/>
        </w:rPr>
        <w:t xml:space="preserve"> </w:t>
      </w:r>
      <w:r w:rsidRPr="003E62FF">
        <w:rPr>
          <w:rFonts w:ascii="David" w:eastAsiaTheme="minorHAnsi" w:hAnsi="David"/>
          <w:b/>
          <w:bCs/>
          <w:rtl/>
          <w:lang w:eastAsia="en-US"/>
        </w:rPr>
        <w:t>ובדיקות</w:t>
      </w:r>
    </w:p>
    <w:p w14:paraId="23041C96" w14:textId="77777777" w:rsidR="008D35A9" w:rsidRPr="003E62FF" w:rsidRDefault="008D35A9" w:rsidP="00854DFD">
      <w:pPr>
        <w:autoSpaceDE w:val="0"/>
        <w:autoSpaceDN w:val="0"/>
        <w:adjustRightInd w:val="0"/>
        <w:spacing w:line="320" w:lineRule="exact"/>
        <w:jc w:val="both"/>
        <w:rPr>
          <w:rFonts w:ascii="David" w:eastAsiaTheme="minorHAnsi" w:hAnsi="David"/>
          <w:rtl/>
          <w:lang w:eastAsia="en-US"/>
        </w:rPr>
      </w:pPr>
      <w:r w:rsidRPr="003E62FF">
        <w:rPr>
          <w:rFonts w:ascii="David" w:eastAsiaTheme="minorHAnsi" w:hAnsi="David"/>
          <w:rtl/>
          <w:lang w:eastAsia="en-US"/>
        </w:rPr>
        <w:t>צמצום</w:t>
      </w:r>
      <w:r w:rsidRPr="003E62FF">
        <w:rPr>
          <w:rFonts w:ascii="David" w:eastAsiaTheme="minorHAnsi" w:hAnsi="David"/>
          <w:lang w:eastAsia="en-US"/>
        </w:rPr>
        <w:t xml:space="preserve"> </w:t>
      </w:r>
      <w:r w:rsidRPr="003E62FF">
        <w:rPr>
          <w:rFonts w:ascii="David" w:eastAsiaTheme="minorHAnsi" w:hAnsi="David"/>
          <w:rtl/>
          <w:lang w:eastAsia="en-US"/>
        </w:rPr>
        <w:t>התחלואה</w:t>
      </w:r>
      <w:r w:rsidRPr="003E62FF">
        <w:rPr>
          <w:rFonts w:ascii="David" w:eastAsiaTheme="minorHAnsi" w:hAnsi="David"/>
          <w:lang w:eastAsia="en-US"/>
        </w:rPr>
        <w:t xml:space="preserve"> </w:t>
      </w:r>
      <w:r w:rsidRPr="003E62FF">
        <w:rPr>
          <w:rFonts w:ascii="David" w:eastAsiaTheme="minorHAnsi" w:hAnsi="David"/>
          <w:rtl/>
          <w:lang w:eastAsia="en-US"/>
        </w:rPr>
        <w:t>ההומנית</w:t>
      </w:r>
      <w:r w:rsidRPr="003E62FF">
        <w:rPr>
          <w:rFonts w:ascii="David" w:eastAsiaTheme="minorHAnsi" w:hAnsi="David"/>
          <w:lang w:eastAsia="en-US"/>
        </w:rPr>
        <w:t xml:space="preserve"> </w:t>
      </w:r>
      <w:r w:rsidRPr="003E62FF">
        <w:rPr>
          <w:rFonts w:ascii="David" w:eastAsiaTheme="minorHAnsi" w:hAnsi="David"/>
          <w:rtl/>
          <w:lang w:eastAsia="en-US"/>
        </w:rPr>
        <w:t>בסלמונלה</w:t>
      </w:r>
      <w:r w:rsidRPr="003E62FF">
        <w:rPr>
          <w:rFonts w:ascii="David" w:eastAsiaTheme="minorHAnsi" w:hAnsi="David"/>
          <w:lang w:eastAsia="en-US"/>
        </w:rPr>
        <w:t xml:space="preserve"> </w:t>
      </w:r>
      <w:r w:rsidRPr="003E62FF">
        <w:rPr>
          <w:rFonts w:ascii="David" w:eastAsiaTheme="minorHAnsi" w:hAnsi="David"/>
          <w:rtl/>
          <w:lang w:eastAsia="en-US"/>
        </w:rPr>
        <w:t>שמקורה</w:t>
      </w:r>
      <w:r w:rsidRPr="003E62FF">
        <w:rPr>
          <w:rFonts w:ascii="David" w:eastAsiaTheme="minorHAnsi" w:hAnsi="David"/>
          <w:lang w:eastAsia="en-US"/>
        </w:rPr>
        <w:t xml:space="preserve"> </w:t>
      </w:r>
      <w:r w:rsidRPr="003E62FF">
        <w:rPr>
          <w:rFonts w:ascii="David" w:eastAsiaTheme="minorHAnsi" w:hAnsi="David"/>
          <w:rtl/>
          <w:lang w:eastAsia="en-US"/>
        </w:rPr>
        <w:t>בביצי</w:t>
      </w:r>
      <w:r w:rsidRPr="003E62FF">
        <w:rPr>
          <w:rFonts w:ascii="David" w:eastAsiaTheme="minorHAnsi" w:hAnsi="David"/>
          <w:lang w:eastAsia="en-US"/>
        </w:rPr>
        <w:t xml:space="preserve"> </w:t>
      </w:r>
      <w:r w:rsidRPr="003E62FF">
        <w:rPr>
          <w:rFonts w:ascii="David" w:eastAsiaTheme="minorHAnsi" w:hAnsi="David"/>
          <w:rtl/>
          <w:lang w:eastAsia="en-US"/>
        </w:rPr>
        <w:t>מאכל</w:t>
      </w:r>
      <w:r w:rsidRPr="003E62FF">
        <w:rPr>
          <w:rFonts w:ascii="David" w:eastAsiaTheme="minorHAnsi" w:hAnsi="David"/>
          <w:lang w:eastAsia="en-US"/>
        </w:rPr>
        <w:t xml:space="preserve"> </w:t>
      </w:r>
      <w:r w:rsidRPr="003E62FF">
        <w:rPr>
          <w:rFonts w:ascii="David" w:eastAsiaTheme="minorHAnsi" w:hAnsi="David"/>
          <w:rtl/>
          <w:lang w:eastAsia="en-US"/>
        </w:rPr>
        <w:t>באמצעות</w:t>
      </w:r>
      <w:r w:rsidRPr="003E62FF">
        <w:rPr>
          <w:rFonts w:ascii="David" w:eastAsiaTheme="minorHAnsi" w:hAnsi="David"/>
          <w:lang w:eastAsia="en-US"/>
        </w:rPr>
        <w:t xml:space="preserve"> </w:t>
      </w:r>
      <w:r w:rsidRPr="003E62FF">
        <w:rPr>
          <w:rFonts w:ascii="David" w:eastAsiaTheme="minorHAnsi" w:hAnsi="David"/>
          <w:rtl/>
          <w:lang w:eastAsia="en-US"/>
        </w:rPr>
        <w:t>הפחתת</w:t>
      </w:r>
      <w:r w:rsidRPr="003E62FF">
        <w:rPr>
          <w:rFonts w:ascii="David" w:eastAsiaTheme="minorHAnsi" w:hAnsi="David"/>
          <w:lang w:eastAsia="en-US"/>
        </w:rPr>
        <w:t xml:space="preserve"> </w:t>
      </w:r>
      <w:r w:rsidRPr="003E62FF">
        <w:rPr>
          <w:rFonts w:ascii="David" w:eastAsiaTheme="minorHAnsi" w:hAnsi="David"/>
          <w:rtl/>
          <w:lang w:eastAsia="en-US"/>
        </w:rPr>
        <w:t>הנגיעות בלולים</w:t>
      </w:r>
      <w:r w:rsidRPr="003E62FF">
        <w:rPr>
          <w:rFonts w:ascii="David" w:eastAsiaTheme="minorHAnsi" w:hAnsi="David"/>
          <w:lang w:eastAsia="en-US"/>
        </w:rPr>
        <w:t>.</w:t>
      </w:r>
      <w:r w:rsidRPr="003E62FF">
        <w:rPr>
          <w:rFonts w:ascii="David" w:eastAsiaTheme="minorHAnsi" w:hAnsi="David"/>
          <w:rtl/>
          <w:lang w:eastAsia="en-US"/>
        </w:rPr>
        <w:t>, דרך הוצאה לפועל של תכנית ניטור יזום והשמדת לולים הנגועים בזני סלמונלה פתוגניים.</w:t>
      </w:r>
    </w:p>
    <w:p w14:paraId="6FC97C5B" w14:textId="77777777" w:rsidR="008D35A9" w:rsidRPr="003E62FF" w:rsidRDefault="008D35A9" w:rsidP="00854DFD">
      <w:pPr>
        <w:autoSpaceDE w:val="0"/>
        <w:autoSpaceDN w:val="0"/>
        <w:adjustRightInd w:val="0"/>
        <w:spacing w:line="320" w:lineRule="exact"/>
        <w:jc w:val="both"/>
        <w:rPr>
          <w:rFonts w:ascii="David" w:eastAsiaTheme="minorHAnsi" w:hAnsi="David"/>
          <w:lang w:eastAsia="en-US"/>
        </w:rPr>
      </w:pPr>
      <w:r w:rsidRPr="003E62FF">
        <w:rPr>
          <w:rFonts w:ascii="David" w:eastAsiaTheme="minorHAnsi" w:hAnsi="David"/>
          <w:rtl/>
          <w:lang w:eastAsia="en-US"/>
        </w:rPr>
        <w:t>צמצום התחלואה ההומנית בסלמונלה שמקורה בבשר עוף על ידי עדכון תוכנית החיסונים ובחינת הצורך בהחלפת זני התרכיב בחיסון החובה.</w:t>
      </w:r>
    </w:p>
    <w:p w14:paraId="1FB4B568" w14:textId="77777777" w:rsidR="008D35A9" w:rsidRPr="003E62FF" w:rsidRDefault="008D35A9" w:rsidP="00854DFD">
      <w:pPr>
        <w:autoSpaceDE w:val="0"/>
        <w:autoSpaceDN w:val="0"/>
        <w:adjustRightInd w:val="0"/>
        <w:spacing w:line="320" w:lineRule="exact"/>
        <w:jc w:val="both"/>
        <w:rPr>
          <w:rFonts w:ascii="David" w:eastAsiaTheme="minorHAnsi" w:hAnsi="David"/>
          <w:b/>
          <w:bCs/>
          <w:lang w:eastAsia="en-US"/>
        </w:rPr>
      </w:pPr>
      <w:r w:rsidRPr="003E62FF">
        <w:rPr>
          <w:rFonts w:ascii="David" w:eastAsiaTheme="minorHAnsi" w:hAnsi="David"/>
          <w:b/>
          <w:bCs/>
          <w:rtl/>
          <w:lang w:eastAsia="en-US"/>
        </w:rPr>
        <w:t>צמצום</w:t>
      </w:r>
      <w:r w:rsidRPr="003E62FF">
        <w:rPr>
          <w:rFonts w:ascii="David" w:eastAsiaTheme="minorHAnsi" w:hAnsi="David"/>
          <w:b/>
          <w:bCs/>
          <w:lang w:eastAsia="en-US"/>
        </w:rPr>
        <w:t xml:space="preserve"> </w:t>
      </w:r>
      <w:r w:rsidRPr="003E62FF">
        <w:rPr>
          <w:rFonts w:ascii="David" w:eastAsiaTheme="minorHAnsi" w:hAnsi="David"/>
          <w:b/>
          <w:bCs/>
          <w:rtl/>
          <w:lang w:eastAsia="en-US"/>
        </w:rPr>
        <w:t>הנגיעות</w:t>
      </w:r>
      <w:r w:rsidRPr="003E62FF">
        <w:rPr>
          <w:rFonts w:ascii="David" w:eastAsiaTheme="minorHAnsi" w:hAnsi="David"/>
          <w:b/>
          <w:bCs/>
          <w:lang w:eastAsia="en-US"/>
        </w:rPr>
        <w:t xml:space="preserve"> </w:t>
      </w:r>
      <w:r w:rsidRPr="003E62FF">
        <w:rPr>
          <w:rFonts w:ascii="David" w:eastAsiaTheme="minorHAnsi" w:hAnsi="David"/>
          <w:b/>
          <w:bCs/>
          <w:rtl/>
          <w:lang w:eastAsia="en-US"/>
        </w:rPr>
        <w:t>בברוצלה</w:t>
      </w:r>
    </w:p>
    <w:p w14:paraId="72A0247B" w14:textId="77777777" w:rsidR="008D35A9" w:rsidRPr="003E62FF" w:rsidRDefault="008D35A9" w:rsidP="00854DFD">
      <w:pPr>
        <w:autoSpaceDE w:val="0"/>
        <w:autoSpaceDN w:val="0"/>
        <w:adjustRightInd w:val="0"/>
        <w:spacing w:line="320" w:lineRule="exact"/>
        <w:jc w:val="both"/>
        <w:rPr>
          <w:rFonts w:ascii="David" w:eastAsiaTheme="minorHAnsi" w:hAnsi="David"/>
          <w:rtl/>
          <w:lang w:eastAsia="en-US"/>
        </w:rPr>
      </w:pPr>
      <w:r w:rsidRPr="003E62FF">
        <w:rPr>
          <w:rFonts w:ascii="David" w:eastAsiaTheme="minorHAnsi" w:hAnsi="David"/>
          <w:rtl/>
          <w:lang w:eastAsia="en-US"/>
        </w:rPr>
        <w:t>ברוצלה</w:t>
      </w:r>
      <w:r w:rsidRPr="003E62FF">
        <w:rPr>
          <w:rFonts w:ascii="David" w:eastAsiaTheme="minorHAnsi" w:hAnsi="David"/>
          <w:lang w:eastAsia="en-US"/>
        </w:rPr>
        <w:t xml:space="preserve"> </w:t>
      </w:r>
      <w:r w:rsidRPr="003E62FF">
        <w:rPr>
          <w:rFonts w:ascii="David" w:eastAsiaTheme="minorHAnsi" w:hAnsi="David"/>
          <w:rtl/>
          <w:lang w:eastAsia="en-US"/>
        </w:rPr>
        <w:t>הינה</w:t>
      </w:r>
      <w:r w:rsidRPr="003E62FF">
        <w:rPr>
          <w:rFonts w:ascii="David" w:eastAsiaTheme="minorHAnsi" w:hAnsi="David"/>
          <w:lang w:eastAsia="en-US"/>
        </w:rPr>
        <w:t xml:space="preserve"> </w:t>
      </w:r>
      <w:r w:rsidRPr="003E62FF">
        <w:rPr>
          <w:rFonts w:ascii="David" w:eastAsiaTheme="minorHAnsi" w:hAnsi="David"/>
          <w:rtl/>
          <w:lang w:eastAsia="en-US"/>
        </w:rPr>
        <w:t xml:space="preserve">מחלה חיידקית של </w:t>
      </w:r>
      <w:r w:rsidRPr="003E62FF">
        <w:rPr>
          <w:rFonts w:ascii="David" w:eastAsiaTheme="minorHAnsi" w:hAnsi="David"/>
          <w:lang w:eastAsia="en-US"/>
        </w:rPr>
        <w:t xml:space="preserve"> </w:t>
      </w:r>
      <w:r w:rsidRPr="003E62FF">
        <w:rPr>
          <w:rFonts w:ascii="David" w:eastAsiaTheme="minorHAnsi" w:hAnsi="David"/>
          <w:rtl/>
          <w:lang w:eastAsia="en-US"/>
        </w:rPr>
        <w:t>צאן</w:t>
      </w:r>
      <w:r w:rsidRPr="003E62FF">
        <w:rPr>
          <w:rFonts w:ascii="David" w:eastAsiaTheme="minorHAnsi" w:hAnsi="David"/>
          <w:lang w:eastAsia="en-US"/>
        </w:rPr>
        <w:t xml:space="preserve"> </w:t>
      </w:r>
      <w:r w:rsidRPr="003E62FF">
        <w:rPr>
          <w:rFonts w:ascii="David" w:eastAsiaTheme="minorHAnsi" w:hAnsi="David"/>
          <w:rtl/>
          <w:lang w:eastAsia="en-US"/>
        </w:rPr>
        <w:t>ובקר</w:t>
      </w:r>
      <w:r w:rsidRPr="003E62FF">
        <w:rPr>
          <w:rFonts w:ascii="David" w:eastAsiaTheme="minorHAnsi" w:hAnsi="David"/>
          <w:lang w:eastAsia="en-US"/>
        </w:rPr>
        <w:t xml:space="preserve"> </w:t>
      </w:r>
      <w:r w:rsidRPr="003E62FF">
        <w:rPr>
          <w:rFonts w:ascii="David" w:eastAsiaTheme="minorHAnsi" w:hAnsi="David"/>
          <w:rtl/>
          <w:lang w:eastAsia="en-US"/>
        </w:rPr>
        <w:t>העלולה</w:t>
      </w:r>
      <w:r w:rsidRPr="003E62FF">
        <w:rPr>
          <w:rFonts w:ascii="David" w:eastAsiaTheme="minorHAnsi" w:hAnsi="David"/>
          <w:lang w:eastAsia="en-US"/>
        </w:rPr>
        <w:t xml:space="preserve"> </w:t>
      </w:r>
      <w:r w:rsidRPr="003E62FF">
        <w:rPr>
          <w:rFonts w:ascii="David" w:eastAsiaTheme="minorHAnsi" w:hAnsi="David"/>
          <w:rtl/>
          <w:lang w:eastAsia="en-US"/>
        </w:rPr>
        <w:t>לפגוע</w:t>
      </w:r>
      <w:r w:rsidRPr="003E62FF">
        <w:rPr>
          <w:rFonts w:ascii="David" w:eastAsiaTheme="minorHAnsi" w:hAnsi="David"/>
          <w:lang w:eastAsia="en-US"/>
        </w:rPr>
        <w:t xml:space="preserve"> </w:t>
      </w:r>
      <w:r w:rsidRPr="003E62FF">
        <w:rPr>
          <w:rFonts w:ascii="David" w:eastAsiaTheme="minorHAnsi" w:hAnsi="David"/>
          <w:rtl/>
          <w:lang w:eastAsia="en-US"/>
        </w:rPr>
        <w:t>בבני</w:t>
      </w:r>
      <w:r w:rsidRPr="003E62FF">
        <w:rPr>
          <w:rFonts w:ascii="David" w:eastAsiaTheme="minorHAnsi" w:hAnsi="David"/>
          <w:lang w:eastAsia="en-US"/>
        </w:rPr>
        <w:t xml:space="preserve"> </w:t>
      </w:r>
      <w:r w:rsidRPr="003E62FF">
        <w:rPr>
          <w:rFonts w:ascii="David" w:eastAsiaTheme="minorHAnsi" w:hAnsi="David"/>
          <w:rtl/>
          <w:lang w:eastAsia="en-US"/>
        </w:rPr>
        <w:t>אדם, בעיקר</w:t>
      </w:r>
      <w:r w:rsidRPr="003E62FF">
        <w:rPr>
          <w:rFonts w:ascii="David" w:eastAsiaTheme="minorHAnsi" w:hAnsi="David"/>
          <w:lang w:eastAsia="en-US"/>
        </w:rPr>
        <w:t xml:space="preserve"> </w:t>
      </w:r>
      <w:r w:rsidRPr="003E62FF">
        <w:rPr>
          <w:rFonts w:ascii="David" w:eastAsiaTheme="minorHAnsi" w:hAnsi="David"/>
          <w:rtl/>
          <w:lang w:eastAsia="en-US"/>
        </w:rPr>
        <w:t>בשל</w:t>
      </w:r>
      <w:r w:rsidRPr="003E62FF">
        <w:rPr>
          <w:rFonts w:ascii="David" w:eastAsiaTheme="minorHAnsi" w:hAnsi="David"/>
          <w:lang w:eastAsia="en-US"/>
        </w:rPr>
        <w:t xml:space="preserve"> </w:t>
      </w:r>
      <w:r w:rsidRPr="003E62FF">
        <w:rPr>
          <w:rFonts w:ascii="David" w:eastAsiaTheme="minorHAnsi" w:hAnsi="David"/>
          <w:rtl/>
          <w:lang w:eastAsia="en-US"/>
        </w:rPr>
        <w:t>צריכת</w:t>
      </w:r>
      <w:r w:rsidRPr="003E62FF">
        <w:rPr>
          <w:rFonts w:ascii="David" w:eastAsiaTheme="minorHAnsi" w:hAnsi="David"/>
          <w:lang w:eastAsia="en-US"/>
        </w:rPr>
        <w:t xml:space="preserve"> </w:t>
      </w:r>
      <w:r w:rsidRPr="003E62FF">
        <w:rPr>
          <w:rFonts w:ascii="David" w:eastAsiaTheme="minorHAnsi" w:hAnsi="David"/>
          <w:rtl/>
          <w:lang w:eastAsia="en-US"/>
        </w:rPr>
        <w:t>חלב</w:t>
      </w:r>
      <w:r w:rsidRPr="003E62FF">
        <w:rPr>
          <w:rFonts w:ascii="David" w:eastAsiaTheme="minorHAnsi" w:hAnsi="David"/>
          <w:lang w:eastAsia="en-US"/>
        </w:rPr>
        <w:t xml:space="preserve"> </w:t>
      </w:r>
      <w:r w:rsidRPr="003E62FF">
        <w:rPr>
          <w:rFonts w:ascii="David" w:eastAsiaTheme="minorHAnsi" w:hAnsi="David"/>
          <w:rtl/>
          <w:lang w:eastAsia="en-US"/>
        </w:rPr>
        <w:t>לא מפוסטר.</w:t>
      </w:r>
      <w:r w:rsidRPr="003E62FF">
        <w:rPr>
          <w:rFonts w:ascii="David" w:eastAsiaTheme="minorHAnsi" w:hAnsi="David"/>
          <w:lang w:eastAsia="en-US"/>
        </w:rPr>
        <w:t xml:space="preserve"> </w:t>
      </w:r>
      <w:r w:rsidRPr="003E62FF">
        <w:rPr>
          <w:rFonts w:ascii="David" w:eastAsiaTheme="minorHAnsi" w:hAnsi="David"/>
          <w:rtl/>
          <w:lang w:eastAsia="en-US"/>
        </w:rPr>
        <w:t>בארץ, החיידק מחולל המחלה הוא ברוצלה מליטנזיס שמקורו בצאן. המשרד</w:t>
      </w:r>
      <w:r w:rsidRPr="003E62FF">
        <w:rPr>
          <w:rFonts w:ascii="David" w:eastAsiaTheme="minorHAnsi" w:hAnsi="David"/>
          <w:lang w:eastAsia="en-US"/>
        </w:rPr>
        <w:t xml:space="preserve"> </w:t>
      </w:r>
      <w:r w:rsidRPr="003E62FF">
        <w:rPr>
          <w:rFonts w:ascii="David" w:eastAsiaTheme="minorHAnsi" w:hAnsi="David"/>
          <w:rtl/>
          <w:lang w:eastAsia="en-US"/>
        </w:rPr>
        <w:t>מעוניין</w:t>
      </w:r>
      <w:r w:rsidRPr="003E62FF">
        <w:rPr>
          <w:rFonts w:ascii="David" w:eastAsiaTheme="minorHAnsi" w:hAnsi="David"/>
          <w:lang w:eastAsia="en-US"/>
        </w:rPr>
        <w:t xml:space="preserve"> </w:t>
      </w:r>
      <w:r w:rsidRPr="003E62FF">
        <w:rPr>
          <w:rFonts w:ascii="David" w:eastAsiaTheme="minorHAnsi" w:hAnsi="David"/>
          <w:rtl/>
          <w:lang w:eastAsia="en-US"/>
        </w:rPr>
        <w:t>בהמשך</w:t>
      </w:r>
      <w:r w:rsidRPr="003E62FF">
        <w:rPr>
          <w:rFonts w:ascii="David" w:eastAsiaTheme="minorHAnsi" w:hAnsi="David"/>
          <w:lang w:eastAsia="en-US"/>
        </w:rPr>
        <w:t xml:space="preserve"> </w:t>
      </w:r>
      <w:r w:rsidRPr="003E62FF">
        <w:rPr>
          <w:rFonts w:ascii="David" w:eastAsiaTheme="minorHAnsi" w:hAnsi="David"/>
          <w:rtl/>
          <w:lang w:eastAsia="en-US"/>
        </w:rPr>
        <w:t>המבצע לביעור הברוצלוזיס מעדרי הצאן בנגב (האזור בו שיעור הנגיעות של העדרים והתחלואה של האדם גבוהים ביותר)</w:t>
      </w:r>
      <w:r w:rsidRPr="003E62FF">
        <w:rPr>
          <w:rFonts w:ascii="David" w:eastAsiaTheme="minorHAnsi" w:hAnsi="David"/>
          <w:lang w:eastAsia="en-US"/>
        </w:rPr>
        <w:t xml:space="preserve"> </w:t>
      </w:r>
      <w:r w:rsidRPr="003E62FF">
        <w:rPr>
          <w:rFonts w:ascii="David" w:eastAsiaTheme="minorHAnsi" w:hAnsi="David"/>
          <w:rtl/>
          <w:lang w:eastAsia="en-US"/>
        </w:rPr>
        <w:t>שהחל</w:t>
      </w:r>
      <w:r w:rsidRPr="003E62FF">
        <w:rPr>
          <w:rFonts w:ascii="David" w:eastAsiaTheme="minorHAnsi" w:hAnsi="David"/>
          <w:lang w:eastAsia="en-US"/>
        </w:rPr>
        <w:t xml:space="preserve"> </w:t>
      </w:r>
      <w:r w:rsidRPr="003E62FF">
        <w:rPr>
          <w:rFonts w:ascii="David" w:eastAsiaTheme="minorHAnsi" w:hAnsi="David"/>
          <w:rtl/>
          <w:lang w:eastAsia="en-US"/>
        </w:rPr>
        <w:t>כפיילוט</w:t>
      </w:r>
      <w:r w:rsidRPr="003E62FF">
        <w:rPr>
          <w:rFonts w:ascii="David" w:eastAsiaTheme="minorHAnsi" w:hAnsi="David"/>
          <w:lang w:eastAsia="en-US"/>
        </w:rPr>
        <w:t xml:space="preserve"> </w:t>
      </w:r>
      <w:r w:rsidRPr="003E62FF">
        <w:rPr>
          <w:rFonts w:ascii="David" w:eastAsiaTheme="minorHAnsi" w:hAnsi="David"/>
          <w:rtl/>
          <w:lang w:eastAsia="en-US"/>
        </w:rPr>
        <w:t>בשנת</w:t>
      </w:r>
      <w:r w:rsidRPr="003E62FF">
        <w:rPr>
          <w:rFonts w:ascii="David" w:eastAsiaTheme="minorHAnsi" w:hAnsi="David"/>
          <w:lang w:eastAsia="en-US"/>
        </w:rPr>
        <w:t xml:space="preserve">2015 </w:t>
      </w:r>
      <w:r w:rsidRPr="003E62FF">
        <w:rPr>
          <w:rFonts w:ascii="David" w:eastAsiaTheme="minorHAnsi" w:hAnsi="David"/>
          <w:rtl/>
          <w:lang w:eastAsia="en-US"/>
        </w:rPr>
        <w:t>, ונמשך</w:t>
      </w:r>
      <w:r w:rsidRPr="003E62FF">
        <w:rPr>
          <w:rFonts w:ascii="David" w:eastAsiaTheme="minorHAnsi" w:hAnsi="David"/>
          <w:lang w:eastAsia="en-US"/>
        </w:rPr>
        <w:t xml:space="preserve"> </w:t>
      </w:r>
      <w:r w:rsidRPr="003E62FF">
        <w:rPr>
          <w:rFonts w:ascii="David" w:eastAsiaTheme="minorHAnsi" w:hAnsi="David"/>
          <w:rtl/>
          <w:lang w:eastAsia="en-US"/>
        </w:rPr>
        <w:t xml:space="preserve">בשנים </w:t>
      </w:r>
      <w:r w:rsidRPr="003E62FF">
        <w:rPr>
          <w:rFonts w:ascii="David" w:eastAsiaTheme="minorHAnsi" w:hAnsi="David"/>
          <w:lang w:eastAsia="en-US"/>
        </w:rPr>
        <w:t>2016</w:t>
      </w:r>
      <w:r w:rsidRPr="003E62FF">
        <w:rPr>
          <w:rFonts w:ascii="David" w:eastAsiaTheme="minorHAnsi" w:hAnsi="David"/>
          <w:sz w:val="28"/>
          <w:szCs w:val="28"/>
          <w:lang w:eastAsia="en-US"/>
        </w:rPr>
        <w:t xml:space="preserve"> - </w:t>
      </w:r>
      <w:r w:rsidRPr="003E62FF">
        <w:rPr>
          <w:rFonts w:ascii="David" w:eastAsiaTheme="minorHAnsi" w:hAnsi="David"/>
          <w:lang w:eastAsia="en-US"/>
        </w:rPr>
        <w:t>2017</w:t>
      </w:r>
      <w:r w:rsidRPr="003E62FF">
        <w:rPr>
          <w:rFonts w:ascii="David" w:eastAsiaTheme="minorHAnsi" w:hAnsi="David"/>
          <w:rtl/>
          <w:lang w:eastAsia="en-US"/>
        </w:rPr>
        <w:t>, ומטרתו</w:t>
      </w:r>
      <w:r w:rsidRPr="003E62FF">
        <w:rPr>
          <w:rFonts w:ascii="David" w:eastAsiaTheme="minorHAnsi" w:hAnsi="David"/>
          <w:lang w:eastAsia="en-US"/>
        </w:rPr>
        <w:t xml:space="preserve"> </w:t>
      </w:r>
      <w:r w:rsidRPr="003E62FF">
        <w:rPr>
          <w:rFonts w:ascii="David" w:eastAsiaTheme="minorHAnsi" w:hAnsi="David"/>
          <w:rtl/>
          <w:lang w:eastAsia="en-US"/>
        </w:rPr>
        <w:t>צמצום</w:t>
      </w:r>
      <w:r w:rsidRPr="003E62FF">
        <w:rPr>
          <w:rFonts w:ascii="David" w:eastAsiaTheme="minorHAnsi" w:hAnsi="David"/>
          <w:lang w:eastAsia="en-US"/>
        </w:rPr>
        <w:t xml:space="preserve"> </w:t>
      </w:r>
      <w:r w:rsidRPr="003E62FF">
        <w:rPr>
          <w:rFonts w:ascii="David" w:eastAsiaTheme="minorHAnsi" w:hAnsi="David"/>
          <w:rtl/>
          <w:lang w:eastAsia="en-US"/>
        </w:rPr>
        <w:t>נגיעות</w:t>
      </w:r>
      <w:r w:rsidRPr="003E62FF">
        <w:rPr>
          <w:rFonts w:ascii="David" w:eastAsiaTheme="minorHAnsi" w:hAnsi="David"/>
          <w:lang w:eastAsia="en-US"/>
        </w:rPr>
        <w:t xml:space="preserve"> </w:t>
      </w:r>
      <w:r w:rsidRPr="003E62FF">
        <w:rPr>
          <w:rFonts w:ascii="David" w:eastAsiaTheme="minorHAnsi" w:hAnsi="David"/>
          <w:rtl/>
          <w:lang w:eastAsia="en-US"/>
        </w:rPr>
        <w:t>הצאן</w:t>
      </w:r>
      <w:r w:rsidRPr="003E62FF">
        <w:rPr>
          <w:rFonts w:ascii="David" w:eastAsiaTheme="minorHAnsi" w:hAnsi="David"/>
          <w:lang w:eastAsia="en-US"/>
        </w:rPr>
        <w:t xml:space="preserve"> </w:t>
      </w:r>
      <w:r w:rsidRPr="003E62FF">
        <w:rPr>
          <w:rFonts w:ascii="David" w:eastAsiaTheme="minorHAnsi" w:hAnsi="David"/>
          <w:rtl/>
          <w:lang w:eastAsia="en-US"/>
        </w:rPr>
        <w:t>במחלה</w:t>
      </w:r>
      <w:r w:rsidRPr="003E62FF">
        <w:rPr>
          <w:rFonts w:ascii="David" w:eastAsiaTheme="minorHAnsi" w:hAnsi="David"/>
          <w:lang w:eastAsia="en-US"/>
        </w:rPr>
        <w:t xml:space="preserve"> </w:t>
      </w:r>
      <w:r w:rsidRPr="003E62FF">
        <w:rPr>
          <w:rFonts w:ascii="David" w:eastAsiaTheme="minorHAnsi" w:hAnsi="David"/>
          <w:rtl/>
          <w:lang w:eastAsia="en-US"/>
        </w:rPr>
        <w:t>על</w:t>
      </w:r>
      <w:r w:rsidRPr="003E62FF">
        <w:rPr>
          <w:rFonts w:ascii="David" w:eastAsiaTheme="minorHAnsi" w:hAnsi="David"/>
          <w:lang w:eastAsia="en-US"/>
        </w:rPr>
        <w:t xml:space="preserve"> </w:t>
      </w:r>
      <w:r w:rsidRPr="003E62FF">
        <w:rPr>
          <w:rFonts w:ascii="David" w:eastAsiaTheme="minorHAnsi" w:hAnsi="David"/>
          <w:rtl/>
          <w:lang w:eastAsia="en-US"/>
        </w:rPr>
        <w:t>ידי</w:t>
      </w:r>
      <w:r w:rsidRPr="003E62FF">
        <w:rPr>
          <w:rFonts w:ascii="David" w:eastAsiaTheme="minorHAnsi" w:hAnsi="David"/>
          <w:lang w:eastAsia="en-US"/>
        </w:rPr>
        <w:t xml:space="preserve"> </w:t>
      </w:r>
      <w:r w:rsidRPr="003E62FF">
        <w:rPr>
          <w:rFonts w:ascii="David" w:eastAsiaTheme="minorHAnsi" w:hAnsi="David"/>
          <w:rtl/>
          <w:lang w:eastAsia="en-US"/>
        </w:rPr>
        <w:t>דיגום עדרים</w:t>
      </w:r>
      <w:r w:rsidRPr="003E62FF">
        <w:rPr>
          <w:rFonts w:ascii="David" w:eastAsiaTheme="minorHAnsi" w:hAnsi="David"/>
          <w:lang w:eastAsia="en-US"/>
        </w:rPr>
        <w:t xml:space="preserve"> </w:t>
      </w:r>
      <w:r w:rsidRPr="003E62FF">
        <w:rPr>
          <w:rFonts w:ascii="David" w:eastAsiaTheme="minorHAnsi" w:hAnsi="David"/>
          <w:rtl/>
          <w:lang w:eastAsia="en-US"/>
        </w:rPr>
        <w:t>והמתת בעלי החיים הנגועים, תוך העלאת שיעור החיסון והענות הציבור לחובת החיסון.</w:t>
      </w:r>
    </w:p>
    <w:p w14:paraId="04A46A63" w14:textId="77777777" w:rsidR="00D57520" w:rsidRPr="003E62FF" w:rsidRDefault="00D57520" w:rsidP="00315FCA">
      <w:pPr>
        <w:autoSpaceDE w:val="0"/>
        <w:autoSpaceDN w:val="0"/>
        <w:adjustRightInd w:val="0"/>
        <w:spacing w:line="320" w:lineRule="exact"/>
        <w:rPr>
          <w:rFonts w:ascii="David" w:eastAsiaTheme="minorHAnsi" w:hAnsi="David"/>
          <w:lang w:eastAsia="en-US"/>
        </w:rPr>
      </w:pPr>
    </w:p>
    <w:p w14:paraId="32921A6D" w14:textId="77777777" w:rsidR="00D57520" w:rsidRPr="003E62FF" w:rsidRDefault="00D57520" w:rsidP="00B01626">
      <w:pPr>
        <w:pStyle w:val="2"/>
        <w:rPr>
          <w:rFonts w:ascii="David" w:eastAsiaTheme="minorHAnsi" w:hAnsi="David"/>
          <w:rtl/>
          <w:lang w:eastAsia="en-US"/>
        </w:rPr>
      </w:pPr>
      <w:bookmarkStart w:id="66" w:name="_Toc122958902"/>
      <w:r w:rsidRPr="003E62FF">
        <w:rPr>
          <w:rFonts w:ascii="David" w:eastAsiaTheme="minorHAnsi" w:hAnsi="David"/>
          <w:rtl/>
          <w:lang w:eastAsia="en-US"/>
        </w:rPr>
        <w:t>תמיכות</w:t>
      </w:r>
      <w:r w:rsidRPr="003E62FF">
        <w:rPr>
          <w:rFonts w:ascii="David" w:eastAsiaTheme="minorHAnsi" w:hAnsi="David"/>
          <w:lang w:eastAsia="en-US"/>
        </w:rPr>
        <w:t xml:space="preserve"> </w:t>
      </w:r>
      <w:r w:rsidRPr="003E62FF">
        <w:rPr>
          <w:rFonts w:ascii="David" w:eastAsiaTheme="minorHAnsi" w:hAnsi="David"/>
          <w:rtl/>
          <w:lang w:eastAsia="en-US"/>
        </w:rPr>
        <w:t>עתידיות</w:t>
      </w:r>
      <w:r w:rsidRPr="003E62FF">
        <w:rPr>
          <w:rFonts w:ascii="David" w:eastAsiaTheme="minorHAnsi" w:hAnsi="David"/>
          <w:lang w:eastAsia="en-US"/>
        </w:rPr>
        <w:t xml:space="preserve"> </w:t>
      </w:r>
      <w:r w:rsidRPr="003E62FF">
        <w:rPr>
          <w:rFonts w:ascii="David" w:eastAsiaTheme="minorHAnsi" w:hAnsi="David"/>
          <w:rtl/>
          <w:lang w:eastAsia="en-US"/>
        </w:rPr>
        <w:t>נוספות</w:t>
      </w:r>
      <w:bookmarkEnd w:id="66"/>
    </w:p>
    <w:p w14:paraId="2A0CA5DC" w14:textId="77777777" w:rsidR="001E5CAC" w:rsidRPr="003E62FF" w:rsidRDefault="001E5CAC" w:rsidP="001E5CAC">
      <w:pPr>
        <w:autoSpaceDE w:val="0"/>
        <w:autoSpaceDN w:val="0"/>
        <w:adjustRightInd w:val="0"/>
        <w:spacing w:line="320" w:lineRule="exact"/>
        <w:rPr>
          <w:rFonts w:ascii="David" w:eastAsiaTheme="minorHAnsi" w:hAnsi="David"/>
          <w:rtl/>
          <w:lang w:eastAsia="en-US"/>
        </w:rPr>
      </w:pPr>
      <w:r w:rsidRPr="003E62FF">
        <w:rPr>
          <w:rFonts w:ascii="David" w:eastAsiaTheme="minorHAnsi" w:hAnsi="David"/>
          <w:b/>
          <w:bCs/>
          <w:rtl/>
          <w:lang w:eastAsia="en-US"/>
        </w:rPr>
        <w:t>הובלת פיילוט</w:t>
      </w:r>
      <w:r w:rsidRPr="003E62FF">
        <w:rPr>
          <w:rFonts w:ascii="David" w:eastAsiaTheme="minorHAnsi" w:hAnsi="David"/>
          <w:b/>
          <w:bCs/>
          <w:lang w:eastAsia="en-US"/>
        </w:rPr>
        <w:t xml:space="preserve"> </w:t>
      </w:r>
      <w:r w:rsidRPr="003E62FF">
        <w:rPr>
          <w:rFonts w:ascii="David" w:eastAsiaTheme="minorHAnsi" w:hAnsi="David"/>
          <w:b/>
          <w:bCs/>
          <w:rtl/>
          <w:lang w:eastAsia="en-US"/>
        </w:rPr>
        <w:t>מיזם</w:t>
      </w:r>
      <w:r w:rsidRPr="003E62FF">
        <w:rPr>
          <w:rFonts w:ascii="David" w:eastAsiaTheme="minorHAnsi" w:hAnsi="David"/>
          <w:b/>
          <w:bCs/>
          <w:lang w:eastAsia="en-US"/>
        </w:rPr>
        <w:t xml:space="preserve"> </w:t>
      </w:r>
      <w:r w:rsidRPr="003E62FF">
        <w:rPr>
          <w:rFonts w:ascii="David" w:eastAsiaTheme="minorHAnsi" w:hAnsi="David"/>
          <w:b/>
          <w:bCs/>
          <w:rtl/>
          <w:lang w:eastAsia="en-US"/>
        </w:rPr>
        <w:t>הוליסטי</w:t>
      </w:r>
      <w:r w:rsidRPr="003E62FF">
        <w:rPr>
          <w:rFonts w:ascii="David" w:eastAsiaTheme="minorHAnsi" w:hAnsi="David"/>
          <w:b/>
          <w:bCs/>
          <w:lang w:eastAsia="en-US"/>
        </w:rPr>
        <w:t xml:space="preserve"> </w:t>
      </w:r>
      <w:r w:rsidRPr="003E62FF">
        <w:rPr>
          <w:rFonts w:ascii="David" w:eastAsiaTheme="minorHAnsi" w:hAnsi="David"/>
          <w:b/>
          <w:bCs/>
          <w:rtl/>
          <w:lang w:eastAsia="en-US"/>
        </w:rPr>
        <w:t>להפחתת</w:t>
      </w:r>
      <w:r w:rsidRPr="003E62FF">
        <w:rPr>
          <w:rFonts w:ascii="David" w:eastAsiaTheme="minorHAnsi" w:hAnsi="David"/>
          <w:b/>
          <w:bCs/>
          <w:lang w:eastAsia="en-US"/>
        </w:rPr>
        <w:t xml:space="preserve"> </w:t>
      </w:r>
      <w:r w:rsidRPr="003E62FF">
        <w:rPr>
          <w:rFonts w:ascii="David" w:eastAsiaTheme="minorHAnsi" w:hAnsi="David"/>
          <w:b/>
          <w:bCs/>
          <w:rtl/>
          <w:lang w:eastAsia="en-US"/>
        </w:rPr>
        <w:t>השימוש</w:t>
      </w:r>
      <w:r w:rsidRPr="003E62FF">
        <w:rPr>
          <w:rFonts w:ascii="David" w:eastAsiaTheme="minorHAnsi" w:hAnsi="David"/>
          <w:b/>
          <w:bCs/>
          <w:lang w:eastAsia="en-US"/>
        </w:rPr>
        <w:t xml:space="preserve"> </w:t>
      </w:r>
      <w:r w:rsidRPr="003E62FF">
        <w:rPr>
          <w:rFonts w:ascii="David" w:eastAsiaTheme="minorHAnsi" w:hAnsi="David"/>
          <w:b/>
          <w:bCs/>
          <w:rtl/>
          <w:lang w:eastAsia="en-US"/>
        </w:rPr>
        <w:t>בחומרי</w:t>
      </w:r>
      <w:r w:rsidRPr="003E62FF">
        <w:rPr>
          <w:rFonts w:ascii="David" w:eastAsiaTheme="minorHAnsi" w:hAnsi="David"/>
          <w:b/>
          <w:bCs/>
          <w:lang w:eastAsia="en-US"/>
        </w:rPr>
        <w:t xml:space="preserve"> </w:t>
      </w:r>
      <w:r w:rsidRPr="003E62FF">
        <w:rPr>
          <w:rFonts w:ascii="David" w:eastAsiaTheme="minorHAnsi" w:hAnsi="David"/>
          <w:b/>
          <w:bCs/>
          <w:rtl/>
          <w:lang w:eastAsia="en-US"/>
        </w:rPr>
        <w:t xml:space="preserve">הדברה על ידי השרותים להגנת הצומח ולביקורת </w:t>
      </w:r>
    </w:p>
    <w:p w14:paraId="4243AFBB" w14:textId="77777777" w:rsidR="001E5CAC" w:rsidRPr="003E62FF" w:rsidRDefault="001E5CAC" w:rsidP="00854DFD">
      <w:pPr>
        <w:autoSpaceDE w:val="0"/>
        <w:autoSpaceDN w:val="0"/>
        <w:adjustRightInd w:val="0"/>
        <w:spacing w:line="320" w:lineRule="exact"/>
        <w:jc w:val="both"/>
        <w:rPr>
          <w:rFonts w:ascii="David" w:eastAsiaTheme="minorHAnsi" w:hAnsi="David"/>
          <w:rtl/>
          <w:lang w:eastAsia="en-US"/>
        </w:rPr>
      </w:pPr>
      <w:r w:rsidRPr="003E62FF">
        <w:rPr>
          <w:rFonts w:ascii="David" w:eastAsiaTheme="minorHAnsi" w:hAnsi="David"/>
          <w:rtl/>
          <w:lang w:eastAsia="en-US"/>
        </w:rPr>
        <w:t>במהלך</w:t>
      </w:r>
      <w:r w:rsidRPr="003E62FF">
        <w:rPr>
          <w:rFonts w:ascii="David" w:eastAsiaTheme="minorHAnsi" w:hAnsi="David"/>
          <w:lang w:eastAsia="en-US"/>
        </w:rPr>
        <w:t xml:space="preserve"> </w:t>
      </w:r>
      <w:r w:rsidRPr="003E62FF">
        <w:rPr>
          <w:rFonts w:ascii="David" w:eastAsiaTheme="minorHAnsi" w:hAnsi="David"/>
          <w:rtl/>
          <w:lang w:eastAsia="en-US"/>
        </w:rPr>
        <w:t>השנים</w:t>
      </w:r>
      <w:r w:rsidRPr="003E62FF">
        <w:rPr>
          <w:rFonts w:ascii="David" w:eastAsiaTheme="minorHAnsi" w:hAnsi="David"/>
          <w:lang w:eastAsia="en-US"/>
        </w:rPr>
        <w:t xml:space="preserve"> 2018 </w:t>
      </w:r>
      <w:r w:rsidRPr="003E62FF">
        <w:rPr>
          <w:rFonts w:ascii="David" w:eastAsiaTheme="minorHAnsi" w:hAnsi="David"/>
          <w:rtl/>
          <w:lang w:eastAsia="en-US"/>
        </w:rPr>
        <w:t>ועד</w:t>
      </w:r>
      <w:r w:rsidRPr="003E62FF">
        <w:rPr>
          <w:rFonts w:ascii="David" w:eastAsiaTheme="minorHAnsi" w:hAnsi="David"/>
          <w:lang w:eastAsia="en-US"/>
        </w:rPr>
        <w:t xml:space="preserve"> 2022 </w:t>
      </w:r>
      <w:r w:rsidR="00854DFD" w:rsidRPr="003E62FF">
        <w:rPr>
          <w:rFonts w:ascii="David" w:eastAsiaTheme="minorHAnsi" w:hAnsi="David"/>
          <w:rtl/>
          <w:lang w:eastAsia="en-US"/>
        </w:rPr>
        <w:t>הופעל פיילוט.</w:t>
      </w:r>
      <w:r w:rsidRPr="003E62FF">
        <w:rPr>
          <w:rFonts w:ascii="David" w:eastAsiaTheme="minorHAnsi" w:hAnsi="David"/>
          <w:rtl/>
          <w:lang w:eastAsia="en-US"/>
        </w:rPr>
        <w:t xml:space="preserve"> תוצאות</w:t>
      </w:r>
      <w:r w:rsidRPr="003E62FF">
        <w:rPr>
          <w:rFonts w:ascii="David" w:eastAsiaTheme="minorHAnsi" w:hAnsi="David"/>
          <w:lang w:eastAsia="en-US"/>
        </w:rPr>
        <w:t xml:space="preserve"> </w:t>
      </w:r>
      <w:r w:rsidRPr="003E62FF">
        <w:rPr>
          <w:rFonts w:ascii="David" w:eastAsiaTheme="minorHAnsi" w:hAnsi="David"/>
          <w:rtl/>
          <w:lang w:eastAsia="en-US"/>
        </w:rPr>
        <w:t>הפיילוט הצביעו</w:t>
      </w:r>
      <w:r w:rsidRPr="003E62FF">
        <w:rPr>
          <w:rFonts w:ascii="David" w:eastAsiaTheme="minorHAnsi" w:hAnsi="David"/>
          <w:lang w:eastAsia="en-US"/>
        </w:rPr>
        <w:t xml:space="preserve"> </w:t>
      </w:r>
      <w:r w:rsidRPr="003E62FF">
        <w:rPr>
          <w:rFonts w:ascii="David" w:eastAsiaTheme="minorHAnsi" w:hAnsi="David"/>
          <w:rtl/>
          <w:lang w:eastAsia="en-US"/>
        </w:rPr>
        <w:t>על</w:t>
      </w:r>
      <w:r w:rsidRPr="003E62FF">
        <w:rPr>
          <w:rFonts w:ascii="David" w:eastAsiaTheme="minorHAnsi" w:hAnsi="David"/>
          <w:lang w:eastAsia="en-US"/>
        </w:rPr>
        <w:t xml:space="preserve"> </w:t>
      </w:r>
      <w:r w:rsidRPr="003E62FF">
        <w:rPr>
          <w:rFonts w:ascii="David" w:eastAsiaTheme="minorHAnsi" w:hAnsi="David"/>
          <w:rtl/>
          <w:lang w:eastAsia="en-US"/>
        </w:rPr>
        <w:t>הצלחה, גובשה</w:t>
      </w:r>
      <w:r w:rsidRPr="003E62FF">
        <w:rPr>
          <w:rFonts w:ascii="David" w:eastAsiaTheme="minorHAnsi" w:hAnsi="David"/>
          <w:lang w:eastAsia="en-US"/>
        </w:rPr>
        <w:t xml:space="preserve"> </w:t>
      </w:r>
      <w:r w:rsidRPr="003E62FF">
        <w:rPr>
          <w:rFonts w:ascii="David" w:eastAsiaTheme="minorHAnsi" w:hAnsi="David"/>
          <w:rtl/>
          <w:lang w:eastAsia="en-US"/>
        </w:rPr>
        <w:t>תוכנית</w:t>
      </w:r>
      <w:r w:rsidRPr="003E62FF">
        <w:rPr>
          <w:rFonts w:ascii="David" w:eastAsiaTheme="minorHAnsi" w:hAnsi="David"/>
          <w:lang w:eastAsia="en-US"/>
        </w:rPr>
        <w:t xml:space="preserve"> </w:t>
      </w:r>
      <w:r w:rsidRPr="003E62FF">
        <w:rPr>
          <w:rFonts w:ascii="David" w:eastAsiaTheme="minorHAnsi" w:hAnsi="David"/>
          <w:rtl/>
          <w:lang w:eastAsia="en-US"/>
        </w:rPr>
        <w:t>להרחבתו</w:t>
      </w:r>
      <w:r w:rsidRPr="003E62FF">
        <w:rPr>
          <w:rFonts w:ascii="David" w:eastAsiaTheme="minorHAnsi" w:hAnsi="David"/>
          <w:lang w:eastAsia="en-US"/>
        </w:rPr>
        <w:t xml:space="preserve"> </w:t>
      </w:r>
      <w:r w:rsidRPr="003E62FF">
        <w:rPr>
          <w:rFonts w:ascii="David" w:eastAsiaTheme="minorHAnsi" w:hAnsi="David"/>
          <w:rtl/>
          <w:lang w:eastAsia="en-US"/>
        </w:rPr>
        <w:t>ולהפיכתו</w:t>
      </w:r>
      <w:r w:rsidRPr="003E62FF">
        <w:rPr>
          <w:rFonts w:ascii="David" w:eastAsiaTheme="minorHAnsi" w:hAnsi="David"/>
          <w:lang w:eastAsia="en-US"/>
        </w:rPr>
        <w:t xml:space="preserve"> </w:t>
      </w:r>
      <w:r w:rsidRPr="003E62FF">
        <w:rPr>
          <w:rFonts w:ascii="David" w:eastAsiaTheme="minorHAnsi" w:hAnsi="David"/>
          <w:rtl/>
          <w:lang w:eastAsia="en-US"/>
        </w:rPr>
        <w:t>למודל</w:t>
      </w:r>
      <w:r w:rsidRPr="003E62FF">
        <w:rPr>
          <w:rFonts w:ascii="David" w:eastAsiaTheme="minorHAnsi" w:hAnsi="David"/>
          <w:lang w:eastAsia="en-US"/>
        </w:rPr>
        <w:t xml:space="preserve"> </w:t>
      </w:r>
      <w:r w:rsidRPr="003E62FF">
        <w:rPr>
          <w:rFonts w:ascii="David" w:eastAsiaTheme="minorHAnsi" w:hAnsi="David"/>
          <w:rtl/>
          <w:lang w:eastAsia="en-US"/>
        </w:rPr>
        <w:t>מורחב</w:t>
      </w:r>
      <w:r w:rsidRPr="003E62FF">
        <w:rPr>
          <w:rFonts w:ascii="David" w:eastAsiaTheme="minorHAnsi" w:hAnsi="David"/>
          <w:lang w:eastAsia="en-US"/>
        </w:rPr>
        <w:t xml:space="preserve"> </w:t>
      </w:r>
      <w:r w:rsidRPr="003E62FF">
        <w:rPr>
          <w:rFonts w:ascii="David" w:eastAsiaTheme="minorHAnsi" w:hAnsi="David"/>
          <w:rtl/>
          <w:lang w:eastAsia="en-US"/>
        </w:rPr>
        <w:t>הכולל מגוון נושאים הנדרשים לטיפול בתא שטח נתון,</w:t>
      </w:r>
      <w:r w:rsidR="00854DFD" w:rsidRPr="003E62FF">
        <w:rPr>
          <w:rFonts w:ascii="David" w:eastAsiaTheme="minorHAnsi" w:hAnsi="David"/>
          <w:rtl/>
          <w:lang w:eastAsia="en-US"/>
        </w:rPr>
        <w:t xml:space="preserve"> </w:t>
      </w:r>
      <w:r w:rsidRPr="003E62FF">
        <w:rPr>
          <w:rFonts w:ascii="David" w:eastAsiaTheme="minorHAnsi" w:hAnsi="David"/>
          <w:rtl/>
          <w:lang w:eastAsia="en-US"/>
        </w:rPr>
        <w:t>נמצאים בסדר היום של משרד החקלאות וחונים בשירותים להגנת הצומח, שימור קרקע ושה"מ מדובר בהפעלת</w:t>
      </w:r>
      <w:r w:rsidRPr="003E62FF">
        <w:rPr>
          <w:rFonts w:ascii="David" w:eastAsiaTheme="minorHAnsi" w:hAnsi="David"/>
          <w:lang w:eastAsia="en-US"/>
        </w:rPr>
        <w:t xml:space="preserve"> </w:t>
      </w:r>
      <w:r w:rsidRPr="003E62FF">
        <w:rPr>
          <w:rFonts w:ascii="David" w:eastAsiaTheme="minorHAnsi" w:hAnsi="David"/>
          <w:rtl/>
          <w:lang w:eastAsia="en-US"/>
        </w:rPr>
        <w:t>תוכנית</w:t>
      </w:r>
      <w:r w:rsidRPr="003E62FF">
        <w:rPr>
          <w:rFonts w:ascii="David" w:eastAsiaTheme="minorHAnsi" w:hAnsi="David"/>
          <w:lang w:eastAsia="en-US"/>
        </w:rPr>
        <w:t xml:space="preserve"> </w:t>
      </w:r>
      <w:r w:rsidRPr="003E62FF">
        <w:rPr>
          <w:rFonts w:ascii="David" w:eastAsiaTheme="minorHAnsi" w:hAnsi="David"/>
          <w:rtl/>
          <w:lang w:eastAsia="en-US"/>
        </w:rPr>
        <w:t>מוסדרת</w:t>
      </w:r>
      <w:r w:rsidRPr="003E62FF">
        <w:rPr>
          <w:rFonts w:ascii="David" w:eastAsiaTheme="minorHAnsi" w:hAnsi="David"/>
          <w:lang w:eastAsia="en-US"/>
        </w:rPr>
        <w:t xml:space="preserve"> </w:t>
      </w:r>
      <w:r w:rsidRPr="003E62FF">
        <w:rPr>
          <w:rFonts w:ascii="David" w:eastAsiaTheme="minorHAnsi" w:hAnsi="David"/>
          <w:rtl/>
          <w:lang w:eastAsia="en-US"/>
        </w:rPr>
        <w:t>בשיתוף</w:t>
      </w:r>
      <w:r w:rsidRPr="003E62FF">
        <w:rPr>
          <w:rFonts w:ascii="David" w:eastAsiaTheme="minorHAnsi" w:hAnsi="David"/>
          <w:lang w:eastAsia="en-US"/>
        </w:rPr>
        <w:t xml:space="preserve"> </w:t>
      </w:r>
      <w:r w:rsidRPr="003E62FF">
        <w:rPr>
          <w:rFonts w:ascii="David" w:eastAsiaTheme="minorHAnsi" w:hAnsi="David"/>
          <w:rtl/>
          <w:lang w:eastAsia="en-US"/>
        </w:rPr>
        <w:t>כלל</w:t>
      </w:r>
      <w:r w:rsidRPr="003E62FF">
        <w:rPr>
          <w:rFonts w:ascii="David" w:eastAsiaTheme="minorHAnsi" w:hAnsi="David"/>
          <w:lang w:eastAsia="en-US"/>
        </w:rPr>
        <w:t xml:space="preserve"> </w:t>
      </w:r>
      <w:r w:rsidRPr="003E62FF">
        <w:rPr>
          <w:rFonts w:ascii="David" w:eastAsiaTheme="minorHAnsi" w:hAnsi="David"/>
          <w:rtl/>
          <w:lang w:eastAsia="en-US"/>
        </w:rPr>
        <w:t>הגורמים</w:t>
      </w:r>
      <w:r w:rsidRPr="003E62FF">
        <w:rPr>
          <w:rFonts w:ascii="David" w:eastAsiaTheme="minorHAnsi" w:hAnsi="David"/>
          <w:lang w:eastAsia="en-US"/>
        </w:rPr>
        <w:t xml:space="preserve"> </w:t>
      </w:r>
      <w:r w:rsidR="00854DFD" w:rsidRPr="003E62FF">
        <w:rPr>
          <w:rFonts w:ascii="David" w:eastAsiaTheme="minorHAnsi" w:hAnsi="David"/>
          <w:rtl/>
          <w:lang w:eastAsia="en-US"/>
        </w:rPr>
        <w:t>הרלוונטיים</w:t>
      </w:r>
      <w:r w:rsidRPr="003E62FF">
        <w:rPr>
          <w:rFonts w:ascii="David" w:eastAsiaTheme="minorHAnsi" w:hAnsi="David"/>
          <w:rtl/>
          <w:lang w:eastAsia="en-US"/>
        </w:rPr>
        <w:t xml:space="preserve"> </w:t>
      </w:r>
      <w:r w:rsidR="00854DFD" w:rsidRPr="003E62FF">
        <w:rPr>
          <w:rFonts w:ascii="David" w:eastAsiaTheme="minorHAnsi" w:hAnsi="David"/>
          <w:rtl/>
          <w:lang w:eastAsia="en-US"/>
        </w:rPr>
        <w:t>(</w:t>
      </w:r>
      <w:r w:rsidRPr="003E62FF">
        <w:rPr>
          <w:rFonts w:ascii="David" w:eastAsiaTheme="minorHAnsi" w:hAnsi="David"/>
          <w:rtl/>
          <w:lang w:eastAsia="en-US"/>
        </w:rPr>
        <w:t>הגה</w:t>
      </w:r>
      <w:r w:rsidRPr="003E62FF">
        <w:rPr>
          <w:rFonts w:ascii="David" w:eastAsiaTheme="minorHAnsi" w:hAnsi="David"/>
          <w:lang w:eastAsia="en-US"/>
        </w:rPr>
        <w:t>"</w:t>
      </w:r>
      <w:r w:rsidRPr="003E62FF">
        <w:rPr>
          <w:rFonts w:ascii="David" w:eastAsiaTheme="minorHAnsi" w:hAnsi="David"/>
          <w:rtl/>
          <w:lang w:eastAsia="en-US"/>
        </w:rPr>
        <w:t>צ מחקר, שה</w:t>
      </w:r>
      <w:r w:rsidRPr="003E62FF">
        <w:rPr>
          <w:rFonts w:ascii="David" w:eastAsiaTheme="minorHAnsi" w:hAnsi="David"/>
          <w:lang w:eastAsia="en-US"/>
        </w:rPr>
        <w:t>"</w:t>
      </w:r>
      <w:r w:rsidRPr="003E62FF">
        <w:rPr>
          <w:rFonts w:ascii="David" w:eastAsiaTheme="minorHAnsi" w:hAnsi="David"/>
          <w:rtl/>
          <w:lang w:eastAsia="en-US"/>
        </w:rPr>
        <w:t>מ, שימור קרקע,</w:t>
      </w:r>
      <w:r w:rsidR="00854DFD" w:rsidRPr="003E62FF">
        <w:rPr>
          <w:rFonts w:ascii="David" w:eastAsiaTheme="minorHAnsi" w:hAnsi="David"/>
          <w:rtl/>
          <w:lang w:eastAsia="en-US"/>
        </w:rPr>
        <w:t xml:space="preserve"> </w:t>
      </w:r>
      <w:r w:rsidRPr="003E62FF">
        <w:rPr>
          <w:rFonts w:ascii="David" w:eastAsiaTheme="minorHAnsi" w:hAnsi="David"/>
          <w:rtl/>
          <w:lang w:eastAsia="en-US"/>
        </w:rPr>
        <w:t>אקדמיה והתארגנויות אזוריות לביצוע</w:t>
      </w:r>
      <w:r w:rsidRPr="003E62FF">
        <w:rPr>
          <w:rFonts w:ascii="David" w:eastAsiaTheme="minorHAnsi" w:hAnsi="David"/>
          <w:lang w:eastAsia="en-US"/>
        </w:rPr>
        <w:t xml:space="preserve"> </w:t>
      </w:r>
      <w:r w:rsidRPr="003E62FF">
        <w:rPr>
          <w:rFonts w:ascii="David" w:eastAsiaTheme="minorHAnsi" w:hAnsi="David"/>
          <w:rtl/>
          <w:lang w:eastAsia="en-US"/>
        </w:rPr>
        <w:t>פיילוט שמתפתח למודל. תוכנית</w:t>
      </w:r>
      <w:r w:rsidRPr="003E62FF">
        <w:rPr>
          <w:rFonts w:ascii="David" w:eastAsiaTheme="minorHAnsi" w:hAnsi="David"/>
          <w:lang w:eastAsia="en-US"/>
        </w:rPr>
        <w:t xml:space="preserve"> </w:t>
      </w:r>
      <w:r w:rsidRPr="003E62FF">
        <w:rPr>
          <w:rFonts w:ascii="David" w:eastAsiaTheme="minorHAnsi" w:hAnsi="David"/>
          <w:rtl/>
          <w:lang w:eastAsia="en-US"/>
        </w:rPr>
        <w:t>ההרצה</w:t>
      </w:r>
      <w:r w:rsidRPr="003E62FF">
        <w:rPr>
          <w:rFonts w:ascii="David" w:eastAsiaTheme="minorHAnsi" w:hAnsi="David"/>
          <w:lang w:eastAsia="en-US"/>
        </w:rPr>
        <w:t xml:space="preserve"> </w:t>
      </w:r>
      <w:r w:rsidRPr="003E62FF">
        <w:rPr>
          <w:rFonts w:ascii="David" w:eastAsiaTheme="minorHAnsi" w:hAnsi="David"/>
          <w:rtl/>
          <w:lang w:eastAsia="en-US"/>
        </w:rPr>
        <w:t>תתמקד</w:t>
      </w:r>
      <w:r w:rsidRPr="003E62FF">
        <w:rPr>
          <w:rFonts w:ascii="David" w:eastAsiaTheme="minorHAnsi" w:hAnsi="David"/>
          <w:lang w:eastAsia="en-US"/>
        </w:rPr>
        <w:t xml:space="preserve"> </w:t>
      </w:r>
      <w:r w:rsidRPr="003E62FF">
        <w:rPr>
          <w:rFonts w:ascii="David" w:eastAsiaTheme="minorHAnsi" w:hAnsi="David"/>
          <w:rtl/>
          <w:lang w:eastAsia="en-US"/>
        </w:rPr>
        <w:t>ב-32,000 דונם בעמק החולה, אזור קידרון – ביצרון וברמת הגולן במגוון</w:t>
      </w:r>
      <w:r w:rsidRPr="003E62FF">
        <w:rPr>
          <w:rFonts w:ascii="David" w:eastAsiaTheme="minorHAnsi" w:hAnsi="David"/>
          <w:lang w:eastAsia="en-US"/>
        </w:rPr>
        <w:t xml:space="preserve"> </w:t>
      </w:r>
      <w:r w:rsidRPr="003E62FF">
        <w:rPr>
          <w:rFonts w:ascii="David" w:eastAsiaTheme="minorHAnsi" w:hAnsi="David"/>
          <w:rtl/>
          <w:lang w:eastAsia="en-US"/>
        </w:rPr>
        <w:t>גידולים</w:t>
      </w:r>
      <w:r w:rsidRPr="003E62FF">
        <w:rPr>
          <w:rFonts w:ascii="David" w:eastAsiaTheme="minorHAnsi" w:hAnsi="David"/>
          <w:lang w:eastAsia="en-US"/>
        </w:rPr>
        <w:t xml:space="preserve"> </w:t>
      </w:r>
      <w:r w:rsidRPr="003E62FF">
        <w:rPr>
          <w:rFonts w:ascii="David" w:eastAsiaTheme="minorHAnsi" w:hAnsi="David"/>
          <w:rtl/>
          <w:lang w:eastAsia="en-US"/>
        </w:rPr>
        <w:t>נרחב, כך</w:t>
      </w:r>
      <w:r w:rsidRPr="003E62FF">
        <w:rPr>
          <w:rFonts w:ascii="David" w:eastAsiaTheme="minorHAnsi" w:hAnsi="David"/>
          <w:lang w:eastAsia="en-US"/>
        </w:rPr>
        <w:t xml:space="preserve"> </w:t>
      </w:r>
      <w:r w:rsidRPr="003E62FF">
        <w:rPr>
          <w:rFonts w:ascii="David" w:eastAsiaTheme="minorHAnsi" w:hAnsi="David"/>
          <w:rtl/>
          <w:lang w:eastAsia="en-US"/>
        </w:rPr>
        <w:t>שיתאפשר</w:t>
      </w:r>
      <w:r w:rsidRPr="003E62FF">
        <w:rPr>
          <w:rFonts w:ascii="David" w:eastAsiaTheme="minorHAnsi" w:hAnsi="David"/>
          <w:lang w:eastAsia="en-US"/>
        </w:rPr>
        <w:t xml:space="preserve"> </w:t>
      </w:r>
      <w:r w:rsidRPr="003E62FF">
        <w:rPr>
          <w:rFonts w:ascii="David" w:eastAsiaTheme="minorHAnsi" w:hAnsi="David"/>
          <w:rtl/>
          <w:lang w:eastAsia="en-US"/>
        </w:rPr>
        <w:t>בעתיד</w:t>
      </w:r>
      <w:r w:rsidRPr="003E62FF">
        <w:rPr>
          <w:rFonts w:ascii="David" w:eastAsiaTheme="minorHAnsi" w:hAnsi="David"/>
          <w:lang w:eastAsia="en-US"/>
        </w:rPr>
        <w:t xml:space="preserve"> </w:t>
      </w:r>
      <w:r w:rsidRPr="003E62FF">
        <w:rPr>
          <w:rFonts w:ascii="David" w:eastAsiaTheme="minorHAnsi" w:hAnsi="David"/>
          <w:rtl/>
          <w:lang w:eastAsia="en-US"/>
        </w:rPr>
        <w:t>להכיל</w:t>
      </w:r>
      <w:r w:rsidRPr="003E62FF">
        <w:rPr>
          <w:rFonts w:ascii="David" w:eastAsiaTheme="minorHAnsi" w:hAnsi="David"/>
          <w:lang w:eastAsia="en-US"/>
        </w:rPr>
        <w:t xml:space="preserve"> </w:t>
      </w:r>
      <w:r w:rsidRPr="003E62FF">
        <w:rPr>
          <w:rFonts w:ascii="David" w:eastAsiaTheme="minorHAnsi" w:hAnsi="David"/>
          <w:rtl/>
          <w:lang w:eastAsia="en-US"/>
        </w:rPr>
        <w:t>את המסקנות</w:t>
      </w:r>
      <w:r w:rsidRPr="003E62FF">
        <w:rPr>
          <w:rFonts w:ascii="David" w:eastAsiaTheme="minorHAnsi" w:hAnsi="David"/>
          <w:lang w:eastAsia="en-US"/>
        </w:rPr>
        <w:t xml:space="preserve"> </w:t>
      </w:r>
      <w:r w:rsidRPr="003E62FF">
        <w:rPr>
          <w:rFonts w:ascii="David" w:eastAsiaTheme="minorHAnsi" w:hAnsi="David"/>
          <w:rtl/>
          <w:lang w:eastAsia="en-US"/>
        </w:rPr>
        <w:t>על</w:t>
      </w:r>
      <w:r w:rsidRPr="003E62FF">
        <w:rPr>
          <w:rFonts w:ascii="David" w:eastAsiaTheme="minorHAnsi" w:hAnsi="David"/>
          <w:lang w:eastAsia="en-US"/>
        </w:rPr>
        <w:t xml:space="preserve"> </w:t>
      </w:r>
      <w:r w:rsidRPr="003E62FF">
        <w:rPr>
          <w:rFonts w:ascii="David" w:eastAsiaTheme="minorHAnsi" w:hAnsi="David"/>
          <w:rtl/>
          <w:lang w:eastAsia="en-US"/>
        </w:rPr>
        <w:t>כלל</w:t>
      </w:r>
      <w:r w:rsidRPr="003E62FF">
        <w:rPr>
          <w:rFonts w:ascii="David" w:eastAsiaTheme="minorHAnsi" w:hAnsi="David"/>
          <w:lang w:eastAsia="en-US"/>
        </w:rPr>
        <w:t xml:space="preserve"> </w:t>
      </w:r>
      <w:r w:rsidRPr="003E62FF">
        <w:rPr>
          <w:rFonts w:ascii="David" w:eastAsiaTheme="minorHAnsi" w:hAnsi="David"/>
          <w:rtl/>
          <w:lang w:eastAsia="en-US"/>
        </w:rPr>
        <w:t>האזורים</w:t>
      </w:r>
      <w:r w:rsidRPr="003E62FF">
        <w:rPr>
          <w:rFonts w:ascii="David" w:eastAsiaTheme="minorHAnsi" w:hAnsi="David"/>
          <w:lang w:eastAsia="en-US"/>
        </w:rPr>
        <w:t xml:space="preserve"> </w:t>
      </w:r>
      <w:r w:rsidRPr="003E62FF">
        <w:rPr>
          <w:rFonts w:ascii="David" w:eastAsiaTheme="minorHAnsi" w:hAnsi="David"/>
          <w:rtl/>
          <w:lang w:eastAsia="en-US"/>
        </w:rPr>
        <w:t>הקשורים</w:t>
      </w:r>
      <w:r w:rsidRPr="003E62FF">
        <w:rPr>
          <w:rFonts w:ascii="David" w:eastAsiaTheme="minorHAnsi" w:hAnsi="David"/>
          <w:lang w:eastAsia="en-US"/>
        </w:rPr>
        <w:t xml:space="preserve"> </w:t>
      </w:r>
      <w:r w:rsidRPr="003E62FF">
        <w:rPr>
          <w:rFonts w:ascii="David" w:eastAsiaTheme="minorHAnsi" w:hAnsi="David"/>
          <w:rtl/>
          <w:lang w:eastAsia="en-US"/>
        </w:rPr>
        <w:t>במיזמי</w:t>
      </w:r>
      <w:r w:rsidRPr="003E62FF">
        <w:rPr>
          <w:rFonts w:ascii="David" w:eastAsiaTheme="minorHAnsi" w:hAnsi="David"/>
          <w:lang w:eastAsia="en-US"/>
        </w:rPr>
        <w:t xml:space="preserve"> </w:t>
      </w:r>
      <w:r w:rsidRPr="003E62FF">
        <w:rPr>
          <w:rFonts w:ascii="David" w:eastAsiaTheme="minorHAnsi" w:hAnsi="David"/>
          <w:rtl/>
          <w:lang w:eastAsia="en-US"/>
        </w:rPr>
        <w:t>הדברה ולשלבם בקולות הקוראים הבאים.</w:t>
      </w:r>
    </w:p>
    <w:p w14:paraId="39B9655C" w14:textId="77777777" w:rsidR="00D57520" w:rsidRPr="003E62FF" w:rsidRDefault="00D57520" w:rsidP="00315FCA">
      <w:pPr>
        <w:autoSpaceDE w:val="0"/>
        <w:autoSpaceDN w:val="0"/>
        <w:adjustRightInd w:val="0"/>
        <w:spacing w:line="320" w:lineRule="exact"/>
        <w:rPr>
          <w:rFonts w:ascii="David" w:eastAsiaTheme="minorHAnsi" w:hAnsi="David"/>
          <w:b/>
          <w:bCs/>
          <w:rtl/>
          <w:lang w:eastAsia="en-US"/>
        </w:rPr>
      </w:pPr>
    </w:p>
    <w:p w14:paraId="18725EC1" w14:textId="77777777" w:rsidR="001E5CAC" w:rsidRPr="003E62FF" w:rsidRDefault="001E5CAC" w:rsidP="001E5CAC">
      <w:pPr>
        <w:autoSpaceDE w:val="0"/>
        <w:autoSpaceDN w:val="0"/>
        <w:adjustRightInd w:val="0"/>
        <w:spacing w:line="320" w:lineRule="exact"/>
        <w:rPr>
          <w:rFonts w:ascii="David" w:eastAsiaTheme="minorHAnsi" w:hAnsi="David"/>
          <w:b/>
          <w:bCs/>
          <w:lang w:eastAsia="en-US"/>
        </w:rPr>
      </w:pPr>
      <w:r w:rsidRPr="003E62FF">
        <w:rPr>
          <w:rFonts w:ascii="David" w:eastAsiaTheme="minorHAnsi" w:hAnsi="David"/>
          <w:b/>
          <w:bCs/>
          <w:rtl/>
          <w:lang w:eastAsia="en-US"/>
        </w:rPr>
        <w:t>התמודדות</w:t>
      </w:r>
      <w:r w:rsidRPr="003E62FF">
        <w:rPr>
          <w:rFonts w:ascii="David" w:eastAsiaTheme="minorHAnsi" w:hAnsi="David"/>
          <w:b/>
          <w:bCs/>
          <w:lang w:eastAsia="en-US"/>
        </w:rPr>
        <w:t xml:space="preserve"> </w:t>
      </w:r>
      <w:r w:rsidRPr="003E62FF">
        <w:rPr>
          <w:rFonts w:ascii="David" w:eastAsiaTheme="minorHAnsi" w:hAnsi="David"/>
          <w:b/>
          <w:bCs/>
          <w:rtl/>
          <w:lang w:eastAsia="en-US"/>
        </w:rPr>
        <w:t>עם</w:t>
      </w:r>
      <w:r w:rsidRPr="003E62FF">
        <w:rPr>
          <w:rFonts w:ascii="David" w:eastAsiaTheme="minorHAnsi" w:hAnsi="David"/>
          <w:b/>
          <w:bCs/>
          <w:lang w:eastAsia="en-US"/>
        </w:rPr>
        <w:t xml:space="preserve"> </w:t>
      </w:r>
      <w:r w:rsidRPr="003E62FF">
        <w:rPr>
          <w:rFonts w:ascii="David" w:eastAsiaTheme="minorHAnsi" w:hAnsi="David"/>
          <w:b/>
          <w:bCs/>
          <w:rtl/>
          <w:lang w:eastAsia="en-US"/>
        </w:rPr>
        <w:t>מחיר</w:t>
      </w:r>
      <w:r w:rsidRPr="003E62FF">
        <w:rPr>
          <w:rFonts w:ascii="David" w:eastAsiaTheme="minorHAnsi" w:hAnsi="David"/>
          <w:b/>
          <w:bCs/>
          <w:lang w:eastAsia="en-US"/>
        </w:rPr>
        <w:t xml:space="preserve"> </w:t>
      </w:r>
      <w:r w:rsidRPr="003E62FF">
        <w:rPr>
          <w:rFonts w:ascii="David" w:eastAsiaTheme="minorHAnsi" w:hAnsi="David"/>
          <w:b/>
          <w:bCs/>
          <w:rtl/>
          <w:lang w:eastAsia="en-US"/>
        </w:rPr>
        <w:t>המים</w:t>
      </w:r>
      <w:r w:rsidRPr="003E62FF">
        <w:rPr>
          <w:rFonts w:ascii="David" w:eastAsiaTheme="minorHAnsi" w:hAnsi="David"/>
          <w:b/>
          <w:bCs/>
          <w:lang w:eastAsia="en-US"/>
        </w:rPr>
        <w:t xml:space="preserve"> </w:t>
      </w:r>
      <w:r w:rsidRPr="003E62FF">
        <w:rPr>
          <w:rFonts w:ascii="David" w:eastAsiaTheme="minorHAnsi" w:hAnsi="David"/>
          <w:b/>
          <w:bCs/>
          <w:rtl/>
          <w:lang w:eastAsia="en-US"/>
        </w:rPr>
        <w:t>בעקבות</w:t>
      </w:r>
      <w:r w:rsidRPr="003E62FF">
        <w:rPr>
          <w:rFonts w:ascii="David" w:eastAsiaTheme="minorHAnsi" w:hAnsi="David"/>
          <w:b/>
          <w:bCs/>
          <w:lang w:eastAsia="en-US"/>
        </w:rPr>
        <w:t xml:space="preserve"> </w:t>
      </w:r>
      <w:r w:rsidRPr="003E62FF">
        <w:rPr>
          <w:rFonts w:ascii="David" w:eastAsiaTheme="minorHAnsi" w:hAnsi="David"/>
          <w:b/>
          <w:bCs/>
          <w:rtl/>
          <w:lang w:eastAsia="en-US"/>
        </w:rPr>
        <w:t>המתווה המוצע של רשות המים</w:t>
      </w:r>
    </w:p>
    <w:p w14:paraId="76A9CDE7" w14:textId="77777777" w:rsidR="001E5CAC" w:rsidRPr="003E62FF" w:rsidRDefault="001E5CAC" w:rsidP="006C7428">
      <w:pPr>
        <w:autoSpaceDE w:val="0"/>
        <w:autoSpaceDN w:val="0"/>
        <w:adjustRightInd w:val="0"/>
        <w:spacing w:line="320" w:lineRule="exact"/>
        <w:jc w:val="both"/>
        <w:rPr>
          <w:rFonts w:ascii="David" w:eastAsiaTheme="minorHAnsi" w:hAnsi="David"/>
          <w:rtl/>
          <w:lang w:eastAsia="en-US"/>
        </w:rPr>
      </w:pPr>
      <w:r w:rsidRPr="003E62FF">
        <w:rPr>
          <w:rFonts w:ascii="David" w:eastAsiaTheme="minorHAnsi" w:hAnsi="David"/>
          <w:rtl/>
          <w:lang w:eastAsia="en-US"/>
        </w:rPr>
        <w:t>תמיכה</w:t>
      </w:r>
      <w:r w:rsidRPr="003E62FF">
        <w:rPr>
          <w:rFonts w:ascii="David" w:eastAsiaTheme="minorHAnsi" w:hAnsi="David"/>
          <w:lang w:eastAsia="en-US"/>
        </w:rPr>
        <w:t xml:space="preserve"> </w:t>
      </w:r>
      <w:r w:rsidRPr="003E62FF">
        <w:rPr>
          <w:rFonts w:ascii="David" w:eastAsiaTheme="minorHAnsi" w:hAnsi="David"/>
          <w:rtl/>
          <w:lang w:eastAsia="en-US"/>
        </w:rPr>
        <w:t>בחקלאים</w:t>
      </w:r>
      <w:r w:rsidRPr="003E62FF">
        <w:rPr>
          <w:rFonts w:ascii="David" w:eastAsiaTheme="minorHAnsi" w:hAnsi="David"/>
          <w:lang w:eastAsia="en-US"/>
        </w:rPr>
        <w:t xml:space="preserve"> </w:t>
      </w:r>
      <w:r w:rsidRPr="003E62FF">
        <w:rPr>
          <w:rFonts w:ascii="David" w:eastAsiaTheme="minorHAnsi" w:hAnsi="David"/>
          <w:rtl/>
          <w:lang w:eastAsia="en-US"/>
        </w:rPr>
        <w:t>בסכום של הערכה של מיליארד ש"ח עקב עליית מחירי המים</w:t>
      </w:r>
      <w:r w:rsidRPr="003E62FF">
        <w:rPr>
          <w:rFonts w:ascii="David" w:eastAsiaTheme="minorHAnsi" w:hAnsi="David"/>
          <w:lang w:eastAsia="en-US"/>
        </w:rPr>
        <w:t xml:space="preserve"> </w:t>
      </w:r>
      <w:r w:rsidRPr="003E62FF">
        <w:rPr>
          <w:rFonts w:ascii="David" w:eastAsiaTheme="minorHAnsi" w:hAnsi="David"/>
          <w:rtl/>
          <w:lang w:eastAsia="en-US"/>
        </w:rPr>
        <w:t>שהם</w:t>
      </w:r>
      <w:r w:rsidRPr="003E62FF">
        <w:rPr>
          <w:rFonts w:ascii="David" w:eastAsiaTheme="minorHAnsi" w:hAnsi="David"/>
          <w:lang w:eastAsia="en-US"/>
        </w:rPr>
        <w:t xml:space="preserve"> </w:t>
      </w:r>
      <w:r w:rsidRPr="003E62FF">
        <w:rPr>
          <w:rFonts w:ascii="David" w:eastAsiaTheme="minorHAnsi" w:hAnsi="David"/>
          <w:rtl/>
          <w:lang w:eastAsia="en-US"/>
        </w:rPr>
        <w:t>נדרשים</w:t>
      </w:r>
      <w:r w:rsidRPr="003E62FF">
        <w:rPr>
          <w:rFonts w:ascii="David" w:eastAsiaTheme="minorHAnsi" w:hAnsi="David"/>
          <w:lang w:eastAsia="en-US"/>
        </w:rPr>
        <w:t xml:space="preserve"> </w:t>
      </w:r>
      <w:r w:rsidRPr="003E62FF">
        <w:rPr>
          <w:rFonts w:ascii="David" w:eastAsiaTheme="minorHAnsi" w:hAnsi="David"/>
          <w:rtl/>
          <w:lang w:eastAsia="en-US"/>
        </w:rPr>
        <w:t>לשלם.</w:t>
      </w:r>
    </w:p>
    <w:p w14:paraId="6B4D152B" w14:textId="77777777" w:rsidR="00D57520" w:rsidRPr="003E62FF" w:rsidRDefault="00D57520" w:rsidP="00315FCA">
      <w:pPr>
        <w:autoSpaceDE w:val="0"/>
        <w:autoSpaceDN w:val="0"/>
        <w:adjustRightInd w:val="0"/>
        <w:spacing w:line="320" w:lineRule="exact"/>
        <w:rPr>
          <w:rFonts w:ascii="David" w:eastAsiaTheme="minorHAnsi" w:hAnsi="David"/>
          <w:b/>
          <w:bCs/>
          <w:rtl/>
          <w:lang w:eastAsia="en-US"/>
        </w:rPr>
      </w:pPr>
    </w:p>
    <w:p w14:paraId="07321560" w14:textId="77777777" w:rsidR="00D57520" w:rsidRPr="003E62FF" w:rsidRDefault="00D57520" w:rsidP="00315FCA">
      <w:pPr>
        <w:autoSpaceDE w:val="0"/>
        <w:autoSpaceDN w:val="0"/>
        <w:adjustRightInd w:val="0"/>
        <w:spacing w:line="320" w:lineRule="exact"/>
        <w:rPr>
          <w:rFonts w:ascii="David" w:eastAsiaTheme="minorHAnsi" w:hAnsi="David"/>
          <w:b/>
          <w:bCs/>
          <w:lang w:eastAsia="en-US"/>
        </w:rPr>
      </w:pPr>
      <w:r w:rsidRPr="003E62FF">
        <w:rPr>
          <w:rFonts w:ascii="David" w:eastAsiaTheme="minorHAnsi" w:hAnsi="David"/>
          <w:b/>
          <w:bCs/>
          <w:rtl/>
          <w:lang w:eastAsia="en-US"/>
        </w:rPr>
        <w:t>מחשוב</w:t>
      </w:r>
      <w:r w:rsidRPr="003E62FF">
        <w:rPr>
          <w:rFonts w:ascii="David" w:eastAsiaTheme="minorHAnsi" w:hAnsi="David"/>
          <w:b/>
          <w:bCs/>
          <w:lang w:eastAsia="en-US"/>
        </w:rPr>
        <w:t xml:space="preserve"> </w:t>
      </w:r>
      <w:r w:rsidRPr="003E62FF">
        <w:rPr>
          <w:rFonts w:ascii="David" w:eastAsiaTheme="minorHAnsi" w:hAnsi="David"/>
          <w:b/>
          <w:bCs/>
          <w:rtl/>
          <w:lang w:eastAsia="en-US"/>
        </w:rPr>
        <w:t>ומערכות</w:t>
      </w:r>
      <w:r w:rsidRPr="003E62FF">
        <w:rPr>
          <w:rFonts w:ascii="David" w:eastAsiaTheme="minorHAnsi" w:hAnsi="David"/>
          <w:b/>
          <w:bCs/>
          <w:lang w:eastAsia="en-US"/>
        </w:rPr>
        <w:t xml:space="preserve"> </w:t>
      </w:r>
      <w:r w:rsidRPr="003E62FF">
        <w:rPr>
          <w:rFonts w:ascii="David" w:eastAsiaTheme="minorHAnsi" w:hAnsi="David"/>
          <w:b/>
          <w:bCs/>
          <w:rtl/>
          <w:lang w:eastAsia="en-US"/>
        </w:rPr>
        <w:t>מידע</w:t>
      </w:r>
      <w:r w:rsidRPr="003E62FF">
        <w:rPr>
          <w:rFonts w:ascii="David" w:eastAsiaTheme="minorHAnsi" w:hAnsi="David"/>
          <w:b/>
          <w:bCs/>
          <w:lang w:eastAsia="en-US"/>
        </w:rPr>
        <w:t xml:space="preserve"> </w:t>
      </w:r>
      <w:r w:rsidRPr="003E62FF">
        <w:rPr>
          <w:rFonts w:ascii="David" w:eastAsiaTheme="minorHAnsi" w:hAnsi="David"/>
          <w:b/>
          <w:bCs/>
          <w:rtl/>
          <w:lang w:eastAsia="en-US"/>
        </w:rPr>
        <w:t>ייעול</w:t>
      </w:r>
      <w:r w:rsidRPr="003E62FF">
        <w:rPr>
          <w:rFonts w:ascii="David" w:eastAsiaTheme="minorHAnsi" w:hAnsi="David"/>
          <w:b/>
          <w:bCs/>
          <w:lang w:eastAsia="en-US"/>
        </w:rPr>
        <w:t xml:space="preserve"> </w:t>
      </w:r>
      <w:r w:rsidRPr="003E62FF">
        <w:rPr>
          <w:rFonts w:ascii="David" w:eastAsiaTheme="minorHAnsi" w:hAnsi="David"/>
          <w:b/>
          <w:bCs/>
          <w:rtl/>
          <w:lang w:eastAsia="en-US"/>
        </w:rPr>
        <w:t>תהליכים</w:t>
      </w:r>
    </w:p>
    <w:p w14:paraId="276AB601" w14:textId="77777777" w:rsidR="00D57520" w:rsidRPr="003E62FF" w:rsidRDefault="00D57520" w:rsidP="00243061">
      <w:pPr>
        <w:autoSpaceDE w:val="0"/>
        <w:autoSpaceDN w:val="0"/>
        <w:adjustRightInd w:val="0"/>
        <w:spacing w:line="320" w:lineRule="exact"/>
        <w:jc w:val="both"/>
        <w:rPr>
          <w:rFonts w:ascii="David" w:eastAsiaTheme="minorHAnsi" w:hAnsi="David"/>
          <w:rtl/>
          <w:lang w:eastAsia="en-US"/>
        </w:rPr>
      </w:pPr>
      <w:r w:rsidRPr="003E62FF">
        <w:rPr>
          <w:rFonts w:ascii="David" w:eastAsiaTheme="minorHAnsi" w:hAnsi="David"/>
          <w:rtl/>
          <w:lang w:eastAsia="en-US"/>
        </w:rPr>
        <w:t>התמקדות</w:t>
      </w:r>
      <w:r w:rsidRPr="003E62FF">
        <w:rPr>
          <w:rFonts w:ascii="David" w:eastAsiaTheme="minorHAnsi" w:hAnsi="David"/>
          <w:lang w:eastAsia="en-US"/>
        </w:rPr>
        <w:t xml:space="preserve"> </w:t>
      </w:r>
      <w:r w:rsidRPr="003E62FF">
        <w:rPr>
          <w:rFonts w:ascii="David" w:eastAsiaTheme="minorHAnsi" w:hAnsi="David"/>
          <w:rtl/>
          <w:lang w:eastAsia="en-US"/>
        </w:rPr>
        <w:t>במערכות</w:t>
      </w:r>
      <w:r w:rsidRPr="003E62FF">
        <w:rPr>
          <w:rFonts w:ascii="David" w:eastAsiaTheme="minorHAnsi" w:hAnsi="David"/>
          <w:lang w:eastAsia="en-US"/>
        </w:rPr>
        <w:t xml:space="preserve"> </w:t>
      </w:r>
      <w:r w:rsidRPr="003E62FF">
        <w:rPr>
          <w:rFonts w:ascii="David" w:eastAsiaTheme="minorHAnsi" w:hAnsi="David"/>
          <w:rtl/>
          <w:lang w:eastAsia="en-US"/>
        </w:rPr>
        <w:t>מחשוב</w:t>
      </w:r>
      <w:r w:rsidRPr="003E62FF">
        <w:rPr>
          <w:rFonts w:ascii="David" w:eastAsiaTheme="minorHAnsi" w:hAnsi="David"/>
          <w:lang w:eastAsia="en-US"/>
        </w:rPr>
        <w:t xml:space="preserve"> </w:t>
      </w:r>
      <w:r w:rsidRPr="003E62FF">
        <w:rPr>
          <w:rFonts w:ascii="David" w:eastAsiaTheme="minorHAnsi" w:hAnsi="David"/>
          <w:rtl/>
          <w:lang w:eastAsia="en-US"/>
        </w:rPr>
        <w:t>מרכזיות</w:t>
      </w:r>
      <w:r w:rsidR="007611E9" w:rsidRPr="003E62FF">
        <w:rPr>
          <w:rFonts w:ascii="David" w:eastAsiaTheme="minorHAnsi" w:hAnsi="David"/>
          <w:rtl/>
          <w:lang w:eastAsia="en-US"/>
        </w:rPr>
        <w:t xml:space="preserve">, </w:t>
      </w:r>
      <w:r w:rsidRPr="003E62FF">
        <w:rPr>
          <w:rFonts w:ascii="David" w:eastAsiaTheme="minorHAnsi" w:hAnsi="David"/>
          <w:rtl/>
          <w:lang w:eastAsia="en-US"/>
        </w:rPr>
        <w:t>שיכילו</w:t>
      </w:r>
      <w:r w:rsidRPr="003E62FF">
        <w:rPr>
          <w:rFonts w:ascii="David" w:eastAsiaTheme="minorHAnsi" w:hAnsi="David"/>
          <w:lang w:eastAsia="en-US"/>
        </w:rPr>
        <w:t xml:space="preserve"> </w:t>
      </w:r>
      <w:r w:rsidRPr="003E62FF">
        <w:rPr>
          <w:rFonts w:ascii="David" w:eastAsiaTheme="minorHAnsi" w:hAnsi="David"/>
          <w:rtl/>
          <w:lang w:eastAsia="en-US"/>
        </w:rPr>
        <w:t>את</w:t>
      </w:r>
      <w:r w:rsidRPr="003E62FF">
        <w:rPr>
          <w:rFonts w:ascii="David" w:eastAsiaTheme="minorHAnsi" w:hAnsi="David"/>
          <w:lang w:eastAsia="en-US"/>
        </w:rPr>
        <w:t xml:space="preserve"> </w:t>
      </w:r>
      <w:r w:rsidRPr="003E62FF">
        <w:rPr>
          <w:rFonts w:ascii="David" w:eastAsiaTheme="minorHAnsi" w:hAnsi="David"/>
          <w:rtl/>
          <w:lang w:eastAsia="en-US"/>
        </w:rPr>
        <w:t>כל</w:t>
      </w:r>
      <w:r w:rsidRPr="003E62FF">
        <w:rPr>
          <w:rFonts w:ascii="David" w:eastAsiaTheme="minorHAnsi" w:hAnsi="David"/>
          <w:lang w:eastAsia="en-US"/>
        </w:rPr>
        <w:t xml:space="preserve"> </w:t>
      </w:r>
      <w:r w:rsidRPr="003E62FF">
        <w:rPr>
          <w:rFonts w:ascii="David" w:eastAsiaTheme="minorHAnsi" w:hAnsi="David"/>
          <w:rtl/>
          <w:lang w:eastAsia="en-US"/>
        </w:rPr>
        <w:t>הפונקציות</w:t>
      </w:r>
      <w:r w:rsidRPr="003E62FF">
        <w:rPr>
          <w:rFonts w:ascii="David" w:eastAsiaTheme="minorHAnsi" w:hAnsi="David"/>
          <w:lang w:eastAsia="en-US"/>
        </w:rPr>
        <w:t xml:space="preserve"> </w:t>
      </w:r>
      <w:r w:rsidRPr="003E62FF">
        <w:rPr>
          <w:rFonts w:ascii="David" w:eastAsiaTheme="minorHAnsi" w:hAnsi="David"/>
          <w:rtl/>
          <w:lang w:eastAsia="en-US"/>
        </w:rPr>
        <w:t>הנחוצות</w:t>
      </w:r>
      <w:r w:rsidRPr="003E62FF">
        <w:rPr>
          <w:rFonts w:ascii="David" w:eastAsiaTheme="minorHAnsi" w:hAnsi="David"/>
          <w:lang w:eastAsia="en-US"/>
        </w:rPr>
        <w:t xml:space="preserve"> </w:t>
      </w:r>
      <w:r w:rsidRPr="003E62FF">
        <w:rPr>
          <w:rFonts w:ascii="David" w:eastAsiaTheme="minorHAnsi" w:hAnsi="David"/>
          <w:rtl/>
          <w:lang w:eastAsia="en-US"/>
        </w:rPr>
        <w:t>למשרד</w:t>
      </w:r>
      <w:r w:rsidR="007611E9" w:rsidRPr="003E62FF">
        <w:rPr>
          <w:rFonts w:ascii="David" w:eastAsiaTheme="minorHAnsi" w:hAnsi="David"/>
          <w:rtl/>
          <w:lang w:eastAsia="en-US"/>
        </w:rPr>
        <w:t xml:space="preserve"> </w:t>
      </w:r>
      <w:r w:rsidRPr="003E62FF">
        <w:rPr>
          <w:rFonts w:ascii="David" w:eastAsiaTheme="minorHAnsi" w:hAnsi="David"/>
          <w:rtl/>
          <w:lang w:eastAsia="en-US"/>
        </w:rPr>
        <w:t>ולמקבלי</w:t>
      </w:r>
      <w:r w:rsidRPr="003E62FF">
        <w:rPr>
          <w:rFonts w:ascii="David" w:eastAsiaTheme="minorHAnsi" w:hAnsi="David"/>
          <w:lang w:eastAsia="en-US"/>
        </w:rPr>
        <w:t xml:space="preserve"> </w:t>
      </w:r>
      <w:r w:rsidRPr="003E62FF">
        <w:rPr>
          <w:rFonts w:ascii="David" w:eastAsiaTheme="minorHAnsi" w:hAnsi="David"/>
          <w:rtl/>
          <w:lang w:eastAsia="en-US"/>
        </w:rPr>
        <w:t>השירות</w:t>
      </w:r>
      <w:r w:rsidRPr="003E62FF">
        <w:rPr>
          <w:rFonts w:ascii="David" w:eastAsiaTheme="minorHAnsi" w:hAnsi="David"/>
          <w:lang w:eastAsia="en-US"/>
        </w:rPr>
        <w:t xml:space="preserve"> </w:t>
      </w:r>
      <w:r w:rsidRPr="003E62FF">
        <w:rPr>
          <w:rFonts w:ascii="David" w:eastAsiaTheme="minorHAnsi" w:hAnsi="David"/>
          <w:rtl/>
          <w:lang w:eastAsia="en-US"/>
        </w:rPr>
        <w:t>ממנו</w:t>
      </w:r>
      <w:r w:rsidR="007611E9" w:rsidRPr="003E62FF">
        <w:rPr>
          <w:rFonts w:ascii="David" w:eastAsiaTheme="minorHAnsi" w:hAnsi="David"/>
          <w:rtl/>
          <w:lang w:eastAsia="en-US"/>
        </w:rPr>
        <w:t xml:space="preserve">, </w:t>
      </w:r>
      <w:r w:rsidRPr="003E62FF">
        <w:rPr>
          <w:rFonts w:ascii="David" w:eastAsiaTheme="minorHAnsi" w:hAnsi="David"/>
          <w:rtl/>
          <w:lang w:eastAsia="en-US"/>
        </w:rPr>
        <w:t>כמו</w:t>
      </w:r>
      <w:r w:rsidRPr="003E62FF">
        <w:rPr>
          <w:rFonts w:ascii="David" w:eastAsiaTheme="minorHAnsi" w:hAnsi="David"/>
          <w:lang w:eastAsia="en-US"/>
        </w:rPr>
        <w:t xml:space="preserve"> </w:t>
      </w:r>
      <w:r w:rsidRPr="003E62FF">
        <w:rPr>
          <w:rFonts w:ascii="David" w:eastAsiaTheme="minorHAnsi" w:hAnsi="David"/>
          <w:rtl/>
          <w:lang w:eastAsia="en-US"/>
        </w:rPr>
        <w:t>חיסכון</w:t>
      </w:r>
      <w:r w:rsidRPr="003E62FF">
        <w:rPr>
          <w:rFonts w:ascii="David" w:eastAsiaTheme="minorHAnsi" w:hAnsi="David"/>
          <w:lang w:eastAsia="en-US"/>
        </w:rPr>
        <w:t xml:space="preserve"> </w:t>
      </w:r>
      <w:r w:rsidRPr="003E62FF">
        <w:rPr>
          <w:rFonts w:ascii="David" w:eastAsiaTheme="minorHAnsi" w:hAnsi="David"/>
          <w:rtl/>
          <w:lang w:eastAsia="en-US"/>
        </w:rPr>
        <w:t>בזמן</w:t>
      </w:r>
      <w:r w:rsidR="007611E9" w:rsidRPr="003E62FF">
        <w:rPr>
          <w:rFonts w:ascii="David" w:eastAsiaTheme="minorHAnsi" w:hAnsi="David"/>
          <w:rtl/>
          <w:lang w:eastAsia="en-US"/>
        </w:rPr>
        <w:t xml:space="preserve">, </w:t>
      </w:r>
      <w:r w:rsidRPr="003E62FF">
        <w:rPr>
          <w:rFonts w:ascii="David" w:eastAsiaTheme="minorHAnsi" w:hAnsi="David"/>
          <w:rtl/>
          <w:lang w:eastAsia="en-US"/>
        </w:rPr>
        <w:t>ייעול</w:t>
      </w:r>
      <w:r w:rsidRPr="003E62FF">
        <w:rPr>
          <w:rFonts w:ascii="David" w:eastAsiaTheme="minorHAnsi" w:hAnsi="David"/>
          <w:lang w:eastAsia="en-US"/>
        </w:rPr>
        <w:t xml:space="preserve"> </w:t>
      </w:r>
      <w:r w:rsidRPr="003E62FF">
        <w:rPr>
          <w:rFonts w:ascii="David" w:eastAsiaTheme="minorHAnsi" w:hAnsi="David"/>
          <w:rtl/>
          <w:lang w:eastAsia="en-US"/>
        </w:rPr>
        <w:t>השירות</w:t>
      </w:r>
      <w:r w:rsidRPr="003E62FF">
        <w:rPr>
          <w:rFonts w:ascii="David" w:eastAsiaTheme="minorHAnsi" w:hAnsi="David"/>
          <w:lang w:eastAsia="en-US"/>
        </w:rPr>
        <w:t xml:space="preserve"> </w:t>
      </w:r>
      <w:r w:rsidRPr="003E62FF">
        <w:rPr>
          <w:rFonts w:ascii="David" w:eastAsiaTheme="minorHAnsi" w:hAnsi="David"/>
          <w:rtl/>
          <w:lang w:eastAsia="en-US"/>
        </w:rPr>
        <w:t>לאזרח</w:t>
      </w:r>
      <w:r w:rsidR="007611E9" w:rsidRPr="003E62FF">
        <w:rPr>
          <w:rFonts w:ascii="David" w:eastAsiaTheme="minorHAnsi" w:hAnsi="David"/>
          <w:rtl/>
          <w:lang w:eastAsia="en-US"/>
        </w:rPr>
        <w:t xml:space="preserve">, </w:t>
      </w:r>
      <w:r w:rsidRPr="003E62FF">
        <w:rPr>
          <w:rFonts w:ascii="David" w:eastAsiaTheme="minorHAnsi" w:hAnsi="David"/>
          <w:rtl/>
          <w:lang w:eastAsia="en-US"/>
        </w:rPr>
        <w:t>עמידה</w:t>
      </w:r>
      <w:r w:rsidRPr="003E62FF">
        <w:rPr>
          <w:rFonts w:ascii="David" w:eastAsiaTheme="minorHAnsi" w:hAnsi="David"/>
          <w:lang w:eastAsia="en-US"/>
        </w:rPr>
        <w:t xml:space="preserve"> </w:t>
      </w:r>
      <w:r w:rsidRPr="003E62FF">
        <w:rPr>
          <w:rFonts w:ascii="David" w:eastAsiaTheme="minorHAnsi" w:hAnsi="David"/>
          <w:rtl/>
          <w:lang w:eastAsia="en-US"/>
        </w:rPr>
        <w:t>בהחלטות</w:t>
      </w:r>
      <w:r w:rsidR="007611E9" w:rsidRPr="003E62FF">
        <w:rPr>
          <w:rFonts w:ascii="David" w:eastAsiaTheme="minorHAnsi" w:hAnsi="David"/>
          <w:rtl/>
          <w:lang w:eastAsia="en-US"/>
        </w:rPr>
        <w:t xml:space="preserve"> </w:t>
      </w:r>
      <w:r w:rsidRPr="003E62FF">
        <w:rPr>
          <w:rFonts w:ascii="David" w:eastAsiaTheme="minorHAnsi" w:hAnsi="David"/>
          <w:rtl/>
          <w:lang w:eastAsia="en-US"/>
        </w:rPr>
        <w:t>ממשלה</w:t>
      </w:r>
      <w:r w:rsidRPr="003E62FF">
        <w:rPr>
          <w:rFonts w:ascii="David" w:eastAsiaTheme="minorHAnsi" w:hAnsi="David"/>
          <w:lang w:eastAsia="en-US"/>
        </w:rPr>
        <w:t>)</w:t>
      </w:r>
      <w:r w:rsidRPr="003E62FF">
        <w:rPr>
          <w:rFonts w:ascii="David" w:eastAsiaTheme="minorHAnsi" w:hAnsi="David"/>
          <w:rtl/>
          <w:lang w:eastAsia="en-US"/>
        </w:rPr>
        <w:t>למשל</w:t>
      </w:r>
      <w:r w:rsidRPr="003E62FF">
        <w:rPr>
          <w:rFonts w:ascii="David" w:eastAsiaTheme="minorHAnsi" w:hAnsi="David"/>
          <w:lang w:eastAsia="en-US"/>
        </w:rPr>
        <w:t xml:space="preserve"> </w:t>
      </w:r>
      <w:r w:rsidRPr="003E62FF">
        <w:rPr>
          <w:rFonts w:ascii="David" w:eastAsiaTheme="minorHAnsi" w:hAnsi="David"/>
          <w:rtl/>
          <w:lang w:eastAsia="en-US"/>
        </w:rPr>
        <w:t>החלטה</w:t>
      </w:r>
      <w:r w:rsidRPr="003E62FF">
        <w:rPr>
          <w:rFonts w:ascii="David" w:eastAsiaTheme="minorHAnsi" w:hAnsi="David"/>
          <w:lang w:eastAsia="en-US"/>
        </w:rPr>
        <w:t>1933</w:t>
      </w:r>
      <w:r w:rsidR="007611E9" w:rsidRPr="003E62FF">
        <w:rPr>
          <w:rFonts w:ascii="David" w:eastAsiaTheme="minorHAnsi" w:hAnsi="David"/>
          <w:lang w:eastAsia="en-US"/>
        </w:rPr>
        <w:t xml:space="preserve"> </w:t>
      </w:r>
      <w:r w:rsidR="007611E9" w:rsidRPr="003E62FF">
        <w:rPr>
          <w:rFonts w:ascii="David" w:eastAsiaTheme="minorHAnsi" w:hAnsi="David"/>
          <w:rtl/>
          <w:lang w:eastAsia="en-US"/>
        </w:rPr>
        <w:t>).</w:t>
      </w:r>
    </w:p>
    <w:p w14:paraId="43D50BB2" w14:textId="77777777" w:rsidR="008F1ECD" w:rsidRPr="003E62FF" w:rsidRDefault="00243061" w:rsidP="008C445A">
      <w:pPr>
        <w:pStyle w:val="10"/>
        <w:rPr>
          <w:rtl/>
        </w:rPr>
      </w:pPr>
      <w:bookmarkStart w:id="67" w:name="_Toc122958903"/>
      <w:r w:rsidRPr="003E62FF">
        <w:rPr>
          <w:rtl/>
        </w:rPr>
        <w:lastRenderedPageBreak/>
        <w:t>פרוי</w:t>
      </w:r>
      <w:r w:rsidR="008C445A" w:rsidRPr="003E62FF">
        <w:rPr>
          <w:rtl/>
        </w:rPr>
        <w:t>קטים בתהליך</w:t>
      </w:r>
      <w:bookmarkEnd w:id="67"/>
    </w:p>
    <w:p w14:paraId="5F2E8281" w14:textId="77777777" w:rsidR="00FA6FE7" w:rsidRPr="003E62FF" w:rsidRDefault="00FA6FE7" w:rsidP="00855FDF">
      <w:pPr>
        <w:pStyle w:val="2"/>
        <w:rPr>
          <w:rFonts w:ascii="David" w:hAnsi="David"/>
          <w:rtl/>
        </w:rPr>
      </w:pPr>
      <w:bookmarkStart w:id="68" w:name="_Toc122958904"/>
      <w:r w:rsidRPr="003E62FF">
        <w:rPr>
          <w:rFonts w:ascii="David" w:hAnsi="David"/>
          <w:rtl/>
        </w:rPr>
        <w:t>בחינת תפקידי ה</w:t>
      </w:r>
      <w:r w:rsidR="00C20881" w:rsidRPr="003E62FF">
        <w:rPr>
          <w:rFonts w:ascii="David" w:hAnsi="David"/>
          <w:rtl/>
        </w:rPr>
        <w:t>מחוזות</w:t>
      </w:r>
      <w:bookmarkEnd w:id="68"/>
      <w:r w:rsidR="008C445A" w:rsidRPr="003E62FF">
        <w:rPr>
          <w:rFonts w:ascii="David" w:hAnsi="David"/>
          <w:rtl/>
        </w:rPr>
        <w:t xml:space="preserve"> </w:t>
      </w:r>
    </w:p>
    <w:p w14:paraId="4F2A1088" w14:textId="60E8EB0B" w:rsidR="000A5E01" w:rsidRPr="003E62FF" w:rsidRDefault="000A5E01" w:rsidP="00193457">
      <w:pPr>
        <w:autoSpaceDE w:val="0"/>
        <w:autoSpaceDN w:val="0"/>
        <w:adjustRightInd w:val="0"/>
        <w:spacing w:line="320" w:lineRule="exact"/>
        <w:jc w:val="both"/>
        <w:rPr>
          <w:rFonts w:ascii="David" w:hAnsi="David"/>
          <w:rtl/>
        </w:rPr>
      </w:pPr>
      <w:r w:rsidRPr="003E62FF">
        <w:rPr>
          <w:rFonts w:ascii="David" w:hAnsi="David" w:hint="cs"/>
          <w:rtl/>
        </w:rPr>
        <w:t>הוקמה ועדה על ידי מנכ</w:t>
      </w:r>
      <w:r w:rsidR="002524B1">
        <w:rPr>
          <w:rFonts w:ascii="David" w:hAnsi="David" w:hint="cs"/>
          <w:rtl/>
        </w:rPr>
        <w:t>"</w:t>
      </w:r>
      <w:r w:rsidRPr="003E62FF">
        <w:rPr>
          <w:rFonts w:ascii="David" w:hAnsi="David" w:hint="cs"/>
          <w:rtl/>
        </w:rPr>
        <w:t>לית</w:t>
      </w:r>
      <w:r w:rsidR="00193457">
        <w:rPr>
          <w:rFonts w:ascii="David" w:hAnsi="David" w:hint="cs"/>
          <w:rtl/>
        </w:rPr>
        <w:t xml:space="preserve"> לבחינת תיפקוד ותפקיד המחוזות. התכנית תיתן</w:t>
      </w:r>
      <w:r w:rsidR="00DE203C" w:rsidRPr="003E62FF">
        <w:rPr>
          <w:rFonts w:ascii="David" w:hAnsi="David" w:hint="cs"/>
          <w:rtl/>
        </w:rPr>
        <w:t xml:space="preserve"> דגש לבחינת </w:t>
      </w:r>
      <w:r w:rsidR="002D118B" w:rsidRPr="003E62FF">
        <w:rPr>
          <w:rFonts w:ascii="David" w:hAnsi="David" w:hint="cs"/>
          <w:rtl/>
        </w:rPr>
        <w:t xml:space="preserve">מדדי הצלחה של המחוזות ביישום הרפורמות בחקלאות </w:t>
      </w:r>
      <w:r w:rsidR="00AB1D61">
        <w:rPr>
          <w:rFonts w:ascii="David" w:hAnsi="David" w:hint="cs"/>
          <w:rtl/>
        </w:rPr>
        <w:t xml:space="preserve">ומתן שירות לציבור. </w:t>
      </w:r>
    </w:p>
    <w:p w14:paraId="1BC91703" w14:textId="77777777" w:rsidR="00FA6FE7" w:rsidRPr="003E62FF" w:rsidRDefault="00FA6FE7" w:rsidP="00243061">
      <w:pPr>
        <w:autoSpaceDE w:val="0"/>
        <w:autoSpaceDN w:val="0"/>
        <w:adjustRightInd w:val="0"/>
        <w:spacing w:line="320" w:lineRule="exact"/>
        <w:jc w:val="both"/>
        <w:rPr>
          <w:rFonts w:ascii="David" w:hAnsi="David"/>
          <w:rtl/>
        </w:rPr>
      </w:pPr>
      <w:r w:rsidRPr="003E62FF">
        <w:rPr>
          <w:rFonts w:ascii="David" w:hAnsi="David"/>
          <w:rtl/>
        </w:rPr>
        <w:t>מטרת הוועדה להגיע לתמונת מצב עתידית – עבודת המחוז במיטבו:</w:t>
      </w:r>
      <w:r w:rsidR="00243061" w:rsidRPr="003E62FF">
        <w:rPr>
          <w:rFonts w:ascii="David" w:hAnsi="David"/>
          <w:rtl/>
        </w:rPr>
        <w:t xml:space="preserve"> פנימה והחוצה. לשם כך נערך מפגש</w:t>
      </w:r>
      <w:r w:rsidRPr="003E62FF">
        <w:rPr>
          <w:rFonts w:ascii="David" w:hAnsi="David"/>
          <w:rtl/>
        </w:rPr>
        <w:t xml:space="preserve"> והוקמו צוותי משימה שתכליתם לייצר חשיבה משותפת - מנהלי מחוזות, סמנכ"לים מהמטה ועובדים מהמטה ומהמחוזות,  בניסיון לגבש יחד את כיווני העשייה, תפיסת ההפעלה של המחוז  והמלצות  שיובאו להנהלת המשרד.</w:t>
      </w:r>
    </w:p>
    <w:p w14:paraId="542BD52C" w14:textId="533A2608" w:rsidR="008B51C6" w:rsidRPr="003E62FF" w:rsidRDefault="008B51C6" w:rsidP="00855FDF">
      <w:pPr>
        <w:jc w:val="both"/>
        <w:rPr>
          <w:rFonts w:ascii="David" w:hAnsi="David"/>
          <w:rtl/>
        </w:rPr>
      </w:pPr>
    </w:p>
    <w:p w14:paraId="309DDBAB" w14:textId="77777777" w:rsidR="003521BC" w:rsidRPr="003E62FF" w:rsidRDefault="003521BC" w:rsidP="008C445A">
      <w:pPr>
        <w:rPr>
          <w:rFonts w:ascii="David" w:hAnsi="David"/>
          <w:rtl/>
        </w:rPr>
      </w:pPr>
    </w:p>
    <w:p w14:paraId="3300EB11" w14:textId="2AE5B19D" w:rsidR="008B51C6" w:rsidRPr="003E62FF" w:rsidRDefault="008B51C6" w:rsidP="00BC3BC1">
      <w:pPr>
        <w:pStyle w:val="2"/>
        <w:rPr>
          <w:rFonts w:ascii="David" w:hAnsi="David"/>
          <w:rtl/>
        </w:rPr>
      </w:pPr>
      <w:bookmarkStart w:id="69" w:name="_Toc12884843"/>
      <w:bookmarkStart w:id="70" w:name="_Toc122958905"/>
      <w:r w:rsidRPr="003E62FF">
        <w:rPr>
          <w:rFonts w:ascii="David" w:hAnsi="David"/>
          <w:rtl/>
        </w:rPr>
        <w:t xml:space="preserve">תוכנית אסטרטגית </w:t>
      </w:r>
      <w:r w:rsidR="00BC3BC1">
        <w:rPr>
          <w:rFonts w:ascii="David" w:hAnsi="David" w:hint="cs"/>
          <w:rtl/>
        </w:rPr>
        <w:t>לטנרנספורמציה דיגיטלית</w:t>
      </w:r>
      <w:r w:rsidRPr="003E62FF">
        <w:rPr>
          <w:rFonts w:ascii="David" w:hAnsi="David"/>
          <w:rtl/>
        </w:rPr>
        <w:t xml:space="preserve"> במשרד</w:t>
      </w:r>
      <w:bookmarkEnd w:id="69"/>
      <w:bookmarkEnd w:id="70"/>
    </w:p>
    <w:p w14:paraId="4546AAA4" w14:textId="77777777" w:rsidR="008B51C6" w:rsidRPr="003E62FF" w:rsidRDefault="008B51C6" w:rsidP="003A139E">
      <w:pPr>
        <w:pStyle w:val="a7"/>
        <w:numPr>
          <w:ilvl w:val="0"/>
          <w:numId w:val="59"/>
        </w:numPr>
        <w:spacing w:before="120" w:after="120" w:line="360" w:lineRule="auto"/>
        <w:jc w:val="both"/>
        <w:rPr>
          <w:rFonts w:ascii="David" w:hAnsi="David"/>
          <w:lang w:eastAsia="en-US"/>
        </w:rPr>
      </w:pPr>
      <w:r w:rsidRPr="003E62FF">
        <w:rPr>
          <w:rFonts w:ascii="David" w:hAnsi="David"/>
          <w:rtl/>
          <w:lang w:eastAsia="en-US"/>
        </w:rPr>
        <w:t>בשנים האחרונות התקבלו מספר החלטות ממשלה שמעצימות  את החשיבות של שימוש במערכות מידע והנגשת המידע ותהליכי העבודה הממשלתיים לציבור בצורה נוחה קלה ופשוטה. במסגרת כך נדרשה החטיבה לקדם מקסום של מערכות המידע כמשאב אסטרטגי של המשרד. המטרה שהוגדרה הייתה לשפר את מערכות המידע שמשרתות את נותני השירות במשרד וכן לשפר הממשק הדיגיטלי בין המשרד ללקוחותיו. זאת מתוך הבנה כי תנאי בסיסי לשיפור מממשקי העבודה של המשרד אל מול הציבור נעוצה בדיגיטציה איכותית.</w:t>
      </w:r>
    </w:p>
    <w:p w14:paraId="430D29A6" w14:textId="77777777" w:rsidR="008B51C6" w:rsidRPr="003E62FF" w:rsidRDefault="008B51C6" w:rsidP="003A139E">
      <w:pPr>
        <w:pStyle w:val="a7"/>
        <w:numPr>
          <w:ilvl w:val="0"/>
          <w:numId w:val="59"/>
        </w:numPr>
        <w:spacing w:before="120" w:after="120" w:line="360" w:lineRule="auto"/>
        <w:jc w:val="both"/>
        <w:rPr>
          <w:rFonts w:ascii="David" w:hAnsi="David"/>
          <w:lang w:eastAsia="en-US"/>
        </w:rPr>
      </w:pPr>
      <w:r w:rsidRPr="003E62FF">
        <w:rPr>
          <w:rFonts w:ascii="David" w:hAnsi="David"/>
          <w:rtl/>
          <w:lang w:eastAsia="en-US"/>
        </w:rPr>
        <w:t>בשלושת השנים האחרונות הוקמו מספר פרויקטים דיגיטליים על מנת לקדם את המשרד לתהליכים דיגיטליים איכותיים:</w:t>
      </w:r>
    </w:p>
    <w:p w14:paraId="6B039780"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יעלה – מערכת לניהול תהליכי רישוי ופיקוח. במסגרתה הוקמו מספר פרויקטים דיגטליים: יבוא צמחים ומוצרי צמחים, רישיונות כריתה, היתרים למפעלי מזון ועוד.</w:t>
      </w:r>
    </w:p>
    <w:p w14:paraId="03D7ED4F" w14:textId="56A7FE8C"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תאנ"ה – מערכת מרכזית לניהול תהליכי התמיכות בכלל המשרד. המערכת עלתה לאוויר ומשרתת כבר את הרוב המכריע של התמיכות המשרד.</w:t>
      </w:r>
      <w:r w:rsidR="005D29F6">
        <w:rPr>
          <w:rFonts w:ascii="David" w:hAnsi="David" w:hint="cs"/>
          <w:rtl/>
          <w:lang w:eastAsia="en-US"/>
        </w:rPr>
        <w:t xml:space="preserve"> החשב הכללי במשרד האוצר הנחה כי תמיכות משרד החקלאות יצאו אך ורק דרך התאנ"ה.</w:t>
      </w:r>
    </w:p>
    <w:p w14:paraId="0DB7A115" w14:textId="77777777" w:rsidR="008B51C6" w:rsidRPr="003E62FF" w:rsidRDefault="008B51C6" w:rsidP="003A139E">
      <w:pPr>
        <w:pStyle w:val="a7"/>
        <w:numPr>
          <w:ilvl w:val="0"/>
          <w:numId w:val="59"/>
        </w:numPr>
        <w:spacing w:before="120" w:after="120" w:line="360" w:lineRule="auto"/>
        <w:jc w:val="both"/>
        <w:rPr>
          <w:rFonts w:ascii="David" w:hAnsi="David"/>
          <w:lang w:eastAsia="en-US"/>
        </w:rPr>
      </w:pPr>
      <w:r w:rsidRPr="003E62FF">
        <w:rPr>
          <w:rFonts w:ascii="David" w:hAnsi="David"/>
          <w:rtl/>
          <w:lang w:eastAsia="en-US"/>
        </w:rPr>
        <w:t>כיום ישנם מספר רב של פרויקטים דיגיטליים שנמצאים בתהליך הקמה, או בשלבי איפיון מתקדמים:</w:t>
      </w:r>
    </w:p>
    <w:p w14:paraId="58AB4AA4"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לניהול רישוי עסקים</w:t>
      </w:r>
    </w:p>
    <w:p w14:paraId="3E5B4F45"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לניהול פיקוח ובקרה על תהליכי יצוא של צמחים ומוצרים מן הצומח</w:t>
      </w:r>
    </w:p>
    <w:p w14:paraId="4FFCCDCD"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לניהול תהליכי מעבדות</w:t>
      </w:r>
    </w:p>
    <w:p w14:paraId="3070131B"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לניהול תהליכי הערכת סיכונים וניהול סיכונים</w:t>
      </w:r>
    </w:p>
    <w:p w14:paraId="5699C049"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לניהול תהליכי יבוא בעלי חיים ומוצרים מן החי</w:t>
      </w:r>
    </w:p>
    <w:p w14:paraId="63728350"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לניהול פניות: לשכת שר ומנכ"ל, מוקד שירות, רכש ולוגיסטיקה ועוד.</w:t>
      </w:r>
    </w:p>
    <w:p w14:paraId="3B248940"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t>מערכת מרכזית לניהול וריכוז הפניות למחוזות המשרד.</w:t>
      </w:r>
    </w:p>
    <w:p w14:paraId="03B23964" w14:textId="77777777" w:rsidR="008B51C6" w:rsidRPr="003E62FF" w:rsidRDefault="008B51C6" w:rsidP="003A139E">
      <w:pPr>
        <w:pStyle w:val="a7"/>
        <w:numPr>
          <w:ilvl w:val="1"/>
          <w:numId w:val="59"/>
        </w:numPr>
        <w:spacing w:before="120" w:after="120" w:line="360" w:lineRule="auto"/>
        <w:jc w:val="both"/>
        <w:rPr>
          <w:rFonts w:ascii="David" w:hAnsi="David"/>
          <w:lang w:eastAsia="en-US"/>
        </w:rPr>
      </w:pPr>
      <w:r w:rsidRPr="003E62FF">
        <w:rPr>
          <w:rFonts w:ascii="David" w:hAnsi="David"/>
          <w:rtl/>
          <w:lang w:eastAsia="en-US"/>
        </w:rPr>
        <w:lastRenderedPageBreak/>
        <w:t>מערכת לניהול, פיקוח ובקרה על אתרים לגידול בעלי חיים ומוצרים מן החי.</w:t>
      </w:r>
    </w:p>
    <w:p w14:paraId="67505C56" w14:textId="65CF50CA" w:rsidR="008B51C6" w:rsidRPr="003E62FF" w:rsidRDefault="008B51C6" w:rsidP="003A139E">
      <w:pPr>
        <w:pStyle w:val="a7"/>
        <w:numPr>
          <w:ilvl w:val="0"/>
          <w:numId w:val="59"/>
        </w:numPr>
        <w:spacing w:line="360" w:lineRule="auto"/>
        <w:jc w:val="both"/>
        <w:rPr>
          <w:rFonts w:ascii="David" w:hAnsi="David"/>
          <w:lang w:eastAsia="en-US"/>
        </w:rPr>
      </w:pPr>
      <w:r w:rsidRPr="003E62FF">
        <w:rPr>
          <w:rFonts w:ascii="David" w:hAnsi="David"/>
          <w:rtl/>
          <w:lang w:eastAsia="en-US"/>
        </w:rPr>
        <w:t>השנה הוקמה במשרד יחידת דיגיטל תחת לשכת המנכ"ל</w:t>
      </w:r>
      <w:r w:rsidR="006A64D6">
        <w:rPr>
          <w:rFonts w:ascii="David" w:hAnsi="David" w:hint="cs"/>
          <w:rtl/>
          <w:lang w:eastAsia="en-US"/>
        </w:rPr>
        <w:t xml:space="preserve">ית </w:t>
      </w:r>
      <w:r w:rsidRPr="003E62FF">
        <w:rPr>
          <w:rFonts w:ascii="David" w:hAnsi="David"/>
          <w:rtl/>
          <w:lang w:eastAsia="en-US"/>
        </w:rPr>
        <w:t xml:space="preserve">, והאחריות על ההובלה העסקית של פרויקטים דיגיטליים עברה מהחטיבה לאסטרטגיה על יחידת הדיגיטל. </w:t>
      </w:r>
      <w:r w:rsidR="006A64D6">
        <w:rPr>
          <w:rFonts w:ascii="David" w:hAnsi="David" w:hint="cs"/>
          <w:rtl/>
          <w:lang w:eastAsia="en-US"/>
        </w:rPr>
        <w:t>ב</w:t>
      </w:r>
      <w:r w:rsidRPr="003E62FF">
        <w:rPr>
          <w:rFonts w:ascii="David" w:hAnsi="David"/>
          <w:rtl/>
          <w:lang w:eastAsia="en-US"/>
        </w:rPr>
        <w:t>נוסף קיבל המשרד תקן נוסף למוביל דטא שטרם אויש.</w:t>
      </w:r>
    </w:p>
    <w:p w14:paraId="10F33320" w14:textId="77777777" w:rsidR="008B51C6" w:rsidRPr="003E62FF" w:rsidRDefault="008B51C6" w:rsidP="003A139E">
      <w:pPr>
        <w:pStyle w:val="a7"/>
        <w:numPr>
          <w:ilvl w:val="0"/>
          <w:numId w:val="59"/>
        </w:numPr>
        <w:spacing w:line="360" w:lineRule="auto"/>
        <w:jc w:val="both"/>
        <w:rPr>
          <w:rFonts w:ascii="David" w:hAnsi="David"/>
          <w:lang w:eastAsia="en-US"/>
        </w:rPr>
      </w:pPr>
      <w:r w:rsidRPr="003E62FF">
        <w:rPr>
          <w:rFonts w:ascii="David" w:hAnsi="David"/>
          <w:rtl/>
          <w:lang w:eastAsia="en-US"/>
        </w:rPr>
        <w:t>בשנת 2023 מתוכנן לבצע הליך של בניית תכנית אסטרטגית דיגיטלית לשנים 2023</w:t>
      </w:r>
      <w:r w:rsidR="001708CC" w:rsidRPr="003E62FF">
        <w:rPr>
          <w:rFonts w:ascii="David" w:hAnsi="David" w:hint="cs"/>
          <w:rtl/>
          <w:lang w:eastAsia="en-US"/>
        </w:rPr>
        <w:t xml:space="preserve"> </w:t>
      </w:r>
      <w:r w:rsidRPr="003E62FF">
        <w:rPr>
          <w:rFonts w:ascii="David" w:hAnsi="David"/>
          <w:rtl/>
          <w:lang w:eastAsia="en-US"/>
        </w:rPr>
        <w:t>-</w:t>
      </w:r>
      <w:r w:rsidR="001708CC" w:rsidRPr="003E62FF">
        <w:rPr>
          <w:rFonts w:ascii="David" w:hAnsi="David" w:hint="cs"/>
          <w:rtl/>
          <w:lang w:eastAsia="en-US"/>
        </w:rPr>
        <w:t xml:space="preserve"> </w:t>
      </w:r>
      <w:r w:rsidRPr="003E62FF">
        <w:rPr>
          <w:rFonts w:ascii="David" w:hAnsi="David"/>
          <w:rtl/>
          <w:lang w:eastAsia="en-US"/>
        </w:rPr>
        <w:t>2024 בתחום הדיגיטל והדטא.</w:t>
      </w:r>
    </w:p>
    <w:p w14:paraId="729ABCB5" w14:textId="62B1FB2C" w:rsidR="00701865" w:rsidRPr="003E62FF" w:rsidRDefault="008B51C6" w:rsidP="00A737C5">
      <w:pPr>
        <w:jc w:val="both"/>
        <w:rPr>
          <w:rFonts w:ascii="David" w:hAnsi="David"/>
          <w:rtl/>
          <w:lang w:eastAsia="en-US"/>
        </w:rPr>
      </w:pPr>
      <w:r w:rsidRPr="003E62FF">
        <w:rPr>
          <w:rFonts w:ascii="David" w:hAnsi="David"/>
          <w:rtl/>
          <w:lang w:eastAsia="en-US"/>
        </w:rPr>
        <w:t xml:space="preserve">ההקמה הטכנולוגית של הפרויקטים מבוצעת על ידי אגף מערכות מידע במשרד. </w:t>
      </w:r>
      <w:r w:rsidR="00A737C5">
        <w:rPr>
          <w:rFonts w:ascii="David" w:hAnsi="David" w:hint="cs"/>
          <w:rtl/>
          <w:lang w:eastAsia="en-US"/>
        </w:rPr>
        <w:t xml:space="preserve"> </w:t>
      </w:r>
      <w:r w:rsidR="006F42B2" w:rsidRPr="003E62FF">
        <w:rPr>
          <w:rFonts w:ascii="David" w:hAnsi="David" w:hint="cs"/>
          <w:rtl/>
          <w:lang w:eastAsia="en-US"/>
        </w:rPr>
        <w:t xml:space="preserve">כיום המשרד מצוי בתהליך </w:t>
      </w:r>
      <w:r w:rsidR="003D7D2F" w:rsidRPr="003E62FF">
        <w:rPr>
          <w:rFonts w:ascii="David" w:hAnsi="David" w:hint="cs"/>
          <w:rtl/>
          <w:lang w:eastAsia="en-US"/>
        </w:rPr>
        <w:t xml:space="preserve"> </w:t>
      </w:r>
      <w:r w:rsidR="00701865" w:rsidRPr="003E62FF">
        <w:rPr>
          <w:rFonts w:ascii="David" w:hAnsi="David" w:hint="cs"/>
          <w:rtl/>
          <w:lang w:eastAsia="en-US"/>
        </w:rPr>
        <w:t>מינוי מנמ</w:t>
      </w:r>
      <w:r w:rsidR="006F42B2" w:rsidRPr="003E62FF">
        <w:rPr>
          <w:rFonts w:ascii="David" w:hAnsi="David" w:hint="cs"/>
          <w:rtl/>
          <w:lang w:eastAsia="en-US"/>
        </w:rPr>
        <w:t>"</w:t>
      </w:r>
      <w:r w:rsidR="00701865" w:rsidRPr="003E62FF">
        <w:rPr>
          <w:rFonts w:ascii="David" w:hAnsi="David" w:hint="cs"/>
          <w:rtl/>
          <w:lang w:eastAsia="en-US"/>
        </w:rPr>
        <w:t>ר</w:t>
      </w:r>
      <w:r w:rsidR="003D7D2F" w:rsidRPr="003E62FF">
        <w:rPr>
          <w:rFonts w:ascii="David" w:hAnsi="David" w:hint="cs"/>
          <w:rtl/>
          <w:lang w:eastAsia="en-US"/>
        </w:rPr>
        <w:t xml:space="preserve">. </w:t>
      </w:r>
    </w:p>
    <w:p w14:paraId="35466C2F" w14:textId="77777777" w:rsidR="004A6B73" w:rsidRPr="003E62FF" w:rsidRDefault="004A6B73" w:rsidP="006A64D6">
      <w:pPr>
        <w:jc w:val="both"/>
        <w:rPr>
          <w:rFonts w:ascii="David" w:hAnsi="David"/>
          <w:rtl/>
          <w:lang w:eastAsia="en-US"/>
        </w:rPr>
      </w:pPr>
    </w:p>
    <w:p w14:paraId="69B1076F" w14:textId="77777777" w:rsidR="004A6B73" w:rsidRPr="003E62FF" w:rsidRDefault="004A6B73" w:rsidP="006F42B2">
      <w:pPr>
        <w:jc w:val="both"/>
        <w:rPr>
          <w:rFonts w:ascii="David" w:hAnsi="David"/>
          <w:rtl/>
          <w:lang w:eastAsia="en-US"/>
        </w:rPr>
      </w:pPr>
    </w:p>
    <w:p w14:paraId="47772EA6" w14:textId="77777777" w:rsidR="004A6B73" w:rsidRPr="003E62FF" w:rsidRDefault="004A6B73" w:rsidP="002524B1">
      <w:pPr>
        <w:pStyle w:val="2"/>
        <w:rPr>
          <w:rFonts w:ascii="David" w:hAnsi="David"/>
          <w:rtl/>
        </w:rPr>
      </w:pPr>
      <w:r w:rsidRPr="003E62FF">
        <w:rPr>
          <w:rFonts w:ascii="David" w:hAnsi="David" w:hint="cs"/>
          <w:rtl/>
        </w:rPr>
        <w:t>פיקוח מחירים</w:t>
      </w:r>
    </w:p>
    <w:p w14:paraId="424583C6" w14:textId="77777777" w:rsidR="004A6B73" w:rsidRPr="003E62FF" w:rsidRDefault="004A6B73" w:rsidP="004A6B73">
      <w:pPr>
        <w:spacing w:before="120" w:after="120" w:line="300" w:lineRule="atLeast"/>
        <w:jc w:val="both"/>
        <w:rPr>
          <w:rFonts w:ascii="David" w:hAnsi="David"/>
          <w:rtl/>
        </w:rPr>
      </w:pPr>
      <w:r w:rsidRPr="003E62FF">
        <w:rPr>
          <w:rFonts w:ascii="David" w:hAnsi="David" w:hint="cs"/>
          <w:rtl/>
        </w:rPr>
        <w:t>נושאים הנמצאים בתהליך טיפול:</w:t>
      </w:r>
    </w:p>
    <w:p w14:paraId="7FDD2B3A" w14:textId="579C95FA" w:rsidR="004A6B73" w:rsidRPr="003E62FF" w:rsidRDefault="004A6B73" w:rsidP="003A139E">
      <w:pPr>
        <w:pStyle w:val="a7"/>
        <w:numPr>
          <w:ilvl w:val="0"/>
          <w:numId w:val="118"/>
        </w:numPr>
        <w:spacing w:before="120" w:after="120" w:line="300" w:lineRule="atLeast"/>
        <w:rPr>
          <w:rFonts w:ascii="David" w:hAnsi="David"/>
          <w:rtl/>
        </w:rPr>
      </w:pPr>
      <w:r w:rsidRPr="003E62FF">
        <w:rPr>
          <w:rFonts w:ascii="David" w:hAnsi="David"/>
          <w:rtl/>
        </w:rPr>
        <w:t>אישור צו עדכ</w:t>
      </w:r>
      <w:r w:rsidRPr="003E62FF">
        <w:rPr>
          <w:rFonts w:ascii="David" w:hAnsi="David" w:hint="cs"/>
          <w:rtl/>
        </w:rPr>
        <w:t>ו</w:t>
      </w:r>
      <w:r w:rsidRPr="003E62FF">
        <w:rPr>
          <w:rFonts w:ascii="David" w:hAnsi="David"/>
          <w:rtl/>
        </w:rPr>
        <w:t>ן מחירים אוטומטי לביצים</w:t>
      </w:r>
      <w:r w:rsidRPr="003E62FF">
        <w:rPr>
          <w:rFonts w:ascii="David" w:hAnsi="David" w:hint="cs"/>
          <w:rtl/>
        </w:rPr>
        <w:t>.</w:t>
      </w:r>
    </w:p>
    <w:p w14:paraId="62D04A47" w14:textId="77777777" w:rsidR="004A6B73" w:rsidRPr="00EF5647" w:rsidRDefault="004A6B73" w:rsidP="003A139E">
      <w:pPr>
        <w:pStyle w:val="a7"/>
        <w:numPr>
          <w:ilvl w:val="0"/>
          <w:numId w:val="118"/>
        </w:numPr>
        <w:spacing w:before="120" w:after="120" w:line="300" w:lineRule="atLeast"/>
        <w:jc w:val="both"/>
        <w:rPr>
          <w:rFonts w:ascii="David" w:hAnsi="David"/>
          <w:rtl/>
        </w:rPr>
      </w:pPr>
      <w:r w:rsidRPr="00EF5647">
        <w:rPr>
          <w:rFonts w:ascii="David" w:hAnsi="David"/>
          <w:rtl/>
        </w:rPr>
        <w:t>בחינת פיקוח על המחירים במקטע המגדלים על פי ההסכם.</w:t>
      </w:r>
    </w:p>
    <w:p w14:paraId="6BBE6985" w14:textId="77777777" w:rsidR="004A6B73" w:rsidRPr="00EF5647" w:rsidRDefault="004A6B73" w:rsidP="006F42B2">
      <w:pPr>
        <w:jc w:val="both"/>
        <w:rPr>
          <w:rFonts w:ascii="David" w:hAnsi="David"/>
          <w:rtl/>
          <w:lang w:eastAsia="en-US"/>
        </w:rPr>
      </w:pPr>
    </w:p>
    <w:p w14:paraId="02E30A75" w14:textId="77777777" w:rsidR="00A85AD2" w:rsidRPr="00EF5647" w:rsidRDefault="00A85AD2" w:rsidP="00DA3867">
      <w:pPr>
        <w:jc w:val="both"/>
        <w:rPr>
          <w:rFonts w:ascii="David" w:hAnsi="David"/>
          <w:rtl/>
          <w:lang w:eastAsia="en-US"/>
        </w:rPr>
      </w:pPr>
    </w:p>
    <w:p w14:paraId="7D4A20F2" w14:textId="77777777" w:rsidR="001D625C" w:rsidRPr="00EF5647" w:rsidRDefault="001D625C" w:rsidP="00DA3867">
      <w:pPr>
        <w:pStyle w:val="2"/>
        <w:jc w:val="both"/>
        <w:rPr>
          <w:rFonts w:ascii="David" w:hAnsi="David"/>
          <w:b w:val="0"/>
          <w:bCs w:val="0"/>
          <w:sz w:val="24"/>
          <w:szCs w:val="24"/>
          <w:rtl/>
        </w:rPr>
      </w:pPr>
      <w:r w:rsidRPr="00EF5647">
        <w:rPr>
          <w:rFonts w:ascii="David" w:hAnsi="David" w:hint="eastAsia"/>
          <w:sz w:val="24"/>
          <w:szCs w:val="24"/>
          <w:rtl/>
        </w:rPr>
        <w:t>עדכון</w:t>
      </w:r>
      <w:r w:rsidRPr="00EF5647">
        <w:rPr>
          <w:rFonts w:ascii="David" w:hAnsi="David"/>
          <w:sz w:val="24"/>
          <w:szCs w:val="24"/>
          <w:rtl/>
        </w:rPr>
        <w:t xml:space="preserve"> תקנות הגנת הצומח (יבוא צמחים, מוצרי צמחים, נגעים ואמצעי לוואי), תשס"ט – 2009 לאור החלטת ממשלה 213 להגברת התחרות בחקלאות ופתיחת השוק ליבוא פירות וירקות</w:t>
      </w:r>
    </w:p>
    <w:p w14:paraId="1FDEDEB9" w14:textId="77777777" w:rsidR="001D625C" w:rsidRPr="00EF5647" w:rsidRDefault="001D625C" w:rsidP="001D625C">
      <w:pPr>
        <w:pStyle w:val="Hesber1st"/>
        <w:rPr>
          <w:rFonts w:ascii="David" w:hAnsi="David"/>
          <w:color w:val="auto"/>
          <w:sz w:val="24"/>
          <w:szCs w:val="24"/>
          <w:rtl/>
        </w:rPr>
      </w:pPr>
      <w:r w:rsidRPr="00EF5647">
        <w:rPr>
          <w:rFonts w:ascii="David" w:hAnsi="David"/>
          <w:color w:val="auto"/>
          <w:sz w:val="24"/>
          <w:szCs w:val="24"/>
          <w:rtl/>
        </w:rPr>
        <w:t xml:space="preserve">תכליתו של חוק הגנת הצומח, התשט"ז-1956 היא למנוע התפשטות נגעים, שטבעם לעורר מחלות בצמחים או לגרום להם נזק בכל דרך אחרת.  לצורך הגשמת תכלית זו, מסמיך החוק את שר החקלאות ופיתוח הכפר להתקין תקנות, במידה שראה בכך צורך כדי למנוע נגעים והתפשטותם. בין היתר, רשאי השר לקבוע תקנות בנוגע ליבואם של צמחים. מכוח </w:t>
      </w:r>
      <w:r w:rsidRPr="00EF5647">
        <w:rPr>
          <w:rFonts w:ascii="David" w:hAnsi="David" w:hint="eastAsia"/>
          <w:color w:val="auto"/>
          <w:sz w:val="24"/>
          <w:szCs w:val="24"/>
          <w:rtl/>
        </w:rPr>
        <w:t>חוק</w:t>
      </w:r>
      <w:r w:rsidRPr="00EF5647">
        <w:rPr>
          <w:rFonts w:ascii="David" w:hAnsi="David"/>
          <w:color w:val="auto"/>
          <w:sz w:val="24"/>
          <w:szCs w:val="24"/>
          <w:rtl/>
        </w:rPr>
        <w:t xml:space="preserve"> זה הותקנו בשנת 2009 תקנות הגנת הצומח (יבוא צמחים, מוצרי צמחים, נגעים ואמצעי לוואי), תשס"ט-2009 (להלן: "תקנות היבוא"). </w:t>
      </w:r>
      <w:r w:rsidRPr="00EF5647">
        <w:rPr>
          <w:rFonts w:ascii="David" w:hAnsi="David" w:hint="eastAsia"/>
          <w:color w:val="auto"/>
          <w:sz w:val="24"/>
          <w:szCs w:val="24"/>
          <w:rtl/>
        </w:rPr>
        <w:t>על</w:t>
      </w:r>
      <w:r w:rsidRPr="00EF5647">
        <w:rPr>
          <w:rFonts w:ascii="David" w:hAnsi="David"/>
          <w:color w:val="auto"/>
          <w:sz w:val="24"/>
          <w:szCs w:val="24"/>
          <w:rtl/>
        </w:rPr>
        <w:t xml:space="preserve"> </w:t>
      </w:r>
      <w:r w:rsidRPr="00EF5647">
        <w:rPr>
          <w:rFonts w:ascii="David" w:hAnsi="David" w:hint="eastAsia"/>
          <w:color w:val="auto"/>
          <w:sz w:val="24"/>
          <w:szCs w:val="24"/>
          <w:rtl/>
        </w:rPr>
        <w:t>פי</w:t>
      </w:r>
      <w:r w:rsidRPr="00EF5647">
        <w:rPr>
          <w:rFonts w:ascii="David" w:hAnsi="David"/>
          <w:color w:val="auto"/>
          <w:sz w:val="24"/>
          <w:szCs w:val="24"/>
          <w:rtl/>
        </w:rPr>
        <w:t xml:space="preserve"> תקנות </w:t>
      </w:r>
      <w:r w:rsidRPr="00EF5647">
        <w:rPr>
          <w:rFonts w:ascii="David" w:hAnsi="David" w:hint="eastAsia"/>
          <w:color w:val="auto"/>
          <w:sz w:val="24"/>
          <w:szCs w:val="24"/>
          <w:rtl/>
        </w:rPr>
        <w:t>היבוא</w:t>
      </w:r>
      <w:r w:rsidRPr="00EF5647">
        <w:rPr>
          <w:rFonts w:ascii="David" w:hAnsi="David"/>
          <w:color w:val="auto"/>
          <w:sz w:val="24"/>
          <w:szCs w:val="24"/>
          <w:rtl/>
        </w:rPr>
        <w:t xml:space="preserve">, חל איסור על יבוא צמח, וכן מוצר-צמח, נגע או אמצעי לוואי, אלא אם התקיימו בהם הוראות התקנות. בהמשך לכך, קבועה ברירת המחדל בנוגע ליבוא, ולפיה אין לייבא מוצרים אלה אלא ברישיון בכתב מאת מנהל השירותים להגנת הצומח ולביקורת. עם זאת, קבועים במסגרת תקנה 2(ג) מסלולים נוספים, במסגרתם ייתכן יבוא אף שלא ברישיון, אלא בצירוף תעודת מקור או צירוף תעודת בריאות ובמסגרת תנאים הקבועים בתוספת הרביעית לתקנות. </w:t>
      </w:r>
      <w:r w:rsidRPr="00EF5647">
        <w:rPr>
          <w:rFonts w:ascii="David" w:hAnsi="David" w:hint="cs"/>
          <w:color w:val="auto"/>
          <w:sz w:val="24"/>
          <w:szCs w:val="24"/>
          <w:rtl/>
        </w:rPr>
        <w:t xml:space="preserve">על פי תקנות היבוא 2009, ניתן לייבא פירות וירקות טריים לישראל באחד משני המסלולים: יבוא ברישיון או יבוא פטור מרישיון תוך עמידה בכל תנאי התקנות לרבות התנאים הקבועים בתוספת הרביעית. </w:t>
      </w:r>
      <w:r w:rsidRPr="00EF5647">
        <w:rPr>
          <w:rFonts w:ascii="David" w:hAnsi="David" w:hint="cs"/>
          <w:b/>
          <w:bCs/>
          <w:color w:val="auto"/>
          <w:sz w:val="24"/>
          <w:szCs w:val="24"/>
          <w:rtl/>
        </w:rPr>
        <w:t>פירות וירקות טריים שאינם מנויים בתוספת הרביעית ולא ניתן להנפיק להם רישיון יבוא לא ניתן לייבא למדינת ישראל עד לביצוע הערכת סיכונים מנגעים למוצר ולמקור היבוא המאושר וקביעת תנאי יבוא פיטוסניטריים מתאימים שיצמצמו את הסיכוי לחדירת נגעים</w:t>
      </w:r>
      <w:r w:rsidRPr="00EF5647">
        <w:rPr>
          <w:rFonts w:ascii="David" w:hAnsi="David" w:hint="cs"/>
          <w:color w:val="auto"/>
          <w:sz w:val="24"/>
          <w:szCs w:val="24"/>
          <w:rtl/>
        </w:rPr>
        <w:t>.</w:t>
      </w:r>
    </w:p>
    <w:p w14:paraId="44132DF5" w14:textId="77777777" w:rsidR="001D625C" w:rsidRPr="00EF5647" w:rsidRDefault="001D625C" w:rsidP="001D625C">
      <w:pPr>
        <w:pStyle w:val="Hesber1st"/>
        <w:rPr>
          <w:rFonts w:ascii="David" w:hAnsi="David"/>
          <w:color w:val="auto"/>
          <w:sz w:val="24"/>
          <w:szCs w:val="24"/>
          <w:rtl/>
        </w:rPr>
      </w:pPr>
      <w:r w:rsidRPr="00EF5647">
        <w:rPr>
          <w:rFonts w:ascii="David" w:hAnsi="David"/>
          <w:color w:val="auto"/>
          <w:sz w:val="24"/>
          <w:szCs w:val="24"/>
          <w:rtl/>
        </w:rPr>
        <w:t>ביום 1.8.202</w:t>
      </w:r>
      <w:r w:rsidRPr="00EF5647">
        <w:rPr>
          <w:rFonts w:ascii="David" w:hAnsi="David" w:hint="cs"/>
          <w:color w:val="auto"/>
          <w:sz w:val="24"/>
          <w:szCs w:val="24"/>
          <w:rtl/>
        </w:rPr>
        <w:t>1</w:t>
      </w:r>
      <w:r w:rsidRPr="00EF5647">
        <w:rPr>
          <w:rFonts w:ascii="David" w:hAnsi="David"/>
          <w:color w:val="auto"/>
          <w:sz w:val="24"/>
          <w:szCs w:val="24"/>
          <w:rtl/>
        </w:rPr>
        <w:t xml:space="preserve"> התקבלה החלטת ממשלה מס' 213 שכותרתה "תכנית להגברת התחרות בחקלאות ותיקון החלטת ממשלה". בהחלטה נ</w:t>
      </w:r>
      <w:r w:rsidRPr="00EF5647">
        <w:rPr>
          <w:rFonts w:ascii="David" w:hAnsi="David" w:hint="eastAsia"/>
          <w:color w:val="auto"/>
          <w:sz w:val="24"/>
          <w:szCs w:val="24"/>
          <w:rtl/>
        </w:rPr>
        <w:t>קבע</w:t>
      </w:r>
      <w:r w:rsidRPr="00EF5647">
        <w:rPr>
          <w:rFonts w:ascii="David" w:hAnsi="David"/>
          <w:color w:val="auto"/>
          <w:sz w:val="24"/>
          <w:szCs w:val="24"/>
          <w:rtl/>
        </w:rPr>
        <w:t xml:space="preserve"> כי כחלק</w:t>
      </w:r>
      <w:r w:rsidRPr="00EF5647">
        <w:rPr>
          <w:rFonts w:ascii="David" w:hAnsi="David"/>
          <w:color w:val="auto"/>
          <w:sz w:val="24"/>
          <w:szCs w:val="24"/>
        </w:rPr>
        <w:t xml:space="preserve"> </w:t>
      </w:r>
      <w:r w:rsidRPr="00EF5647">
        <w:rPr>
          <w:rFonts w:ascii="David" w:hAnsi="David"/>
          <w:color w:val="auto"/>
          <w:sz w:val="24"/>
          <w:szCs w:val="24"/>
          <w:rtl/>
        </w:rPr>
        <w:t>ממדיניות</w:t>
      </w:r>
      <w:r w:rsidRPr="00EF5647">
        <w:rPr>
          <w:rFonts w:ascii="David" w:hAnsi="David"/>
          <w:color w:val="auto"/>
          <w:sz w:val="24"/>
          <w:szCs w:val="24"/>
        </w:rPr>
        <w:t xml:space="preserve"> </w:t>
      </w:r>
      <w:r w:rsidRPr="00EF5647">
        <w:rPr>
          <w:rFonts w:ascii="David" w:hAnsi="David"/>
          <w:color w:val="auto"/>
          <w:sz w:val="24"/>
          <w:szCs w:val="24"/>
          <w:rtl/>
        </w:rPr>
        <w:t>הממשלה</w:t>
      </w:r>
      <w:r w:rsidRPr="00EF5647">
        <w:rPr>
          <w:rFonts w:ascii="David" w:hAnsi="David"/>
          <w:color w:val="auto"/>
          <w:sz w:val="24"/>
          <w:szCs w:val="24"/>
        </w:rPr>
        <w:t xml:space="preserve"> </w:t>
      </w:r>
      <w:r w:rsidRPr="00EF5647">
        <w:rPr>
          <w:rFonts w:ascii="David" w:hAnsi="David"/>
          <w:color w:val="auto"/>
          <w:sz w:val="24"/>
          <w:szCs w:val="24"/>
          <w:rtl/>
        </w:rPr>
        <w:t>לפעול</w:t>
      </w:r>
      <w:r w:rsidRPr="00EF5647">
        <w:rPr>
          <w:rFonts w:ascii="David" w:hAnsi="David"/>
          <w:color w:val="auto"/>
          <w:sz w:val="24"/>
          <w:szCs w:val="24"/>
        </w:rPr>
        <w:t xml:space="preserve"> </w:t>
      </w:r>
      <w:r w:rsidRPr="00EF5647">
        <w:rPr>
          <w:rFonts w:ascii="David" w:hAnsi="David"/>
          <w:color w:val="auto"/>
          <w:sz w:val="24"/>
          <w:szCs w:val="24"/>
          <w:rtl/>
        </w:rPr>
        <w:t>להורדת</w:t>
      </w:r>
      <w:r w:rsidRPr="00EF5647">
        <w:rPr>
          <w:rFonts w:ascii="David" w:hAnsi="David"/>
          <w:color w:val="auto"/>
          <w:sz w:val="24"/>
          <w:szCs w:val="24"/>
        </w:rPr>
        <w:t xml:space="preserve"> </w:t>
      </w:r>
      <w:r w:rsidRPr="00EF5647">
        <w:rPr>
          <w:rFonts w:ascii="David" w:hAnsi="David"/>
          <w:color w:val="auto"/>
          <w:sz w:val="24"/>
          <w:szCs w:val="24"/>
          <w:rtl/>
        </w:rPr>
        <w:t>יוקר</w:t>
      </w:r>
      <w:r w:rsidRPr="00EF5647">
        <w:rPr>
          <w:rFonts w:ascii="David" w:hAnsi="David"/>
          <w:color w:val="auto"/>
          <w:sz w:val="24"/>
          <w:szCs w:val="24"/>
        </w:rPr>
        <w:t xml:space="preserve"> </w:t>
      </w:r>
      <w:r w:rsidRPr="00EF5647">
        <w:rPr>
          <w:rFonts w:ascii="David" w:hAnsi="David"/>
          <w:color w:val="auto"/>
          <w:sz w:val="24"/>
          <w:szCs w:val="24"/>
          <w:rtl/>
        </w:rPr>
        <w:t>המחיה</w:t>
      </w:r>
      <w:r w:rsidRPr="00EF5647">
        <w:rPr>
          <w:rFonts w:ascii="David" w:hAnsi="David"/>
          <w:color w:val="auto"/>
          <w:sz w:val="24"/>
          <w:szCs w:val="24"/>
        </w:rPr>
        <w:t xml:space="preserve"> </w:t>
      </w:r>
      <w:r w:rsidRPr="00EF5647">
        <w:rPr>
          <w:rFonts w:ascii="David" w:hAnsi="David"/>
          <w:color w:val="auto"/>
          <w:sz w:val="24"/>
          <w:szCs w:val="24"/>
          <w:rtl/>
        </w:rPr>
        <w:lastRenderedPageBreak/>
        <w:t>ולהפחתת</w:t>
      </w:r>
      <w:r w:rsidRPr="00EF5647">
        <w:rPr>
          <w:rFonts w:ascii="David" w:hAnsi="David"/>
          <w:color w:val="auto"/>
          <w:sz w:val="24"/>
          <w:szCs w:val="24"/>
        </w:rPr>
        <w:t xml:space="preserve"> </w:t>
      </w:r>
      <w:r w:rsidRPr="00EF5647">
        <w:rPr>
          <w:rFonts w:ascii="David" w:hAnsi="David"/>
          <w:color w:val="auto"/>
          <w:sz w:val="24"/>
          <w:szCs w:val="24"/>
          <w:rtl/>
        </w:rPr>
        <w:t>הנטל</w:t>
      </w:r>
      <w:r w:rsidRPr="00EF5647">
        <w:rPr>
          <w:rFonts w:ascii="David" w:hAnsi="David"/>
          <w:color w:val="auto"/>
          <w:sz w:val="24"/>
          <w:szCs w:val="24"/>
        </w:rPr>
        <w:t xml:space="preserve"> </w:t>
      </w:r>
      <w:r w:rsidRPr="00EF5647">
        <w:rPr>
          <w:rFonts w:ascii="David" w:hAnsi="David"/>
          <w:color w:val="auto"/>
          <w:sz w:val="24"/>
          <w:szCs w:val="24"/>
          <w:rtl/>
        </w:rPr>
        <w:t>הרגולטורי</w:t>
      </w:r>
      <w:r w:rsidRPr="00EF5647">
        <w:rPr>
          <w:rFonts w:ascii="David" w:hAnsi="David"/>
          <w:color w:val="auto"/>
          <w:sz w:val="24"/>
          <w:szCs w:val="24"/>
        </w:rPr>
        <w:t xml:space="preserve"> </w:t>
      </w:r>
      <w:r w:rsidRPr="00EF5647">
        <w:rPr>
          <w:rFonts w:ascii="David" w:hAnsi="David"/>
          <w:color w:val="auto"/>
          <w:sz w:val="24"/>
          <w:szCs w:val="24"/>
          <w:rtl/>
        </w:rPr>
        <w:t>בתחום</w:t>
      </w:r>
      <w:r w:rsidRPr="00EF5647">
        <w:rPr>
          <w:rFonts w:ascii="David" w:hAnsi="David"/>
          <w:color w:val="auto"/>
          <w:sz w:val="24"/>
          <w:szCs w:val="24"/>
        </w:rPr>
        <w:t xml:space="preserve"> </w:t>
      </w:r>
      <w:r w:rsidRPr="00EF5647">
        <w:rPr>
          <w:rFonts w:ascii="David" w:hAnsi="David"/>
          <w:color w:val="auto"/>
          <w:sz w:val="24"/>
          <w:szCs w:val="24"/>
          <w:rtl/>
        </w:rPr>
        <w:t>מוצרי</w:t>
      </w:r>
      <w:r w:rsidRPr="00EF5647">
        <w:rPr>
          <w:rFonts w:ascii="David" w:hAnsi="David"/>
          <w:color w:val="auto"/>
          <w:sz w:val="24"/>
          <w:szCs w:val="24"/>
        </w:rPr>
        <w:t xml:space="preserve"> </w:t>
      </w:r>
      <w:r w:rsidRPr="00EF5647">
        <w:rPr>
          <w:rFonts w:ascii="David" w:hAnsi="David"/>
          <w:color w:val="auto"/>
          <w:sz w:val="24"/>
          <w:szCs w:val="24"/>
          <w:rtl/>
        </w:rPr>
        <w:t>המזון,</w:t>
      </w:r>
      <w:r w:rsidRPr="00EF5647">
        <w:rPr>
          <w:rFonts w:ascii="David" w:hAnsi="David"/>
          <w:color w:val="auto"/>
          <w:sz w:val="24"/>
          <w:szCs w:val="24"/>
        </w:rPr>
        <w:t xml:space="preserve"> </w:t>
      </w:r>
      <w:r w:rsidRPr="00EF5647">
        <w:rPr>
          <w:rFonts w:ascii="David" w:hAnsi="David"/>
          <w:color w:val="auto"/>
          <w:sz w:val="24"/>
          <w:szCs w:val="24"/>
          <w:rtl/>
        </w:rPr>
        <w:t>תוך</w:t>
      </w:r>
      <w:r w:rsidRPr="00EF5647">
        <w:rPr>
          <w:rFonts w:ascii="David" w:hAnsi="David"/>
          <w:color w:val="auto"/>
          <w:sz w:val="24"/>
          <w:szCs w:val="24"/>
        </w:rPr>
        <w:t xml:space="preserve"> </w:t>
      </w:r>
      <w:r w:rsidRPr="00EF5647">
        <w:rPr>
          <w:rFonts w:ascii="David" w:hAnsi="David"/>
          <w:color w:val="auto"/>
          <w:sz w:val="24"/>
          <w:szCs w:val="24"/>
          <w:rtl/>
        </w:rPr>
        <w:t>מניעת</w:t>
      </w:r>
      <w:r w:rsidRPr="00EF5647">
        <w:rPr>
          <w:rFonts w:ascii="David" w:hAnsi="David"/>
          <w:color w:val="auto"/>
          <w:sz w:val="24"/>
          <w:szCs w:val="24"/>
        </w:rPr>
        <w:t xml:space="preserve"> </w:t>
      </w:r>
      <w:r w:rsidRPr="00EF5647">
        <w:rPr>
          <w:rFonts w:ascii="David" w:hAnsi="David"/>
          <w:color w:val="auto"/>
          <w:sz w:val="24"/>
          <w:szCs w:val="24"/>
          <w:rtl/>
        </w:rPr>
        <w:t>חדירה</w:t>
      </w:r>
      <w:r w:rsidRPr="00EF5647">
        <w:rPr>
          <w:rFonts w:ascii="David" w:hAnsi="David"/>
          <w:color w:val="auto"/>
          <w:sz w:val="24"/>
          <w:szCs w:val="24"/>
        </w:rPr>
        <w:t xml:space="preserve"> </w:t>
      </w:r>
      <w:r w:rsidRPr="00EF5647">
        <w:rPr>
          <w:rFonts w:ascii="David" w:hAnsi="David"/>
          <w:color w:val="auto"/>
          <w:sz w:val="24"/>
          <w:szCs w:val="24"/>
          <w:rtl/>
        </w:rPr>
        <w:t>של</w:t>
      </w:r>
      <w:r w:rsidRPr="00EF5647">
        <w:rPr>
          <w:rFonts w:ascii="David" w:hAnsi="David"/>
          <w:color w:val="auto"/>
          <w:sz w:val="24"/>
          <w:szCs w:val="24"/>
        </w:rPr>
        <w:t xml:space="preserve"> </w:t>
      </w:r>
      <w:r w:rsidRPr="00EF5647">
        <w:rPr>
          <w:rFonts w:ascii="David" w:hAnsi="David"/>
          <w:color w:val="auto"/>
          <w:sz w:val="24"/>
          <w:szCs w:val="24"/>
          <w:rtl/>
        </w:rPr>
        <w:t>נגעים</w:t>
      </w:r>
      <w:r w:rsidRPr="00EF5647">
        <w:rPr>
          <w:rFonts w:ascii="David" w:hAnsi="David"/>
          <w:color w:val="auto"/>
          <w:sz w:val="24"/>
          <w:szCs w:val="24"/>
        </w:rPr>
        <w:t xml:space="preserve"> </w:t>
      </w:r>
      <w:r w:rsidRPr="00EF5647">
        <w:rPr>
          <w:rFonts w:ascii="David" w:hAnsi="David"/>
          <w:color w:val="auto"/>
          <w:sz w:val="24"/>
          <w:szCs w:val="24"/>
          <w:rtl/>
        </w:rPr>
        <w:t>ומינים</w:t>
      </w:r>
      <w:r w:rsidRPr="00EF5647">
        <w:rPr>
          <w:rFonts w:ascii="David" w:hAnsi="David"/>
          <w:color w:val="auto"/>
          <w:sz w:val="24"/>
          <w:szCs w:val="24"/>
        </w:rPr>
        <w:t xml:space="preserve"> </w:t>
      </w:r>
      <w:r w:rsidRPr="00EF5647">
        <w:rPr>
          <w:rFonts w:ascii="David" w:hAnsi="David"/>
          <w:color w:val="auto"/>
          <w:sz w:val="24"/>
          <w:szCs w:val="24"/>
          <w:rtl/>
        </w:rPr>
        <w:t>פולשים</w:t>
      </w:r>
      <w:r w:rsidRPr="00EF5647">
        <w:rPr>
          <w:rFonts w:ascii="David" w:hAnsi="David"/>
          <w:color w:val="auto"/>
          <w:sz w:val="24"/>
          <w:szCs w:val="24"/>
        </w:rPr>
        <w:t xml:space="preserve"> </w:t>
      </w:r>
      <w:r w:rsidRPr="00EF5647">
        <w:rPr>
          <w:rFonts w:ascii="David" w:hAnsi="David"/>
          <w:color w:val="auto"/>
          <w:sz w:val="24"/>
          <w:szCs w:val="24"/>
          <w:rtl/>
        </w:rPr>
        <w:t>שעלולים</w:t>
      </w:r>
      <w:r w:rsidRPr="00EF5647">
        <w:rPr>
          <w:rFonts w:ascii="David" w:hAnsi="David"/>
          <w:color w:val="auto"/>
          <w:sz w:val="24"/>
          <w:szCs w:val="24"/>
        </w:rPr>
        <w:t xml:space="preserve"> </w:t>
      </w:r>
      <w:r w:rsidRPr="00EF5647">
        <w:rPr>
          <w:rFonts w:ascii="David" w:hAnsi="David"/>
          <w:color w:val="auto"/>
          <w:sz w:val="24"/>
          <w:szCs w:val="24"/>
          <w:rtl/>
        </w:rPr>
        <w:t>לפגוע בתוצרת</w:t>
      </w:r>
      <w:r w:rsidRPr="00EF5647">
        <w:rPr>
          <w:rFonts w:ascii="David" w:hAnsi="David"/>
          <w:color w:val="auto"/>
          <w:sz w:val="24"/>
          <w:szCs w:val="24"/>
        </w:rPr>
        <w:t xml:space="preserve"> </w:t>
      </w:r>
      <w:r w:rsidRPr="00EF5647">
        <w:rPr>
          <w:rFonts w:ascii="David" w:hAnsi="David"/>
          <w:color w:val="auto"/>
          <w:sz w:val="24"/>
          <w:szCs w:val="24"/>
          <w:rtl/>
        </w:rPr>
        <w:t>החקלאית</w:t>
      </w:r>
      <w:r w:rsidRPr="00EF5647">
        <w:rPr>
          <w:rFonts w:ascii="David" w:hAnsi="David"/>
          <w:color w:val="auto"/>
          <w:sz w:val="24"/>
          <w:szCs w:val="24"/>
        </w:rPr>
        <w:t xml:space="preserve"> </w:t>
      </w:r>
      <w:r w:rsidRPr="00EF5647">
        <w:rPr>
          <w:rFonts w:ascii="David" w:hAnsi="David"/>
          <w:color w:val="auto"/>
          <w:sz w:val="24"/>
          <w:szCs w:val="24"/>
          <w:rtl/>
        </w:rPr>
        <w:t xml:space="preserve">ובסביבה, </w:t>
      </w:r>
      <w:r w:rsidRPr="00EF5647">
        <w:rPr>
          <w:rFonts w:ascii="David" w:hAnsi="David" w:hint="cs"/>
          <w:color w:val="auto"/>
          <w:sz w:val="24"/>
          <w:szCs w:val="24"/>
          <w:rtl/>
        </w:rPr>
        <w:t>יבוצעו</w:t>
      </w:r>
      <w:r w:rsidRPr="00EF5647">
        <w:rPr>
          <w:rFonts w:ascii="David" w:hAnsi="David"/>
          <w:color w:val="auto"/>
          <w:sz w:val="24"/>
          <w:szCs w:val="24"/>
          <w:rtl/>
        </w:rPr>
        <w:t xml:space="preserve"> תיקוני חקיקה בתחום הגנת הצומח</w:t>
      </w:r>
      <w:r w:rsidRPr="00EF5647">
        <w:rPr>
          <w:rFonts w:ascii="David" w:hAnsi="David" w:hint="cs"/>
          <w:color w:val="auto"/>
          <w:sz w:val="24"/>
          <w:szCs w:val="24"/>
          <w:rtl/>
        </w:rPr>
        <w:t xml:space="preserve"> כאשר התיקון המהותי ביותר הוא שינוי ברירת המחדל כך ש</w:t>
      </w:r>
      <w:r w:rsidRPr="00EF5647">
        <w:rPr>
          <w:rFonts w:ascii="David" w:hAnsi="David"/>
          <w:color w:val="auto"/>
          <w:sz w:val="24"/>
          <w:szCs w:val="24"/>
          <w:rtl/>
        </w:rPr>
        <w:t>ניתן לייבא פירות וירקות למאכל בכפוף לצירוף תעודת בריאות כהגדרתה בתקנות</w:t>
      </w:r>
      <w:r w:rsidRPr="00EF5647">
        <w:rPr>
          <w:rFonts w:ascii="David" w:hAnsi="David" w:hint="cs"/>
          <w:color w:val="auto"/>
          <w:sz w:val="24"/>
          <w:szCs w:val="24"/>
          <w:rtl/>
        </w:rPr>
        <w:t xml:space="preserve"> היבוא</w:t>
      </w:r>
      <w:r w:rsidRPr="00EF5647">
        <w:rPr>
          <w:rFonts w:ascii="David" w:hAnsi="David"/>
          <w:color w:val="auto"/>
          <w:sz w:val="24"/>
          <w:szCs w:val="24"/>
          <w:rtl/>
        </w:rPr>
        <w:t xml:space="preserve"> והצהרת יבואן על עמידה בדרישות הפיטוסניטריות של ישראל, כנדרש בהסכמים הבין-לאומיים הנוגעים לעניין, הכל כפי שיקבע השר בתקנות; ברירת מחדל זו לא תחול על יבוא באמצעות כבודת יד אלא על יבוא מסחרי בלבד.</w:t>
      </w:r>
    </w:p>
    <w:p w14:paraId="2ED6E62C" w14:textId="77777777" w:rsidR="001D625C" w:rsidRPr="00EF5647" w:rsidRDefault="001D625C" w:rsidP="001D625C">
      <w:pPr>
        <w:pStyle w:val="Hesber1st"/>
        <w:tabs>
          <w:tab w:val="clear" w:pos="680"/>
        </w:tabs>
        <w:rPr>
          <w:rFonts w:ascii="David" w:hAnsi="David"/>
          <w:color w:val="auto"/>
          <w:sz w:val="24"/>
          <w:szCs w:val="24"/>
          <w:rtl/>
        </w:rPr>
      </w:pPr>
      <w:r w:rsidRPr="00EF5647">
        <w:rPr>
          <w:rFonts w:ascii="David" w:hAnsi="David"/>
          <w:color w:val="auto"/>
          <w:sz w:val="24"/>
          <w:szCs w:val="24"/>
          <w:rtl/>
        </w:rPr>
        <w:t>בהתאם להחלטת הממשלה מספר 2118 מיום 22.10.2014 בנושא הפחתת הנטל הרגולטורי, טיוטת התקנות גובשה במסגרת תהליך "חקיקה חכמה" (</w:t>
      </w:r>
      <w:r w:rsidRPr="00EF5647">
        <w:rPr>
          <w:rFonts w:ascii="David" w:hAnsi="David"/>
          <w:color w:val="auto"/>
          <w:sz w:val="24"/>
          <w:szCs w:val="24"/>
        </w:rPr>
        <w:t>RIA</w:t>
      </w:r>
      <w:r w:rsidRPr="00EF5647">
        <w:rPr>
          <w:rFonts w:ascii="David" w:hAnsi="David"/>
          <w:color w:val="auto"/>
          <w:sz w:val="24"/>
          <w:szCs w:val="24"/>
          <w:rtl/>
        </w:rPr>
        <w:t xml:space="preserve">, רי"ה).  תהליך הרי"ה שבוצע עסק באופן קביעת דרישות מקצועיות ספציפיות לפירות ולירקות לשם צמצום הסיכון לחדירת נגעים מיבוא. מפאת לוח הזמנים הקצר כפי שנקבע בהחלטת הממשלה 213, תהליך הרי"ה שבוצע התבסס בעיקרו על מקורות מידע בינלאומיים וכן על חוות דעת של גורמי מקצוע רלוונטיים בעלי ניסיון רב שנים בארגונים בינלאומיים העוסקים בנושאי הגנת הצומח וניירות עמדה שהועברו מגורמים שונים מתוך הממשלה ומחוצה לה. שיתוף </w:t>
      </w:r>
      <w:r w:rsidRPr="00EF5647">
        <w:rPr>
          <w:rFonts w:ascii="David" w:hAnsi="David" w:hint="eastAsia"/>
          <w:color w:val="auto"/>
          <w:sz w:val="24"/>
          <w:szCs w:val="24"/>
          <w:rtl/>
        </w:rPr>
        <w:t>ציבור</w:t>
      </w:r>
      <w:r w:rsidRPr="00EF5647">
        <w:rPr>
          <w:rFonts w:ascii="David" w:hAnsi="David"/>
          <w:color w:val="auto"/>
          <w:sz w:val="24"/>
          <w:szCs w:val="24"/>
          <w:rtl/>
        </w:rPr>
        <w:t xml:space="preserve"> בוצע עם פרסום התקנות להערות ציבור. בנוסף, </w:t>
      </w:r>
      <w:r w:rsidRPr="00EF5647">
        <w:rPr>
          <w:rFonts w:ascii="David" w:hAnsi="David" w:hint="eastAsia"/>
          <w:color w:val="auto"/>
          <w:sz w:val="24"/>
          <w:szCs w:val="24"/>
          <w:rtl/>
        </w:rPr>
        <w:t>בהתאם</w:t>
      </w:r>
      <w:r w:rsidRPr="00EF5647">
        <w:rPr>
          <w:rFonts w:ascii="David" w:hAnsi="David"/>
          <w:color w:val="auto"/>
          <w:sz w:val="24"/>
          <w:szCs w:val="24"/>
          <w:rtl/>
        </w:rPr>
        <w:t xml:space="preserve"> להחלטת הממשלה </w:t>
      </w:r>
      <w:r w:rsidRPr="00EF5647">
        <w:rPr>
          <w:rFonts w:ascii="David" w:hAnsi="David" w:hint="eastAsia"/>
          <w:color w:val="auto"/>
          <w:sz w:val="24"/>
          <w:szCs w:val="24"/>
          <w:rtl/>
        </w:rPr>
        <w:t>נעשתה</w:t>
      </w:r>
      <w:r w:rsidRPr="00EF5647">
        <w:rPr>
          <w:rFonts w:ascii="David" w:hAnsi="David"/>
          <w:color w:val="auto"/>
          <w:sz w:val="24"/>
          <w:szCs w:val="24"/>
          <w:rtl/>
        </w:rPr>
        <w:t xml:space="preserve"> התייעצות עם יוע</w:t>
      </w:r>
      <w:r w:rsidRPr="00EF5647">
        <w:rPr>
          <w:rFonts w:ascii="David" w:hAnsi="David" w:hint="eastAsia"/>
          <w:color w:val="auto"/>
          <w:sz w:val="24"/>
          <w:szCs w:val="24"/>
          <w:rtl/>
        </w:rPr>
        <w:t>צת</w:t>
      </w:r>
      <w:r w:rsidRPr="00EF5647">
        <w:rPr>
          <w:rFonts w:ascii="David" w:hAnsi="David"/>
          <w:color w:val="auto"/>
          <w:sz w:val="24"/>
          <w:szCs w:val="24"/>
          <w:rtl/>
        </w:rPr>
        <w:t xml:space="preserve"> בינלאומי</w:t>
      </w:r>
      <w:r w:rsidRPr="00EF5647">
        <w:rPr>
          <w:rFonts w:ascii="David" w:hAnsi="David" w:hint="eastAsia"/>
          <w:color w:val="auto"/>
          <w:sz w:val="24"/>
          <w:szCs w:val="24"/>
          <w:rtl/>
        </w:rPr>
        <w:t>ת</w:t>
      </w:r>
      <w:r w:rsidRPr="00EF5647">
        <w:rPr>
          <w:rFonts w:ascii="David" w:hAnsi="David"/>
          <w:color w:val="auto"/>
          <w:sz w:val="24"/>
          <w:szCs w:val="24"/>
          <w:rtl/>
        </w:rPr>
        <w:t xml:space="preserve"> ו</w:t>
      </w:r>
      <w:r w:rsidRPr="00EF5647">
        <w:rPr>
          <w:rFonts w:ascii="David" w:hAnsi="David" w:hint="eastAsia"/>
          <w:color w:val="auto"/>
          <w:sz w:val="24"/>
          <w:szCs w:val="24"/>
          <w:rtl/>
        </w:rPr>
        <w:t>כמו</w:t>
      </w:r>
      <w:r w:rsidRPr="00EF5647">
        <w:rPr>
          <w:rFonts w:ascii="David" w:hAnsi="David"/>
          <w:color w:val="auto"/>
          <w:sz w:val="24"/>
          <w:szCs w:val="24"/>
          <w:rtl/>
        </w:rPr>
        <w:t xml:space="preserve"> כן, חוק הגנת הצומח קובע כי תיקון התקנות ייעשה לאחר היוועצות עם ועדה מייעצת המונה בין חבריה גם נציגי ציבור.</w:t>
      </w:r>
    </w:p>
    <w:p w14:paraId="0548FB7B" w14:textId="77777777" w:rsidR="001D625C" w:rsidRPr="00EF5647" w:rsidRDefault="001D625C" w:rsidP="001D625C">
      <w:pPr>
        <w:pStyle w:val="Hesber1st"/>
        <w:tabs>
          <w:tab w:val="clear" w:pos="680"/>
        </w:tabs>
        <w:rPr>
          <w:rFonts w:ascii="David" w:hAnsi="David"/>
          <w:color w:val="auto"/>
          <w:sz w:val="24"/>
          <w:szCs w:val="24"/>
          <w:rtl/>
        </w:rPr>
      </w:pPr>
      <w:r w:rsidRPr="00EF5647">
        <w:rPr>
          <w:rFonts w:ascii="David" w:hAnsi="David" w:hint="eastAsia"/>
          <w:color w:val="auto"/>
          <w:sz w:val="24"/>
          <w:szCs w:val="24"/>
          <w:rtl/>
        </w:rPr>
        <w:t>הוועדה</w:t>
      </w:r>
      <w:r w:rsidRPr="00EF5647">
        <w:rPr>
          <w:rFonts w:ascii="David" w:hAnsi="David"/>
          <w:color w:val="auto"/>
          <w:sz w:val="24"/>
          <w:szCs w:val="24"/>
          <w:rtl/>
        </w:rPr>
        <w:t xml:space="preserve"> </w:t>
      </w:r>
      <w:r w:rsidRPr="00EF5647">
        <w:rPr>
          <w:rFonts w:ascii="David" w:hAnsi="David" w:hint="eastAsia"/>
          <w:color w:val="auto"/>
          <w:sz w:val="24"/>
          <w:szCs w:val="24"/>
          <w:rtl/>
        </w:rPr>
        <w:t>המייעצת</w:t>
      </w:r>
      <w:r w:rsidRPr="00EF5647">
        <w:rPr>
          <w:rFonts w:ascii="David" w:hAnsi="David"/>
          <w:color w:val="auto"/>
          <w:sz w:val="24"/>
          <w:szCs w:val="24"/>
          <w:rtl/>
        </w:rPr>
        <w:t xml:space="preserve"> </w:t>
      </w:r>
      <w:r w:rsidRPr="00EF5647">
        <w:rPr>
          <w:rFonts w:ascii="David" w:hAnsi="David" w:hint="eastAsia"/>
          <w:color w:val="auto"/>
          <w:sz w:val="24"/>
          <w:szCs w:val="24"/>
          <w:rtl/>
        </w:rPr>
        <w:t>בראשות</w:t>
      </w:r>
      <w:r w:rsidRPr="00EF5647">
        <w:rPr>
          <w:rFonts w:ascii="David" w:hAnsi="David"/>
          <w:color w:val="auto"/>
          <w:sz w:val="24"/>
          <w:szCs w:val="24"/>
          <w:rtl/>
        </w:rPr>
        <w:t xml:space="preserve"> מנהלת השירותים להגנת הצומח ולביקורת (בפועל) </w:t>
      </w:r>
      <w:r w:rsidRPr="00EF5647">
        <w:rPr>
          <w:rFonts w:ascii="David" w:hAnsi="David" w:hint="eastAsia"/>
          <w:color w:val="auto"/>
          <w:sz w:val="24"/>
          <w:szCs w:val="24"/>
          <w:rtl/>
        </w:rPr>
        <w:t>התכנסה</w:t>
      </w:r>
      <w:r w:rsidRPr="00EF5647">
        <w:rPr>
          <w:rFonts w:ascii="David" w:hAnsi="David"/>
          <w:color w:val="auto"/>
          <w:sz w:val="24"/>
          <w:szCs w:val="24"/>
          <w:rtl/>
        </w:rPr>
        <w:t xml:space="preserve"> </w:t>
      </w:r>
      <w:r w:rsidRPr="00EF5647">
        <w:rPr>
          <w:rFonts w:ascii="David" w:hAnsi="David" w:hint="eastAsia"/>
          <w:color w:val="auto"/>
          <w:sz w:val="24"/>
          <w:szCs w:val="24"/>
          <w:rtl/>
        </w:rPr>
        <w:t>וקיימה</w:t>
      </w:r>
      <w:r w:rsidRPr="00EF5647">
        <w:rPr>
          <w:rFonts w:ascii="David" w:hAnsi="David"/>
          <w:color w:val="auto"/>
          <w:sz w:val="24"/>
          <w:szCs w:val="24"/>
          <w:rtl/>
        </w:rPr>
        <w:t xml:space="preserve"> 4 </w:t>
      </w:r>
      <w:r w:rsidRPr="00EF5647">
        <w:rPr>
          <w:rFonts w:ascii="David" w:hAnsi="David" w:hint="eastAsia"/>
          <w:color w:val="auto"/>
          <w:sz w:val="24"/>
          <w:szCs w:val="24"/>
          <w:rtl/>
        </w:rPr>
        <w:t>דיונים</w:t>
      </w:r>
      <w:r w:rsidRPr="00EF5647">
        <w:rPr>
          <w:rFonts w:ascii="David" w:hAnsi="David"/>
          <w:color w:val="auto"/>
          <w:sz w:val="24"/>
          <w:szCs w:val="24"/>
          <w:rtl/>
        </w:rPr>
        <w:t xml:space="preserve"> </w:t>
      </w:r>
      <w:r w:rsidRPr="00EF5647">
        <w:rPr>
          <w:rFonts w:ascii="David" w:hAnsi="David" w:hint="eastAsia"/>
          <w:color w:val="auto"/>
          <w:sz w:val="24"/>
          <w:szCs w:val="24"/>
          <w:rtl/>
        </w:rPr>
        <w:t>בנוסח</w:t>
      </w:r>
      <w:r w:rsidRPr="00EF5647">
        <w:rPr>
          <w:rFonts w:ascii="David" w:hAnsi="David"/>
          <w:color w:val="auto"/>
          <w:sz w:val="24"/>
          <w:szCs w:val="24"/>
          <w:rtl/>
        </w:rPr>
        <w:t xml:space="preserve"> </w:t>
      </w:r>
      <w:r w:rsidRPr="00EF5647">
        <w:rPr>
          <w:rFonts w:ascii="David" w:hAnsi="David" w:hint="eastAsia"/>
          <w:color w:val="auto"/>
          <w:sz w:val="24"/>
          <w:szCs w:val="24"/>
          <w:rtl/>
        </w:rPr>
        <w:t>התקנות</w:t>
      </w:r>
      <w:r w:rsidRPr="00EF5647">
        <w:rPr>
          <w:rFonts w:ascii="David" w:hAnsi="David"/>
          <w:color w:val="auto"/>
          <w:sz w:val="24"/>
          <w:szCs w:val="24"/>
          <w:rtl/>
        </w:rPr>
        <w:t xml:space="preserve"> </w:t>
      </w:r>
      <w:r w:rsidRPr="00EF5647">
        <w:rPr>
          <w:rFonts w:ascii="David" w:hAnsi="David" w:hint="eastAsia"/>
          <w:color w:val="auto"/>
          <w:sz w:val="24"/>
          <w:szCs w:val="24"/>
          <w:rtl/>
        </w:rPr>
        <w:t>ובהערות</w:t>
      </w:r>
      <w:r w:rsidRPr="00EF5647">
        <w:rPr>
          <w:rFonts w:ascii="David" w:hAnsi="David"/>
          <w:color w:val="auto"/>
          <w:sz w:val="24"/>
          <w:szCs w:val="24"/>
          <w:rtl/>
        </w:rPr>
        <w:t xml:space="preserve"> </w:t>
      </w:r>
      <w:r w:rsidRPr="00EF5647">
        <w:rPr>
          <w:rFonts w:ascii="David" w:hAnsi="David" w:hint="eastAsia"/>
          <w:color w:val="auto"/>
          <w:sz w:val="24"/>
          <w:szCs w:val="24"/>
          <w:rtl/>
        </w:rPr>
        <w:t>לגביו</w:t>
      </w:r>
      <w:r w:rsidRPr="00EF5647">
        <w:rPr>
          <w:rFonts w:ascii="David" w:hAnsi="David"/>
          <w:color w:val="auto"/>
          <w:sz w:val="24"/>
          <w:szCs w:val="24"/>
          <w:rtl/>
        </w:rPr>
        <w:t xml:space="preserve">. מנהלת השירותים להגנת הצומח ולביקורת הגישה </w:t>
      </w:r>
      <w:r w:rsidRPr="00EF5647">
        <w:rPr>
          <w:rFonts w:ascii="David" w:hAnsi="David" w:hint="eastAsia"/>
          <w:color w:val="auto"/>
          <w:sz w:val="24"/>
          <w:szCs w:val="24"/>
          <w:rtl/>
        </w:rPr>
        <w:t>לשר</w:t>
      </w:r>
      <w:r w:rsidRPr="00EF5647">
        <w:rPr>
          <w:rFonts w:ascii="David" w:hAnsi="David"/>
          <w:color w:val="auto"/>
          <w:sz w:val="24"/>
          <w:szCs w:val="24"/>
          <w:rtl/>
        </w:rPr>
        <w:t xml:space="preserve"> </w:t>
      </w:r>
      <w:r w:rsidRPr="00EF5647">
        <w:rPr>
          <w:rFonts w:ascii="David" w:hAnsi="David" w:hint="eastAsia"/>
          <w:color w:val="auto"/>
          <w:sz w:val="24"/>
          <w:szCs w:val="24"/>
          <w:rtl/>
        </w:rPr>
        <w:t>החקלאות</w:t>
      </w:r>
      <w:r w:rsidRPr="00EF5647">
        <w:rPr>
          <w:rFonts w:ascii="David" w:hAnsi="David"/>
          <w:color w:val="auto"/>
          <w:sz w:val="24"/>
          <w:szCs w:val="24"/>
          <w:rtl/>
        </w:rPr>
        <w:t xml:space="preserve"> </w:t>
      </w:r>
      <w:r w:rsidRPr="00EF5647">
        <w:rPr>
          <w:rFonts w:ascii="David" w:hAnsi="David" w:hint="eastAsia"/>
          <w:color w:val="auto"/>
          <w:sz w:val="24"/>
          <w:szCs w:val="24"/>
          <w:rtl/>
        </w:rPr>
        <w:t>ביום</w:t>
      </w:r>
      <w:r w:rsidRPr="00EF5647">
        <w:rPr>
          <w:rFonts w:ascii="David" w:hAnsi="David"/>
          <w:color w:val="auto"/>
          <w:sz w:val="24"/>
          <w:szCs w:val="24"/>
          <w:rtl/>
        </w:rPr>
        <w:t xml:space="preserve"> 9.6.2022 את סיכומי הוועדה </w:t>
      </w:r>
      <w:r w:rsidRPr="00EF5647">
        <w:rPr>
          <w:rFonts w:ascii="David" w:hAnsi="David" w:hint="eastAsia"/>
          <w:color w:val="auto"/>
          <w:sz w:val="24"/>
          <w:szCs w:val="24"/>
          <w:rtl/>
        </w:rPr>
        <w:t>והמלצותיה</w:t>
      </w:r>
      <w:r w:rsidRPr="00EF5647">
        <w:rPr>
          <w:rFonts w:ascii="David" w:hAnsi="David"/>
          <w:color w:val="auto"/>
          <w:sz w:val="24"/>
          <w:szCs w:val="24"/>
          <w:rtl/>
        </w:rPr>
        <w:t>.</w:t>
      </w:r>
    </w:p>
    <w:p w14:paraId="5BE45AD3" w14:textId="77777777" w:rsidR="001D625C" w:rsidRPr="00EF5647" w:rsidRDefault="001D625C" w:rsidP="001D625C">
      <w:pPr>
        <w:pStyle w:val="Hesber1st"/>
        <w:tabs>
          <w:tab w:val="clear" w:pos="680"/>
        </w:tabs>
        <w:rPr>
          <w:rFonts w:ascii="David" w:hAnsi="David"/>
          <w:color w:val="auto"/>
          <w:sz w:val="24"/>
          <w:szCs w:val="24"/>
          <w:rtl/>
        </w:rPr>
      </w:pPr>
    </w:p>
    <w:p w14:paraId="627D32E2" w14:textId="77777777" w:rsidR="001D625C" w:rsidRPr="00EF5647" w:rsidRDefault="001D625C" w:rsidP="001D625C">
      <w:pPr>
        <w:pStyle w:val="Hesber1st"/>
        <w:rPr>
          <w:rFonts w:ascii="David" w:hAnsi="David"/>
          <w:color w:val="auto"/>
          <w:sz w:val="24"/>
          <w:szCs w:val="24"/>
          <w:u w:val="single"/>
        </w:rPr>
      </w:pPr>
      <w:r w:rsidRPr="00EF5647">
        <w:rPr>
          <w:rFonts w:ascii="David" w:hAnsi="David" w:hint="cs"/>
          <w:color w:val="auto"/>
          <w:sz w:val="24"/>
          <w:szCs w:val="24"/>
          <w:u w:val="single"/>
          <w:rtl/>
        </w:rPr>
        <w:t>תהליך העבודה</w:t>
      </w:r>
    </w:p>
    <w:p w14:paraId="7815E6F5" w14:textId="77777777" w:rsidR="001D625C" w:rsidRPr="00EF5647" w:rsidRDefault="001D625C" w:rsidP="003A139E">
      <w:pPr>
        <w:pStyle w:val="Hesber1st"/>
        <w:numPr>
          <w:ilvl w:val="0"/>
          <w:numId w:val="119"/>
        </w:numPr>
        <w:rPr>
          <w:rFonts w:ascii="David" w:hAnsi="David"/>
          <w:color w:val="auto"/>
          <w:sz w:val="24"/>
          <w:szCs w:val="24"/>
        </w:rPr>
      </w:pPr>
      <w:r w:rsidRPr="00EF5647">
        <w:rPr>
          <w:rFonts w:ascii="David" w:hAnsi="David" w:hint="cs"/>
          <w:color w:val="auto"/>
          <w:sz w:val="24"/>
          <w:szCs w:val="24"/>
          <w:rtl/>
        </w:rPr>
        <w:t xml:space="preserve">הגורמים המרכזיים שלקחו חלק בעבודה על גיבוש התיקון הם השירותים להגנת הצומח ולביקורת והלשכה המשפטית של משרד החקלאות ופיתוח הכפר. </w:t>
      </w:r>
    </w:p>
    <w:p w14:paraId="7B4A438E" w14:textId="77777777" w:rsidR="001D625C" w:rsidRPr="00EF5647" w:rsidRDefault="001D625C" w:rsidP="003A139E">
      <w:pPr>
        <w:pStyle w:val="Hesber1st"/>
        <w:numPr>
          <w:ilvl w:val="0"/>
          <w:numId w:val="119"/>
        </w:numPr>
        <w:rPr>
          <w:rFonts w:ascii="David" w:hAnsi="David"/>
          <w:color w:val="auto"/>
          <w:sz w:val="24"/>
          <w:szCs w:val="24"/>
        </w:rPr>
      </w:pPr>
      <w:r w:rsidRPr="00EF5647">
        <w:rPr>
          <w:rFonts w:ascii="David" w:hAnsi="David" w:hint="cs"/>
          <w:color w:val="auto"/>
          <w:sz w:val="24"/>
          <w:szCs w:val="24"/>
          <w:rtl/>
        </w:rPr>
        <w:t xml:space="preserve">העבודה על עדכון התקנות נחלקה בין שני צוותים </w:t>
      </w:r>
      <w:r w:rsidRPr="00EF5647">
        <w:rPr>
          <w:rFonts w:ascii="David" w:hAnsi="David"/>
          <w:color w:val="auto"/>
          <w:sz w:val="24"/>
          <w:szCs w:val="24"/>
          <w:rtl/>
        </w:rPr>
        <w:t>–</w:t>
      </w:r>
      <w:r w:rsidRPr="00EF5647">
        <w:rPr>
          <w:rFonts w:ascii="David" w:hAnsi="David" w:hint="cs"/>
          <w:color w:val="auto"/>
          <w:sz w:val="24"/>
          <w:szCs w:val="24"/>
          <w:rtl/>
        </w:rPr>
        <w:t xml:space="preserve"> צוות "מדיניות" שעסק בקביעת המתווה החדש וניסוח התקנות המעודכנות וצוות "מקצועי" שעסק בגיבוש תהליך חדש לביצוע הערכת סיכוני נגעים המכונה </w:t>
      </w:r>
      <w:r w:rsidRPr="00EF5647">
        <w:rPr>
          <w:rFonts w:ascii="David" w:hAnsi="David"/>
          <w:b/>
          <w:bCs/>
          <w:color w:val="auto"/>
          <w:sz w:val="24"/>
          <w:szCs w:val="24"/>
          <w:rtl/>
        </w:rPr>
        <w:t xml:space="preserve">"מיפוי </w:t>
      </w:r>
      <w:r w:rsidRPr="00EF5647">
        <w:rPr>
          <w:rFonts w:ascii="David" w:hAnsi="David" w:hint="eastAsia"/>
          <w:b/>
          <w:bCs/>
          <w:color w:val="auto"/>
          <w:sz w:val="24"/>
          <w:szCs w:val="24"/>
          <w:rtl/>
        </w:rPr>
        <w:t>סיכונים</w:t>
      </w:r>
      <w:r w:rsidRPr="00EF5647">
        <w:rPr>
          <w:rFonts w:ascii="David" w:hAnsi="David"/>
          <w:b/>
          <w:bCs/>
          <w:color w:val="auto"/>
          <w:sz w:val="24"/>
          <w:szCs w:val="24"/>
          <w:rtl/>
        </w:rPr>
        <w:t xml:space="preserve"> </w:t>
      </w:r>
      <w:r w:rsidRPr="00EF5647">
        <w:rPr>
          <w:rFonts w:ascii="David" w:hAnsi="David" w:hint="eastAsia"/>
          <w:b/>
          <w:bCs/>
          <w:color w:val="auto"/>
          <w:sz w:val="24"/>
          <w:szCs w:val="24"/>
          <w:rtl/>
        </w:rPr>
        <w:t>עולמי</w:t>
      </w:r>
      <w:r w:rsidRPr="00EF5647">
        <w:rPr>
          <w:rFonts w:ascii="David" w:hAnsi="David"/>
          <w:b/>
          <w:bCs/>
          <w:color w:val="auto"/>
          <w:sz w:val="24"/>
          <w:szCs w:val="24"/>
          <w:rtl/>
        </w:rPr>
        <w:t>"</w:t>
      </w:r>
      <w:r w:rsidRPr="00EF5647">
        <w:rPr>
          <w:rFonts w:ascii="David" w:hAnsi="David" w:hint="cs"/>
          <w:color w:val="auto"/>
          <w:sz w:val="24"/>
          <w:szCs w:val="24"/>
          <w:rtl/>
        </w:rPr>
        <w:t xml:space="preserve"> וקביעת חלופות לניהול הסיכון.</w:t>
      </w:r>
    </w:p>
    <w:p w14:paraId="6B0E96D8" w14:textId="77777777" w:rsidR="001D625C" w:rsidRPr="00EF5647" w:rsidRDefault="001D625C" w:rsidP="003A139E">
      <w:pPr>
        <w:pStyle w:val="Hesber1st"/>
        <w:numPr>
          <w:ilvl w:val="0"/>
          <w:numId w:val="119"/>
        </w:numPr>
        <w:rPr>
          <w:rFonts w:ascii="David" w:hAnsi="David"/>
          <w:color w:val="auto"/>
          <w:sz w:val="24"/>
          <w:szCs w:val="24"/>
          <w:rtl/>
        </w:rPr>
      </w:pPr>
      <w:r w:rsidRPr="00EF5647">
        <w:rPr>
          <w:rFonts w:ascii="David" w:hAnsi="David" w:hint="eastAsia"/>
          <w:color w:val="auto"/>
          <w:sz w:val="24"/>
          <w:szCs w:val="24"/>
          <w:rtl/>
        </w:rPr>
        <w:t>ברירת</w:t>
      </w:r>
      <w:r w:rsidRPr="00EF5647">
        <w:rPr>
          <w:rFonts w:ascii="David" w:hAnsi="David"/>
          <w:color w:val="auto"/>
          <w:sz w:val="24"/>
          <w:szCs w:val="24"/>
          <w:rtl/>
        </w:rPr>
        <w:t xml:space="preserve"> המחדל הקיימת בתקנות </w:t>
      </w:r>
      <w:r w:rsidRPr="00EF5647">
        <w:rPr>
          <w:rFonts w:ascii="David" w:hAnsi="David" w:hint="eastAsia"/>
          <w:color w:val="auto"/>
          <w:sz w:val="24"/>
          <w:szCs w:val="24"/>
          <w:rtl/>
        </w:rPr>
        <w:t>טרם</w:t>
      </w:r>
      <w:r w:rsidRPr="00EF5647">
        <w:rPr>
          <w:rFonts w:ascii="David" w:hAnsi="David"/>
          <w:color w:val="auto"/>
          <w:sz w:val="24"/>
          <w:szCs w:val="24"/>
          <w:rtl/>
        </w:rPr>
        <w:t xml:space="preserve"> החלטת הממשלה קובעת כי ניתן לייבא לישראל </w:t>
      </w:r>
      <w:r w:rsidRPr="00EF5647">
        <w:rPr>
          <w:rFonts w:ascii="David" w:hAnsi="David" w:hint="cs"/>
          <w:color w:val="auto"/>
          <w:sz w:val="24"/>
          <w:szCs w:val="24"/>
          <w:rtl/>
        </w:rPr>
        <w:t>צמחים ומוצרי צמחים (ביניהם גם פירות וירקות למאכל)</w:t>
      </w:r>
      <w:r w:rsidRPr="00EF5647">
        <w:rPr>
          <w:rFonts w:ascii="David" w:hAnsi="David"/>
          <w:color w:val="auto"/>
          <w:sz w:val="24"/>
          <w:szCs w:val="24"/>
          <w:rtl/>
        </w:rPr>
        <w:t xml:space="preserve"> </w:t>
      </w:r>
      <w:r w:rsidRPr="00EF5647">
        <w:rPr>
          <w:rFonts w:ascii="David" w:hAnsi="David" w:hint="eastAsia"/>
          <w:color w:val="auto"/>
          <w:sz w:val="24"/>
          <w:szCs w:val="24"/>
          <w:rtl/>
        </w:rPr>
        <w:t>בכפוף</w:t>
      </w:r>
      <w:r w:rsidRPr="00EF5647">
        <w:rPr>
          <w:rFonts w:ascii="David" w:hAnsi="David"/>
          <w:color w:val="auto"/>
          <w:sz w:val="24"/>
          <w:szCs w:val="24"/>
          <w:rtl/>
        </w:rPr>
        <w:t xml:space="preserve"> </w:t>
      </w:r>
      <w:r w:rsidRPr="00EF5647">
        <w:rPr>
          <w:rFonts w:ascii="David" w:hAnsi="David" w:hint="eastAsia"/>
          <w:color w:val="auto"/>
          <w:sz w:val="24"/>
          <w:szCs w:val="24"/>
          <w:rtl/>
        </w:rPr>
        <w:t>לרישיון</w:t>
      </w:r>
      <w:r w:rsidRPr="00EF5647">
        <w:rPr>
          <w:rFonts w:ascii="David" w:hAnsi="David" w:hint="cs"/>
          <w:color w:val="auto"/>
          <w:sz w:val="24"/>
          <w:szCs w:val="24"/>
          <w:rtl/>
        </w:rPr>
        <w:t xml:space="preserve"> לאחר שבוצע הליך הערכת סיכונים פיטוסניטריים (</w:t>
      </w:r>
      <w:r w:rsidRPr="00EF5647">
        <w:rPr>
          <w:rFonts w:ascii="David" w:hAnsi="David" w:hint="cs"/>
          <w:color w:val="auto"/>
          <w:sz w:val="24"/>
          <w:szCs w:val="24"/>
        </w:rPr>
        <w:t>PRA</w:t>
      </w:r>
      <w:r w:rsidRPr="00EF5647">
        <w:rPr>
          <w:rFonts w:ascii="David" w:hAnsi="David" w:hint="cs"/>
          <w:color w:val="auto"/>
          <w:sz w:val="24"/>
          <w:szCs w:val="24"/>
          <w:rtl/>
        </w:rPr>
        <w:t xml:space="preserve">) לחדירת נגעים לישראל מכל מקור יבוא מבוקש. </w:t>
      </w:r>
    </w:p>
    <w:p w14:paraId="29BDCAD7" w14:textId="77777777" w:rsidR="001D625C" w:rsidRPr="00EF5647" w:rsidRDefault="001D625C" w:rsidP="003A139E">
      <w:pPr>
        <w:pStyle w:val="Hesber1st"/>
        <w:numPr>
          <w:ilvl w:val="0"/>
          <w:numId w:val="119"/>
        </w:numPr>
        <w:rPr>
          <w:rFonts w:ascii="David" w:hAnsi="David"/>
          <w:color w:val="auto"/>
          <w:sz w:val="24"/>
          <w:szCs w:val="24"/>
          <w:rtl/>
        </w:rPr>
      </w:pPr>
      <w:r w:rsidRPr="00EF5647">
        <w:rPr>
          <w:rFonts w:ascii="David" w:hAnsi="David" w:hint="cs"/>
          <w:color w:val="auto"/>
          <w:sz w:val="24"/>
          <w:szCs w:val="24"/>
          <w:rtl/>
        </w:rPr>
        <w:t xml:space="preserve">משכך, האתגר שעמו התמודד הצוות </w:t>
      </w:r>
      <w:r w:rsidRPr="00EF5647">
        <w:rPr>
          <w:rFonts w:ascii="David" w:hAnsi="David" w:hint="eastAsia"/>
          <w:color w:val="auto"/>
          <w:sz w:val="24"/>
          <w:szCs w:val="24"/>
          <w:rtl/>
        </w:rPr>
        <w:t>לאור</w:t>
      </w:r>
      <w:r w:rsidRPr="00EF5647">
        <w:rPr>
          <w:rFonts w:ascii="David" w:hAnsi="David"/>
          <w:color w:val="auto"/>
          <w:sz w:val="24"/>
          <w:szCs w:val="24"/>
          <w:rtl/>
        </w:rPr>
        <w:t xml:space="preserve"> שינוי ברירת המחדל, </w:t>
      </w:r>
      <w:r w:rsidRPr="00EF5647">
        <w:rPr>
          <w:rFonts w:ascii="David" w:hAnsi="David" w:hint="cs"/>
          <w:color w:val="auto"/>
          <w:sz w:val="24"/>
          <w:szCs w:val="24"/>
          <w:rtl/>
        </w:rPr>
        <w:t>הוא</w:t>
      </w:r>
      <w:r w:rsidRPr="00EF5647">
        <w:rPr>
          <w:rFonts w:ascii="David" w:hAnsi="David"/>
          <w:color w:val="auto"/>
          <w:sz w:val="24"/>
          <w:szCs w:val="24"/>
          <w:rtl/>
        </w:rPr>
        <w:t xml:space="preserve"> </w:t>
      </w:r>
      <w:r w:rsidRPr="00EF5647">
        <w:rPr>
          <w:rFonts w:ascii="David" w:hAnsi="David" w:hint="eastAsia"/>
          <w:color w:val="auto"/>
          <w:sz w:val="24"/>
          <w:szCs w:val="24"/>
          <w:rtl/>
        </w:rPr>
        <w:t>צמצום</w:t>
      </w:r>
      <w:r w:rsidRPr="00EF5647">
        <w:rPr>
          <w:rFonts w:ascii="David" w:hAnsi="David"/>
          <w:color w:val="auto"/>
          <w:sz w:val="24"/>
          <w:szCs w:val="24"/>
          <w:rtl/>
        </w:rPr>
        <w:t xml:space="preserve"> </w:t>
      </w:r>
      <w:r w:rsidRPr="00EF5647">
        <w:rPr>
          <w:rFonts w:ascii="David" w:hAnsi="David" w:hint="eastAsia"/>
          <w:color w:val="auto"/>
          <w:sz w:val="24"/>
          <w:szCs w:val="24"/>
          <w:rtl/>
        </w:rPr>
        <w:t>ה</w:t>
      </w:r>
      <w:r w:rsidRPr="00EF5647">
        <w:rPr>
          <w:rFonts w:ascii="David" w:hAnsi="David"/>
          <w:color w:val="auto"/>
          <w:sz w:val="24"/>
          <w:szCs w:val="24"/>
          <w:rtl/>
        </w:rPr>
        <w:t xml:space="preserve">סיכון לחדירת נגעים מיבוא והעלאת רמת הביטחון הפיטוסניטרית לפירות וירקות </w:t>
      </w:r>
      <w:r w:rsidRPr="00EF5647">
        <w:rPr>
          <w:rFonts w:ascii="David" w:hAnsi="David" w:hint="cs"/>
          <w:color w:val="auto"/>
          <w:sz w:val="24"/>
          <w:szCs w:val="24"/>
          <w:rtl/>
        </w:rPr>
        <w:t xml:space="preserve">טריים </w:t>
      </w:r>
      <w:r w:rsidRPr="00EF5647">
        <w:rPr>
          <w:rFonts w:ascii="David" w:hAnsi="David"/>
          <w:color w:val="auto"/>
          <w:sz w:val="24"/>
          <w:szCs w:val="24"/>
          <w:rtl/>
        </w:rPr>
        <w:t xml:space="preserve">מיובאים, </w:t>
      </w:r>
      <w:r w:rsidRPr="00EF5647">
        <w:rPr>
          <w:rFonts w:ascii="David" w:hAnsi="David" w:hint="eastAsia"/>
          <w:color w:val="auto"/>
          <w:sz w:val="24"/>
          <w:szCs w:val="24"/>
          <w:rtl/>
        </w:rPr>
        <w:t>מבלי</w:t>
      </w:r>
      <w:r w:rsidRPr="00EF5647">
        <w:rPr>
          <w:rFonts w:ascii="David" w:hAnsi="David"/>
          <w:color w:val="auto"/>
          <w:sz w:val="24"/>
          <w:szCs w:val="24"/>
          <w:rtl/>
        </w:rPr>
        <w:t xml:space="preserve"> </w:t>
      </w:r>
      <w:r w:rsidRPr="00EF5647">
        <w:rPr>
          <w:rFonts w:ascii="David" w:hAnsi="David" w:hint="eastAsia"/>
          <w:color w:val="auto"/>
          <w:sz w:val="24"/>
          <w:szCs w:val="24"/>
          <w:rtl/>
        </w:rPr>
        <w:t>שנעשה</w:t>
      </w:r>
      <w:r w:rsidRPr="00EF5647">
        <w:rPr>
          <w:rFonts w:ascii="David" w:hAnsi="David"/>
          <w:color w:val="auto"/>
          <w:sz w:val="24"/>
          <w:szCs w:val="24"/>
          <w:rtl/>
        </w:rPr>
        <w:t xml:space="preserve"> </w:t>
      </w:r>
      <w:r w:rsidRPr="00EF5647">
        <w:rPr>
          <w:rFonts w:ascii="David" w:hAnsi="David" w:hint="eastAsia"/>
          <w:color w:val="auto"/>
          <w:sz w:val="24"/>
          <w:szCs w:val="24"/>
          <w:rtl/>
        </w:rPr>
        <w:t>תהליך</w:t>
      </w:r>
      <w:r w:rsidRPr="00EF5647">
        <w:rPr>
          <w:rFonts w:ascii="David" w:hAnsi="David"/>
          <w:color w:val="auto"/>
          <w:sz w:val="24"/>
          <w:szCs w:val="24"/>
          <w:rtl/>
        </w:rPr>
        <w:t xml:space="preserve"> </w:t>
      </w:r>
      <w:r w:rsidRPr="00EF5647">
        <w:rPr>
          <w:rFonts w:ascii="David" w:hAnsi="David" w:hint="eastAsia"/>
          <w:color w:val="auto"/>
          <w:sz w:val="24"/>
          <w:szCs w:val="24"/>
          <w:rtl/>
        </w:rPr>
        <w:t>הערכת</w:t>
      </w:r>
      <w:r w:rsidRPr="00EF5647">
        <w:rPr>
          <w:rFonts w:ascii="David" w:hAnsi="David"/>
          <w:color w:val="auto"/>
          <w:sz w:val="24"/>
          <w:szCs w:val="24"/>
          <w:rtl/>
        </w:rPr>
        <w:t xml:space="preserve"> </w:t>
      </w:r>
      <w:r w:rsidRPr="00EF5647">
        <w:rPr>
          <w:rFonts w:ascii="David" w:hAnsi="David" w:hint="eastAsia"/>
          <w:color w:val="auto"/>
          <w:sz w:val="24"/>
          <w:szCs w:val="24"/>
          <w:rtl/>
        </w:rPr>
        <w:t>סיכונים</w:t>
      </w:r>
      <w:r w:rsidRPr="00EF5647">
        <w:rPr>
          <w:rFonts w:ascii="David" w:hAnsi="David"/>
          <w:color w:val="auto"/>
          <w:sz w:val="24"/>
          <w:szCs w:val="24"/>
          <w:rtl/>
        </w:rPr>
        <w:t xml:space="preserve"> </w:t>
      </w:r>
      <w:r w:rsidRPr="00EF5647">
        <w:rPr>
          <w:rFonts w:ascii="David" w:hAnsi="David" w:hint="cs"/>
          <w:color w:val="auto"/>
          <w:sz w:val="24"/>
          <w:szCs w:val="24"/>
          <w:rtl/>
        </w:rPr>
        <w:t xml:space="preserve">פרטני </w:t>
      </w:r>
      <w:r w:rsidRPr="00EF5647">
        <w:rPr>
          <w:rFonts w:ascii="David" w:hAnsi="David" w:hint="eastAsia"/>
          <w:color w:val="auto"/>
          <w:sz w:val="24"/>
          <w:szCs w:val="24"/>
          <w:rtl/>
        </w:rPr>
        <w:t>מקדים</w:t>
      </w:r>
      <w:r w:rsidRPr="00EF5647">
        <w:rPr>
          <w:rFonts w:ascii="David" w:hAnsi="David"/>
          <w:color w:val="auto"/>
          <w:sz w:val="24"/>
          <w:szCs w:val="24"/>
          <w:rtl/>
        </w:rPr>
        <w:t xml:space="preserve"> (</w:t>
      </w:r>
      <w:r w:rsidRPr="00EF5647">
        <w:rPr>
          <w:rFonts w:ascii="David" w:hAnsi="David"/>
          <w:color w:val="auto"/>
          <w:sz w:val="24"/>
          <w:szCs w:val="24"/>
        </w:rPr>
        <w:t>PRA</w:t>
      </w:r>
      <w:r w:rsidRPr="00EF5647">
        <w:rPr>
          <w:rFonts w:ascii="David" w:hAnsi="David"/>
          <w:color w:val="auto"/>
          <w:sz w:val="24"/>
          <w:szCs w:val="24"/>
          <w:rtl/>
        </w:rPr>
        <w:t>)</w:t>
      </w:r>
      <w:r w:rsidRPr="00EF5647">
        <w:rPr>
          <w:rFonts w:ascii="David" w:hAnsi="David" w:hint="cs"/>
          <w:color w:val="auto"/>
          <w:sz w:val="24"/>
          <w:szCs w:val="24"/>
          <w:rtl/>
        </w:rPr>
        <w:t xml:space="preserve"> כאמור</w:t>
      </w:r>
      <w:r w:rsidRPr="00EF5647">
        <w:rPr>
          <w:rFonts w:ascii="David" w:hAnsi="David"/>
          <w:color w:val="auto"/>
          <w:sz w:val="24"/>
          <w:szCs w:val="24"/>
          <w:rtl/>
        </w:rPr>
        <w:t xml:space="preserve">, </w:t>
      </w:r>
      <w:r w:rsidRPr="00EF5647">
        <w:rPr>
          <w:rFonts w:ascii="David" w:hAnsi="David" w:hint="eastAsia"/>
          <w:color w:val="auto"/>
          <w:sz w:val="24"/>
          <w:szCs w:val="24"/>
          <w:rtl/>
        </w:rPr>
        <w:t>כך</w:t>
      </w:r>
      <w:r w:rsidRPr="00EF5647">
        <w:rPr>
          <w:rFonts w:ascii="David" w:hAnsi="David"/>
          <w:color w:val="auto"/>
          <w:sz w:val="24"/>
          <w:szCs w:val="24"/>
          <w:rtl/>
        </w:rPr>
        <w:t xml:space="preserve"> </w:t>
      </w:r>
      <w:r w:rsidRPr="00EF5647">
        <w:rPr>
          <w:rFonts w:ascii="David" w:hAnsi="David" w:hint="eastAsia"/>
          <w:color w:val="auto"/>
          <w:sz w:val="24"/>
          <w:szCs w:val="24"/>
          <w:rtl/>
        </w:rPr>
        <w:t>שהסיכונים</w:t>
      </w:r>
      <w:r w:rsidRPr="00EF5647">
        <w:rPr>
          <w:rFonts w:ascii="David" w:hAnsi="David"/>
          <w:color w:val="auto"/>
          <w:sz w:val="24"/>
          <w:szCs w:val="24"/>
          <w:rtl/>
        </w:rPr>
        <w:t xml:space="preserve"> </w:t>
      </w:r>
      <w:r w:rsidRPr="00EF5647">
        <w:rPr>
          <w:rFonts w:ascii="David" w:hAnsi="David" w:hint="eastAsia"/>
          <w:color w:val="auto"/>
          <w:sz w:val="24"/>
          <w:szCs w:val="24"/>
          <w:rtl/>
        </w:rPr>
        <w:t>הפיטוסניטר</w:t>
      </w:r>
      <w:r w:rsidRPr="00EF5647">
        <w:rPr>
          <w:rFonts w:ascii="David" w:hAnsi="David" w:hint="cs"/>
          <w:color w:val="auto"/>
          <w:sz w:val="24"/>
          <w:szCs w:val="24"/>
          <w:rtl/>
        </w:rPr>
        <w:t>י</w:t>
      </w:r>
      <w:r w:rsidRPr="00EF5647">
        <w:rPr>
          <w:rFonts w:ascii="David" w:hAnsi="David" w:hint="eastAsia"/>
          <w:color w:val="auto"/>
          <w:sz w:val="24"/>
          <w:szCs w:val="24"/>
          <w:rtl/>
        </w:rPr>
        <w:t>ים</w:t>
      </w:r>
      <w:r w:rsidRPr="00EF5647">
        <w:rPr>
          <w:rFonts w:ascii="David" w:hAnsi="David"/>
          <w:color w:val="auto"/>
          <w:sz w:val="24"/>
          <w:szCs w:val="24"/>
          <w:rtl/>
        </w:rPr>
        <w:t xml:space="preserve"> </w:t>
      </w:r>
      <w:r w:rsidRPr="00EF5647">
        <w:rPr>
          <w:rFonts w:ascii="David" w:hAnsi="David" w:hint="eastAsia"/>
          <w:color w:val="auto"/>
          <w:sz w:val="24"/>
          <w:szCs w:val="24"/>
          <w:rtl/>
        </w:rPr>
        <w:t>אינם</w:t>
      </w:r>
      <w:r w:rsidRPr="00EF5647">
        <w:rPr>
          <w:rFonts w:ascii="David" w:hAnsi="David"/>
          <w:color w:val="auto"/>
          <w:sz w:val="24"/>
          <w:szCs w:val="24"/>
          <w:rtl/>
        </w:rPr>
        <w:t xml:space="preserve"> </w:t>
      </w:r>
      <w:r w:rsidRPr="00EF5647">
        <w:rPr>
          <w:rFonts w:ascii="David" w:hAnsi="David" w:hint="eastAsia"/>
          <w:color w:val="auto"/>
          <w:sz w:val="24"/>
          <w:szCs w:val="24"/>
          <w:rtl/>
        </w:rPr>
        <w:t>ידועים</w:t>
      </w:r>
      <w:r w:rsidRPr="00EF5647">
        <w:rPr>
          <w:rFonts w:ascii="David" w:hAnsi="David"/>
          <w:color w:val="auto"/>
          <w:sz w:val="24"/>
          <w:szCs w:val="24"/>
          <w:rtl/>
        </w:rPr>
        <w:t>.</w:t>
      </w:r>
    </w:p>
    <w:p w14:paraId="711B6302" w14:textId="77777777" w:rsidR="001D625C" w:rsidRPr="00EF5647" w:rsidRDefault="001D625C" w:rsidP="003A139E">
      <w:pPr>
        <w:pStyle w:val="Hesber1st"/>
        <w:numPr>
          <w:ilvl w:val="0"/>
          <w:numId w:val="119"/>
        </w:numPr>
        <w:rPr>
          <w:rFonts w:ascii="David" w:hAnsi="David"/>
          <w:color w:val="auto"/>
          <w:sz w:val="24"/>
          <w:szCs w:val="24"/>
        </w:rPr>
      </w:pPr>
      <w:r w:rsidRPr="00EF5647">
        <w:rPr>
          <w:rFonts w:ascii="David" w:hAnsi="David"/>
          <w:color w:val="auto"/>
          <w:sz w:val="24"/>
          <w:szCs w:val="24"/>
          <w:rtl/>
        </w:rPr>
        <w:t xml:space="preserve">נכון ליום קבלת החלטת הממשלה, ישנם </w:t>
      </w:r>
      <w:r w:rsidRPr="00EF5647">
        <w:rPr>
          <w:rFonts w:ascii="David" w:hAnsi="David" w:hint="cs"/>
          <w:color w:val="auto"/>
          <w:sz w:val="24"/>
          <w:szCs w:val="24"/>
          <w:rtl/>
        </w:rPr>
        <w:t>פירות וירקות</w:t>
      </w:r>
      <w:r w:rsidRPr="00EF5647">
        <w:rPr>
          <w:rFonts w:ascii="David" w:hAnsi="David"/>
          <w:color w:val="auto"/>
          <w:sz w:val="24"/>
          <w:szCs w:val="24"/>
          <w:rtl/>
        </w:rPr>
        <w:t xml:space="preserve"> ממקורות שונים בעולם</w:t>
      </w:r>
      <w:r w:rsidRPr="00EF5647">
        <w:rPr>
          <w:rFonts w:ascii="David" w:hAnsi="David" w:hint="cs"/>
          <w:color w:val="auto"/>
          <w:sz w:val="24"/>
          <w:szCs w:val="24"/>
          <w:rtl/>
        </w:rPr>
        <w:t xml:space="preserve"> שטרם יובאו לישראל</w:t>
      </w:r>
      <w:r w:rsidRPr="00EF5647">
        <w:rPr>
          <w:rFonts w:ascii="David" w:hAnsi="David"/>
          <w:color w:val="auto"/>
          <w:sz w:val="24"/>
          <w:szCs w:val="24"/>
          <w:rtl/>
        </w:rPr>
        <w:t xml:space="preserve">, </w:t>
      </w:r>
      <w:r w:rsidRPr="00EF5647">
        <w:rPr>
          <w:rFonts w:ascii="David" w:hAnsi="David" w:hint="cs"/>
          <w:color w:val="auto"/>
          <w:sz w:val="24"/>
          <w:szCs w:val="24"/>
          <w:rtl/>
        </w:rPr>
        <w:t>לכן מעולם לא</w:t>
      </w:r>
      <w:r w:rsidRPr="00EF5647">
        <w:rPr>
          <w:rFonts w:ascii="David" w:hAnsi="David"/>
          <w:color w:val="auto"/>
          <w:sz w:val="24"/>
          <w:szCs w:val="24"/>
          <w:rtl/>
        </w:rPr>
        <w:t xml:space="preserve"> עברו תהליך הערכת סיכונים בישראל. </w:t>
      </w:r>
      <w:r w:rsidRPr="00EF5647">
        <w:rPr>
          <w:rFonts w:ascii="David" w:hAnsi="David" w:hint="cs"/>
          <w:color w:val="auto"/>
          <w:sz w:val="24"/>
          <w:szCs w:val="24"/>
          <w:rtl/>
        </w:rPr>
        <w:t xml:space="preserve">אי לכך, </w:t>
      </w:r>
      <w:r w:rsidRPr="00EF5647">
        <w:rPr>
          <w:rFonts w:ascii="David" w:hAnsi="David"/>
          <w:color w:val="auto"/>
          <w:sz w:val="24"/>
          <w:szCs w:val="24"/>
          <w:rtl/>
        </w:rPr>
        <w:t>הסיכונים הפיטוסניטרי</w:t>
      </w:r>
      <w:r w:rsidRPr="00EF5647">
        <w:rPr>
          <w:rFonts w:ascii="David" w:hAnsi="David" w:hint="cs"/>
          <w:color w:val="auto"/>
          <w:sz w:val="24"/>
          <w:szCs w:val="24"/>
          <w:rtl/>
        </w:rPr>
        <w:t>י</w:t>
      </w:r>
      <w:r w:rsidRPr="00EF5647">
        <w:rPr>
          <w:rFonts w:ascii="David" w:hAnsi="David"/>
          <w:color w:val="auto"/>
          <w:sz w:val="24"/>
          <w:szCs w:val="24"/>
          <w:rtl/>
        </w:rPr>
        <w:t>ם ביבוא עבור אותם מוצרים</w:t>
      </w:r>
      <w:r w:rsidRPr="00EF5647">
        <w:rPr>
          <w:rFonts w:ascii="David" w:hAnsi="David" w:hint="cs"/>
          <w:color w:val="auto"/>
          <w:sz w:val="24"/>
          <w:szCs w:val="24"/>
          <w:rtl/>
        </w:rPr>
        <w:t>,</w:t>
      </w:r>
      <w:r w:rsidRPr="00EF5647">
        <w:rPr>
          <w:rFonts w:ascii="David" w:hAnsi="David"/>
          <w:color w:val="auto"/>
          <w:sz w:val="24"/>
          <w:szCs w:val="24"/>
          <w:rtl/>
        </w:rPr>
        <w:t xml:space="preserve"> אינם </w:t>
      </w:r>
      <w:r w:rsidRPr="00EF5647">
        <w:rPr>
          <w:rFonts w:ascii="David" w:hAnsi="David" w:hint="cs"/>
          <w:color w:val="auto"/>
          <w:sz w:val="24"/>
          <w:szCs w:val="24"/>
          <w:rtl/>
        </w:rPr>
        <w:t>ידועים.</w:t>
      </w:r>
    </w:p>
    <w:p w14:paraId="42B239D0" w14:textId="77777777" w:rsidR="001D625C" w:rsidRPr="00EF5647" w:rsidRDefault="001D625C" w:rsidP="003A139E">
      <w:pPr>
        <w:pStyle w:val="Hesber1st"/>
        <w:numPr>
          <w:ilvl w:val="0"/>
          <w:numId w:val="119"/>
        </w:numPr>
        <w:rPr>
          <w:rFonts w:ascii="David" w:hAnsi="David"/>
          <w:color w:val="auto"/>
          <w:sz w:val="24"/>
          <w:szCs w:val="24"/>
        </w:rPr>
      </w:pPr>
      <w:r w:rsidRPr="00EF5647">
        <w:rPr>
          <w:rFonts w:ascii="David" w:hAnsi="David" w:hint="cs"/>
          <w:color w:val="auto"/>
          <w:sz w:val="24"/>
          <w:szCs w:val="24"/>
          <w:rtl/>
        </w:rPr>
        <w:lastRenderedPageBreak/>
        <w:t>על הצוות המקצועי היה לקבוע מתווה חדש להערכת סיכונים ממגוון מקורות יבוא וניהול הסיכונים הכרוכים בפתיחת היבוא לפירות וירקות שיספק הגנה על הצומח בחקלאות ובסביבה. על מנת להצליח במשימה בזמן קצר יחסית, הונחה הצוות לעסוק בשנה זו בעיקר בתהליכי הערכת סיכונים ביבוא וכמו כן, תוגברה פעילות הצוות בעבודתם של מומחי האבחון של היחידה ומומחים ממוזאון הטבע שגויסו לקחת חלק במיפוי הנגעים העולמי. בנוסף, קיים הצוות התייעצות עם מומחית בינלאומית בתחום. הצוות הצליח במהלך השנה לבצע מיפוי לכשלושים מוצרים.</w:t>
      </w:r>
    </w:p>
    <w:p w14:paraId="4A60C497" w14:textId="77777777" w:rsidR="001D625C" w:rsidRPr="00EF5647" w:rsidRDefault="001D625C" w:rsidP="003A139E">
      <w:pPr>
        <w:pStyle w:val="Hesber1st"/>
        <w:numPr>
          <w:ilvl w:val="0"/>
          <w:numId w:val="119"/>
        </w:numPr>
        <w:rPr>
          <w:rFonts w:ascii="David" w:hAnsi="David"/>
          <w:color w:val="auto"/>
          <w:sz w:val="24"/>
          <w:szCs w:val="24"/>
        </w:rPr>
      </w:pPr>
      <w:r w:rsidRPr="00EF5647">
        <w:rPr>
          <w:rFonts w:ascii="David" w:hAnsi="David" w:hint="cs"/>
          <w:color w:val="auto"/>
          <w:sz w:val="24"/>
          <w:szCs w:val="24"/>
          <w:rtl/>
        </w:rPr>
        <w:t xml:space="preserve">החלטת הממשלה קבעה כי ברירת המחדל ליבוא פירות וירקות תהיה בכפוף לצירוף תעודת בריאות </w:t>
      </w:r>
      <w:r w:rsidRPr="00EF5647">
        <w:rPr>
          <w:rFonts w:ascii="David" w:hAnsi="David"/>
          <w:color w:val="auto"/>
          <w:sz w:val="24"/>
          <w:szCs w:val="24"/>
          <w:rtl/>
        </w:rPr>
        <w:t xml:space="preserve"> </w:t>
      </w:r>
      <w:r w:rsidRPr="00EF5647">
        <w:rPr>
          <w:rFonts w:ascii="David" w:hAnsi="David" w:hint="cs"/>
          <w:color w:val="auto"/>
          <w:sz w:val="24"/>
          <w:szCs w:val="24"/>
          <w:rtl/>
        </w:rPr>
        <w:t>ו</w:t>
      </w:r>
      <w:r w:rsidRPr="00EF5647">
        <w:rPr>
          <w:rFonts w:ascii="David" w:hAnsi="David"/>
          <w:color w:val="auto"/>
          <w:sz w:val="24"/>
          <w:szCs w:val="24"/>
          <w:rtl/>
        </w:rPr>
        <w:t>עמידה בדרישות הפיטוסניטריות של ישראל, כנדרש בהסכמים בינלאומיים.</w:t>
      </w:r>
      <w:r w:rsidRPr="00EF5647">
        <w:rPr>
          <w:rFonts w:ascii="David" w:hAnsi="David" w:hint="cs"/>
          <w:color w:val="auto"/>
          <w:sz w:val="24"/>
          <w:szCs w:val="24"/>
          <w:rtl/>
        </w:rPr>
        <w:t xml:space="preserve"> </w:t>
      </w:r>
      <w:r w:rsidRPr="00EF5647">
        <w:rPr>
          <w:rFonts w:ascii="David" w:hAnsi="David"/>
          <w:color w:val="auto"/>
          <w:sz w:val="24"/>
          <w:szCs w:val="24"/>
          <w:rtl/>
        </w:rPr>
        <w:t xml:space="preserve">תעודת הבריאות היא אמנם מסמך רשמי של מדינת המקור אך מאחר </w:t>
      </w:r>
      <w:r w:rsidRPr="00EF5647">
        <w:rPr>
          <w:rFonts w:ascii="David" w:hAnsi="David" w:hint="cs"/>
          <w:color w:val="auto"/>
          <w:sz w:val="24"/>
          <w:szCs w:val="24"/>
          <w:rtl/>
        </w:rPr>
        <w:t>ש</w:t>
      </w:r>
      <w:r w:rsidRPr="00EF5647">
        <w:rPr>
          <w:rFonts w:ascii="David" w:hAnsi="David"/>
          <w:color w:val="auto"/>
          <w:sz w:val="24"/>
          <w:szCs w:val="24"/>
          <w:rtl/>
        </w:rPr>
        <w:t xml:space="preserve">היבוא יפתח </w:t>
      </w:r>
      <w:r w:rsidRPr="00EF5647">
        <w:rPr>
          <w:rFonts w:ascii="David" w:hAnsi="David" w:hint="cs"/>
          <w:color w:val="auto"/>
          <w:sz w:val="24"/>
          <w:szCs w:val="24"/>
          <w:rtl/>
        </w:rPr>
        <w:t xml:space="preserve">למוצרים ו/או </w:t>
      </w:r>
      <w:r w:rsidRPr="00EF5647">
        <w:rPr>
          <w:rFonts w:ascii="David" w:hAnsi="David"/>
          <w:color w:val="auto"/>
          <w:sz w:val="24"/>
          <w:szCs w:val="24"/>
          <w:rtl/>
        </w:rPr>
        <w:t xml:space="preserve">מדינות מקור שאין למדינת ישראל ניסיון קודם עמן ותהליך ההתקשרות טרום היבוא לא </w:t>
      </w:r>
      <w:r w:rsidRPr="00EF5647">
        <w:rPr>
          <w:rFonts w:ascii="David" w:hAnsi="David" w:hint="cs"/>
          <w:color w:val="auto"/>
          <w:sz w:val="24"/>
          <w:szCs w:val="24"/>
          <w:rtl/>
        </w:rPr>
        <w:t>ה</w:t>
      </w:r>
      <w:r w:rsidRPr="00EF5647">
        <w:rPr>
          <w:rFonts w:ascii="David" w:hAnsi="David"/>
          <w:color w:val="auto"/>
          <w:sz w:val="24"/>
          <w:szCs w:val="24"/>
          <w:rtl/>
        </w:rPr>
        <w:t xml:space="preserve">תקיים, קיים חשש לרמת הביטחון שמספקת תעודת הבריאות הכללית. בנוסף, תעודת בריאות מתייחסת למשלוח מסוים ואינה מספקת את תמונת המצב המלאה לגבי חופשיות המוצר מנגעים ברמת המדינה. </w:t>
      </w:r>
      <w:r w:rsidRPr="00EF5647">
        <w:rPr>
          <w:rFonts w:ascii="David" w:hAnsi="David" w:hint="eastAsia"/>
          <w:color w:val="auto"/>
          <w:sz w:val="24"/>
          <w:szCs w:val="24"/>
          <w:rtl/>
        </w:rPr>
        <w:t>לכן</w:t>
      </w:r>
      <w:r w:rsidRPr="00EF5647">
        <w:rPr>
          <w:rFonts w:ascii="David" w:hAnsi="David"/>
          <w:color w:val="auto"/>
          <w:sz w:val="24"/>
          <w:szCs w:val="24"/>
          <w:rtl/>
        </w:rPr>
        <w:t>, תרחיש הסיכון הוא שמשלוח של פירות וירקות למאכל, יכיל נגעים למרות שהוא ילווה בתעודת בריאות. לכן מלבד תעודת בריאות כללית נדרש</w:t>
      </w:r>
      <w:r w:rsidRPr="00EF5647">
        <w:rPr>
          <w:rFonts w:ascii="David" w:hAnsi="David" w:hint="eastAsia"/>
          <w:color w:val="auto"/>
          <w:sz w:val="24"/>
          <w:szCs w:val="24"/>
          <w:rtl/>
        </w:rPr>
        <w:t>ים</w:t>
      </w:r>
      <w:r w:rsidRPr="00EF5647">
        <w:rPr>
          <w:rFonts w:ascii="David" w:hAnsi="David"/>
          <w:color w:val="auto"/>
          <w:sz w:val="24"/>
          <w:szCs w:val="24"/>
          <w:rtl/>
        </w:rPr>
        <w:t xml:space="preserve"> מנגנו</w:t>
      </w:r>
      <w:r w:rsidRPr="00EF5647">
        <w:rPr>
          <w:rFonts w:ascii="David" w:hAnsi="David" w:hint="eastAsia"/>
          <w:color w:val="auto"/>
          <w:sz w:val="24"/>
          <w:szCs w:val="24"/>
          <w:rtl/>
        </w:rPr>
        <w:t>נים</w:t>
      </w:r>
      <w:r w:rsidRPr="00EF5647">
        <w:rPr>
          <w:rFonts w:ascii="David" w:hAnsi="David"/>
          <w:color w:val="auto"/>
          <w:sz w:val="24"/>
          <w:szCs w:val="24"/>
          <w:rtl/>
        </w:rPr>
        <w:t xml:space="preserve"> משלימים להבטחת רמת הביטחון </w:t>
      </w:r>
      <w:r w:rsidRPr="00EF5647">
        <w:rPr>
          <w:rFonts w:ascii="David" w:hAnsi="David" w:hint="eastAsia"/>
          <w:color w:val="auto"/>
          <w:sz w:val="24"/>
          <w:szCs w:val="24"/>
          <w:rtl/>
        </w:rPr>
        <w:t>הפיטוסניטרית</w:t>
      </w:r>
      <w:r w:rsidRPr="00EF5647">
        <w:rPr>
          <w:rFonts w:ascii="David" w:hAnsi="David"/>
          <w:color w:val="auto"/>
          <w:sz w:val="24"/>
          <w:szCs w:val="24"/>
          <w:rtl/>
        </w:rPr>
        <w:t>.</w:t>
      </w:r>
      <w:r w:rsidRPr="00EF5647">
        <w:rPr>
          <w:rFonts w:ascii="David" w:hAnsi="David" w:hint="cs"/>
          <w:color w:val="auto"/>
          <w:sz w:val="24"/>
          <w:szCs w:val="24"/>
          <w:rtl/>
        </w:rPr>
        <w:t xml:space="preserve"> מנגנונים אלה נקבעו בטיוטת התקנות שהוגשה לשר ב- 9.06.22.</w:t>
      </w:r>
    </w:p>
    <w:p w14:paraId="7D62C180" w14:textId="77777777" w:rsidR="001D625C" w:rsidRPr="00EF5647" w:rsidRDefault="001D625C" w:rsidP="003A139E">
      <w:pPr>
        <w:pStyle w:val="Hesber1st"/>
        <w:numPr>
          <w:ilvl w:val="0"/>
          <w:numId w:val="119"/>
        </w:numPr>
        <w:rPr>
          <w:rFonts w:ascii="David" w:hAnsi="David"/>
          <w:color w:val="auto"/>
          <w:sz w:val="24"/>
          <w:szCs w:val="24"/>
          <w:rtl/>
        </w:rPr>
      </w:pPr>
      <w:r w:rsidRPr="00EF5647">
        <w:rPr>
          <w:rFonts w:ascii="David" w:hAnsi="David" w:hint="eastAsia"/>
          <w:color w:val="auto"/>
          <w:sz w:val="24"/>
          <w:szCs w:val="24"/>
          <w:rtl/>
        </w:rPr>
        <w:t>בתהליך</w:t>
      </w:r>
      <w:r w:rsidRPr="00EF5647">
        <w:rPr>
          <w:rFonts w:ascii="David" w:hAnsi="David"/>
          <w:color w:val="auto"/>
          <w:sz w:val="24"/>
          <w:szCs w:val="24"/>
          <w:rtl/>
        </w:rPr>
        <w:t xml:space="preserve"> </w:t>
      </w:r>
      <w:r w:rsidRPr="00EF5647">
        <w:rPr>
          <w:rFonts w:ascii="David" w:hAnsi="David" w:hint="eastAsia"/>
          <w:color w:val="auto"/>
          <w:sz w:val="24"/>
          <w:szCs w:val="24"/>
          <w:rtl/>
        </w:rPr>
        <w:t>הרי</w:t>
      </w:r>
      <w:r w:rsidRPr="00EF5647">
        <w:rPr>
          <w:rFonts w:ascii="David" w:hAnsi="David"/>
          <w:color w:val="auto"/>
          <w:sz w:val="24"/>
          <w:szCs w:val="24"/>
          <w:rtl/>
        </w:rPr>
        <w:t>"ה שבוצע הוגדרו שלוש חלופות אפשריות ו</w:t>
      </w:r>
      <w:r w:rsidRPr="00EF5647">
        <w:rPr>
          <w:rFonts w:ascii="David" w:hAnsi="David" w:hint="eastAsia"/>
          <w:color w:val="auto"/>
          <w:sz w:val="24"/>
          <w:szCs w:val="24"/>
          <w:rtl/>
        </w:rPr>
        <w:t>לאחר</w:t>
      </w:r>
      <w:r w:rsidRPr="00EF5647">
        <w:rPr>
          <w:rFonts w:ascii="David" w:hAnsi="David"/>
          <w:color w:val="auto"/>
          <w:sz w:val="24"/>
          <w:szCs w:val="24"/>
          <w:rtl/>
        </w:rPr>
        <w:t xml:space="preserve"> </w:t>
      </w:r>
      <w:r w:rsidRPr="00EF5647">
        <w:rPr>
          <w:rFonts w:ascii="David" w:hAnsi="David" w:hint="eastAsia"/>
          <w:color w:val="auto"/>
          <w:sz w:val="24"/>
          <w:szCs w:val="24"/>
          <w:rtl/>
        </w:rPr>
        <w:t>הניתוח</w:t>
      </w:r>
      <w:r w:rsidRPr="00EF5647">
        <w:rPr>
          <w:rFonts w:ascii="David" w:hAnsi="David"/>
          <w:color w:val="auto"/>
          <w:sz w:val="24"/>
          <w:szCs w:val="24"/>
          <w:rtl/>
        </w:rPr>
        <w:t xml:space="preserve"> </w:t>
      </w:r>
      <w:r w:rsidRPr="00EF5647">
        <w:rPr>
          <w:rFonts w:ascii="David" w:hAnsi="David" w:hint="eastAsia"/>
          <w:color w:val="auto"/>
          <w:sz w:val="24"/>
          <w:szCs w:val="24"/>
          <w:rtl/>
        </w:rPr>
        <w:t>וההשוואות</w:t>
      </w:r>
      <w:r w:rsidRPr="00EF5647">
        <w:rPr>
          <w:rFonts w:ascii="David" w:hAnsi="David"/>
          <w:color w:val="auto"/>
          <w:sz w:val="24"/>
          <w:szCs w:val="24"/>
          <w:rtl/>
        </w:rPr>
        <w:t xml:space="preserve"> </w:t>
      </w:r>
      <w:r w:rsidRPr="00EF5647">
        <w:rPr>
          <w:rFonts w:ascii="David" w:hAnsi="David" w:hint="eastAsia"/>
          <w:color w:val="auto"/>
          <w:sz w:val="24"/>
          <w:szCs w:val="24"/>
          <w:rtl/>
        </w:rPr>
        <w:t>שבוצעו</w:t>
      </w:r>
      <w:r w:rsidRPr="00EF5647">
        <w:rPr>
          <w:rFonts w:ascii="David" w:hAnsi="David"/>
          <w:color w:val="auto"/>
          <w:sz w:val="24"/>
          <w:szCs w:val="24"/>
          <w:rtl/>
        </w:rPr>
        <w:t xml:space="preserve">,  </w:t>
      </w:r>
      <w:r w:rsidRPr="00EF5647">
        <w:rPr>
          <w:rFonts w:ascii="David" w:hAnsi="David" w:hint="eastAsia"/>
          <w:color w:val="auto"/>
          <w:sz w:val="24"/>
          <w:szCs w:val="24"/>
          <w:rtl/>
        </w:rPr>
        <w:t>נמצא</w:t>
      </w:r>
      <w:r w:rsidRPr="00EF5647">
        <w:rPr>
          <w:rFonts w:ascii="David" w:hAnsi="David"/>
          <w:color w:val="auto"/>
          <w:sz w:val="24"/>
          <w:szCs w:val="24"/>
          <w:rtl/>
        </w:rPr>
        <w:t xml:space="preserve"> </w:t>
      </w:r>
      <w:r w:rsidRPr="00EF5647">
        <w:rPr>
          <w:rFonts w:ascii="David" w:hAnsi="David" w:hint="eastAsia"/>
          <w:color w:val="auto"/>
          <w:sz w:val="24"/>
          <w:szCs w:val="24"/>
          <w:rtl/>
        </w:rPr>
        <w:t>כי</w:t>
      </w:r>
      <w:r w:rsidRPr="00EF5647">
        <w:rPr>
          <w:rFonts w:ascii="David" w:hAnsi="David"/>
          <w:color w:val="auto"/>
          <w:sz w:val="24"/>
          <w:szCs w:val="24"/>
          <w:rtl/>
        </w:rPr>
        <w:t xml:space="preserve"> </w:t>
      </w:r>
      <w:r w:rsidRPr="00EF5647">
        <w:rPr>
          <w:rFonts w:ascii="David" w:hAnsi="David" w:hint="eastAsia"/>
          <w:color w:val="auto"/>
          <w:sz w:val="24"/>
          <w:szCs w:val="24"/>
          <w:rtl/>
        </w:rPr>
        <w:t>החלופה</w:t>
      </w:r>
      <w:r w:rsidRPr="00EF5647">
        <w:rPr>
          <w:rFonts w:ascii="David" w:hAnsi="David"/>
          <w:color w:val="auto"/>
          <w:sz w:val="24"/>
          <w:szCs w:val="24"/>
          <w:rtl/>
        </w:rPr>
        <w:t xml:space="preserve"> </w:t>
      </w:r>
      <w:r w:rsidRPr="00EF5647">
        <w:rPr>
          <w:rFonts w:ascii="David" w:hAnsi="David" w:hint="eastAsia"/>
          <w:color w:val="auto"/>
          <w:sz w:val="24"/>
          <w:szCs w:val="24"/>
          <w:rtl/>
        </w:rPr>
        <w:t>המתאימה</w:t>
      </w:r>
      <w:r w:rsidRPr="00EF5647">
        <w:rPr>
          <w:rFonts w:ascii="David" w:hAnsi="David"/>
          <w:color w:val="auto"/>
          <w:sz w:val="24"/>
          <w:szCs w:val="24"/>
          <w:rtl/>
        </w:rPr>
        <w:t xml:space="preserve"> </w:t>
      </w:r>
      <w:r w:rsidRPr="00EF5647">
        <w:rPr>
          <w:rFonts w:ascii="David" w:hAnsi="David" w:hint="eastAsia"/>
          <w:color w:val="auto"/>
          <w:sz w:val="24"/>
          <w:szCs w:val="24"/>
          <w:rtl/>
        </w:rPr>
        <w:t>ביותר</w:t>
      </w:r>
      <w:r w:rsidRPr="00EF5647">
        <w:rPr>
          <w:rFonts w:ascii="David" w:hAnsi="David"/>
          <w:color w:val="auto"/>
          <w:sz w:val="24"/>
          <w:szCs w:val="24"/>
          <w:rtl/>
        </w:rPr>
        <w:t xml:space="preserve"> </w:t>
      </w:r>
      <w:r w:rsidRPr="00EF5647">
        <w:rPr>
          <w:rFonts w:ascii="David" w:hAnsi="David" w:hint="eastAsia"/>
          <w:color w:val="auto"/>
          <w:sz w:val="24"/>
          <w:szCs w:val="24"/>
          <w:rtl/>
        </w:rPr>
        <w:t>הינה</w:t>
      </w:r>
      <w:r w:rsidRPr="00EF5647">
        <w:rPr>
          <w:rFonts w:ascii="David" w:hAnsi="David"/>
          <w:color w:val="auto"/>
          <w:sz w:val="24"/>
          <w:szCs w:val="24"/>
          <w:rtl/>
        </w:rPr>
        <w:t xml:space="preserve"> </w:t>
      </w:r>
      <w:r w:rsidRPr="00EF5647">
        <w:rPr>
          <w:rFonts w:ascii="David" w:hAnsi="David" w:hint="eastAsia"/>
          <w:color w:val="auto"/>
          <w:sz w:val="24"/>
          <w:szCs w:val="24"/>
          <w:rtl/>
        </w:rPr>
        <w:t>חלופה</w:t>
      </w:r>
      <w:r w:rsidRPr="00EF5647">
        <w:rPr>
          <w:rFonts w:ascii="David" w:hAnsi="David"/>
          <w:color w:val="auto"/>
          <w:sz w:val="24"/>
          <w:szCs w:val="24"/>
          <w:rtl/>
        </w:rPr>
        <w:t xml:space="preserve"> 3 (הסבר מפורט ניתן במסמך </w:t>
      </w:r>
      <w:r w:rsidRPr="00EF5647">
        <w:rPr>
          <w:rFonts w:ascii="David" w:hAnsi="David" w:hint="eastAsia"/>
          <w:color w:val="auto"/>
          <w:sz w:val="24"/>
          <w:szCs w:val="24"/>
          <w:rtl/>
        </w:rPr>
        <w:t>הרי</w:t>
      </w:r>
      <w:r w:rsidRPr="00EF5647">
        <w:rPr>
          <w:rFonts w:ascii="David" w:hAnsi="David"/>
          <w:color w:val="auto"/>
          <w:sz w:val="24"/>
          <w:szCs w:val="24"/>
          <w:rtl/>
        </w:rPr>
        <w:t xml:space="preserve">"ה - </w:t>
      </w:r>
      <w:r w:rsidRPr="00EF5647">
        <w:rPr>
          <w:rFonts w:ascii="David" w:hAnsi="David" w:hint="eastAsia"/>
          <w:b/>
          <w:bCs/>
          <w:color w:val="auto"/>
          <w:sz w:val="24"/>
          <w:szCs w:val="24"/>
          <w:rtl/>
        </w:rPr>
        <w:t>יישום</w:t>
      </w:r>
      <w:r w:rsidRPr="00EF5647">
        <w:rPr>
          <w:rFonts w:ascii="David" w:hAnsi="David"/>
          <w:b/>
          <w:bCs/>
          <w:color w:val="auto"/>
          <w:sz w:val="24"/>
          <w:szCs w:val="24"/>
          <w:rtl/>
        </w:rPr>
        <w:t xml:space="preserve"> מדיניות הממשלה ליבוא פירות וירקות </w:t>
      </w:r>
      <w:r w:rsidRPr="00EF5647">
        <w:rPr>
          <w:rFonts w:ascii="David" w:hAnsi="David" w:hint="eastAsia"/>
          <w:color w:val="auto"/>
          <w:sz w:val="24"/>
          <w:szCs w:val="24"/>
          <w:rtl/>
        </w:rPr>
        <w:t>פברואר</w:t>
      </w:r>
      <w:r w:rsidRPr="00EF5647">
        <w:rPr>
          <w:rFonts w:ascii="David" w:hAnsi="David"/>
          <w:color w:val="auto"/>
          <w:sz w:val="24"/>
          <w:szCs w:val="24"/>
          <w:rtl/>
        </w:rPr>
        <w:t xml:space="preserve"> 2022).</w:t>
      </w:r>
    </w:p>
    <w:p w14:paraId="50A633E0" w14:textId="77777777" w:rsidR="001D625C" w:rsidRPr="00EF5647" w:rsidRDefault="001D625C" w:rsidP="003A139E">
      <w:pPr>
        <w:pStyle w:val="Hesber1st"/>
        <w:numPr>
          <w:ilvl w:val="0"/>
          <w:numId w:val="119"/>
        </w:numPr>
        <w:rPr>
          <w:rFonts w:ascii="David" w:hAnsi="David"/>
          <w:color w:val="auto"/>
          <w:sz w:val="24"/>
          <w:szCs w:val="24"/>
        </w:rPr>
      </w:pPr>
      <w:r w:rsidRPr="00EF5647">
        <w:rPr>
          <w:rFonts w:ascii="David" w:hAnsi="David" w:hint="cs"/>
          <w:color w:val="auto"/>
          <w:sz w:val="24"/>
          <w:szCs w:val="24"/>
          <w:rtl/>
        </w:rPr>
        <w:t>חלופה זו עומדת מחד גיסא בהלימה להחלטת הממשלה 213, לכללים המנחים שנקבעו בה לרבות לוחות הזמנים לשינוי ברירת המחדל, ומאפשרת מאידך גיסא לרגולטור להתמודד עם הבעיה של צמצום ה</w:t>
      </w:r>
      <w:r w:rsidRPr="00EF5647">
        <w:rPr>
          <w:rFonts w:ascii="David" w:hAnsi="David"/>
          <w:color w:val="auto"/>
          <w:sz w:val="24"/>
          <w:szCs w:val="24"/>
          <w:rtl/>
        </w:rPr>
        <w:t>סיכון לחדירת נגעים מיבוא והעלאת רמת הביטחון הפיטוסניטרית לפירות וירקות מיובאים</w:t>
      </w:r>
      <w:r w:rsidRPr="00EF5647">
        <w:rPr>
          <w:rFonts w:ascii="David" w:hAnsi="David" w:hint="cs"/>
          <w:color w:val="auto"/>
          <w:sz w:val="24"/>
          <w:szCs w:val="24"/>
          <w:rtl/>
        </w:rPr>
        <w:t>.</w:t>
      </w:r>
    </w:p>
    <w:p w14:paraId="1320F344" w14:textId="77777777" w:rsidR="001D625C" w:rsidRPr="00EF5647" w:rsidRDefault="001D625C" w:rsidP="001D625C">
      <w:pPr>
        <w:pStyle w:val="Hesber1st"/>
        <w:rPr>
          <w:rFonts w:ascii="David" w:hAnsi="David"/>
          <w:color w:val="auto"/>
          <w:sz w:val="24"/>
          <w:szCs w:val="24"/>
          <w:u w:val="single"/>
          <w:rtl/>
        </w:rPr>
      </w:pPr>
      <w:r w:rsidRPr="00EF5647">
        <w:rPr>
          <w:rFonts w:ascii="David" w:hAnsi="David" w:hint="eastAsia"/>
          <w:color w:val="auto"/>
          <w:sz w:val="24"/>
          <w:szCs w:val="24"/>
          <w:u w:val="single"/>
          <w:rtl/>
        </w:rPr>
        <w:t>עקרונות</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המתווה</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על</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פיו</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נכתב</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העדכון</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לתקנות</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היבוא</w:t>
      </w:r>
      <w:r w:rsidRPr="00EF5647">
        <w:rPr>
          <w:rFonts w:ascii="David" w:hAnsi="David" w:hint="cs"/>
          <w:color w:val="auto"/>
          <w:sz w:val="24"/>
          <w:szCs w:val="24"/>
          <w:u w:val="single"/>
          <w:rtl/>
        </w:rPr>
        <w:t>:</w:t>
      </w:r>
    </w:p>
    <w:p w14:paraId="722137D7" w14:textId="77777777" w:rsidR="001D625C" w:rsidRPr="00EF5647" w:rsidRDefault="001D625C" w:rsidP="003A139E">
      <w:pPr>
        <w:pStyle w:val="Hesber1st"/>
        <w:numPr>
          <w:ilvl w:val="0"/>
          <w:numId w:val="120"/>
        </w:numPr>
        <w:rPr>
          <w:rFonts w:ascii="David" w:hAnsi="David"/>
          <w:color w:val="auto"/>
          <w:sz w:val="24"/>
          <w:szCs w:val="24"/>
        </w:rPr>
      </w:pPr>
      <w:r w:rsidRPr="00EF5647">
        <w:rPr>
          <w:rFonts w:ascii="David" w:hAnsi="David" w:hint="cs"/>
          <w:color w:val="auto"/>
          <w:sz w:val="24"/>
          <w:szCs w:val="24"/>
          <w:rtl/>
        </w:rPr>
        <w:t>יבוא פירות וירקות לישראל יהיה מוסדר באמצעות אחד משלושה מסלולים.</w:t>
      </w:r>
    </w:p>
    <w:p w14:paraId="7F681F86" w14:textId="77777777" w:rsidR="001D625C" w:rsidRPr="00EF5647" w:rsidRDefault="001D625C" w:rsidP="003A139E">
      <w:pPr>
        <w:pStyle w:val="Hesber1st"/>
        <w:numPr>
          <w:ilvl w:val="0"/>
          <w:numId w:val="120"/>
        </w:numPr>
        <w:rPr>
          <w:rFonts w:ascii="David" w:hAnsi="David"/>
          <w:color w:val="auto"/>
          <w:sz w:val="24"/>
          <w:szCs w:val="24"/>
        </w:rPr>
      </w:pPr>
      <w:r w:rsidRPr="00EF5647">
        <w:rPr>
          <w:rFonts w:ascii="David" w:hAnsi="David" w:hint="cs"/>
          <w:color w:val="auto"/>
          <w:sz w:val="24"/>
          <w:szCs w:val="24"/>
          <w:rtl/>
        </w:rPr>
        <w:t>מסלול (1): פ</w:t>
      </w:r>
      <w:r w:rsidRPr="00EF5647">
        <w:rPr>
          <w:rFonts w:ascii="David" w:hAnsi="David"/>
          <w:color w:val="auto"/>
          <w:sz w:val="24"/>
          <w:szCs w:val="24"/>
          <w:rtl/>
        </w:rPr>
        <w:t xml:space="preserve">ירות וירקות </w:t>
      </w:r>
      <w:r w:rsidRPr="00EF5647">
        <w:rPr>
          <w:rFonts w:ascii="David" w:hAnsi="David" w:hint="cs"/>
          <w:color w:val="auto"/>
          <w:sz w:val="24"/>
          <w:szCs w:val="24"/>
          <w:rtl/>
        </w:rPr>
        <w:t>שניתן לייבא</w:t>
      </w:r>
      <w:r w:rsidRPr="00EF5647">
        <w:rPr>
          <w:rFonts w:ascii="David" w:hAnsi="David"/>
          <w:color w:val="auto"/>
          <w:sz w:val="24"/>
          <w:szCs w:val="24"/>
          <w:rtl/>
        </w:rPr>
        <w:t xml:space="preserve"> לישראל</w:t>
      </w:r>
      <w:r w:rsidRPr="00EF5647">
        <w:rPr>
          <w:rFonts w:ascii="David" w:hAnsi="David" w:hint="cs"/>
          <w:color w:val="auto"/>
          <w:sz w:val="24"/>
          <w:szCs w:val="24"/>
          <w:rtl/>
        </w:rPr>
        <w:t xml:space="preserve"> ללא צורך באישור מוקדם וב</w:t>
      </w:r>
      <w:r w:rsidRPr="00EF5647">
        <w:rPr>
          <w:rFonts w:ascii="David" w:hAnsi="David"/>
          <w:color w:val="auto"/>
          <w:sz w:val="24"/>
          <w:szCs w:val="24"/>
          <w:rtl/>
        </w:rPr>
        <w:t xml:space="preserve">כפוף לדרישות סף </w:t>
      </w:r>
      <w:r w:rsidRPr="00EF5647">
        <w:rPr>
          <w:rFonts w:ascii="David" w:hAnsi="David" w:hint="cs"/>
          <w:color w:val="auto"/>
          <w:sz w:val="24"/>
          <w:szCs w:val="24"/>
          <w:rtl/>
        </w:rPr>
        <w:t xml:space="preserve">(תנאי יבוא כללים בלבד ללא תהליך הערכת סיכונים או מיפוי סיכונים עולמי) ומכונה </w:t>
      </w:r>
      <w:r w:rsidRPr="00EF5647">
        <w:rPr>
          <w:rFonts w:ascii="David" w:hAnsi="David" w:hint="cs"/>
          <w:b/>
          <w:bCs/>
          <w:color w:val="auto"/>
          <w:sz w:val="24"/>
          <w:szCs w:val="24"/>
          <w:rtl/>
        </w:rPr>
        <w:t>"יבוא בדרישות סף בלבד"</w:t>
      </w:r>
      <w:r w:rsidRPr="00EF5647">
        <w:rPr>
          <w:rFonts w:ascii="David" w:hAnsi="David" w:hint="cs"/>
          <w:color w:val="auto"/>
          <w:sz w:val="24"/>
          <w:szCs w:val="24"/>
          <w:rtl/>
        </w:rPr>
        <w:t>.</w:t>
      </w:r>
    </w:p>
    <w:p w14:paraId="588E5196" w14:textId="77777777" w:rsidR="001D625C" w:rsidRPr="00EF5647" w:rsidRDefault="001D625C" w:rsidP="003A139E">
      <w:pPr>
        <w:pStyle w:val="Hesber1st"/>
        <w:numPr>
          <w:ilvl w:val="0"/>
          <w:numId w:val="120"/>
        </w:numPr>
        <w:rPr>
          <w:rFonts w:ascii="David" w:hAnsi="David"/>
          <w:color w:val="auto"/>
          <w:sz w:val="24"/>
          <w:szCs w:val="24"/>
        </w:rPr>
      </w:pPr>
      <w:r w:rsidRPr="00EF5647">
        <w:rPr>
          <w:rFonts w:ascii="David" w:hAnsi="David" w:hint="cs"/>
          <w:color w:val="auto"/>
          <w:sz w:val="24"/>
          <w:szCs w:val="24"/>
          <w:rtl/>
        </w:rPr>
        <w:t xml:space="preserve">מסלול (2): רשימה של פירות וירקות </w:t>
      </w:r>
      <w:r w:rsidRPr="00EF5647">
        <w:rPr>
          <w:rFonts w:ascii="David" w:hAnsi="David"/>
          <w:color w:val="auto"/>
          <w:sz w:val="24"/>
          <w:szCs w:val="24"/>
          <w:rtl/>
        </w:rPr>
        <w:t xml:space="preserve">עבורם </w:t>
      </w:r>
      <w:r w:rsidRPr="00EF5647">
        <w:rPr>
          <w:rFonts w:ascii="David" w:hAnsi="David" w:hint="cs"/>
          <w:color w:val="auto"/>
          <w:sz w:val="24"/>
          <w:szCs w:val="24"/>
          <w:rtl/>
        </w:rPr>
        <w:t>נעשה מיפוי סיכונים עולמי ו</w:t>
      </w:r>
      <w:r w:rsidRPr="00EF5647">
        <w:rPr>
          <w:rFonts w:ascii="David" w:hAnsi="David"/>
          <w:color w:val="auto"/>
          <w:sz w:val="24"/>
          <w:szCs w:val="24"/>
          <w:rtl/>
        </w:rPr>
        <w:t xml:space="preserve">נקבעו </w:t>
      </w:r>
      <w:r w:rsidRPr="00EF5647">
        <w:rPr>
          <w:rFonts w:ascii="David" w:hAnsi="David" w:hint="cs"/>
          <w:color w:val="auto"/>
          <w:sz w:val="24"/>
          <w:szCs w:val="24"/>
          <w:rtl/>
        </w:rPr>
        <w:t xml:space="preserve">חלופות לניהול הסיכון </w:t>
      </w:r>
      <w:r w:rsidRPr="00EF5647">
        <w:rPr>
          <w:rFonts w:ascii="David" w:hAnsi="David"/>
          <w:color w:val="auto"/>
          <w:sz w:val="24"/>
          <w:szCs w:val="24"/>
          <w:rtl/>
        </w:rPr>
        <w:t>ערב כניסת התקנות לתוקף</w:t>
      </w:r>
      <w:r w:rsidRPr="00EF5647">
        <w:rPr>
          <w:rFonts w:ascii="David" w:hAnsi="David" w:hint="cs"/>
          <w:color w:val="auto"/>
          <w:sz w:val="24"/>
          <w:szCs w:val="24"/>
          <w:rtl/>
        </w:rPr>
        <w:t xml:space="preserve">. מוצרים אלה </w:t>
      </w:r>
      <w:r w:rsidRPr="00EF5647">
        <w:rPr>
          <w:rFonts w:ascii="David" w:hAnsi="David"/>
          <w:color w:val="auto"/>
          <w:sz w:val="24"/>
          <w:szCs w:val="24"/>
          <w:rtl/>
        </w:rPr>
        <w:t xml:space="preserve"> </w:t>
      </w:r>
      <w:r w:rsidRPr="00EF5647">
        <w:rPr>
          <w:rFonts w:ascii="David" w:hAnsi="David" w:hint="cs"/>
          <w:color w:val="auto"/>
          <w:sz w:val="24"/>
          <w:szCs w:val="24"/>
          <w:rtl/>
        </w:rPr>
        <w:t>יהיו מנויים ב</w:t>
      </w:r>
      <w:r w:rsidRPr="00EF5647">
        <w:rPr>
          <w:rFonts w:ascii="David" w:hAnsi="David"/>
          <w:color w:val="auto"/>
          <w:sz w:val="24"/>
          <w:szCs w:val="24"/>
          <w:rtl/>
        </w:rPr>
        <w:t>תקנות.</w:t>
      </w:r>
      <w:r w:rsidRPr="00EF5647">
        <w:rPr>
          <w:rFonts w:ascii="David" w:hAnsi="David" w:hint="cs"/>
          <w:color w:val="auto"/>
          <w:sz w:val="24"/>
          <w:szCs w:val="24"/>
          <w:rtl/>
        </w:rPr>
        <w:t xml:space="preserve"> תהליך זה ימשך ככל שנדרש והתקנות יעודכנו בהתאם. מסלול זה מכונה </w:t>
      </w:r>
      <w:r w:rsidRPr="00EF5647">
        <w:rPr>
          <w:rFonts w:ascii="David" w:hAnsi="David" w:hint="cs"/>
          <w:b/>
          <w:bCs/>
          <w:color w:val="auto"/>
          <w:sz w:val="24"/>
          <w:szCs w:val="24"/>
          <w:rtl/>
        </w:rPr>
        <w:t>"יבוא בתנאים הקבועים בתקנות".</w:t>
      </w:r>
    </w:p>
    <w:p w14:paraId="66DCD5B6" w14:textId="77777777" w:rsidR="001D625C" w:rsidRPr="00EF5647" w:rsidRDefault="001D625C" w:rsidP="003A139E">
      <w:pPr>
        <w:pStyle w:val="Hesber1st"/>
        <w:numPr>
          <w:ilvl w:val="0"/>
          <w:numId w:val="120"/>
        </w:numPr>
        <w:rPr>
          <w:rFonts w:ascii="David" w:hAnsi="David"/>
          <w:color w:val="auto"/>
          <w:sz w:val="24"/>
          <w:szCs w:val="24"/>
        </w:rPr>
      </w:pPr>
      <w:r w:rsidRPr="00EF5647">
        <w:rPr>
          <w:rFonts w:ascii="David" w:hAnsi="David" w:hint="cs"/>
          <w:color w:val="auto"/>
          <w:sz w:val="24"/>
          <w:szCs w:val="24"/>
          <w:rtl/>
        </w:rPr>
        <w:t xml:space="preserve">מסלול (3): </w:t>
      </w:r>
      <w:r w:rsidRPr="00EF5647">
        <w:rPr>
          <w:rFonts w:ascii="David" w:hAnsi="David"/>
          <w:color w:val="auto"/>
          <w:sz w:val="24"/>
          <w:szCs w:val="24"/>
          <w:rtl/>
        </w:rPr>
        <w:t xml:space="preserve">מוצרים </w:t>
      </w:r>
      <w:r w:rsidRPr="00EF5647">
        <w:rPr>
          <w:rFonts w:ascii="David" w:hAnsi="David" w:hint="cs"/>
          <w:color w:val="auto"/>
          <w:sz w:val="24"/>
          <w:szCs w:val="24"/>
          <w:rtl/>
        </w:rPr>
        <w:t>ברמת סיכון גבוהה</w:t>
      </w:r>
      <w:r w:rsidRPr="00EF5647">
        <w:rPr>
          <w:rFonts w:ascii="David" w:hAnsi="David"/>
          <w:color w:val="auto"/>
          <w:sz w:val="24"/>
          <w:szCs w:val="24"/>
          <w:rtl/>
        </w:rPr>
        <w:t xml:space="preserve">, המשמשים כפונדקאים לנגעי הסגר רבים </w:t>
      </w:r>
      <w:r w:rsidRPr="00EF5647">
        <w:rPr>
          <w:rFonts w:ascii="David" w:hAnsi="David" w:hint="eastAsia"/>
          <w:color w:val="auto"/>
          <w:sz w:val="24"/>
          <w:szCs w:val="24"/>
          <w:rtl/>
        </w:rPr>
        <w:t>ו</w:t>
      </w:r>
      <w:r w:rsidRPr="00EF5647">
        <w:rPr>
          <w:rFonts w:ascii="David" w:hAnsi="David"/>
          <w:color w:val="auto"/>
          <w:sz w:val="24"/>
          <w:szCs w:val="24"/>
          <w:rtl/>
        </w:rPr>
        <w:t>בעלי פוטנציאל נזק גדול במיוחד כמפורט בנספח 1</w:t>
      </w:r>
      <w:r w:rsidRPr="00EF5647">
        <w:rPr>
          <w:rFonts w:ascii="David" w:hAnsi="David" w:hint="cs"/>
          <w:color w:val="auto"/>
          <w:sz w:val="24"/>
          <w:szCs w:val="24"/>
          <w:rtl/>
        </w:rPr>
        <w:t xml:space="preserve"> לדו"ח הרי"ה</w:t>
      </w:r>
      <w:r w:rsidRPr="00EF5647">
        <w:rPr>
          <w:rFonts w:ascii="David" w:hAnsi="David"/>
          <w:color w:val="auto"/>
          <w:sz w:val="24"/>
          <w:szCs w:val="24"/>
          <w:rtl/>
        </w:rPr>
        <w:t xml:space="preserve">, </w:t>
      </w:r>
      <w:r w:rsidRPr="00EF5647">
        <w:rPr>
          <w:rFonts w:ascii="David" w:hAnsi="David" w:hint="eastAsia"/>
          <w:color w:val="auto"/>
          <w:sz w:val="24"/>
          <w:szCs w:val="24"/>
          <w:rtl/>
        </w:rPr>
        <w:t>תהליך</w:t>
      </w:r>
      <w:r w:rsidRPr="00EF5647">
        <w:rPr>
          <w:rFonts w:ascii="David" w:hAnsi="David"/>
          <w:color w:val="auto"/>
          <w:sz w:val="24"/>
          <w:szCs w:val="24"/>
          <w:rtl/>
        </w:rPr>
        <w:t xml:space="preserve"> מיפוי הנגעים </w:t>
      </w:r>
      <w:r w:rsidRPr="00EF5647">
        <w:rPr>
          <w:rFonts w:ascii="David" w:hAnsi="David" w:hint="cs"/>
          <w:color w:val="auto"/>
          <w:sz w:val="24"/>
          <w:szCs w:val="24"/>
          <w:rtl/>
        </w:rPr>
        <w:t xml:space="preserve">הראשוני </w:t>
      </w:r>
      <w:r w:rsidRPr="00EF5647">
        <w:rPr>
          <w:rFonts w:ascii="David" w:hAnsi="David"/>
          <w:color w:val="auto"/>
          <w:sz w:val="24"/>
          <w:szCs w:val="24"/>
          <w:rtl/>
        </w:rPr>
        <w:t xml:space="preserve">שבוצע עבורם </w:t>
      </w:r>
      <w:r w:rsidRPr="00EF5647">
        <w:rPr>
          <w:rFonts w:ascii="David" w:hAnsi="David" w:hint="eastAsia"/>
          <w:color w:val="auto"/>
          <w:sz w:val="24"/>
          <w:szCs w:val="24"/>
          <w:rtl/>
        </w:rPr>
        <w:t>הסתיים</w:t>
      </w:r>
      <w:r w:rsidRPr="00EF5647">
        <w:rPr>
          <w:rFonts w:ascii="David" w:hAnsi="David"/>
          <w:color w:val="auto"/>
          <w:sz w:val="24"/>
          <w:szCs w:val="24"/>
          <w:rtl/>
        </w:rPr>
        <w:t xml:space="preserve"> </w:t>
      </w:r>
      <w:r w:rsidRPr="00EF5647">
        <w:rPr>
          <w:rFonts w:ascii="David" w:hAnsi="David" w:hint="eastAsia"/>
          <w:color w:val="auto"/>
          <w:sz w:val="24"/>
          <w:szCs w:val="24"/>
          <w:rtl/>
        </w:rPr>
        <w:t>עם</w:t>
      </w:r>
      <w:r w:rsidRPr="00EF5647">
        <w:rPr>
          <w:rFonts w:ascii="David" w:hAnsi="David"/>
          <w:color w:val="auto"/>
          <w:sz w:val="24"/>
          <w:szCs w:val="24"/>
          <w:rtl/>
        </w:rPr>
        <w:t xml:space="preserve"> </w:t>
      </w:r>
      <w:r w:rsidRPr="00EF5647">
        <w:rPr>
          <w:rFonts w:ascii="David" w:hAnsi="David" w:hint="eastAsia"/>
          <w:color w:val="auto"/>
          <w:sz w:val="24"/>
          <w:szCs w:val="24"/>
          <w:rtl/>
        </w:rPr>
        <w:t>המסקנה</w:t>
      </w:r>
      <w:r w:rsidRPr="00EF5647">
        <w:rPr>
          <w:rFonts w:ascii="David" w:hAnsi="David"/>
          <w:color w:val="auto"/>
          <w:sz w:val="24"/>
          <w:szCs w:val="24"/>
          <w:rtl/>
        </w:rPr>
        <w:t xml:space="preserve"> </w:t>
      </w:r>
      <w:r w:rsidRPr="00EF5647">
        <w:rPr>
          <w:rFonts w:ascii="David" w:hAnsi="David" w:hint="eastAsia"/>
          <w:color w:val="auto"/>
          <w:sz w:val="24"/>
          <w:szCs w:val="24"/>
          <w:rtl/>
        </w:rPr>
        <w:t>שלא</w:t>
      </w:r>
      <w:r w:rsidRPr="00EF5647">
        <w:rPr>
          <w:rFonts w:ascii="David" w:hAnsi="David"/>
          <w:color w:val="auto"/>
          <w:sz w:val="24"/>
          <w:szCs w:val="24"/>
          <w:rtl/>
        </w:rPr>
        <w:t xml:space="preserve"> ניתן לקבוע עבורם דרישות </w:t>
      </w:r>
      <w:r w:rsidRPr="00EF5647">
        <w:rPr>
          <w:rFonts w:ascii="David" w:hAnsi="David" w:hint="eastAsia"/>
          <w:color w:val="auto"/>
          <w:sz w:val="24"/>
          <w:szCs w:val="24"/>
          <w:rtl/>
        </w:rPr>
        <w:t>יבוא</w:t>
      </w:r>
      <w:r w:rsidRPr="00EF5647">
        <w:rPr>
          <w:rFonts w:ascii="David" w:hAnsi="David"/>
          <w:color w:val="auto"/>
          <w:sz w:val="24"/>
          <w:szCs w:val="24"/>
          <w:rtl/>
        </w:rPr>
        <w:t xml:space="preserve"> </w:t>
      </w:r>
      <w:r w:rsidRPr="00EF5647">
        <w:rPr>
          <w:rFonts w:ascii="David" w:hAnsi="David" w:hint="eastAsia"/>
          <w:color w:val="auto"/>
          <w:sz w:val="24"/>
          <w:szCs w:val="24"/>
          <w:rtl/>
        </w:rPr>
        <w:t>עולמיות</w:t>
      </w:r>
      <w:r w:rsidRPr="00EF5647">
        <w:rPr>
          <w:rFonts w:ascii="David" w:hAnsi="David"/>
          <w:color w:val="auto"/>
          <w:sz w:val="24"/>
          <w:szCs w:val="24"/>
          <w:rtl/>
        </w:rPr>
        <w:t xml:space="preserve"> ולכן יחויבו </w:t>
      </w:r>
      <w:r w:rsidRPr="00EF5647">
        <w:rPr>
          <w:rFonts w:ascii="David" w:hAnsi="David"/>
          <w:color w:val="auto"/>
          <w:sz w:val="24"/>
          <w:szCs w:val="24"/>
          <w:rtl/>
        </w:rPr>
        <w:lastRenderedPageBreak/>
        <w:t xml:space="preserve">בביצוע </w:t>
      </w:r>
      <w:r w:rsidRPr="00EF5647">
        <w:rPr>
          <w:rFonts w:ascii="David" w:hAnsi="David"/>
          <w:color w:val="auto"/>
          <w:sz w:val="24"/>
          <w:szCs w:val="24"/>
        </w:rPr>
        <w:t>PRA</w:t>
      </w:r>
      <w:r w:rsidRPr="00EF5647">
        <w:rPr>
          <w:rFonts w:ascii="David" w:hAnsi="David"/>
          <w:color w:val="auto"/>
          <w:sz w:val="24"/>
          <w:szCs w:val="24"/>
          <w:rtl/>
        </w:rPr>
        <w:t xml:space="preserve"> </w:t>
      </w:r>
      <w:r w:rsidRPr="00EF5647">
        <w:rPr>
          <w:rFonts w:ascii="David" w:hAnsi="David" w:hint="eastAsia"/>
          <w:color w:val="auto"/>
          <w:sz w:val="24"/>
          <w:szCs w:val="24"/>
          <w:rtl/>
        </w:rPr>
        <w:t>עבור</w:t>
      </w:r>
      <w:r w:rsidRPr="00EF5647">
        <w:rPr>
          <w:rFonts w:ascii="David" w:hAnsi="David"/>
          <w:color w:val="auto"/>
          <w:sz w:val="24"/>
          <w:szCs w:val="24"/>
          <w:rtl/>
        </w:rPr>
        <w:t xml:space="preserve"> מדינת מקור </w:t>
      </w:r>
      <w:r w:rsidRPr="00EF5647">
        <w:rPr>
          <w:rFonts w:ascii="David" w:hAnsi="David" w:hint="cs"/>
          <w:color w:val="auto"/>
          <w:sz w:val="24"/>
          <w:szCs w:val="24"/>
          <w:rtl/>
        </w:rPr>
        <w:t xml:space="preserve"> לקביעת דרישות ספציפיות </w:t>
      </w:r>
      <w:r w:rsidRPr="00EF5647">
        <w:rPr>
          <w:rFonts w:ascii="David" w:hAnsi="David"/>
          <w:color w:val="auto"/>
          <w:sz w:val="24"/>
          <w:szCs w:val="24"/>
          <w:rtl/>
        </w:rPr>
        <w:t xml:space="preserve">טרם </w:t>
      </w:r>
      <w:r w:rsidRPr="00EF5647">
        <w:rPr>
          <w:rFonts w:ascii="David" w:hAnsi="David" w:hint="cs"/>
          <w:color w:val="auto"/>
          <w:sz w:val="24"/>
          <w:szCs w:val="24"/>
          <w:rtl/>
        </w:rPr>
        <w:t xml:space="preserve">אישור </w:t>
      </w:r>
      <w:r w:rsidRPr="00EF5647">
        <w:rPr>
          <w:rFonts w:ascii="David" w:hAnsi="David"/>
          <w:color w:val="auto"/>
          <w:sz w:val="24"/>
          <w:szCs w:val="24"/>
          <w:rtl/>
        </w:rPr>
        <w:t>ייבואם.</w:t>
      </w:r>
      <w:r w:rsidRPr="00EF5647">
        <w:rPr>
          <w:rFonts w:ascii="David" w:hAnsi="David"/>
          <w:color w:val="auto"/>
          <w:sz w:val="24"/>
          <w:szCs w:val="24"/>
          <w:lang w:val="en-GB"/>
        </w:rPr>
        <w:t xml:space="preserve"> </w:t>
      </w:r>
      <w:r w:rsidRPr="00EF5647">
        <w:rPr>
          <w:rFonts w:ascii="David" w:hAnsi="David" w:hint="cs"/>
          <w:color w:val="auto"/>
          <w:sz w:val="24"/>
          <w:szCs w:val="24"/>
          <w:rtl/>
        </w:rPr>
        <w:t xml:space="preserve">המוצרים הם: פרי הדר, מנגו, בננה ותפוח אדמה. מסלול זה מכונה </w:t>
      </w:r>
      <w:r w:rsidRPr="00EF5647">
        <w:rPr>
          <w:rFonts w:ascii="David" w:hAnsi="David" w:hint="cs"/>
          <w:b/>
          <w:bCs/>
          <w:color w:val="auto"/>
          <w:sz w:val="24"/>
          <w:szCs w:val="24"/>
          <w:rtl/>
        </w:rPr>
        <w:t>"יבוא ברישיון"</w:t>
      </w:r>
      <w:r w:rsidRPr="00EF5647">
        <w:rPr>
          <w:rFonts w:ascii="David" w:hAnsi="David" w:hint="cs"/>
          <w:color w:val="auto"/>
          <w:sz w:val="24"/>
          <w:szCs w:val="24"/>
          <w:rtl/>
        </w:rPr>
        <w:t>.</w:t>
      </w:r>
    </w:p>
    <w:p w14:paraId="40FF8860" w14:textId="77777777" w:rsidR="001D625C" w:rsidRPr="00EF5647" w:rsidRDefault="001D625C" w:rsidP="001D625C">
      <w:pPr>
        <w:pStyle w:val="Hesber1st"/>
        <w:rPr>
          <w:rFonts w:ascii="David" w:hAnsi="David"/>
          <w:color w:val="auto"/>
          <w:sz w:val="24"/>
          <w:szCs w:val="24"/>
          <w:u w:val="single"/>
          <w:rtl/>
        </w:rPr>
      </w:pPr>
      <w:r w:rsidRPr="00EF5647">
        <w:rPr>
          <w:rFonts w:ascii="David" w:hAnsi="David" w:hint="eastAsia"/>
          <w:color w:val="auto"/>
          <w:sz w:val="24"/>
          <w:szCs w:val="24"/>
          <w:u w:val="single"/>
          <w:rtl/>
        </w:rPr>
        <w:t>השלכות</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עדכון</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תקנות</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היבוא</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על</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פעילות</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השירותים</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להגנת</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הצומח</w:t>
      </w:r>
      <w:r w:rsidRPr="00EF5647">
        <w:rPr>
          <w:rFonts w:ascii="David" w:hAnsi="David"/>
          <w:color w:val="auto"/>
          <w:sz w:val="24"/>
          <w:szCs w:val="24"/>
          <w:u w:val="single"/>
          <w:rtl/>
        </w:rPr>
        <w:t xml:space="preserve"> </w:t>
      </w:r>
      <w:r w:rsidRPr="00EF5647">
        <w:rPr>
          <w:rFonts w:ascii="David" w:hAnsi="David" w:hint="eastAsia"/>
          <w:color w:val="auto"/>
          <w:sz w:val="24"/>
          <w:szCs w:val="24"/>
          <w:u w:val="single"/>
          <w:rtl/>
        </w:rPr>
        <w:t>ולביקורת</w:t>
      </w:r>
      <w:r w:rsidRPr="00EF5647">
        <w:rPr>
          <w:rFonts w:ascii="David" w:hAnsi="David"/>
          <w:color w:val="auto"/>
          <w:sz w:val="24"/>
          <w:szCs w:val="24"/>
          <w:u w:val="single"/>
          <w:rtl/>
        </w:rPr>
        <w:t>:</w:t>
      </w:r>
    </w:p>
    <w:p w14:paraId="261F9BE0" w14:textId="77777777" w:rsidR="001D625C" w:rsidRPr="00EF5647" w:rsidRDefault="001D625C" w:rsidP="001D625C">
      <w:pPr>
        <w:pStyle w:val="Hesber1st"/>
        <w:rPr>
          <w:rFonts w:ascii="David" w:hAnsi="David"/>
          <w:color w:val="auto"/>
          <w:sz w:val="24"/>
          <w:szCs w:val="24"/>
          <w:rtl/>
        </w:rPr>
      </w:pPr>
      <w:r w:rsidRPr="00EF5647">
        <w:rPr>
          <w:rFonts w:ascii="David" w:hAnsi="David" w:hint="cs"/>
          <w:color w:val="auto"/>
          <w:sz w:val="24"/>
          <w:szCs w:val="24"/>
          <w:rtl/>
        </w:rPr>
        <w:t xml:space="preserve">לאור החלטת ממשלה מספר 213 פעלה </w:t>
      </w:r>
      <w:r w:rsidRPr="00EF5647">
        <w:rPr>
          <w:rFonts w:ascii="David" w:hAnsi="David"/>
          <w:color w:val="auto"/>
          <w:sz w:val="24"/>
          <w:szCs w:val="24"/>
          <w:rtl/>
        </w:rPr>
        <w:t xml:space="preserve">היחידה להגנת הצומח </w:t>
      </w:r>
      <w:r w:rsidRPr="00EF5647">
        <w:rPr>
          <w:rFonts w:ascii="David" w:hAnsi="David" w:hint="cs"/>
          <w:color w:val="auto"/>
          <w:sz w:val="24"/>
          <w:szCs w:val="24"/>
          <w:rtl/>
        </w:rPr>
        <w:t>ולביקורת להציף</w:t>
      </w:r>
      <w:r w:rsidRPr="00EF5647">
        <w:rPr>
          <w:rFonts w:ascii="David" w:hAnsi="David"/>
          <w:color w:val="auto"/>
          <w:sz w:val="24"/>
          <w:szCs w:val="24"/>
          <w:rtl/>
        </w:rPr>
        <w:t xml:space="preserve"> </w:t>
      </w:r>
      <w:r w:rsidRPr="00EF5647">
        <w:rPr>
          <w:rFonts w:ascii="David" w:hAnsi="David" w:hint="cs"/>
          <w:color w:val="auto"/>
          <w:sz w:val="24"/>
          <w:szCs w:val="24"/>
          <w:rtl/>
        </w:rPr>
        <w:t xml:space="preserve">בפני הנהלת המשרד </w:t>
      </w:r>
      <w:r w:rsidRPr="00EF5647">
        <w:rPr>
          <w:rFonts w:ascii="David" w:hAnsi="David"/>
          <w:color w:val="auto"/>
          <w:sz w:val="24"/>
          <w:szCs w:val="24"/>
          <w:rtl/>
        </w:rPr>
        <w:t xml:space="preserve">את </w:t>
      </w:r>
      <w:r w:rsidRPr="00EF5647">
        <w:rPr>
          <w:rFonts w:ascii="David" w:hAnsi="David" w:hint="cs"/>
          <w:color w:val="auto"/>
          <w:sz w:val="24"/>
          <w:szCs w:val="24"/>
          <w:rtl/>
        </w:rPr>
        <w:t>האתגר הנציב בפניה המבוסס על הנחת היסוד המקובלת בתחום הגנת הצומח בעולם והיא שיבוא מסחרי מוגבר של פירות וירקות ובפרט אלה שניתן יהיה לייבא בדרישות סף בלבד, עלול להביא לחדירת נגעי הסגר לשטחה של מדינת ישראל. נגעים אלה עלולים להתבסס ולגרום לנזק בלתי הפיך לצומח בכלל ולחקלאות בפרט.</w:t>
      </w:r>
    </w:p>
    <w:p w14:paraId="25ABA16A" w14:textId="77777777" w:rsidR="001D625C" w:rsidRPr="00EF5647" w:rsidRDefault="001D625C" w:rsidP="001D625C">
      <w:pPr>
        <w:pStyle w:val="Hesber1st"/>
        <w:rPr>
          <w:rFonts w:ascii="David" w:hAnsi="David"/>
          <w:color w:val="auto"/>
          <w:sz w:val="24"/>
          <w:szCs w:val="24"/>
          <w:rtl/>
        </w:rPr>
      </w:pPr>
      <w:r w:rsidRPr="00EF5647">
        <w:rPr>
          <w:rFonts w:ascii="David" w:hAnsi="David" w:hint="cs"/>
          <w:color w:val="auto"/>
          <w:sz w:val="24"/>
          <w:szCs w:val="24"/>
          <w:rtl/>
        </w:rPr>
        <w:t xml:space="preserve">משכך, היחידה להגנת הצומח ולביקורת הגישה את </w:t>
      </w:r>
      <w:r w:rsidRPr="00EF5647">
        <w:rPr>
          <w:rFonts w:ascii="David" w:hAnsi="David"/>
          <w:color w:val="auto"/>
          <w:sz w:val="24"/>
          <w:szCs w:val="24"/>
          <w:rtl/>
        </w:rPr>
        <w:t xml:space="preserve">האמצעים והמשאבים הדרושים לטובת </w:t>
      </w:r>
      <w:r w:rsidRPr="00EF5647">
        <w:rPr>
          <w:rFonts w:ascii="David" w:hAnsi="David" w:hint="cs"/>
          <w:color w:val="auto"/>
          <w:sz w:val="24"/>
          <w:szCs w:val="24"/>
          <w:rtl/>
        </w:rPr>
        <w:t>מימוש הגשמת ההחלטה ו</w:t>
      </w:r>
      <w:r w:rsidRPr="00EF5647">
        <w:rPr>
          <w:rFonts w:ascii="David" w:hAnsi="David"/>
          <w:color w:val="auto"/>
          <w:sz w:val="24"/>
          <w:szCs w:val="24"/>
          <w:rtl/>
        </w:rPr>
        <w:t>מתן טיפול מקצועי ומטיבי על ידי היחידה ל</w:t>
      </w:r>
      <w:r w:rsidRPr="00EF5647">
        <w:rPr>
          <w:rFonts w:ascii="David" w:hAnsi="David" w:hint="cs"/>
          <w:color w:val="auto"/>
          <w:sz w:val="24"/>
          <w:szCs w:val="24"/>
          <w:rtl/>
        </w:rPr>
        <w:t>עליה הצפויה ב</w:t>
      </w:r>
      <w:r w:rsidRPr="00EF5647">
        <w:rPr>
          <w:rFonts w:ascii="David" w:hAnsi="David"/>
          <w:color w:val="auto"/>
          <w:sz w:val="24"/>
          <w:szCs w:val="24"/>
          <w:rtl/>
        </w:rPr>
        <w:t>ייבוא תוצרת חקלאית</w:t>
      </w:r>
      <w:r w:rsidRPr="00EF5647">
        <w:rPr>
          <w:rFonts w:ascii="David" w:hAnsi="David" w:hint="cs"/>
          <w:color w:val="auto"/>
          <w:sz w:val="24"/>
          <w:szCs w:val="24"/>
          <w:rtl/>
        </w:rPr>
        <w:t xml:space="preserve"> טרייה ממגוון מקורות יבוא</w:t>
      </w:r>
      <w:r w:rsidRPr="00EF5647">
        <w:rPr>
          <w:rFonts w:ascii="David" w:hAnsi="David"/>
          <w:color w:val="auto"/>
          <w:sz w:val="24"/>
          <w:szCs w:val="24"/>
          <w:rtl/>
        </w:rPr>
        <w:t xml:space="preserve">. </w:t>
      </w:r>
    </w:p>
    <w:p w14:paraId="445C2C76" w14:textId="77777777" w:rsidR="001D625C" w:rsidRPr="00EF5647" w:rsidRDefault="001D625C" w:rsidP="003A139E">
      <w:pPr>
        <w:pStyle w:val="Hesber1st"/>
        <w:numPr>
          <w:ilvl w:val="0"/>
          <w:numId w:val="121"/>
        </w:numPr>
        <w:rPr>
          <w:rFonts w:ascii="David" w:hAnsi="David"/>
          <w:color w:val="auto"/>
          <w:sz w:val="24"/>
          <w:szCs w:val="24"/>
        </w:rPr>
      </w:pPr>
      <w:r w:rsidRPr="00EF5647">
        <w:rPr>
          <w:rFonts w:ascii="David" w:hAnsi="David"/>
          <w:b/>
          <w:bCs/>
          <w:color w:val="auto"/>
          <w:sz w:val="24"/>
          <w:szCs w:val="24"/>
          <w:rtl/>
        </w:rPr>
        <w:t>תוספת כוח אדם</w:t>
      </w:r>
      <w:r w:rsidRPr="00EF5647">
        <w:rPr>
          <w:rFonts w:ascii="David" w:hAnsi="David" w:hint="cs"/>
          <w:color w:val="auto"/>
          <w:sz w:val="24"/>
          <w:szCs w:val="24"/>
          <w:rtl/>
        </w:rPr>
        <w:t xml:space="preserve">: </w:t>
      </w:r>
    </w:p>
    <w:p w14:paraId="1F227340" w14:textId="4280BC97" w:rsidR="001D625C" w:rsidRPr="00EF5647" w:rsidRDefault="001D625C" w:rsidP="005508A1">
      <w:pPr>
        <w:pStyle w:val="Hesber1st"/>
        <w:rPr>
          <w:rFonts w:ascii="David" w:hAnsi="David"/>
          <w:color w:val="auto"/>
          <w:sz w:val="24"/>
          <w:szCs w:val="24"/>
          <w:rtl/>
        </w:rPr>
      </w:pPr>
      <w:r w:rsidRPr="00EF5647">
        <w:rPr>
          <w:rFonts w:ascii="David" w:hAnsi="David"/>
          <w:color w:val="auto"/>
          <w:sz w:val="24"/>
          <w:szCs w:val="24"/>
          <w:rtl/>
        </w:rPr>
        <w:t>הנהלת השירותים להגנת הצומח</w:t>
      </w:r>
      <w:r w:rsidRPr="00EF5647">
        <w:rPr>
          <w:rFonts w:ascii="David" w:hAnsi="David" w:hint="cs"/>
          <w:color w:val="auto"/>
          <w:sz w:val="24"/>
          <w:szCs w:val="24"/>
          <w:rtl/>
        </w:rPr>
        <w:t xml:space="preserve"> ולביקורת</w:t>
      </w:r>
      <w:r w:rsidRPr="00EF5647">
        <w:rPr>
          <w:rFonts w:ascii="David" w:hAnsi="David"/>
          <w:color w:val="auto"/>
          <w:sz w:val="24"/>
          <w:szCs w:val="24"/>
          <w:rtl/>
        </w:rPr>
        <w:t xml:space="preserve"> ציינו כי העומסים </w:t>
      </w:r>
      <w:r w:rsidRPr="00EF5647">
        <w:rPr>
          <w:rFonts w:ascii="David" w:hAnsi="David" w:hint="cs"/>
          <w:color w:val="auto"/>
          <w:sz w:val="24"/>
          <w:szCs w:val="24"/>
          <w:rtl/>
        </w:rPr>
        <w:t>שייווצר</w:t>
      </w:r>
      <w:r w:rsidRPr="00EF5647">
        <w:rPr>
          <w:rFonts w:ascii="David" w:hAnsi="David" w:hint="eastAsia"/>
          <w:color w:val="auto"/>
          <w:sz w:val="24"/>
          <w:szCs w:val="24"/>
          <w:rtl/>
        </w:rPr>
        <w:t>ו</w:t>
      </w:r>
      <w:r w:rsidRPr="00EF5647">
        <w:rPr>
          <w:rFonts w:ascii="David" w:hAnsi="David"/>
          <w:color w:val="auto"/>
          <w:sz w:val="24"/>
          <w:szCs w:val="24"/>
          <w:rtl/>
        </w:rPr>
        <w:t xml:space="preserve"> לאור הפעלת הרפורמה והגברת היבוא </w:t>
      </w:r>
      <w:r w:rsidRPr="00EF5647">
        <w:rPr>
          <w:rFonts w:ascii="David" w:hAnsi="David" w:hint="cs"/>
          <w:color w:val="auto"/>
          <w:sz w:val="24"/>
          <w:szCs w:val="24"/>
          <w:rtl/>
        </w:rPr>
        <w:t>יתווספו</w:t>
      </w:r>
      <w:r w:rsidRPr="00EF5647">
        <w:rPr>
          <w:rFonts w:ascii="David" w:hAnsi="David"/>
          <w:color w:val="auto"/>
          <w:sz w:val="24"/>
          <w:szCs w:val="24"/>
          <w:rtl/>
        </w:rPr>
        <w:t xml:space="preserve"> על חוסרי כוח אדם נגררים לאור פערים </w:t>
      </w:r>
      <w:r w:rsidRPr="00EF5647">
        <w:rPr>
          <w:rFonts w:ascii="David" w:hAnsi="David" w:hint="cs"/>
          <w:color w:val="auto"/>
          <w:sz w:val="24"/>
          <w:szCs w:val="24"/>
          <w:rtl/>
        </w:rPr>
        <w:t>עכשוויי</w:t>
      </w:r>
      <w:r w:rsidRPr="00EF5647">
        <w:rPr>
          <w:rFonts w:ascii="David" w:hAnsi="David" w:hint="eastAsia"/>
          <w:color w:val="auto"/>
          <w:sz w:val="24"/>
          <w:szCs w:val="24"/>
          <w:rtl/>
        </w:rPr>
        <w:t>ם</w:t>
      </w:r>
      <w:r w:rsidRPr="00EF5647">
        <w:rPr>
          <w:rFonts w:ascii="David" w:hAnsi="David" w:hint="cs"/>
          <w:color w:val="auto"/>
          <w:sz w:val="24"/>
          <w:szCs w:val="24"/>
          <w:rtl/>
        </w:rPr>
        <w:t xml:space="preserve"> ו</w:t>
      </w:r>
      <w:r w:rsidRPr="00EF5647">
        <w:rPr>
          <w:rFonts w:ascii="David" w:hAnsi="David"/>
          <w:color w:val="auto"/>
          <w:sz w:val="24"/>
          <w:szCs w:val="24"/>
          <w:rtl/>
        </w:rPr>
        <w:t xml:space="preserve">קיצוצי כוח אדם משנים קודמות, דבר אשר </w:t>
      </w:r>
      <w:r w:rsidRPr="00EF5647">
        <w:rPr>
          <w:rFonts w:ascii="David" w:hAnsi="David" w:hint="cs"/>
          <w:color w:val="auto"/>
          <w:sz w:val="24"/>
          <w:szCs w:val="24"/>
          <w:rtl/>
        </w:rPr>
        <w:t>יקשה</w:t>
      </w:r>
      <w:r w:rsidRPr="00EF5647">
        <w:rPr>
          <w:rFonts w:ascii="David" w:hAnsi="David"/>
          <w:color w:val="auto"/>
          <w:sz w:val="24"/>
          <w:szCs w:val="24"/>
          <w:rtl/>
        </w:rPr>
        <w:t xml:space="preserve"> על </w:t>
      </w:r>
      <w:r w:rsidRPr="00EF5647">
        <w:rPr>
          <w:rFonts w:ascii="David" w:hAnsi="David" w:hint="cs"/>
          <w:color w:val="auto"/>
          <w:sz w:val="24"/>
          <w:szCs w:val="24"/>
          <w:rtl/>
        </w:rPr>
        <w:t>היכולת להכיל את</w:t>
      </w:r>
      <w:r w:rsidRPr="00EF5647">
        <w:rPr>
          <w:rFonts w:ascii="David" w:hAnsi="David"/>
          <w:color w:val="auto"/>
          <w:sz w:val="24"/>
          <w:szCs w:val="24"/>
          <w:rtl/>
        </w:rPr>
        <w:t xml:space="preserve"> הרפורמה</w:t>
      </w:r>
      <w:r w:rsidRPr="00EF5647">
        <w:rPr>
          <w:rFonts w:ascii="David" w:hAnsi="David" w:hint="cs"/>
          <w:color w:val="auto"/>
          <w:sz w:val="24"/>
          <w:szCs w:val="24"/>
          <w:rtl/>
        </w:rPr>
        <w:t xml:space="preserve"> בשל העלייה הצפויה ביבוא פירות וירקות והפוטנציאל הגובר בעקבות כך לחדירת נגעי הסגר לשטחה של מדינת ישראל.</w:t>
      </w:r>
      <w:r w:rsidRPr="00EF5647">
        <w:rPr>
          <w:rFonts w:ascii="David" w:hAnsi="David"/>
          <w:color w:val="auto"/>
          <w:sz w:val="24"/>
          <w:szCs w:val="24"/>
          <w:rtl/>
        </w:rPr>
        <w:t xml:space="preserve"> </w:t>
      </w:r>
    </w:p>
    <w:p w14:paraId="07AC2390" w14:textId="77777777" w:rsidR="001D625C" w:rsidRPr="00EF5647" w:rsidRDefault="001D625C" w:rsidP="001D625C">
      <w:pPr>
        <w:pStyle w:val="Hesber1st"/>
        <w:rPr>
          <w:rFonts w:ascii="David" w:hAnsi="David"/>
          <w:color w:val="auto"/>
          <w:sz w:val="24"/>
          <w:szCs w:val="24"/>
        </w:rPr>
      </w:pPr>
      <w:r w:rsidRPr="00EF5647">
        <w:rPr>
          <w:rFonts w:ascii="David" w:hAnsi="David"/>
          <w:color w:val="auto"/>
          <w:sz w:val="24"/>
          <w:szCs w:val="24"/>
          <w:rtl/>
        </w:rPr>
        <w:t>הנהלת המשרד פעלה להקצות לש</w:t>
      </w:r>
      <w:r w:rsidRPr="00EF5647">
        <w:rPr>
          <w:rFonts w:ascii="David" w:hAnsi="David" w:hint="cs"/>
          <w:color w:val="auto"/>
          <w:sz w:val="24"/>
          <w:szCs w:val="24"/>
          <w:rtl/>
        </w:rPr>
        <w:t>י</w:t>
      </w:r>
      <w:r w:rsidRPr="00EF5647">
        <w:rPr>
          <w:rFonts w:ascii="David" w:hAnsi="David"/>
          <w:color w:val="auto"/>
          <w:sz w:val="24"/>
          <w:szCs w:val="24"/>
          <w:rtl/>
        </w:rPr>
        <w:t>רותים להגנת הצומח</w:t>
      </w:r>
      <w:r w:rsidRPr="00EF5647">
        <w:rPr>
          <w:rFonts w:ascii="David" w:hAnsi="David" w:hint="cs"/>
          <w:color w:val="auto"/>
          <w:sz w:val="24"/>
          <w:szCs w:val="24"/>
          <w:rtl/>
        </w:rPr>
        <w:t xml:space="preserve"> ולביקורת</w:t>
      </w:r>
      <w:r w:rsidRPr="00EF5647">
        <w:rPr>
          <w:rFonts w:ascii="David" w:hAnsi="David"/>
          <w:color w:val="auto"/>
          <w:sz w:val="24"/>
          <w:szCs w:val="24"/>
          <w:rtl/>
        </w:rPr>
        <w:t xml:space="preserve"> 20 תקנים שנמצאים בימים אלו בתהליכי קליטה מתקדמים כדי לה</w:t>
      </w:r>
      <w:r w:rsidRPr="00EF5647">
        <w:rPr>
          <w:rFonts w:ascii="David" w:hAnsi="David" w:hint="cs"/>
          <w:color w:val="auto"/>
          <w:sz w:val="24"/>
          <w:szCs w:val="24"/>
          <w:rtl/>
        </w:rPr>
        <w:t>י</w:t>
      </w:r>
      <w:r w:rsidRPr="00EF5647">
        <w:rPr>
          <w:rFonts w:ascii="David" w:hAnsi="David"/>
          <w:color w:val="auto"/>
          <w:sz w:val="24"/>
          <w:szCs w:val="24"/>
          <w:rtl/>
        </w:rPr>
        <w:t>ערך לעלייה ביבוא ופתיחת שווקי יבוא נוספים לישראל</w:t>
      </w:r>
      <w:r w:rsidRPr="00EF5647">
        <w:rPr>
          <w:rFonts w:ascii="David" w:hAnsi="David" w:hint="cs"/>
          <w:color w:val="auto"/>
          <w:sz w:val="24"/>
          <w:szCs w:val="24"/>
          <w:rtl/>
        </w:rPr>
        <w:t>, יש לפעול להשלמת הקצאות התקנים.</w:t>
      </w:r>
      <w:r w:rsidRPr="00EF5647">
        <w:rPr>
          <w:rFonts w:ascii="David" w:hAnsi="David"/>
          <w:color w:val="auto"/>
          <w:sz w:val="24"/>
          <w:szCs w:val="24"/>
          <w:rtl/>
        </w:rPr>
        <w:t xml:space="preserve">  </w:t>
      </w:r>
    </w:p>
    <w:p w14:paraId="71DCFF76" w14:textId="77777777" w:rsidR="001D625C" w:rsidRPr="00EF5647" w:rsidRDefault="001D625C" w:rsidP="003A139E">
      <w:pPr>
        <w:pStyle w:val="Hesber1st"/>
        <w:numPr>
          <w:ilvl w:val="0"/>
          <w:numId w:val="121"/>
        </w:numPr>
        <w:rPr>
          <w:rFonts w:ascii="David" w:hAnsi="David"/>
          <w:b/>
          <w:bCs/>
          <w:color w:val="auto"/>
          <w:sz w:val="24"/>
          <w:szCs w:val="24"/>
          <w:rtl/>
        </w:rPr>
      </w:pPr>
      <w:r w:rsidRPr="00EF5647">
        <w:rPr>
          <w:rFonts w:ascii="David" w:hAnsi="David" w:hint="cs"/>
          <w:b/>
          <w:bCs/>
          <w:color w:val="auto"/>
          <w:sz w:val="24"/>
          <w:szCs w:val="24"/>
          <w:rtl/>
        </w:rPr>
        <w:t>תוספת תקציב:</w:t>
      </w:r>
    </w:p>
    <w:p w14:paraId="46413BE4" w14:textId="6E0311C2" w:rsidR="001D625C" w:rsidRPr="00EF5647" w:rsidRDefault="001D625C" w:rsidP="005508A1">
      <w:pPr>
        <w:pStyle w:val="Hesber1st"/>
        <w:rPr>
          <w:rFonts w:ascii="David" w:hAnsi="David"/>
          <w:color w:val="auto"/>
          <w:sz w:val="24"/>
          <w:szCs w:val="24"/>
          <w:rtl/>
        </w:rPr>
      </w:pPr>
      <w:r w:rsidRPr="00EF5647">
        <w:rPr>
          <w:rFonts w:ascii="David" w:hAnsi="David"/>
          <w:color w:val="auto"/>
          <w:sz w:val="24"/>
          <w:szCs w:val="24"/>
          <w:rtl/>
        </w:rPr>
        <w:t xml:space="preserve">הפעולות המבוקשות ושלהן נדרשת תוספת תקציבית תומכות וקשורות כולן </w:t>
      </w:r>
      <w:r w:rsidRPr="00EF5647">
        <w:rPr>
          <w:rFonts w:ascii="David" w:hAnsi="David" w:hint="cs"/>
          <w:color w:val="auto"/>
          <w:sz w:val="24"/>
          <w:szCs w:val="24"/>
          <w:rtl/>
        </w:rPr>
        <w:t>לרפורמה בחקלאות ו</w:t>
      </w:r>
      <w:r w:rsidRPr="00EF5647">
        <w:rPr>
          <w:rFonts w:ascii="David" w:hAnsi="David"/>
          <w:color w:val="auto"/>
          <w:sz w:val="24"/>
          <w:szCs w:val="24"/>
          <w:rtl/>
        </w:rPr>
        <w:t>לתפעול נכון יותר של השירותים להגנת הצומח</w:t>
      </w:r>
      <w:r w:rsidRPr="00EF5647">
        <w:rPr>
          <w:rFonts w:ascii="David" w:hAnsi="David" w:hint="cs"/>
          <w:color w:val="auto"/>
          <w:sz w:val="24"/>
          <w:szCs w:val="24"/>
          <w:rtl/>
        </w:rPr>
        <w:t xml:space="preserve"> ולביקורת.</w:t>
      </w:r>
      <w:r w:rsidRPr="00EF5647">
        <w:rPr>
          <w:rFonts w:ascii="David" w:hAnsi="David"/>
          <w:color w:val="auto"/>
          <w:sz w:val="24"/>
          <w:szCs w:val="24"/>
          <w:rtl/>
        </w:rPr>
        <w:t xml:space="preserve"> </w:t>
      </w:r>
    </w:p>
    <w:p w14:paraId="4FA37491" w14:textId="77777777" w:rsidR="001D625C" w:rsidRPr="00EF5647" w:rsidRDefault="001D625C" w:rsidP="001D625C">
      <w:pPr>
        <w:pStyle w:val="Hesber1st"/>
        <w:rPr>
          <w:rFonts w:ascii="David" w:hAnsi="David"/>
          <w:color w:val="auto"/>
          <w:sz w:val="24"/>
          <w:szCs w:val="24"/>
        </w:rPr>
      </w:pPr>
      <w:r w:rsidRPr="00EF5647">
        <w:rPr>
          <w:rFonts w:ascii="David" w:hAnsi="David"/>
          <w:color w:val="auto"/>
          <w:sz w:val="24"/>
          <w:szCs w:val="24"/>
          <w:rtl/>
        </w:rPr>
        <w:t>הנהלת המשרד פעלה להקצות לש</w:t>
      </w:r>
      <w:r w:rsidRPr="00EF5647">
        <w:rPr>
          <w:rFonts w:ascii="David" w:hAnsi="David" w:hint="cs"/>
          <w:color w:val="auto"/>
          <w:sz w:val="24"/>
          <w:szCs w:val="24"/>
          <w:rtl/>
        </w:rPr>
        <w:t>י</w:t>
      </w:r>
      <w:r w:rsidRPr="00EF5647">
        <w:rPr>
          <w:rFonts w:ascii="David" w:hAnsi="David"/>
          <w:color w:val="auto"/>
          <w:sz w:val="24"/>
          <w:szCs w:val="24"/>
          <w:rtl/>
        </w:rPr>
        <w:t>רותים להגנת הצומח</w:t>
      </w:r>
      <w:r w:rsidRPr="00EF5647">
        <w:rPr>
          <w:rFonts w:ascii="David" w:hAnsi="David" w:hint="cs"/>
          <w:color w:val="auto"/>
          <w:sz w:val="24"/>
          <w:szCs w:val="24"/>
          <w:rtl/>
        </w:rPr>
        <w:t xml:space="preserve"> ולביקורת</w:t>
      </w:r>
      <w:r w:rsidRPr="00EF5647">
        <w:rPr>
          <w:rFonts w:ascii="David" w:hAnsi="David"/>
          <w:color w:val="auto"/>
          <w:sz w:val="24"/>
          <w:szCs w:val="24"/>
          <w:rtl/>
        </w:rPr>
        <w:t xml:space="preserve"> </w:t>
      </w:r>
      <w:r w:rsidRPr="00EF5647">
        <w:rPr>
          <w:rFonts w:ascii="David" w:hAnsi="David" w:hint="cs"/>
          <w:color w:val="auto"/>
          <w:sz w:val="24"/>
          <w:szCs w:val="24"/>
          <w:rtl/>
        </w:rPr>
        <w:t>7.5 מלש"ח לנושאי הגנת הצומח, תקציב לא מבוטל נוסף למערכות מידע ומשאבים למימוש ופיתוח תהליכים דיגיטליים שיאפשרו לנהל את תהליך היבוא הגובר. יש לפעול להערכת התקציב הנדרש להשלמה.</w:t>
      </w:r>
      <w:r w:rsidRPr="00EF5647">
        <w:rPr>
          <w:rFonts w:ascii="David" w:hAnsi="David"/>
          <w:color w:val="auto"/>
          <w:sz w:val="24"/>
          <w:szCs w:val="24"/>
          <w:rtl/>
        </w:rPr>
        <w:t xml:space="preserve"> </w:t>
      </w:r>
      <w:r w:rsidRPr="00EF5647">
        <w:rPr>
          <w:rFonts w:ascii="David" w:hAnsi="David" w:hint="cs"/>
          <w:color w:val="auto"/>
          <w:sz w:val="24"/>
          <w:szCs w:val="24"/>
          <w:rtl/>
        </w:rPr>
        <w:t xml:space="preserve"> </w:t>
      </w:r>
    </w:p>
    <w:p w14:paraId="619445CC" w14:textId="77777777" w:rsidR="001D625C" w:rsidRPr="003E62FF" w:rsidRDefault="001D625C" w:rsidP="001D625C">
      <w:pPr>
        <w:rPr>
          <w:rFonts w:ascii="David" w:hAnsi="David"/>
          <w:rtl/>
        </w:rPr>
      </w:pPr>
    </w:p>
    <w:p w14:paraId="10468A83" w14:textId="77777777" w:rsidR="001D625C" w:rsidRPr="003E62FF" w:rsidRDefault="001D625C" w:rsidP="001D625C">
      <w:pPr>
        <w:pStyle w:val="2"/>
        <w:rPr>
          <w:rFonts w:ascii="David" w:hAnsi="David"/>
          <w:rtl/>
        </w:rPr>
      </w:pPr>
      <w:r w:rsidRPr="003E62FF">
        <w:rPr>
          <w:rFonts w:ascii="David" w:hAnsi="David" w:hint="cs"/>
          <w:rtl/>
        </w:rPr>
        <w:t>גיבוש מדיניות להיערכות ענף החקלאות לשינוי אקלים</w:t>
      </w:r>
    </w:p>
    <w:p w14:paraId="7D3C908A" w14:textId="77777777" w:rsidR="001D625C" w:rsidRPr="003E62FF" w:rsidRDefault="001D625C" w:rsidP="00EF5647">
      <w:pPr>
        <w:spacing w:after="120" w:line="360" w:lineRule="auto"/>
        <w:jc w:val="both"/>
        <w:rPr>
          <w:rtl/>
        </w:rPr>
      </w:pPr>
      <w:r w:rsidRPr="003E62FF">
        <w:rPr>
          <w:rtl/>
        </w:rPr>
        <w:t xml:space="preserve">הייצור החקלאי מושפע באופן ישיר מהתהליכים הביולוגיים הקשורים במאפייני האקלים האזורי ומאירועי מזג האוויר. השפעות שינוי האקלים וריבוי אירועי הקיצון מורגשים בישראל כבר היום, ביניהן עליה בטמפרטורה, התגברות תדירות ועוצמה של גלי חום, שינויים בפריסת ועוצמת המשקעים ועוד. שינויים אלו ונוספים צפויים </w:t>
      </w:r>
      <w:r w:rsidRPr="003E62FF">
        <w:rPr>
          <w:rFonts w:hint="cs"/>
          <w:rtl/>
        </w:rPr>
        <w:t>להתגבר ו</w:t>
      </w:r>
      <w:r w:rsidRPr="003E62FF">
        <w:rPr>
          <w:rtl/>
        </w:rPr>
        <w:t>להשפיע על הייצור החקלאי המקומי</w:t>
      </w:r>
      <w:r w:rsidRPr="003E62FF">
        <w:rPr>
          <w:rFonts w:hint="cs"/>
          <w:rtl/>
        </w:rPr>
        <w:t>,</w:t>
      </w:r>
      <w:r w:rsidRPr="003E62FF">
        <w:rPr>
          <w:rtl/>
        </w:rPr>
        <w:t xml:space="preserve"> למשל, שינויי הטמפרטורות ופריסת המשקעים ישפיעו על ההרכב והפריסה הגיאוגרפית של הגידולים וכן על צריכת המים להשקיה</w:t>
      </w:r>
      <w:r w:rsidRPr="003E62FF">
        <w:rPr>
          <w:rFonts w:hint="cs"/>
          <w:rtl/>
        </w:rPr>
        <w:t>, צפויים שינויים</w:t>
      </w:r>
      <w:r w:rsidRPr="003E62FF">
        <w:rPr>
          <w:rtl/>
        </w:rPr>
        <w:t xml:space="preserve"> </w:t>
      </w:r>
      <w:r w:rsidRPr="003E62FF">
        <w:rPr>
          <w:rFonts w:hint="cs"/>
          <w:rtl/>
        </w:rPr>
        <w:t>ב</w:t>
      </w:r>
      <w:r w:rsidRPr="003E62FF">
        <w:rPr>
          <w:rtl/>
        </w:rPr>
        <w:t>דפוסי התפוצה של נגעים ומזיקים</w:t>
      </w:r>
      <w:r w:rsidRPr="003E62FF">
        <w:rPr>
          <w:rFonts w:hint="cs"/>
          <w:rtl/>
        </w:rPr>
        <w:t xml:space="preserve">, </w:t>
      </w:r>
      <w:r w:rsidRPr="003E62FF">
        <w:rPr>
          <w:rtl/>
        </w:rPr>
        <w:t xml:space="preserve">התגברות אירועי גשם עוצמתיים </w:t>
      </w:r>
      <w:r w:rsidRPr="003E62FF">
        <w:rPr>
          <w:rFonts w:hint="cs"/>
          <w:rtl/>
        </w:rPr>
        <w:t>צפוייה</w:t>
      </w:r>
      <w:r w:rsidRPr="003E62FF">
        <w:rPr>
          <w:rtl/>
        </w:rPr>
        <w:t xml:space="preserve"> להגביר את הסיכונים לסחף, נגר, ודלדול הקרקע ולגרום לנזקי הצפות. </w:t>
      </w:r>
      <w:r w:rsidRPr="003E62FF">
        <w:rPr>
          <w:rtl/>
        </w:rPr>
        <w:lastRenderedPageBreak/>
        <w:t>מגמות שינוי אלו גורמות כבר היום לפגיעה בתשתיות החקלאיות ובייצור החקלאי, מה שמחייב גיבוש סל כלים וקידום מדיניות לשימור הייצור החקלאי בתנאים של אקלים משתנה.</w:t>
      </w:r>
      <w:r w:rsidRPr="003E62FF">
        <w:rPr>
          <w:rFonts w:hint="cs"/>
          <w:rtl/>
        </w:rPr>
        <w:t xml:space="preserve"> </w:t>
      </w:r>
    </w:p>
    <w:p w14:paraId="1781ECE1" w14:textId="77777777" w:rsidR="001D625C" w:rsidRPr="003E62FF" w:rsidRDefault="001D625C" w:rsidP="00EF5647">
      <w:pPr>
        <w:spacing w:after="120" w:line="360" w:lineRule="auto"/>
        <w:jc w:val="both"/>
        <w:rPr>
          <w:rtl/>
        </w:rPr>
      </w:pPr>
      <w:r w:rsidRPr="003E62FF">
        <w:rPr>
          <w:rFonts w:hint="cs"/>
          <w:rtl/>
        </w:rPr>
        <w:t>המשרד מקדם גיבוש מדיניות להערכות לשינוי אקלים במגוון פעולות:</w:t>
      </w:r>
    </w:p>
    <w:p w14:paraId="6E693932" w14:textId="77777777" w:rsidR="001D625C" w:rsidRPr="003E62FF" w:rsidRDefault="001D625C" w:rsidP="003A139E">
      <w:pPr>
        <w:pStyle w:val="a7"/>
        <w:numPr>
          <w:ilvl w:val="0"/>
          <w:numId w:val="115"/>
        </w:numPr>
        <w:spacing w:after="120" w:line="360" w:lineRule="auto"/>
        <w:contextualSpacing w:val="0"/>
        <w:jc w:val="both"/>
        <w:rPr>
          <w:rtl/>
        </w:rPr>
      </w:pPr>
      <w:r w:rsidRPr="003E62FF">
        <w:rPr>
          <w:rFonts w:hint="cs"/>
          <w:rtl/>
        </w:rPr>
        <w:t xml:space="preserve">מונה </w:t>
      </w:r>
      <w:r w:rsidRPr="003E62FF">
        <w:rPr>
          <w:b/>
          <w:bCs/>
          <w:rtl/>
        </w:rPr>
        <w:t>צוות היגוי משרדי להתמודדות החקלאות עם שינוי אקלים</w:t>
      </w:r>
      <w:r w:rsidRPr="003E62FF">
        <w:rPr>
          <w:rtl/>
        </w:rPr>
        <w:t xml:space="preserve"> </w:t>
      </w:r>
      <w:r w:rsidRPr="003E62FF">
        <w:rPr>
          <w:rFonts w:hint="cs"/>
          <w:rtl/>
        </w:rPr>
        <w:t xml:space="preserve">שעוסק </w:t>
      </w:r>
      <w:r w:rsidRPr="003E62FF">
        <w:rPr>
          <w:rtl/>
        </w:rPr>
        <w:t xml:space="preserve">בנושאים הבאים: </w:t>
      </w:r>
    </w:p>
    <w:p w14:paraId="55C41B9D" w14:textId="77777777" w:rsidR="001D625C" w:rsidRPr="00812D10" w:rsidRDefault="001D625C" w:rsidP="003A139E">
      <w:pPr>
        <w:pStyle w:val="a7"/>
        <w:numPr>
          <w:ilvl w:val="0"/>
          <w:numId w:val="116"/>
        </w:numPr>
        <w:spacing w:after="120" w:line="320" w:lineRule="atLeast"/>
        <w:contextualSpacing w:val="0"/>
        <w:jc w:val="both"/>
        <w:rPr>
          <w:rtl/>
        </w:rPr>
      </w:pPr>
      <w:r w:rsidRPr="00812D10">
        <w:rPr>
          <w:rtl/>
        </w:rPr>
        <w:t>הערכה כמותית של סיכונים וסיכויים לענפי החקלאות כתוצאה משינויי האקלים.</w:t>
      </w:r>
    </w:p>
    <w:p w14:paraId="5F6437F7" w14:textId="77777777" w:rsidR="001D625C" w:rsidRPr="00812D10" w:rsidRDefault="001D625C" w:rsidP="003A139E">
      <w:pPr>
        <w:pStyle w:val="a7"/>
        <w:numPr>
          <w:ilvl w:val="0"/>
          <w:numId w:val="116"/>
        </w:numPr>
        <w:spacing w:after="120" w:line="320" w:lineRule="atLeast"/>
        <w:contextualSpacing w:val="0"/>
        <w:jc w:val="both"/>
      </w:pPr>
      <w:r w:rsidRPr="00812D10">
        <w:rPr>
          <w:rtl/>
        </w:rPr>
        <w:t>קידום חקלאות מותאמת אקלים באמצעות מחקר תשתיתי ופתרונות היערכות יישומיים</w:t>
      </w:r>
      <w:r w:rsidRPr="00812D10">
        <w:rPr>
          <w:rFonts w:hint="cs"/>
          <w:rtl/>
        </w:rPr>
        <w:t>.</w:t>
      </w:r>
    </w:p>
    <w:p w14:paraId="22C3E815" w14:textId="77777777" w:rsidR="001D625C" w:rsidRPr="00812D10" w:rsidRDefault="001D625C" w:rsidP="003A139E">
      <w:pPr>
        <w:pStyle w:val="a7"/>
        <w:numPr>
          <w:ilvl w:val="0"/>
          <w:numId w:val="116"/>
        </w:numPr>
        <w:spacing w:after="120" w:line="320" w:lineRule="atLeast"/>
        <w:contextualSpacing w:val="0"/>
        <w:jc w:val="both"/>
      </w:pPr>
      <w:r w:rsidRPr="00812D10">
        <w:rPr>
          <w:rtl/>
        </w:rPr>
        <w:t>קידום התמודדות עם נגעי החקלאות – מזיקים, מחלות, עשבים המשבשים את הצומח וטפילים המזיקים לבעלי החיים במשק.</w:t>
      </w:r>
    </w:p>
    <w:p w14:paraId="50AB2FF1" w14:textId="77777777" w:rsidR="001D625C" w:rsidRPr="003E62FF" w:rsidRDefault="001D625C" w:rsidP="003A139E">
      <w:pPr>
        <w:pStyle w:val="a7"/>
        <w:numPr>
          <w:ilvl w:val="0"/>
          <w:numId w:val="116"/>
        </w:numPr>
        <w:spacing w:after="120" w:line="320" w:lineRule="atLeast"/>
        <w:contextualSpacing w:val="0"/>
        <w:jc w:val="both"/>
      </w:pPr>
      <w:r w:rsidRPr="00812D10">
        <w:rPr>
          <w:rFonts w:hint="cs"/>
          <w:rtl/>
        </w:rPr>
        <w:t>גיבוש</w:t>
      </w:r>
      <w:r w:rsidRPr="00812D10">
        <w:rPr>
          <w:rtl/>
        </w:rPr>
        <w:t xml:space="preserve"> מדיניות </w:t>
      </w:r>
      <w:r w:rsidRPr="00812D10">
        <w:rPr>
          <w:rFonts w:hint="cs"/>
          <w:rtl/>
        </w:rPr>
        <w:t xml:space="preserve">כוללת </w:t>
      </w:r>
      <w:r w:rsidRPr="00812D10">
        <w:rPr>
          <w:rtl/>
        </w:rPr>
        <w:t>בנושא היערכות</w:t>
      </w:r>
      <w:r w:rsidRPr="00812D10">
        <w:rPr>
          <w:rFonts w:hint="cs"/>
          <w:rtl/>
        </w:rPr>
        <w:t xml:space="preserve"> והפחתת פליטות גזי חממה מפעילות</w:t>
      </w:r>
      <w:r w:rsidRPr="003E62FF">
        <w:rPr>
          <w:rFonts w:hint="cs"/>
          <w:rtl/>
        </w:rPr>
        <w:t xml:space="preserve"> חקלאית.</w:t>
      </w:r>
    </w:p>
    <w:p w14:paraId="525B00E0" w14:textId="77777777" w:rsidR="001D625C" w:rsidRPr="003E62FF" w:rsidRDefault="001D625C" w:rsidP="003A139E">
      <w:pPr>
        <w:pStyle w:val="a7"/>
        <w:numPr>
          <w:ilvl w:val="0"/>
          <w:numId w:val="115"/>
        </w:numPr>
        <w:spacing w:after="120" w:line="320" w:lineRule="atLeast"/>
        <w:contextualSpacing w:val="0"/>
        <w:jc w:val="both"/>
      </w:pPr>
      <w:r w:rsidRPr="003E62FF">
        <w:rPr>
          <w:rFonts w:hint="cs"/>
          <w:rtl/>
        </w:rPr>
        <w:t>פעילות בין-משרדי</w:t>
      </w:r>
      <w:r w:rsidRPr="003E62FF">
        <w:rPr>
          <w:rFonts w:hint="eastAsia"/>
          <w:rtl/>
        </w:rPr>
        <w:t>ת</w:t>
      </w:r>
      <w:r w:rsidRPr="003E62FF">
        <w:rPr>
          <w:rFonts w:hint="cs"/>
          <w:rtl/>
        </w:rPr>
        <w:t xml:space="preserve"> במסגרת </w:t>
      </w:r>
      <w:r w:rsidRPr="003E62FF">
        <w:rPr>
          <w:b/>
          <w:bCs/>
          <w:rtl/>
        </w:rPr>
        <w:t>ועדת יישום היערכות מערכות מזון</w:t>
      </w:r>
      <w:r w:rsidRPr="003E62FF">
        <w:rPr>
          <w:rtl/>
        </w:rPr>
        <w:t xml:space="preserve">: </w:t>
      </w:r>
    </w:p>
    <w:p w14:paraId="083D606E" w14:textId="6BD3BC5A" w:rsidR="001D625C" w:rsidRPr="003E62FF" w:rsidRDefault="001D625C" w:rsidP="001D625C">
      <w:pPr>
        <w:spacing w:after="120" w:line="320" w:lineRule="atLeast"/>
        <w:ind w:left="360"/>
        <w:jc w:val="both"/>
        <w:rPr>
          <w:rtl/>
        </w:rPr>
      </w:pPr>
      <w:r w:rsidRPr="003E62FF">
        <w:rPr>
          <w:rtl/>
        </w:rPr>
        <w:t>בעקבות פרסום תכנית יישום לאומית להתמודדות עם משבר האקלים 2026-2022</w:t>
      </w:r>
      <w:r w:rsidRPr="003E62FF">
        <w:rPr>
          <w:rFonts w:hint="cs"/>
          <w:rtl/>
        </w:rPr>
        <w:t xml:space="preserve"> </w:t>
      </w:r>
      <w:r w:rsidRPr="003E62FF">
        <w:rPr>
          <w:rtl/>
        </w:rPr>
        <w:t>לקראת ועידת האקלים בגלאזגו (</w:t>
      </w:r>
      <w:r w:rsidRPr="003E62FF">
        <w:t>COP26</w:t>
      </w:r>
      <w:r w:rsidRPr="003E62FF">
        <w:rPr>
          <w:rtl/>
        </w:rPr>
        <w:t>), נכללו בפעילות ועדות מנהלת היערכות לשינוי אקלים של המשרד להגנת הסביבה מהלכים לגיבוש תכניות יישום המקדמות פעולות הערכות לשינוי אקלים בראייה מערכתית</w:t>
      </w:r>
      <w:r w:rsidRPr="003E62FF">
        <w:rPr>
          <w:rFonts w:hint="cs"/>
          <w:rtl/>
        </w:rPr>
        <w:t xml:space="preserve"> ו</w:t>
      </w:r>
      <w:r w:rsidRPr="003E62FF">
        <w:rPr>
          <w:rtl/>
        </w:rPr>
        <w:t>הוחלט על הקמת מספר ועדות יישום</w:t>
      </w:r>
      <w:r w:rsidRPr="003E62FF">
        <w:rPr>
          <w:rFonts w:hint="cs"/>
          <w:rtl/>
        </w:rPr>
        <w:t>, אחד מהם בנושא היערכות מערכות המ</w:t>
      </w:r>
      <w:r w:rsidR="00601F92">
        <w:rPr>
          <w:rFonts w:hint="cs"/>
          <w:rtl/>
        </w:rPr>
        <w:t>זון לשינוי אקלים. ועדה זו עס</w:t>
      </w:r>
      <w:r w:rsidRPr="003E62FF">
        <w:rPr>
          <w:rFonts w:hint="cs"/>
          <w:rtl/>
        </w:rPr>
        <w:t>קה בשנה האחרונה בגיבוש</w:t>
      </w:r>
      <w:r w:rsidRPr="003E62FF">
        <w:rPr>
          <w:rtl/>
        </w:rPr>
        <w:t xml:space="preserve"> </w:t>
      </w:r>
      <w:r w:rsidRPr="003E62FF">
        <w:rPr>
          <w:rFonts w:hint="cs"/>
          <w:rtl/>
        </w:rPr>
        <w:t xml:space="preserve">תכנית פעולה עם </w:t>
      </w:r>
      <w:r w:rsidRPr="003E62FF">
        <w:rPr>
          <w:rtl/>
        </w:rPr>
        <w:t>צעדים אופרטיביים</w:t>
      </w:r>
      <w:r w:rsidRPr="003E62FF">
        <w:rPr>
          <w:rFonts w:hint="cs"/>
          <w:rtl/>
        </w:rPr>
        <w:t xml:space="preserve"> שניתן ליישם בטווח בינוני-קצר (עד שנת 2030),</w:t>
      </w:r>
      <w:r w:rsidRPr="003E62FF">
        <w:rPr>
          <w:rtl/>
        </w:rPr>
        <w:t xml:space="preserve"> בשיתוף פעולה של מספר משרדים: המשרד להגנת הסביבה, משרד הבריאות, משרד המודיעין, משרד החקלאות ופיתוח הכפר. </w:t>
      </w:r>
      <w:r w:rsidRPr="003E62FF">
        <w:rPr>
          <w:rFonts w:hint="cs"/>
          <w:rtl/>
        </w:rPr>
        <w:t>מסגרת הועדה הבין-משרדית, משרד החקלאות אחראי על גיבוש ההמלצות</w:t>
      </w:r>
      <w:r w:rsidRPr="003E62FF">
        <w:rPr>
          <w:rtl/>
        </w:rPr>
        <w:t xml:space="preserve"> </w:t>
      </w:r>
      <w:r w:rsidRPr="003E62FF">
        <w:rPr>
          <w:rFonts w:hint="cs"/>
          <w:rtl/>
        </w:rPr>
        <w:t>ל</w:t>
      </w:r>
      <w:r w:rsidRPr="003E62FF">
        <w:rPr>
          <w:rtl/>
        </w:rPr>
        <w:t xml:space="preserve">היערכות החקלאות ואספקת הייצור המקומי לשינויי האקלים, </w:t>
      </w:r>
      <w:r w:rsidRPr="003E62FF">
        <w:rPr>
          <w:rFonts w:hint="cs"/>
          <w:rtl/>
        </w:rPr>
        <w:t xml:space="preserve">ועל גיבוש דרכי פעולה להפחתת פליטות הנובעות מייצור חקלאי. </w:t>
      </w:r>
    </w:p>
    <w:p w14:paraId="35A90147" w14:textId="77777777" w:rsidR="001D625C" w:rsidRPr="003E62FF" w:rsidRDefault="001D625C" w:rsidP="003A139E">
      <w:pPr>
        <w:pStyle w:val="a7"/>
        <w:numPr>
          <w:ilvl w:val="0"/>
          <w:numId w:val="115"/>
        </w:numPr>
        <w:spacing w:after="120" w:line="320" w:lineRule="atLeast"/>
        <w:contextualSpacing w:val="0"/>
        <w:jc w:val="both"/>
      </w:pPr>
      <w:r w:rsidRPr="003E62FF">
        <w:rPr>
          <w:rFonts w:hint="cs"/>
          <w:b/>
          <w:bCs/>
          <w:rtl/>
        </w:rPr>
        <w:t>השתתפות בוועידת האקלים</w:t>
      </w:r>
      <w:r w:rsidRPr="003E62FF">
        <w:rPr>
          <w:rFonts w:hint="cs"/>
          <w:rtl/>
        </w:rPr>
        <w:t xml:space="preserve"> בשארם א שייח (</w:t>
      </w:r>
      <w:r w:rsidRPr="003E62FF">
        <w:t>COP 27</w:t>
      </w:r>
      <w:r w:rsidRPr="003E62FF">
        <w:rPr>
          <w:rtl/>
        </w:rPr>
        <w:t xml:space="preserve">): </w:t>
      </w:r>
      <w:r w:rsidRPr="003E62FF">
        <w:rPr>
          <w:rFonts w:hint="eastAsia"/>
          <w:rtl/>
        </w:rPr>
        <w:t>משלחת</w:t>
      </w:r>
      <w:r w:rsidRPr="003E62FF">
        <w:rPr>
          <w:rtl/>
        </w:rPr>
        <w:t xml:space="preserve"> </w:t>
      </w:r>
      <w:r w:rsidRPr="003E62FF">
        <w:rPr>
          <w:rFonts w:hint="eastAsia"/>
          <w:rtl/>
        </w:rPr>
        <w:t>של</w:t>
      </w:r>
      <w:r w:rsidRPr="003E62FF">
        <w:rPr>
          <w:rtl/>
        </w:rPr>
        <w:t xml:space="preserve"> </w:t>
      </w:r>
      <w:r w:rsidRPr="003E62FF">
        <w:rPr>
          <w:rFonts w:hint="eastAsia"/>
          <w:rtl/>
        </w:rPr>
        <w:t>משרד</w:t>
      </w:r>
      <w:r w:rsidRPr="003E62FF">
        <w:rPr>
          <w:rtl/>
        </w:rPr>
        <w:t xml:space="preserve"> </w:t>
      </w:r>
      <w:r w:rsidRPr="003E62FF">
        <w:rPr>
          <w:rFonts w:hint="eastAsia"/>
          <w:rtl/>
        </w:rPr>
        <w:t>החקלאות</w:t>
      </w:r>
      <w:r w:rsidRPr="003E62FF">
        <w:rPr>
          <w:rtl/>
        </w:rPr>
        <w:t xml:space="preserve"> </w:t>
      </w:r>
      <w:r w:rsidRPr="003E62FF">
        <w:rPr>
          <w:rFonts w:hint="eastAsia"/>
          <w:rtl/>
        </w:rPr>
        <w:t>ברשות</w:t>
      </w:r>
      <w:r w:rsidRPr="003E62FF">
        <w:rPr>
          <w:rtl/>
        </w:rPr>
        <w:t xml:space="preserve"> </w:t>
      </w:r>
      <w:r w:rsidRPr="003E62FF">
        <w:rPr>
          <w:rFonts w:hint="eastAsia"/>
          <w:rtl/>
        </w:rPr>
        <w:t>המנכ</w:t>
      </w:r>
      <w:r w:rsidRPr="003E62FF">
        <w:rPr>
          <w:rtl/>
        </w:rPr>
        <w:t xml:space="preserve">"לית </w:t>
      </w:r>
      <w:r w:rsidRPr="003E62FF">
        <w:rPr>
          <w:rFonts w:hint="eastAsia"/>
          <w:rtl/>
        </w:rPr>
        <w:t>השתתפה</w:t>
      </w:r>
      <w:r w:rsidRPr="003E62FF">
        <w:rPr>
          <w:rtl/>
        </w:rPr>
        <w:t xml:space="preserve"> </w:t>
      </w:r>
      <w:r w:rsidRPr="003E62FF">
        <w:rPr>
          <w:rFonts w:hint="eastAsia"/>
          <w:rtl/>
        </w:rPr>
        <w:t>בוועידת</w:t>
      </w:r>
      <w:r w:rsidRPr="003E62FF">
        <w:rPr>
          <w:rtl/>
        </w:rPr>
        <w:t xml:space="preserve"> </w:t>
      </w:r>
      <w:r w:rsidRPr="003E62FF">
        <w:rPr>
          <w:rFonts w:hint="eastAsia"/>
          <w:rtl/>
        </w:rPr>
        <w:t>האקלים</w:t>
      </w:r>
      <w:r w:rsidRPr="003E62FF">
        <w:rPr>
          <w:rtl/>
        </w:rPr>
        <w:t xml:space="preserve"> </w:t>
      </w:r>
      <w:r w:rsidRPr="003E62FF">
        <w:rPr>
          <w:rFonts w:hint="eastAsia"/>
          <w:rtl/>
        </w:rPr>
        <w:t>ויזמה</w:t>
      </w:r>
      <w:r w:rsidRPr="003E62FF">
        <w:rPr>
          <w:rtl/>
        </w:rPr>
        <w:t xml:space="preserve"> </w:t>
      </w:r>
      <w:r w:rsidRPr="003E62FF">
        <w:rPr>
          <w:rFonts w:hint="eastAsia"/>
          <w:rtl/>
        </w:rPr>
        <w:t>והשתתפה</w:t>
      </w:r>
      <w:r w:rsidRPr="003E62FF">
        <w:rPr>
          <w:rtl/>
        </w:rPr>
        <w:t xml:space="preserve"> </w:t>
      </w:r>
      <w:r w:rsidRPr="003E62FF">
        <w:rPr>
          <w:rFonts w:hint="eastAsia"/>
          <w:rtl/>
        </w:rPr>
        <w:t>באירועים</w:t>
      </w:r>
      <w:r w:rsidRPr="003E62FF">
        <w:rPr>
          <w:rtl/>
        </w:rPr>
        <w:t xml:space="preserve"> </w:t>
      </w:r>
      <w:r w:rsidRPr="003E62FF">
        <w:rPr>
          <w:rFonts w:hint="eastAsia"/>
          <w:rtl/>
        </w:rPr>
        <w:t>שהתקיימו</w:t>
      </w:r>
      <w:r w:rsidRPr="003E62FF">
        <w:rPr>
          <w:rtl/>
        </w:rPr>
        <w:t xml:space="preserve"> </w:t>
      </w:r>
      <w:r w:rsidRPr="003E62FF">
        <w:rPr>
          <w:rFonts w:hint="eastAsia"/>
          <w:rtl/>
        </w:rPr>
        <w:t>בביתן</w:t>
      </w:r>
      <w:r w:rsidRPr="003E62FF">
        <w:rPr>
          <w:rtl/>
        </w:rPr>
        <w:t xml:space="preserve"> </w:t>
      </w:r>
      <w:r w:rsidRPr="003E62FF">
        <w:rPr>
          <w:rFonts w:hint="eastAsia"/>
          <w:rtl/>
        </w:rPr>
        <w:t>הישראלי</w:t>
      </w:r>
      <w:r w:rsidRPr="003E62FF">
        <w:rPr>
          <w:rtl/>
        </w:rPr>
        <w:t xml:space="preserve"> </w:t>
      </w:r>
      <w:r w:rsidRPr="003E62FF">
        <w:rPr>
          <w:rFonts w:hint="eastAsia"/>
          <w:rtl/>
        </w:rPr>
        <w:t>והציגו</w:t>
      </w:r>
      <w:r w:rsidRPr="003E62FF">
        <w:rPr>
          <w:rtl/>
        </w:rPr>
        <w:t xml:space="preserve"> </w:t>
      </w:r>
      <w:r w:rsidRPr="003E62FF">
        <w:rPr>
          <w:rFonts w:hint="eastAsia"/>
          <w:rtl/>
        </w:rPr>
        <w:t>את</w:t>
      </w:r>
      <w:r w:rsidRPr="003E62FF">
        <w:rPr>
          <w:rtl/>
        </w:rPr>
        <w:t xml:space="preserve"> </w:t>
      </w:r>
      <w:r w:rsidRPr="003E62FF">
        <w:rPr>
          <w:rFonts w:hint="eastAsia"/>
          <w:rtl/>
        </w:rPr>
        <w:t>פעילות</w:t>
      </w:r>
      <w:r w:rsidRPr="003E62FF">
        <w:rPr>
          <w:rFonts w:hint="cs"/>
          <w:rtl/>
        </w:rPr>
        <w:t xml:space="preserve"> המשרד להתמודדות עם משבר האקלים ואת הפתרונות שיש לישראל להציע בנושא מים ואג-טק.  </w:t>
      </w:r>
    </w:p>
    <w:p w14:paraId="50F825F6" w14:textId="77777777" w:rsidR="003E59EE" w:rsidRPr="003E62FF" w:rsidRDefault="003E59EE" w:rsidP="00BA7F00">
      <w:pPr>
        <w:rPr>
          <w:rFonts w:ascii="David" w:hAnsi="David"/>
          <w:rtl/>
        </w:rPr>
      </w:pPr>
    </w:p>
    <w:p w14:paraId="21B0BAE5" w14:textId="77777777" w:rsidR="00802A16" w:rsidRPr="003E62FF" w:rsidRDefault="00802A16" w:rsidP="00802A16">
      <w:pPr>
        <w:pStyle w:val="10"/>
        <w:rPr>
          <w:sz w:val="24"/>
          <w:szCs w:val="24"/>
          <w:rtl/>
        </w:rPr>
      </w:pPr>
      <w:bookmarkStart w:id="71" w:name="_Toc122958907"/>
      <w:r w:rsidRPr="003E62FF">
        <w:rPr>
          <w:sz w:val="24"/>
          <w:szCs w:val="24"/>
          <w:rtl/>
        </w:rPr>
        <w:lastRenderedPageBreak/>
        <w:t>החקלאות והמרחב הכפרי בישראל - מדיניות וסוגיות אסטרטגיות</w:t>
      </w:r>
      <w:bookmarkEnd w:id="71"/>
    </w:p>
    <w:p w14:paraId="13FEA7E7"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rtl/>
          <w:lang w:eastAsia="en-US"/>
        </w:rPr>
        <w:t xml:space="preserve">החקלאות </w:t>
      </w:r>
      <w:r w:rsidRPr="003E62FF">
        <w:rPr>
          <w:rFonts w:ascii="David" w:hAnsi="David"/>
          <w:rtl/>
        </w:rPr>
        <w:t xml:space="preserve">וההתיישבות הכפרית היו במהלך שנות הקמת המדינה מנוע לצמיחתה של ישראל. </w:t>
      </w:r>
    </w:p>
    <w:p w14:paraId="2B7C120D"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rtl/>
        </w:rPr>
        <w:t xml:space="preserve">לאורך השנים חל מהפך וישראל הפכה למרחב עירוני ובו חברה אורבנית. מדיניות הצמיחה התמקדה בעיקר סביב מרכזים עירוניים ומטרופולינים. מהפך זה יצר אתגרים למרחב הכפרי בישראל. אלו אתגרים המחייבים הגדרת מדיניות וארגזי כלים מתאימים. על מנת לפתח את כל אלה חיוני להוביל מהלך אסטרטגי אשר יעסוק במציאות החדשה שנוצרה בהתייחס לחקלאות, למרחב הכפרי, למרחב העירוני ולאזורי הארץ השונים. מהלך כזה יחייב לבחון את הדברים בראיה כוללת ורב תחומית ובו זמנית ללמוד ולחקור אירועים ממוקדים ותהליכי תכנון ייחודיים, לבחון את היישוב הכפרי ואת המרחב הכפרי ואת הממשקים ביניהם לבין המרחב העירוני, להבין את הצרכים הלאומיים ולפתח את ארגז הכלים למחר.  </w:t>
      </w:r>
    </w:p>
    <w:p w14:paraId="51CD3AFD"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rtl/>
        </w:rPr>
        <w:t xml:space="preserve">מסמך זה מתייחס לאתגרים המובילים העומדים היום בפני המרחב הכפרי בישראל ומגדיר יעדים אשר יאפשרו להוביל, ובעיקר לנהל את השינוי המתחייב על מנת לממש את הפוטנציאל הטמון בו וכך לאפשר מימוש יעדים אשר יובילו לפיתוח, צמיחה והתחדשות של המרחב הכפרי בישראל כמרכיב משמעותי במרחב ובחברה הישראלית. </w:t>
      </w:r>
    </w:p>
    <w:p w14:paraId="495CD393"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rtl/>
        </w:rPr>
        <w:t>הגדרת היעדים למרחב הכפרי מקבלת משנה תוקף לאור העיור המאפיין את החברה הישראלית. מדיניות התכנון והפיתוח בישראל מדגישה את הצמיחה העירונית ומעמידה את המטרופולינים בליבת סדרי העדיפויות ואין בה כל הגדרת מדיניות ויעדים לפיתוח וצמיחת המרחב הכפרי. העדר מדיניות ויעדים ברורים ביחס למרחב הכפרי מייצרים מצב של קונפליקט, ממשק 'שלילי' בין הכפר לבין הסביבה הפיסית, החברתית, הכלכלית ובעיקר הערכית. לעומת זאת, ישובים עירוניים נוטים להכיר במרחב הכפרי כמרחב שאינו 'מאיים' על העיר, אלא כ'מוצר נדיר', הפותח הזדמנות לסינרגיה ולאיכות חדשה.</w:t>
      </w:r>
    </w:p>
    <w:p w14:paraId="092D9C2D" w14:textId="77777777" w:rsidR="00802A16" w:rsidRPr="003E62FF" w:rsidRDefault="00802A16" w:rsidP="00243061">
      <w:pPr>
        <w:autoSpaceDE w:val="0"/>
        <w:autoSpaceDN w:val="0"/>
        <w:adjustRightInd w:val="0"/>
        <w:spacing w:line="320" w:lineRule="exact"/>
        <w:jc w:val="both"/>
        <w:rPr>
          <w:rFonts w:ascii="David" w:hAnsi="David"/>
          <w:rtl/>
          <w:lang w:eastAsia="en-US"/>
        </w:rPr>
      </w:pPr>
      <w:r w:rsidRPr="003E62FF">
        <w:rPr>
          <w:rFonts w:ascii="David" w:hAnsi="David"/>
          <w:rtl/>
        </w:rPr>
        <w:t>מסמך זה מתבסס</w:t>
      </w:r>
      <w:r w:rsidRPr="003E62FF">
        <w:rPr>
          <w:rFonts w:ascii="David" w:hAnsi="David"/>
          <w:rtl/>
          <w:lang w:eastAsia="en-US"/>
        </w:rPr>
        <w:t xml:space="preserve"> על מסמך מדיניות התכנון "החקלאות והכפר בישראל" (הרשות לתכנון ופיתוח הכפר, משרד החקלאות ופיתוח הכפר, 2016) וכן על סדרת ניירות עבודה אותם הכינה הרשות לתכנון. מסמכים אלה מיועדים לאפשר מימושה של מדיניות התכנון כפי שהוגדרה, באמצעות פיתוח ידע, נתונים, כלים, ומסמכי עבודה – כדוגמת מסמך זה. סדרת כלים מגוונת המיועדת לספק למקבלי ההחלטות, למתכננים, לקובעי המדיניות את האפשרות לנהל את השינוי בכלים המתאימים, המקצועיים והרלבנטיים. </w:t>
      </w:r>
    </w:p>
    <w:p w14:paraId="35CD21CC" w14:textId="77777777" w:rsidR="00802A16" w:rsidRPr="003E62FF" w:rsidRDefault="00802A16" w:rsidP="00243061">
      <w:pPr>
        <w:autoSpaceDE w:val="0"/>
        <w:autoSpaceDN w:val="0"/>
        <w:adjustRightInd w:val="0"/>
        <w:spacing w:line="320" w:lineRule="exact"/>
        <w:jc w:val="both"/>
        <w:rPr>
          <w:rFonts w:ascii="David" w:hAnsi="David"/>
          <w:rtl/>
          <w:lang w:eastAsia="en-US"/>
        </w:rPr>
      </w:pPr>
      <w:r w:rsidRPr="003E62FF">
        <w:rPr>
          <w:rFonts w:ascii="David" w:hAnsi="David"/>
          <w:rtl/>
          <w:lang w:eastAsia="en-US"/>
        </w:rPr>
        <w:t>המסמך מציג מספר יעדי ליבה אסטרטגיים המשקפים את עיקרי האתגרים עימם נדרש המרחב הכפרי להתמודד ובעיקר אותם יעדים שנדרש למנף. מסמך זה יסייעו למשרד להציג את עמדתו בפורומים שונים ובהם אלו העוסקים בעיצוב מדיניות ותכניות אסטרטגיות לעשורים הבאים (</w:t>
      </w:r>
      <w:r w:rsidRPr="003E62FF">
        <w:rPr>
          <w:rFonts w:ascii="David" w:hAnsi="David"/>
          <w:rtl/>
        </w:rPr>
        <w:t>תכנית</w:t>
      </w:r>
      <w:r w:rsidRPr="003E62FF">
        <w:rPr>
          <w:rFonts w:ascii="David" w:hAnsi="David"/>
          <w:rtl/>
          <w:lang w:eastAsia="en-US"/>
        </w:rPr>
        <w:t xml:space="preserve"> אסטרטגית ישראל 2048, תכנית אסטרטגית מנהל התכנון לשנת 2040 וכד') והינו מסמך בסיסי שישרת את המשרד לקראת כניסת שר ומנכ"ל חדשים למשרד עם הקמת הממשלה החדשה.</w:t>
      </w:r>
    </w:p>
    <w:p w14:paraId="19965279" w14:textId="77777777" w:rsidR="00802A16" w:rsidRPr="003E62FF" w:rsidRDefault="00802A16" w:rsidP="00802A16">
      <w:pPr>
        <w:rPr>
          <w:rFonts w:ascii="David" w:hAnsi="David"/>
          <w:rtl/>
        </w:rPr>
      </w:pPr>
    </w:p>
    <w:p w14:paraId="36E6AABF" w14:textId="77777777" w:rsidR="00802A16" w:rsidRPr="003E62FF" w:rsidRDefault="00802A16" w:rsidP="00802A16">
      <w:pPr>
        <w:pStyle w:val="2"/>
        <w:rPr>
          <w:rFonts w:ascii="David" w:hAnsi="David"/>
          <w:sz w:val="24"/>
          <w:szCs w:val="24"/>
          <w:rtl/>
        </w:rPr>
      </w:pPr>
      <w:bookmarkStart w:id="72" w:name="_Toc122958908"/>
      <w:r w:rsidRPr="003E62FF">
        <w:rPr>
          <w:rFonts w:ascii="David" w:hAnsi="David"/>
          <w:sz w:val="24"/>
          <w:szCs w:val="24"/>
          <w:rtl/>
        </w:rPr>
        <w:t>סוגיות ראשוניות לבחינה</w:t>
      </w:r>
      <w:bookmarkEnd w:id="72"/>
      <w:r w:rsidRPr="003E62FF">
        <w:rPr>
          <w:rFonts w:ascii="David" w:hAnsi="David"/>
          <w:sz w:val="24"/>
          <w:szCs w:val="24"/>
          <w:rtl/>
        </w:rPr>
        <w:t xml:space="preserve"> </w:t>
      </w:r>
    </w:p>
    <w:p w14:paraId="4A314378"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b/>
          <w:bCs/>
          <w:u w:val="single"/>
          <w:rtl/>
        </w:rPr>
        <w:t>היקף וגודל יחסי</w:t>
      </w:r>
      <w:r w:rsidRPr="003E62FF">
        <w:rPr>
          <w:rFonts w:ascii="David" w:hAnsi="David"/>
          <w:rtl/>
        </w:rPr>
        <w:t xml:space="preserve"> – המרחב הכפרי בישראל הולך ומצטמצם באופן יחסי – במונחי אוכלוסייה, במונחי שטח, בהשפעה כלכלית וחברתית ועוד. מגמה זו עלולה להוביל את המרחב הכפרי לעתיד בו לא </w:t>
      </w:r>
      <w:r w:rsidRPr="003E62FF">
        <w:rPr>
          <w:rFonts w:ascii="David" w:hAnsi="David"/>
          <w:rtl/>
          <w:lang w:eastAsia="en-US"/>
        </w:rPr>
        <w:t>יהיה</w:t>
      </w:r>
      <w:r w:rsidRPr="003E62FF">
        <w:rPr>
          <w:rFonts w:ascii="David" w:hAnsi="David"/>
          <w:rtl/>
        </w:rPr>
        <w:t xml:space="preserve"> נוכח ולא יהיה רלבנטי עוד. חיוני להעמיד יעדים המתייחסים להיקף ולגודלו היחסי בחברה </w:t>
      </w:r>
      <w:r w:rsidRPr="003E62FF">
        <w:rPr>
          <w:rFonts w:ascii="David" w:hAnsi="David"/>
          <w:rtl/>
        </w:rPr>
        <w:lastRenderedPageBreak/>
        <w:t>הישראלית במונחי חברה (</w:t>
      </w:r>
      <w:r w:rsidRPr="003E62FF">
        <w:rPr>
          <w:rFonts w:ascii="David" w:hAnsi="David"/>
          <w:b/>
          <w:bCs/>
          <w:rtl/>
        </w:rPr>
        <w:t>אוכלוסייה</w:t>
      </w:r>
      <w:r w:rsidRPr="003E62FF">
        <w:rPr>
          <w:rFonts w:ascii="David" w:hAnsi="David"/>
          <w:rtl/>
        </w:rPr>
        <w:t>), סביבה (</w:t>
      </w:r>
      <w:r w:rsidRPr="003E62FF">
        <w:rPr>
          <w:rFonts w:ascii="David" w:hAnsi="David"/>
          <w:b/>
          <w:bCs/>
          <w:rtl/>
        </w:rPr>
        <w:t>שטח</w:t>
      </w:r>
      <w:r w:rsidRPr="003E62FF">
        <w:rPr>
          <w:rFonts w:ascii="David" w:hAnsi="David"/>
          <w:rtl/>
        </w:rPr>
        <w:t xml:space="preserve">), כלכלה (היקף ומאפייני </w:t>
      </w:r>
      <w:r w:rsidRPr="003E62FF">
        <w:rPr>
          <w:rFonts w:ascii="David" w:hAnsi="David"/>
          <w:b/>
          <w:bCs/>
          <w:rtl/>
        </w:rPr>
        <w:t>התרומה למשק הכלכלי ולחברה בישראל</w:t>
      </w:r>
      <w:r w:rsidRPr="003E62FF">
        <w:rPr>
          <w:rFonts w:ascii="David" w:hAnsi="David"/>
          <w:rtl/>
        </w:rPr>
        <w:t>).</w:t>
      </w:r>
    </w:p>
    <w:p w14:paraId="5EF62384" w14:textId="77777777" w:rsidR="00802A16" w:rsidRPr="003E62FF" w:rsidRDefault="00802A16" w:rsidP="00802A16">
      <w:pPr>
        <w:jc w:val="both"/>
        <w:rPr>
          <w:rFonts w:ascii="David" w:hAnsi="David"/>
          <w:rtl/>
        </w:rPr>
      </w:pPr>
    </w:p>
    <w:p w14:paraId="23BD5F63"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b/>
          <w:bCs/>
          <w:u w:val="single"/>
          <w:rtl/>
        </w:rPr>
        <w:t>הגדרה רחבה של הישוב הכפרי והמרחב הכפרי</w:t>
      </w:r>
      <w:r w:rsidRPr="003E62FF">
        <w:rPr>
          <w:rFonts w:ascii="David" w:hAnsi="David"/>
          <w:rtl/>
        </w:rPr>
        <w:t xml:space="preserve"> – הגדרת הישוב הכפרי והמרחב הכפרי נדרשת להתאמה למציאות של הצמיחה הדמוגרפית בהתיישבות הכפרית ולזיקות היישוביות לחקלאות ולצביון הכפרי. הגדרות אלה תבחנה את הגדרת הלמ"ס ואת הצורך לעדכן את מס' התושבים בצורת הישוב הכפרי אשר כיום מוגדרת כישוב שבו עד 2,000 תושבים. </w:t>
      </w:r>
    </w:p>
    <w:p w14:paraId="33012A0A" w14:textId="77777777" w:rsidR="00802A16" w:rsidRPr="003E62FF" w:rsidRDefault="00802A16" w:rsidP="00243061">
      <w:pPr>
        <w:autoSpaceDE w:val="0"/>
        <w:autoSpaceDN w:val="0"/>
        <w:adjustRightInd w:val="0"/>
        <w:spacing w:line="320" w:lineRule="exact"/>
        <w:jc w:val="both"/>
        <w:rPr>
          <w:rFonts w:ascii="David" w:hAnsi="David" w:hint="cs"/>
          <w:rtl/>
        </w:rPr>
      </w:pPr>
    </w:p>
    <w:p w14:paraId="4EB689A3"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rtl/>
        </w:rPr>
        <w:t xml:space="preserve">אזוריות – המרחב הכפרי נדרש להגדיר יעדים בראיה אזורית כוללת. אין להסתפק בהגדרת יעדים 'פנימה' אל תוך הישוב הכפרי בלבד. יש להכיר בחשיבות יצירת זיקות פתוחות ועדכניות בין הכפר לבין המרחב הסובב הטבעי, החברתי והכלכלי. האזוריות מייצרת איכויות חדשות, מערכות שירותים מיטביות, הכרה לאומית במרחב כמכלול המשרת את הסביבה, החברה והכלכלה בישראל. </w:t>
      </w:r>
    </w:p>
    <w:p w14:paraId="4BCB2168" w14:textId="77777777" w:rsidR="00802A16" w:rsidRPr="003E62FF" w:rsidRDefault="00802A16" w:rsidP="00243061">
      <w:pPr>
        <w:autoSpaceDE w:val="0"/>
        <w:autoSpaceDN w:val="0"/>
        <w:adjustRightInd w:val="0"/>
        <w:spacing w:line="320" w:lineRule="exact"/>
        <w:jc w:val="both"/>
        <w:rPr>
          <w:rFonts w:ascii="David" w:hAnsi="David"/>
          <w:rtl/>
        </w:rPr>
      </w:pPr>
    </w:p>
    <w:p w14:paraId="4ACD81E6"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rtl/>
        </w:rPr>
        <w:t>יתרון יחסי / ייחודיות  – האבחנה בין הישוב הכפרי לבין הפרבר העירוני הלכו והיטשטשו לאורך השנים. חיוני להגדיר את ייחודיותה של ההתיישבות הכפרית בהתאם למציאות המשתנה. הייחודיות נדרשת לקבל ביטוי במספר היבטים מרכזיים: יעדי בינוי ופיתוח ('הארכיטקטורה הכפרית'), קהילתיות (שיתופיות עדכנית, משפחתיות, רב דוריות), יצרנות וכלכלה מקומית, התמחות וידע (חקלאות, חדשנות, כושר ייצור, טכנולוגיות, חינוך וזהות מקומית, אזרחות פעילה, זיקה לסביבה לטבע לקרקע ולמקום).</w:t>
      </w:r>
    </w:p>
    <w:p w14:paraId="48FD3CB4" w14:textId="77777777" w:rsidR="00802A16" w:rsidRPr="003E62FF" w:rsidRDefault="00802A16" w:rsidP="00243061">
      <w:pPr>
        <w:autoSpaceDE w:val="0"/>
        <w:autoSpaceDN w:val="0"/>
        <w:adjustRightInd w:val="0"/>
        <w:spacing w:line="320" w:lineRule="exact"/>
        <w:jc w:val="both"/>
        <w:rPr>
          <w:rFonts w:ascii="David" w:hAnsi="David"/>
          <w:rtl/>
        </w:rPr>
      </w:pPr>
    </w:p>
    <w:p w14:paraId="360EB1AA" w14:textId="77777777" w:rsidR="00802A16" w:rsidRPr="003E62FF" w:rsidRDefault="00802A16" w:rsidP="00243061">
      <w:pPr>
        <w:autoSpaceDE w:val="0"/>
        <w:autoSpaceDN w:val="0"/>
        <w:adjustRightInd w:val="0"/>
        <w:spacing w:line="320" w:lineRule="exact"/>
        <w:jc w:val="both"/>
        <w:rPr>
          <w:rFonts w:ascii="David" w:hAnsi="David"/>
          <w:rtl/>
        </w:rPr>
      </w:pPr>
      <w:r w:rsidRPr="003E62FF">
        <w:rPr>
          <w:rFonts w:ascii="David" w:hAnsi="David"/>
          <w:rtl/>
        </w:rPr>
        <w:t>התחדשות וצמיחה – דפוסי הצמיחה של המרחב הכפרי וההתיישבות הכפרית משתנים כל העת. יש לאפשר ליישוב הכפרי צמיחה בהיקפים המתאימים ובדפוסים הרלבנטיים לייחודיותו. לאחר למעלה ממאה שנות התיישבות חיוני להגדיר את משמעותה של התחדשות כפרית ושל פוטנציאל המגורים ביישובים הכפריים, לרבות עמידה על חשיבותה והתאמה בין הכיוונים האסטרטגיים לבין מדיניות המקרקעין.</w:t>
      </w:r>
    </w:p>
    <w:p w14:paraId="6CC28C4A" w14:textId="77777777" w:rsidR="00802A16" w:rsidRPr="003E62FF" w:rsidRDefault="00802A16" w:rsidP="00802A16">
      <w:pPr>
        <w:spacing w:line="360" w:lineRule="auto"/>
        <w:jc w:val="both"/>
        <w:rPr>
          <w:rFonts w:ascii="David" w:hAnsi="David"/>
          <w:rtl/>
        </w:rPr>
      </w:pPr>
    </w:p>
    <w:p w14:paraId="7E8CE24C" w14:textId="77777777" w:rsidR="00802A16" w:rsidRPr="003E62FF" w:rsidRDefault="00802A16" w:rsidP="00243061">
      <w:pPr>
        <w:autoSpaceDE w:val="0"/>
        <w:autoSpaceDN w:val="0"/>
        <w:adjustRightInd w:val="0"/>
        <w:spacing w:line="320" w:lineRule="exact"/>
        <w:jc w:val="both"/>
        <w:rPr>
          <w:rFonts w:ascii="David" w:hAnsi="David"/>
          <w:b/>
          <w:bCs/>
          <w:rtl/>
        </w:rPr>
      </w:pPr>
      <w:r w:rsidRPr="003E62FF">
        <w:rPr>
          <w:rFonts w:ascii="David" w:hAnsi="David"/>
          <w:b/>
          <w:bCs/>
          <w:rtl/>
        </w:rPr>
        <w:t xml:space="preserve">היעדים המוצגים להלן יידרשו לעדכון מידי שנה, במסגרת הכנת תכנית העבודה וכן אחת לחומש או אחת לעשור – כמהלך אסטרטגי כולל. זהו כלי עבודה מוביל המאפשר למשרד החקלאות ופיתוח הכפר להוביל תהליכים במרחב הכפרי וליצור את הממשקים הנדרשים לצורך זה עם משרדי הממשלה, המועצות האזוריות והרשויות המקומיות. </w:t>
      </w:r>
    </w:p>
    <w:p w14:paraId="7DD281B4" w14:textId="77777777" w:rsidR="00802A16" w:rsidRPr="003E62FF" w:rsidRDefault="00802A16" w:rsidP="00802A16">
      <w:pPr>
        <w:bidi w:val="0"/>
        <w:spacing w:after="200" w:line="360" w:lineRule="auto"/>
        <w:rPr>
          <w:rFonts w:ascii="David" w:hAnsi="David"/>
          <w:b/>
          <w:bCs/>
        </w:rPr>
      </w:pPr>
      <w:r w:rsidRPr="003E62FF">
        <w:rPr>
          <w:rFonts w:ascii="David" w:hAnsi="David"/>
          <w:b/>
          <w:bCs/>
          <w:rtl/>
        </w:rPr>
        <w:br w:type="page"/>
      </w:r>
    </w:p>
    <w:p w14:paraId="0FC6DF96" w14:textId="77777777" w:rsidR="00802A16" w:rsidRPr="003E62FF" w:rsidRDefault="00802A16" w:rsidP="00802A16">
      <w:pPr>
        <w:pStyle w:val="2"/>
        <w:rPr>
          <w:rFonts w:ascii="David" w:hAnsi="David"/>
          <w:sz w:val="24"/>
          <w:szCs w:val="24"/>
          <w:rtl/>
        </w:rPr>
      </w:pPr>
      <w:bookmarkStart w:id="73" w:name="_Toc122958909"/>
      <w:r w:rsidRPr="003E62FF">
        <w:rPr>
          <w:rFonts w:ascii="David" w:hAnsi="David"/>
          <w:sz w:val="24"/>
          <w:szCs w:val="24"/>
          <w:rtl/>
        </w:rPr>
        <w:lastRenderedPageBreak/>
        <w:t>נתונים</w:t>
      </w:r>
      <w:bookmarkEnd w:id="73"/>
    </w:p>
    <w:p w14:paraId="5B7C4772" w14:textId="77777777" w:rsidR="00802A16" w:rsidRPr="003E62FF" w:rsidRDefault="00802A16" w:rsidP="00802A16">
      <w:pPr>
        <w:rPr>
          <w:rFonts w:ascii="David" w:hAnsi="David"/>
          <w:rtl/>
        </w:rPr>
      </w:pPr>
      <w:r w:rsidRPr="003E62FF">
        <w:rPr>
          <w:rFonts w:ascii="David" w:hAnsi="David"/>
          <w:rtl/>
        </w:rPr>
        <w:t>מספר ישובים והאוכלוסייה במרחב הכפרי:</w:t>
      </w:r>
      <w:r w:rsidRPr="003E62FF">
        <w:rPr>
          <w:rStyle w:val="afb"/>
          <w:rFonts w:ascii="David" w:hAnsi="David"/>
          <w:b/>
          <w:bCs/>
          <w:rtl/>
        </w:rPr>
        <w:t xml:space="preserve"> </w:t>
      </w:r>
      <w:r w:rsidRPr="003E62FF">
        <w:rPr>
          <w:rStyle w:val="afb"/>
          <w:rFonts w:ascii="David" w:hAnsi="David"/>
          <w:b/>
          <w:bCs/>
          <w:rtl/>
        </w:rPr>
        <w:footnoteReference w:id="28"/>
      </w:r>
    </w:p>
    <w:p w14:paraId="49CDC4F8" w14:textId="77777777" w:rsidR="00802A16" w:rsidRPr="003E62FF" w:rsidRDefault="00802A16" w:rsidP="00802A16">
      <w:pPr>
        <w:rPr>
          <w:rFonts w:ascii="David" w:hAnsi="David"/>
          <w:rtl/>
        </w:rPr>
      </w:pPr>
      <w:r w:rsidRPr="003E62FF">
        <w:rPr>
          <w:rFonts w:ascii="David" w:hAnsi="David"/>
          <w:noProof/>
          <w:lang w:eastAsia="en-US"/>
        </w:rPr>
        <w:drawing>
          <wp:anchor distT="0" distB="0" distL="114300" distR="114300" simplePos="0" relativeHeight="251722752" behindDoc="1" locked="0" layoutInCell="1" allowOverlap="1" wp14:anchorId="0B884355" wp14:editId="058BD9DE">
            <wp:simplePos x="0" y="0"/>
            <wp:positionH relativeFrom="margin">
              <wp:posOffset>-586740</wp:posOffset>
            </wp:positionH>
            <wp:positionV relativeFrom="paragraph">
              <wp:posOffset>170815</wp:posOffset>
            </wp:positionV>
            <wp:extent cx="2790825" cy="2981325"/>
            <wp:effectExtent l="0" t="0" r="0" b="0"/>
            <wp:wrapTight wrapText="bothSides">
              <wp:wrapPolygon edited="0">
                <wp:start x="0" y="0"/>
                <wp:lineTo x="0" y="21393"/>
                <wp:lineTo x="21379" y="21393"/>
                <wp:lineTo x="21379" y="0"/>
                <wp:lineTo x="0" y="0"/>
              </wp:wrapPolygon>
            </wp:wrapTight>
            <wp:docPr id="265"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tbl>
      <w:tblPr>
        <w:bidiVisual/>
        <w:tblW w:w="4561" w:type="dxa"/>
        <w:tblInd w:w="-5" w:type="dxa"/>
        <w:tblLook w:val="04A0" w:firstRow="1" w:lastRow="0" w:firstColumn="1" w:lastColumn="0" w:noHBand="0" w:noVBand="1"/>
      </w:tblPr>
      <w:tblGrid>
        <w:gridCol w:w="2441"/>
        <w:gridCol w:w="1036"/>
        <w:gridCol w:w="1084"/>
      </w:tblGrid>
      <w:tr w:rsidR="00802A16" w:rsidRPr="003E62FF" w14:paraId="5BB1D29B" w14:textId="77777777" w:rsidTr="00243061">
        <w:trPr>
          <w:trHeight w:val="555"/>
        </w:trPr>
        <w:tc>
          <w:tcPr>
            <w:tcW w:w="2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A2ECA" w14:textId="77777777" w:rsidR="00802A16" w:rsidRPr="003E62FF" w:rsidRDefault="00802A16" w:rsidP="00C629E2">
            <w:pPr>
              <w:rPr>
                <w:rFonts w:ascii="David" w:hAnsi="David"/>
                <w:b/>
                <w:bCs/>
              </w:rPr>
            </w:pPr>
            <w:r w:rsidRPr="003E62FF">
              <w:rPr>
                <w:rFonts w:ascii="David" w:hAnsi="David"/>
                <w:b/>
                <w:bCs/>
                <w:rtl/>
              </w:rPr>
              <w:t xml:space="preserve">סיווג ישובים כפריים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1ED45" w14:textId="77777777" w:rsidR="00802A16" w:rsidRPr="003E62FF" w:rsidRDefault="00802A16" w:rsidP="00C629E2">
            <w:pPr>
              <w:jc w:val="center"/>
              <w:rPr>
                <w:rFonts w:ascii="David" w:hAnsi="David"/>
                <w:b/>
                <w:bCs/>
                <w:rtl/>
              </w:rPr>
            </w:pPr>
            <w:r w:rsidRPr="003E62FF">
              <w:rPr>
                <w:rFonts w:ascii="David" w:hAnsi="David"/>
                <w:b/>
                <w:bCs/>
                <w:rtl/>
              </w:rPr>
              <w:t>מס' ישובים</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873DD" w14:textId="77777777" w:rsidR="00802A16" w:rsidRPr="003E62FF" w:rsidRDefault="00802A16" w:rsidP="00C629E2">
            <w:pPr>
              <w:rPr>
                <w:rFonts w:ascii="David" w:hAnsi="David"/>
                <w:b/>
                <w:bCs/>
                <w:rtl/>
              </w:rPr>
            </w:pPr>
            <w:r w:rsidRPr="003E62FF">
              <w:rPr>
                <w:rFonts w:ascii="David" w:hAnsi="David"/>
                <w:b/>
                <w:bCs/>
                <w:rtl/>
              </w:rPr>
              <w:t>מס' תושבים</w:t>
            </w:r>
          </w:p>
        </w:tc>
      </w:tr>
      <w:tr w:rsidR="00802A16" w:rsidRPr="003E62FF" w14:paraId="2FB1F3C3" w14:textId="77777777" w:rsidTr="00243061">
        <w:trPr>
          <w:trHeight w:val="330"/>
        </w:trPr>
        <w:tc>
          <w:tcPr>
            <w:tcW w:w="2441" w:type="dxa"/>
            <w:tcBorders>
              <w:top w:val="nil"/>
              <w:left w:val="single" w:sz="4" w:space="0" w:color="auto"/>
              <w:bottom w:val="single" w:sz="4" w:space="0" w:color="auto"/>
              <w:right w:val="single" w:sz="4" w:space="0" w:color="auto"/>
            </w:tcBorders>
            <w:shd w:val="clear" w:color="auto" w:fill="auto"/>
            <w:noWrap/>
            <w:vAlign w:val="bottom"/>
            <w:hideMark/>
          </w:tcPr>
          <w:p w14:paraId="4FE95EAC" w14:textId="77777777" w:rsidR="00802A16" w:rsidRPr="003E62FF" w:rsidRDefault="00802A16" w:rsidP="00C629E2">
            <w:pPr>
              <w:spacing w:before="120"/>
              <w:rPr>
                <w:rFonts w:ascii="David" w:hAnsi="David"/>
                <w:rtl/>
              </w:rPr>
            </w:pPr>
            <w:r w:rsidRPr="003E62FF">
              <w:rPr>
                <w:rFonts w:ascii="David" w:hAnsi="David"/>
                <w:rtl/>
              </w:rPr>
              <w:t>מושבים</w:t>
            </w: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46E1C892" w14:textId="77777777" w:rsidR="00802A16" w:rsidRPr="003E62FF" w:rsidRDefault="00802A16" w:rsidP="00C629E2">
            <w:pPr>
              <w:bidi w:val="0"/>
              <w:spacing w:before="120"/>
              <w:jc w:val="center"/>
              <w:rPr>
                <w:rFonts w:ascii="David" w:hAnsi="David"/>
                <w:rtl/>
              </w:rPr>
            </w:pPr>
            <w:r w:rsidRPr="003E62FF">
              <w:rPr>
                <w:rFonts w:ascii="David" w:hAnsi="David"/>
              </w:rPr>
              <w:t>451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86BF1" w14:textId="77777777" w:rsidR="00802A16" w:rsidRPr="003E62FF" w:rsidRDefault="00802A16" w:rsidP="00C629E2">
            <w:pPr>
              <w:bidi w:val="0"/>
              <w:spacing w:before="120"/>
              <w:jc w:val="center"/>
              <w:rPr>
                <w:rFonts w:ascii="David" w:hAnsi="David"/>
              </w:rPr>
            </w:pPr>
            <w:r w:rsidRPr="003E62FF">
              <w:rPr>
                <w:rFonts w:ascii="David" w:hAnsi="David"/>
              </w:rPr>
              <w:t>345,619</w:t>
            </w:r>
          </w:p>
        </w:tc>
      </w:tr>
      <w:tr w:rsidR="00802A16" w:rsidRPr="003E62FF" w14:paraId="22905AFD" w14:textId="77777777" w:rsidTr="00243061">
        <w:trPr>
          <w:trHeight w:val="300"/>
        </w:trPr>
        <w:tc>
          <w:tcPr>
            <w:tcW w:w="2441" w:type="dxa"/>
            <w:tcBorders>
              <w:top w:val="nil"/>
              <w:left w:val="single" w:sz="4" w:space="0" w:color="auto"/>
              <w:bottom w:val="single" w:sz="4" w:space="0" w:color="auto"/>
              <w:right w:val="single" w:sz="4" w:space="0" w:color="auto"/>
            </w:tcBorders>
            <w:shd w:val="clear" w:color="auto" w:fill="auto"/>
            <w:noWrap/>
            <w:vAlign w:val="bottom"/>
            <w:hideMark/>
          </w:tcPr>
          <w:p w14:paraId="58E1594E" w14:textId="77777777" w:rsidR="00802A16" w:rsidRPr="003E62FF" w:rsidRDefault="00802A16" w:rsidP="00C629E2">
            <w:pPr>
              <w:spacing w:before="120"/>
              <w:rPr>
                <w:rFonts w:ascii="David" w:hAnsi="David"/>
              </w:rPr>
            </w:pPr>
            <w:r w:rsidRPr="003E62FF">
              <w:rPr>
                <w:rFonts w:ascii="David" w:hAnsi="David"/>
                <w:rtl/>
              </w:rPr>
              <w:t>קיבוצים</w:t>
            </w: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82BDA87" w14:textId="77777777" w:rsidR="00802A16" w:rsidRPr="003E62FF" w:rsidRDefault="00802A16" w:rsidP="00C629E2">
            <w:pPr>
              <w:bidi w:val="0"/>
              <w:spacing w:before="120"/>
              <w:jc w:val="center"/>
              <w:rPr>
                <w:rFonts w:ascii="David" w:hAnsi="David"/>
                <w:rtl/>
              </w:rPr>
            </w:pPr>
            <w:r w:rsidRPr="003E62FF">
              <w:rPr>
                <w:rFonts w:ascii="David" w:hAnsi="David"/>
              </w:rPr>
              <w:t>268</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B5B0A" w14:textId="77777777" w:rsidR="00802A16" w:rsidRPr="003E62FF" w:rsidRDefault="00802A16" w:rsidP="00C629E2">
            <w:pPr>
              <w:bidi w:val="0"/>
              <w:spacing w:before="120"/>
              <w:jc w:val="center"/>
              <w:rPr>
                <w:rFonts w:ascii="David" w:hAnsi="David"/>
              </w:rPr>
            </w:pPr>
            <w:r w:rsidRPr="003E62FF">
              <w:rPr>
                <w:rFonts w:ascii="David" w:hAnsi="David"/>
              </w:rPr>
              <w:t>177,426</w:t>
            </w:r>
          </w:p>
        </w:tc>
      </w:tr>
      <w:tr w:rsidR="00802A16" w:rsidRPr="003E62FF" w14:paraId="6CCADA10" w14:textId="77777777" w:rsidTr="00243061">
        <w:trPr>
          <w:trHeight w:val="300"/>
        </w:trPr>
        <w:tc>
          <w:tcPr>
            <w:tcW w:w="2441" w:type="dxa"/>
            <w:tcBorders>
              <w:top w:val="nil"/>
              <w:left w:val="single" w:sz="4" w:space="0" w:color="auto"/>
              <w:bottom w:val="single" w:sz="4" w:space="0" w:color="auto"/>
              <w:right w:val="single" w:sz="4" w:space="0" w:color="auto"/>
            </w:tcBorders>
            <w:shd w:val="clear" w:color="auto" w:fill="auto"/>
            <w:noWrap/>
            <w:vAlign w:val="bottom"/>
            <w:hideMark/>
          </w:tcPr>
          <w:p w14:paraId="16FF52E9" w14:textId="77777777" w:rsidR="00802A16" w:rsidRPr="003E62FF" w:rsidRDefault="00802A16" w:rsidP="00C629E2">
            <w:pPr>
              <w:spacing w:before="120"/>
              <w:rPr>
                <w:rFonts w:ascii="David" w:hAnsi="David"/>
              </w:rPr>
            </w:pPr>
            <w:r w:rsidRPr="003E62FF">
              <w:rPr>
                <w:rFonts w:ascii="David" w:hAnsi="David"/>
                <w:rtl/>
              </w:rPr>
              <w:t>ישובים קהילתיים</w:t>
            </w: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C1C748F" w14:textId="77777777" w:rsidR="00802A16" w:rsidRPr="003E62FF" w:rsidRDefault="00802A16" w:rsidP="00C629E2">
            <w:pPr>
              <w:bidi w:val="0"/>
              <w:spacing w:before="120"/>
              <w:jc w:val="center"/>
              <w:rPr>
                <w:rFonts w:ascii="David" w:hAnsi="David"/>
                <w:rtl/>
              </w:rPr>
            </w:pPr>
            <w:r w:rsidRPr="003E62FF">
              <w:rPr>
                <w:rFonts w:ascii="David" w:hAnsi="David"/>
              </w:rPr>
              <w:t>116</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6977" w14:textId="77777777" w:rsidR="00802A16" w:rsidRPr="003E62FF" w:rsidRDefault="00802A16" w:rsidP="00C629E2">
            <w:pPr>
              <w:bidi w:val="0"/>
              <w:spacing w:before="120"/>
              <w:jc w:val="center"/>
              <w:rPr>
                <w:rFonts w:ascii="David" w:hAnsi="David"/>
              </w:rPr>
            </w:pPr>
            <w:r w:rsidRPr="003E62FF">
              <w:rPr>
                <w:rFonts w:ascii="David" w:hAnsi="David"/>
              </w:rPr>
              <w:t>96,678</w:t>
            </w:r>
          </w:p>
        </w:tc>
      </w:tr>
      <w:tr w:rsidR="00802A16" w:rsidRPr="003E62FF" w14:paraId="374ED0B2" w14:textId="77777777" w:rsidTr="00243061">
        <w:trPr>
          <w:trHeight w:val="300"/>
        </w:trPr>
        <w:tc>
          <w:tcPr>
            <w:tcW w:w="2441" w:type="dxa"/>
            <w:tcBorders>
              <w:top w:val="nil"/>
              <w:left w:val="single" w:sz="4" w:space="0" w:color="auto"/>
              <w:bottom w:val="single" w:sz="4" w:space="0" w:color="auto"/>
              <w:right w:val="single" w:sz="4" w:space="0" w:color="auto"/>
            </w:tcBorders>
            <w:shd w:val="clear" w:color="auto" w:fill="auto"/>
            <w:noWrap/>
            <w:vAlign w:val="bottom"/>
            <w:hideMark/>
          </w:tcPr>
          <w:p w14:paraId="3D1C7DDE" w14:textId="77777777" w:rsidR="00802A16" w:rsidRPr="003E62FF" w:rsidRDefault="00802A16" w:rsidP="00C629E2">
            <w:pPr>
              <w:spacing w:before="120"/>
              <w:rPr>
                <w:rFonts w:ascii="David" w:hAnsi="David"/>
              </w:rPr>
            </w:pPr>
            <w:r w:rsidRPr="003E62FF">
              <w:rPr>
                <w:rFonts w:ascii="David" w:hAnsi="David"/>
                <w:rtl/>
              </w:rPr>
              <w:t>אחרים</w:t>
            </w: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0915706A" w14:textId="77777777" w:rsidR="00802A16" w:rsidRPr="003E62FF" w:rsidRDefault="00802A16" w:rsidP="00C629E2">
            <w:pPr>
              <w:bidi w:val="0"/>
              <w:spacing w:before="120"/>
              <w:jc w:val="center"/>
              <w:rPr>
                <w:rFonts w:ascii="David" w:hAnsi="David"/>
                <w:rtl/>
              </w:rPr>
            </w:pPr>
            <w:r w:rsidRPr="003E62FF">
              <w:rPr>
                <w:rFonts w:ascii="David" w:hAnsi="David"/>
              </w:rPr>
              <w:t>89</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63FEB" w14:textId="77777777" w:rsidR="00802A16" w:rsidRPr="003E62FF" w:rsidRDefault="00802A16" w:rsidP="00C629E2">
            <w:pPr>
              <w:bidi w:val="0"/>
              <w:spacing w:before="120"/>
              <w:jc w:val="center"/>
              <w:rPr>
                <w:rFonts w:ascii="David" w:hAnsi="David"/>
              </w:rPr>
            </w:pPr>
            <w:r w:rsidRPr="003E62FF">
              <w:rPr>
                <w:rFonts w:ascii="David" w:hAnsi="David"/>
              </w:rPr>
              <w:t>73,691</w:t>
            </w:r>
          </w:p>
        </w:tc>
      </w:tr>
      <w:tr w:rsidR="00802A16" w:rsidRPr="003E62FF" w14:paraId="77FCA3E0" w14:textId="77777777" w:rsidTr="00243061">
        <w:trPr>
          <w:trHeight w:val="300"/>
        </w:trPr>
        <w:tc>
          <w:tcPr>
            <w:tcW w:w="2441" w:type="dxa"/>
            <w:tcBorders>
              <w:top w:val="nil"/>
              <w:left w:val="single" w:sz="4" w:space="0" w:color="auto"/>
              <w:bottom w:val="single" w:sz="4" w:space="0" w:color="auto"/>
              <w:right w:val="single" w:sz="4" w:space="0" w:color="auto"/>
            </w:tcBorders>
            <w:shd w:val="clear" w:color="auto" w:fill="auto"/>
            <w:noWrap/>
            <w:vAlign w:val="bottom"/>
            <w:hideMark/>
          </w:tcPr>
          <w:p w14:paraId="65A90A96" w14:textId="77777777" w:rsidR="00802A16" w:rsidRPr="003E62FF" w:rsidRDefault="00802A16" w:rsidP="00C629E2">
            <w:pPr>
              <w:spacing w:before="120"/>
              <w:rPr>
                <w:rFonts w:ascii="David" w:hAnsi="David"/>
              </w:rPr>
            </w:pPr>
            <w:r w:rsidRPr="003E62FF">
              <w:rPr>
                <w:rFonts w:ascii="David" w:hAnsi="David"/>
                <w:rtl/>
              </w:rPr>
              <w:t>מוסדיים</w:t>
            </w: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2108191A" w14:textId="77777777" w:rsidR="00802A16" w:rsidRPr="003E62FF" w:rsidRDefault="00802A16" w:rsidP="00C629E2">
            <w:pPr>
              <w:bidi w:val="0"/>
              <w:spacing w:before="120"/>
              <w:jc w:val="center"/>
              <w:rPr>
                <w:rFonts w:ascii="David" w:hAnsi="David"/>
                <w:rtl/>
              </w:rPr>
            </w:pPr>
            <w:r w:rsidRPr="003E62FF">
              <w:rPr>
                <w:rFonts w:ascii="David" w:hAnsi="David"/>
              </w:rPr>
              <w:t>33</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7B08B" w14:textId="77777777" w:rsidR="00802A16" w:rsidRPr="003E62FF" w:rsidRDefault="00802A16" w:rsidP="00C629E2">
            <w:pPr>
              <w:bidi w:val="0"/>
              <w:spacing w:before="120"/>
              <w:jc w:val="center"/>
              <w:rPr>
                <w:rFonts w:ascii="David" w:hAnsi="David"/>
              </w:rPr>
            </w:pPr>
            <w:r w:rsidRPr="003E62FF">
              <w:rPr>
                <w:rFonts w:ascii="David" w:hAnsi="David"/>
              </w:rPr>
              <w:t>10,625</w:t>
            </w:r>
          </w:p>
        </w:tc>
      </w:tr>
      <w:tr w:rsidR="00802A16" w:rsidRPr="003E62FF" w14:paraId="29846E37" w14:textId="77777777" w:rsidTr="00243061">
        <w:trPr>
          <w:trHeight w:val="300"/>
        </w:trPr>
        <w:tc>
          <w:tcPr>
            <w:tcW w:w="2441" w:type="dxa"/>
            <w:tcBorders>
              <w:top w:val="nil"/>
              <w:left w:val="single" w:sz="4" w:space="0" w:color="auto"/>
              <w:bottom w:val="single" w:sz="4" w:space="0" w:color="auto"/>
              <w:right w:val="single" w:sz="4" w:space="0" w:color="auto"/>
            </w:tcBorders>
            <w:shd w:val="clear" w:color="auto" w:fill="auto"/>
            <w:noWrap/>
            <w:vAlign w:val="bottom"/>
            <w:hideMark/>
          </w:tcPr>
          <w:p w14:paraId="3227D158" w14:textId="77777777" w:rsidR="00802A16" w:rsidRPr="003E62FF" w:rsidRDefault="00802A16" w:rsidP="00C629E2">
            <w:pPr>
              <w:spacing w:before="120"/>
              <w:rPr>
                <w:rFonts w:ascii="David" w:hAnsi="David"/>
              </w:rPr>
            </w:pPr>
            <w:r w:rsidRPr="003E62FF">
              <w:rPr>
                <w:rFonts w:ascii="David" w:hAnsi="David"/>
                <w:rtl/>
              </w:rPr>
              <w:t>גדולים 5000-9999</w:t>
            </w: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3C96F84F" w14:textId="77777777" w:rsidR="00802A16" w:rsidRPr="003E62FF" w:rsidRDefault="00802A16" w:rsidP="00C629E2">
            <w:pPr>
              <w:bidi w:val="0"/>
              <w:spacing w:before="120"/>
              <w:jc w:val="center"/>
              <w:rPr>
                <w:rFonts w:ascii="David" w:hAnsi="David"/>
                <w:rtl/>
              </w:rPr>
            </w:pPr>
            <w:r w:rsidRPr="003E62FF">
              <w:rPr>
                <w:rFonts w:ascii="David" w:hAnsi="David"/>
              </w:rPr>
              <w:t>45</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0B24A" w14:textId="77777777" w:rsidR="00802A16" w:rsidRPr="003E62FF" w:rsidRDefault="00802A16" w:rsidP="00C629E2">
            <w:pPr>
              <w:bidi w:val="0"/>
              <w:spacing w:before="120"/>
              <w:jc w:val="center"/>
              <w:rPr>
                <w:rFonts w:ascii="David" w:hAnsi="David"/>
              </w:rPr>
            </w:pPr>
            <w:r w:rsidRPr="003E62FF">
              <w:rPr>
                <w:rFonts w:ascii="David" w:hAnsi="David"/>
              </w:rPr>
              <w:t>129,183</w:t>
            </w:r>
          </w:p>
        </w:tc>
      </w:tr>
      <w:tr w:rsidR="00802A16" w:rsidRPr="003E62FF" w14:paraId="0A43558E" w14:textId="77777777" w:rsidTr="00243061">
        <w:trPr>
          <w:trHeight w:val="300"/>
        </w:trPr>
        <w:tc>
          <w:tcPr>
            <w:tcW w:w="2441" w:type="dxa"/>
            <w:tcBorders>
              <w:top w:val="nil"/>
              <w:left w:val="single" w:sz="4" w:space="0" w:color="auto"/>
              <w:bottom w:val="single" w:sz="4" w:space="0" w:color="auto"/>
              <w:right w:val="single" w:sz="4" w:space="0" w:color="auto"/>
            </w:tcBorders>
            <w:shd w:val="clear" w:color="auto" w:fill="auto"/>
            <w:noWrap/>
            <w:vAlign w:val="bottom"/>
            <w:hideMark/>
          </w:tcPr>
          <w:p w14:paraId="588509B2" w14:textId="77777777" w:rsidR="00802A16" w:rsidRPr="003E62FF" w:rsidRDefault="00802A16" w:rsidP="00C629E2">
            <w:pPr>
              <w:spacing w:before="120"/>
              <w:rPr>
                <w:rFonts w:ascii="David" w:hAnsi="David"/>
              </w:rPr>
            </w:pPr>
            <w:r w:rsidRPr="003E62FF">
              <w:rPr>
                <w:rFonts w:ascii="David" w:hAnsi="David"/>
                <w:rtl/>
              </w:rPr>
              <w:t>גדולים 2000-4999</w:t>
            </w:r>
          </w:p>
        </w:tc>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02D1EA14" w14:textId="77777777" w:rsidR="00802A16" w:rsidRPr="003E62FF" w:rsidRDefault="00802A16" w:rsidP="00C629E2">
            <w:pPr>
              <w:bidi w:val="0"/>
              <w:spacing w:before="120"/>
              <w:jc w:val="center"/>
              <w:rPr>
                <w:rFonts w:ascii="David" w:hAnsi="David"/>
                <w:rtl/>
              </w:rPr>
            </w:pPr>
            <w:r w:rsidRPr="003E62FF">
              <w:rPr>
                <w:rFonts w:ascii="David" w:hAnsi="David"/>
              </w:rPr>
              <w:t>10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B0C5" w14:textId="77777777" w:rsidR="00802A16" w:rsidRPr="003E62FF" w:rsidRDefault="00802A16" w:rsidP="00C629E2">
            <w:pPr>
              <w:bidi w:val="0"/>
              <w:spacing w:before="120"/>
              <w:jc w:val="center"/>
              <w:rPr>
                <w:rFonts w:ascii="David" w:hAnsi="David"/>
              </w:rPr>
            </w:pPr>
            <w:r w:rsidRPr="003E62FF">
              <w:rPr>
                <w:rFonts w:ascii="David" w:hAnsi="David"/>
              </w:rPr>
              <w:t>62,176</w:t>
            </w:r>
          </w:p>
        </w:tc>
      </w:tr>
      <w:tr w:rsidR="00802A16" w:rsidRPr="003E62FF" w14:paraId="0B44251D" w14:textId="77777777" w:rsidTr="00243061">
        <w:trPr>
          <w:trHeight w:val="300"/>
        </w:trPr>
        <w:tc>
          <w:tcPr>
            <w:tcW w:w="2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5E6DA" w14:textId="77777777" w:rsidR="00802A16" w:rsidRPr="003E62FF" w:rsidRDefault="00802A16" w:rsidP="00C629E2">
            <w:pPr>
              <w:spacing w:before="120"/>
              <w:rPr>
                <w:rFonts w:ascii="David" w:hAnsi="David"/>
                <w:b/>
                <w:bCs/>
              </w:rPr>
            </w:pPr>
            <w:r w:rsidRPr="003E62FF">
              <w:rPr>
                <w:rFonts w:ascii="David" w:hAnsi="David"/>
                <w:b/>
                <w:bCs/>
                <w:rtl/>
              </w:rPr>
              <w:t>סה"כ במועצות אזוריות</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610DD" w14:textId="77777777" w:rsidR="00802A16" w:rsidRPr="003E62FF" w:rsidRDefault="00802A16" w:rsidP="00C629E2">
            <w:pPr>
              <w:bidi w:val="0"/>
              <w:spacing w:before="120"/>
              <w:jc w:val="center"/>
              <w:rPr>
                <w:rFonts w:ascii="David" w:hAnsi="David"/>
                <w:b/>
                <w:bCs/>
                <w:rtl/>
              </w:rPr>
            </w:pPr>
            <w:r w:rsidRPr="003E62FF">
              <w:rPr>
                <w:rFonts w:ascii="David" w:hAnsi="David"/>
                <w:b/>
                <w:bCs/>
              </w:rPr>
              <w:t>1012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1B5B1" w14:textId="77777777" w:rsidR="00802A16" w:rsidRPr="003E62FF" w:rsidRDefault="00802A16" w:rsidP="00C629E2">
            <w:pPr>
              <w:bidi w:val="0"/>
              <w:spacing w:before="120"/>
              <w:jc w:val="center"/>
              <w:rPr>
                <w:rFonts w:ascii="David" w:hAnsi="David"/>
                <w:b/>
                <w:bCs/>
              </w:rPr>
            </w:pPr>
            <w:r w:rsidRPr="003E62FF">
              <w:rPr>
                <w:rFonts w:ascii="David" w:hAnsi="David"/>
                <w:b/>
                <w:bCs/>
              </w:rPr>
              <w:t>895,398</w:t>
            </w:r>
          </w:p>
        </w:tc>
      </w:tr>
      <w:tr w:rsidR="00802A16" w:rsidRPr="003E62FF" w14:paraId="32156FA5" w14:textId="77777777" w:rsidTr="00243061">
        <w:trPr>
          <w:trHeight w:val="300"/>
        </w:trPr>
        <w:tc>
          <w:tcPr>
            <w:tcW w:w="2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08CE5" w14:textId="77777777" w:rsidR="00802A16" w:rsidRPr="003E62FF" w:rsidRDefault="00802A16" w:rsidP="00C629E2">
            <w:pPr>
              <w:spacing w:before="120"/>
              <w:rPr>
                <w:rFonts w:ascii="David" w:hAnsi="David"/>
                <w:rtl/>
              </w:rPr>
            </w:pPr>
            <w:r w:rsidRPr="003E62FF">
              <w:rPr>
                <w:rFonts w:ascii="David" w:hAnsi="David"/>
                <w:rtl/>
              </w:rPr>
              <w:t>מועצות מקומיות כפריות</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A1258" w14:textId="77777777" w:rsidR="00802A16" w:rsidRPr="003E62FF" w:rsidRDefault="00802A16" w:rsidP="00C629E2">
            <w:pPr>
              <w:spacing w:before="120"/>
              <w:jc w:val="center"/>
              <w:rPr>
                <w:rFonts w:ascii="David" w:hAnsi="David"/>
              </w:rPr>
            </w:pPr>
            <w:r w:rsidRPr="003E62FF">
              <w:rPr>
                <w:rFonts w:ascii="David" w:hAnsi="David"/>
                <w:rtl/>
              </w:rPr>
              <w:t>5</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E9C0C" w14:textId="77777777" w:rsidR="00802A16" w:rsidRPr="003E62FF" w:rsidRDefault="00802A16" w:rsidP="00C629E2">
            <w:pPr>
              <w:bidi w:val="0"/>
              <w:spacing w:before="120"/>
              <w:jc w:val="center"/>
              <w:rPr>
                <w:rFonts w:ascii="David" w:hAnsi="David"/>
              </w:rPr>
            </w:pPr>
            <w:r w:rsidRPr="003E62FF">
              <w:rPr>
                <w:rFonts w:ascii="David" w:hAnsi="David"/>
              </w:rPr>
              <w:t>8,268</w:t>
            </w:r>
          </w:p>
        </w:tc>
      </w:tr>
      <w:tr w:rsidR="00802A16" w:rsidRPr="003E62FF" w14:paraId="6C9F4F17" w14:textId="77777777" w:rsidTr="00243061">
        <w:trPr>
          <w:trHeight w:val="300"/>
        </w:trPr>
        <w:tc>
          <w:tcPr>
            <w:tcW w:w="2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8ED5F" w14:textId="77777777" w:rsidR="00802A16" w:rsidRPr="003E62FF" w:rsidRDefault="00802A16" w:rsidP="00C629E2">
            <w:pPr>
              <w:spacing w:before="120"/>
              <w:rPr>
                <w:rFonts w:ascii="David" w:hAnsi="David"/>
                <w:b/>
                <w:bCs/>
                <w:rtl/>
              </w:rPr>
            </w:pPr>
            <w:r w:rsidRPr="003E62FF">
              <w:rPr>
                <w:rFonts w:ascii="David" w:hAnsi="David"/>
                <w:b/>
                <w:bCs/>
                <w:rtl/>
              </w:rPr>
              <w:t>סך הכול</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74CF4" w14:textId="77777777" w:rsidR="00802A16" w:rsidRPr="003E62FF" w:rsidRDefault="00802A16" w:rsidP="00C629E2">
            <w:pPr>
              <w:bidi w:val="0"/>
              <w:spacing w:before="120"/>
              <w:jc w:val="center"/>
              <w:rPr>
                <w:rFonts w:ascii="David" w:hAnsi="David"/>
                <w:b/>
                <w:bCs/>
              </w:rPr>
            </w:pPr>
            <w:r w:rsidRPr="003E62FF">
              <w:rPr>
                <w:rFonts w:ascii="David" w:hAnsi="David"/>
                <w:b/>
                <w:bCs/>
              </w:rPr>
              <w:t>1017</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FCE6F" w14:textId="77777777" w:rsidR="00802A16" w:rsidRPr="003E62FF" w:rsidRDefault="00802A16" w:rsidP="00C629E2">
            <w:pPr>
              <w:bidi w:val="0"/>
              <w:spacing w:before="120"/>
              <w:jc w:val="center"/>
              <w:rPr>
                <w:rFonts w:ascii="David" w:hAnsi="David"/>
                <w:b/>
                <w:bCs/>
              </w:rPr>
            </w:pPr>
            <w:r w:rsidRPr="003E62FF">
              <w:rPr>
                <w:rFonts w:ascii="David" w:hAnsi="David"/>
                <w:b/>
                <w:bCs/>
              </w:rPr>
              <w:t>903,666</w:t>
            </w:r>
          </w:p>
        </w:tc>
      </w:tr>
    </w:tbl>
    <w:p w14:paraId="36AA0C3C" w14:textId="77777777" w:rsidR="00802A16" w:rsidRPr="003E62FF" w:rsidRDefault="00802A16" w:rsidP="00802A16">
      <w:pPr>
        <w:spacing w:before="120"/>
        <w:jc w:val="center"/>
        <w:rPr>
          <w:rFonts w:ascii="David" w:hAnsi="David"/>
          <w:rtl/>
        </w:rPr>
      </w:pPr>
    </w:p>
    <w:p w14:paraId="34A41C69" w14:textId="77777777" w:rsidR="00802A16" w:rsidRPr="003E62FF" w:rsidRDefault="00802A16" w:rsidP="00802A16">
      <w:pPr>
        <w:rPr>
          <w:rFonts w:ascii="David" w:hAnsi="David"/>
          <w:rtl/>
        </w:rPr>
      </w:pPr>
    </w:p>
    <w:p w14:paraId="16E2ADFB" w14:textId="77777777" w:rsidR="00802A16" w:rsidRPr="003E62FF" w:rsidRDefault="00802A16" w:rsidP="00802A16">
      <w:pPr>
        <w:rPr>
          <w:rFonts w:ascii="David" w:hAnsi="David"/>
          <w:rtl/>
        </w:rPr>
      </w:pPr>
      <w:r w:rsidRPr="003E62FF">
        <w:rPr>
          <w:rFonts w:ascii="David" w:hAnsi="David"/>
          <w:rtl/>
        </w:rPr>
        <w:t xml:space="preserve">רוב היישובים במועצות האזוריות נמצא בפריפריה הישראלית:  </w:t>
      </w:r>
    </w:p>
    <w:p w14:paraId="113934C0" w14:textId="77777777" w:rsidR="00802A16" w:rsidRPr="003E62FF" w:rsidRDefault="00802A16" w:rsidP="00802A16">
      <w:pPr>
        <w:rPr>
          <w:rFonts w:ascii="David" w:hAnsi="David"/>
          <w:rtl/>
        </w:rPr>
      </w:pPr>
    </w:p>
    <w:p w14:paraId="5AA976ED" w14:textId="77777777" w:rsidR="00802A16" w:rsidRPr="003E62FF" w:rsidRDefault="00802A16" w:rsidP="00802A16">
      <w:pPr>
        <w:rPr>
          <w:rFonts w:ascii="David" w:hAnsi="David"/>
        </w:rPr>
      </w:pPr>
    </w:p>
    <w:p w14:paraId="32443F62" w14:textId="77777777" w:rsidR="00802A16" w:rsidRPr="003E62FF" w:rsidRDefault="00802A16" w:rsidP="00802A16">
      <w:pPr>
        <w:spacing w:line="276" w:lineRule="auto"/>
        <w:ind w:right="-851"/>
        <w:jc w:val="right"/>
        <w:rPr>
          <w:rFonts w:ascii="David" w:hAnsi="David"/>
        </w:rPr>
      </w:pPr>
      <w:r w:rsidRPr="003E62FF">
        <w:rPr>
          <w:rFonts w:ascii="David" w:hAnsi="David"/>
          <w:b/>
          <w:bCs/>
          <w:noProof/>
          <w:lang w:eastAsia="en-US"/>
        </w:rPr>
        <w:drawing>
          <wp:inline distT="0" distB="0" distL="0" distR="0" wp14:anchorId="6131BFC9" wp14:editId="4C976D51">
            <wp:extent cx="2514600" cy="2486025"/>
            <wp:effectExtent l="0" t="0" r="0" b="0"/>
            <wp:docPr id="266"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F4071E8" w14:textId="77777777" w:rsidR="00802A16" w:rsidRPr="003E62FF" w:rsidRDefault="00802A16" w:rsidP="00802A16">
      <w:pPr>
        <w:pStyle w:val="2"/>
        <w:rPr>
          <w:rFonts w:ascii="David" w:hAnsi="David"/>
          <w:sz w:val="24"/>
          <w:szCs w:val="24"/>
          <w:rtl/>
        </w:rPr>
      </w:pPr>
      <w:bookmarkStart w:id="74" w:name="_Toc122958910"/>
      <w:r w:rsidRPr="003E62FF">
        <w:rPr>
          <w:rFonts w:ascii="David" w:hAnsi="David"/>
          <w:sz w:val="24"/>
          <w:szCs w:val="24"/>
          <w:rtl/>
        </w:rPr>
        <w:lastRenderedPageBreak/>
        <w:t>סוגיות מרכזיות / יעדי ליבה</w:t>
      </w:r>
      <w:bookmarkEnd w:id="74"/>
    </w:p>
    <w:p w14:paraId="665ED348" w14:textId="77777777" w:rsidR="00802A16" w:rsidRPr="003E62FF" w:rsidRDefault="00802A16" w:rsidP="00802A16">
      <w:pPr>
        <w:pStyle w:val="2"/>
        <w:rPr>
          <w:rFonts w:ascii="David" w:hAnsi="David"/>
          <w:sz w:val="24"/>
          <w:szCs w:val="24"/>
          <w:rtl/>
        </w:rPr>
      </w:pPr>
    </w:p>
    <w:p w14:paraId="5EDC50B0" w14:textId="77777777" w:rsidR="00802A16" w:rsidRPr="003E62FF" w:rsidRDefault="00802A16" w:rsidP="00802A16">
      <w:pPr>
        <w:pStyle w:val="2"/>
        <w:rPr>
          <w:rFonts w:ascii="David" w:hAnsi="David"/>
          <w:sz w:val="24"/>
          <w:szCs w:val="24"/>
          <w:rtl/>
        </w:rPr>
      </w:pPr>
      <w:bookmarkStart w:id="75" w:name="_Toc122958911"/>
      <w:r w:rsidRPr="003E62FF">
        <w:rPr>
          <w:rFonts w:ascii="David" w:hAnsi="David"/>
          <w:sz w:val="24"/>
          <w:szCs w:val="24"/>
          <w:rtl/>
        </w:rPr>
        <w:t>שמירה על קרקע חקלאית / כושר הייצור החקלאי</w:t>
      </w:r>
      <w:bookmarkEnd w:id="75"/>
    </w:p>
    <w:p w14:paraId="4510607B"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הייצור החקלאי מקומו במרחב הכפרי בישראל ובו משולבים השטחים החקלאיים המעובדים. גם אם שיעור השטח החקלאי איננו משתנה מהותית לאורך זמן, מצופה ממנו כי יאפשר עלייה בהיקף התוצרת החקלאית לאורך זמן וזאת לאור שילוב טכנולוגיות 'חכמות' בתהליכי העיבוד החקלאי, פיתוח זני החקלאות, התייעלות בשימוש באמצעי הייצור וכד'.</w:t>
      </w:r>
    </w:p>
    <w:p w14:paraId="205221C8"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סקירת פעולות התכנון בשנים האחרונות, במיוחד מאז החלה פעילות הותמ"ל,</w:t>
      </w:r>
      <w:r w:rsidRPr="003E62FF">
        <w:rPr>
          <w:rFonts w:ascii="David" w:hAnsi="David"/>
          <w:rtl/>
          <w:lang w:eastAsia="en-US"/>
        </w:rPr>
        <w:footnoteReference w:id="29"/>
      </w:r>
      <w:r w:rsidRPr="003E62FF">
        <w:rPr>
          <w:rFonts w:ascii="David" w:hAnsi="David"/>
          <w:rtl/>
          <w:lang w:eastAsia="en-US"/>
        </w:rPr>
        <w:t xml:space="preserve"> מעידה של שינוי מגמה מדאיג. הקרקע החקלאית הולכת וננגסת: תכניות להרחבת יישובים, 'זחילה' עירונית, שינוי גבולות מוניציפאליים וכד'. גם שינוי ייעודם של שטחים חקלאיים בהיקף נרחב למטרת אנרגיה סולרית גורע נתחים משמעותיים מהקרקע החקלאית המעובדת.</w:t>
      </w:r>
    </w:p>
    <w:p w14:paraId="09E6B9FF" w14:textId="77777777" w:rsidR="00802A16" w:rsidRPr="003E62FF" w:rsidRDefault="00802A16" w:rsidP="00802A16">
      <w:pPr>
        <w:rPr>
          <w:rFonts w:ascii="David" w:hAnsi="David"/>
          <w:rtl/>
        </w:rPr>
      </w:pPr>
    </w:p>
    <w:p w14:paraId="737A11EC" w14:textId="77777777" w:rsidR="00802A16" w:rsidRPr="003E62FF" w:rsidRDefault="00802A16" w:rsidP="00802A16">
      <w:pPr>
        <w:pBdr>
          <w:top w:val="single" w:sz="4" w:space="1" w:color="auto"/>
          <w:left w:val="single" w:sz="4" w:space="1" w:color="auto"/>
          <w:bottom w:val="single" w:sz="4" w:space="1" w:color="auto"/>
          <w:right w:val="single" w:sz="4" w:space="1" w:color="auto"/>
        </w:pBdr>
        <w:shd w:val="clear" w:color="auto" w:fill="EEECE1" w:themeFill="background2"/>
        <w:rPr>
          <w:rFonts w:ascii="David" w:hAnsi="David"/>
          <w:b/>
          <w:bCs/>
          <w:rtl/>
        </w:rPr>
      </w:pPr>
      <w:r w:rsidRPr="003E62FF">
        <w:rPr>
          <w:rFonts w:ascii="David" w:hAnsi="David"/>
          <w:b/>
          <w:bCs/>
          <w:rtl/>
        </w:rPr>
        <w:t>נקודות מרכזיות לדוגמא</w:t>
      </w:r>
    </w:p>
    <w:p w14:paraId="2D0E83F8" w14:textId="77777777" w:rsidR="00802A16" w:rsidRPr="003E62FF" w:rsidRDefault="00802A16" w:rsidP="003A139E">
      <w:pPr>
        <w:pStyle w:val="a7"/>
        <w:numPr>
          <w:ilvl w:val="0"/>
          <w:numId w:val="63"/>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tl/>
        </w:rPr>
      </w:pPr>
      <w:r w:rsidRPr="003E62FF">
        <w:rPr>
          <w:rFonts w:ascii="David" w:hAnsi="David"/>
          <w:rtl/>
        </w:rPr>
        <w:t xml:space="preserve">בחינת האפשרות להגדרת אזורי 'עדיפות' לחקלאות וגיבוש מתכונת בטיפוח והשמירה עליהם. </w:t>
      </w:r>
    </w:p>
    <w:p w14:paraId="20E9970A" w14:textId="77777777" w:rsidR="00802A16" w:rsidRPr="003E62FF" w:rsidRDefault="00802A16" w:rsidP="003A139E">
      <w:pPr>
        <w:pStyle w:val="a7"/>
        <w:numPr>
          <w:ilvl w:val="0"/>
          <w:numId w:val="63"/>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Pr>
      </w:pPr>
      <w:r w:rsidRPr="003E62FF">
        <w:rPr>
          <w:rFonts w:ascii="David" w:hAnsi="David"/>
          <w:rtl/>
        </w:rPr>
        <w:t>מספר ושיעור מועסקים בחקלאות, הגדרה עדכנית ל'חקלאי'.</w:t>
      </w:r>
    </w:p>
    <w:p w14:paraId="3C541B39" w14:textId="77777777" w:rsidR="00802A16" w:rsidRPr="003E62FF" w:rsidRDefault="00802A16" w:rsidP="003A139E">
      <w:pPr>
        <w:pStyle w:val="a7"/>
        <w:numPr>
          <w:ilvl w:val="0"/>
          <w:numId w:val="63"/>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Pr>
      </w:pPr>
      <w:r w:rsidRPr="003E62FF">
        <w:rPr>
          <w:rFonts w:ascii="David" w:hAnsi="David"/>
          <w:rtl/>
        </w:rPr>
        <w:t>מדיניות הקרקע החקלאית – הבחנות גיאוגרפיות.</w:t>
      </w:r>
    </w:p>
    <w:p w14:paraId="01A52337" w14:textId="77777777" w:rsidR="00802A16" w:rsidRPr="003E62FF" w:rsidRDefault="00802A16" w:rsidP="003A139E">
      <w:pPr>
        <w:pStyle w:val="a7"/>
        <w:numPr>
          <w:ilvl w:val="0"/>
          <w:numId w:val="63"/>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Pr>
      </w:pPr>
      <w:r w:rsidRPr="003E62FF">
        <w:rPr>
          <w:rFonts w:ascii="David" w:hAnsi="David"/>
          <w:rtl/>
        </w:rPr>
        <w:t>שיווק תוצרת חקלאית – ממכירות ישירות לקונים ועד שוק סיטוני.</w:t>
      </w:r>
    </w:p>
    <w:p w14:paraId="3744AFBA" w14:textId="77777777" w:rsidR="00802A16" w:rsidRPr="003E62FF" w:rsidRDefault="00802A16" w:rsidP="003A139E">
      <w:pPr>
        <w:pStyle w:val="a7"/>
        <w:numPr>
          <w:ilvl w:val="0"/>
          <w:numId w:val="63"/>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Pr>
      </w:pPr>
      <w:r w:rsidRPr="003E62FF">
        <w:rPr>
          <w:rFonts w:ascii="David" w:hAnsi="David"/>
          <w:rtl/>
        </w:rPr>
        <w:t>מדיניות לאומית לתכנון ופיתוח – מעמדה של קרקע חקלאית בסמיכות לערים צומחות.</w:t>
      </w:r>
    </w:p>
    <w:p w14:paraId="611635A1" w14:textId="77777777" w:rsidR="00802A16" w:rsidRPr="003E62FF" w:rsidRDefault="00802A16" w:rsidP="003A139E">
      <w:pPr>
        <w:pStyle w:val="a7"/>
        <w:numPr>
          <w:ilvl w:val="0"/>
          <w:numId w:val="63"/>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tl/>
        </w:rPr>
      </w:pPr>
      <w:r w:rsidRPr="003E62FF">
        <w:rPr>
          <w:rFonts w:ascii="David" w:hAnsi="David"/>
          <w:rtl/>
        </w:rPr>
        <w:t xml:space="preserve">סמיכות וממשקים לשטחים פתוחים / מסדרונות אקולוגיים / שטחים רגישים / ערכיים.  </w:t>
      </w:r>
    </w:p>
    <w:p w14:paraId="2C145C99" w14:textId="77777777" w:rsidR="00802A16" w:rsidRPr="003E62FF" w:rsidRDefault="00802A16" w:rsidP="003A139E">
      <w:pPr>
        <w:pStyle w:val="a7"/>
        <w:numPr>
          <w:ilvl w:val="0"/>
          <w:numId w:val="64"/>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Pr>
      </w:pPr>
      <w:r w:rsidRPr="003E62FF">
        <w:rPr>
          <w:rFonts w:ascii="David" w:hAnsi="David"/>
          <w:rtl/>
        </w:rPr>
        <w:t>מנעד רחב של היקף הפעילות – ממשק משפחתי ועד לגופים מאורגנים גדולים ובינלאומיים.</w:t>
      </w:r>
    </w:p>
    <w:p w14:paraId="24311DC5" w14:textId="77777777" w:rsidR="00802A16" w:rsidRPr="003E62FF" w:rsidRDefault="00802A16" w:rsidP="003A139E">
      <w:pPr>
        <w:pStyle w:val="a7"/>
        <w:numPr>
          <w:ilvl w:val="0"/>
          <w:numId w:val="64"/>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tl/>
        </w:rPr>
      </w:pPr>
      <w:r w:rsidRPr="003E62FF">
        <w:rPr>
          <w:rFonts w:ascii="David" w:hAnsi="David"/>
          <w:rtl/>
        </w:rPr>
        <w:t>החקלאות כמובילה תרבות של מזון ובריאות בעולם עירוני.</w:t>
      </w:r>
    </w:p>
    <w:p w14:paraId="0B4FCD49" w14:textId="77777777" w:rsidR="00802A16" w:rsidRPr="003E62FF" w:rsidRDefault="00802A16" w:rsidP="003A139E">
      <w:pPr>
        <w:pStyle w:val="a7"/>
        <w:numPr>
          <w:ilvl w:val="0"/>
          <w:numId w:val="64"/>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Pr>
      </w:pPr>
      <w:r w:rsidRPr="003E62FF">
        <w:rPr>
          <w:rFonts w:ascii="David" w:hAnsi="David"/>
          <w:rtl/>
        </w:rPr>
        <w:t xml:space="preserve">זיקות חדשות בין החקלאות לבין הכפר, התיירות, התעסוקה, הטכנולוגיה, הכלכלה והעירוניות </w:t>
      </w:r>
    </w:p>
    <w:p w14:paraId="0F831E46" w14:textId="77777777" w:rsidR="00802A16" w:rsidRPr="003E62FF" w:rsidRDefault="00802A16" w:rsidP="003A139E">
      <w:pPr>
        <w:pStyle w:val="a7"/>
        <w:numPr>
          <w:ilvl w:val="0"/>
          <w:numId w:val="64"/>
        </w:numPr>
        <w:pBdr>
          <w:top w:val="single" w:sz="4" w:space="1" w:color="auto"/>
          <w:left w:val="single" w:sz="4" w:space="1" w:color="auto"/>
          <w:bottom w:val="single" w:sz="4" w:space="1" w:color="auto"/>
          <w:right w:val="single" w:sz="4" w:space="1" w:color="auto"/>
        </w:pBdr>
        <w:spacing w:after="120" w:line="360" w:lineRule="auto"/>
        <w:ind w:left="360"/>
        <w:jc w:val="both"/>
        <w:rPr>
          <w:rFonts w:ascii="David" w:hAnsi="David"/>
        </w:rPr>
      </w:pPr>
      <w:r w:rsidRPr="003E62FF">
        <w:rPr>
          <w:rFonts w:ascii="David" w:hAnsi="David"/>
          <w:rtl/>
        </w:rPr>
        <w:t>האם ייתכן כפר נטוש במדינת ישראל? איך נמנעים מנטישה ומכירת קרקע ונכסים?!</w:t>
      </w:r>
    </w:p>
    <w:p w14:paraId="342D121C" w14:textId="77777777" w:rsidR="00802A16" w:rsidRPr="003E62FF" w:rsidRDefault="00802A16" w:rsidP="00802A16">
      <w:pPr>
        <w:pStyle w:val="2"/>
        <w:rPr>
          <w:rFonts w:ascii="David" w:hAnsi="David"/>
          <w:sz w:val="24"/>
          <w:szCs w:val="24"/>
          <w:rtl/>
        </w:rPr>
      </w:pPr>
    </w:p>
    <w:p w14:paraId="401C9C3B" w14:textId="77777777" w:rsidR="00802A16" w:rsidRPr="003E62FF" w:rsidRDefault="00802A16" w:rsidP="00802A16">
      <w:pPr>
        <w:pStyle w:val="2"/>
        <w:rPr>
          <w:rFonts w:ascii="David" w:hAnsi="David"/>
          <w:sz w:val="24"/>
          <w:szCs w:val="24"/>
          <w:rtl/>
        </w:rPr>
      </w:pPr>
      <w:bookmarkStart w:id="76" w:name="_Toc122958912"/>
      <w:r w:rsidRPr="003E62FF">
        <w:rPr>
          <w:rFonts w:ascii="David" w:hAnsi="David"/>
          <w:sz w:val="24"/>
          <w:szCs w:val="24"/>
          <w:rtl/>
        </w:rPr>
        <w:t>שמירה על הזיקה בין התיישבות לחקלאות</w:t>
      </w:r>
      <w:bookmarkEnd w:id="76"/>
      <w:r w:rsidRPr="003E62FF">
        <w:rPr>
          <w:rFonts w:ascii="David" w:hAnsi="David"/>
          <w:sz w:val="24"/>
          <w:szCs w:val="24"/>
          <w:rtl/>
        </w:rPr>
        <w:t xml:space="preserve">  </w:t>
      </w:r>
    </w:p>
    <w:p w14:paraId="24A25808"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הישוב הכפרי בישראל מהווה סמל משמעותי בתולדות הקמת המדינה והציונות. ערכי ההתיישבות והחקלאות והמרחב הכפרי הפכו למורשת מובילה בחברה הישראלית המתחדשת. מורשת זו קושרת בין ערכי ההתיישבות וערכי החקלאות ומתבססת על טיפוח הקשר ביניהן. </w:t>
      </w:r>
    </w:p>
    <w:p w14:paraId="0317E129" w14:textId="77777777" w:rsidR="00802A16" w:rsidRPr="003E62FF" w:rsidRDefault="00802A16" w:rsidP="008C41DB">
      <w:pPr>
        <w:spacing w:before="120" w:after="120" w:line="360" w:lineRule="auto"/>
        <w:contextualSpacing/>
        <w:jc w:val="both"/>
        <w:rPr>
          <w:rFonts w:ascii="David" w:hAnsi="David"/>
          <w:rtl/>
          <w:lang w:eastAsia="en-US"/>
        </w:rPr>
      </w:pPr>
      <w:r w:rsidRPr="003E62FF">
        <w:rPr>
          <w:rFonts w:ascii="David" w:hAnsi="David"/>
          <w:rtl/>
          <w:lang w:eastAsia="en-US"/>
        </w:rPr>
        <w:t xml:space="preserve">המציאות המשתנה לאורך השנים האחרונות בחברה, בכלכלה ובסביבה, משקפת שינויים משמעותיים בהתיישבות, בחקלאות ובמרחב הכפרי בישראל. לאור שינויים אלה, שמירה על הזיקה </w:t>
      </w:r>
      <w:r w:rsidRPr="003E62FF">
        <w:rPr>
          <w:rFonts w:ascii="David" w:hAnsi="David"/>
          <w:rtl/>
          <w:lang w:eastAsia="en-US"/>
        </w:rPr>
        <w:lastRenderedPageBreak/>
        <w:t>בין הכפר לבין החקלאות בישראל היא אתגר מוביל בחברה הישראלית ובמדיניות התכנון והפיתו</w:t>
      </w:r>
      <w:r w:rsidR="008C41DB" w:rsidRPr="003E62FF">
        <w:rPr>
          <w:rFonts w:ascii="David" w:hAnsi="David"/>
          <w:rtl/>
          <w:lang w:eastAsia="en-US"/>
        </w:rPr>
        <w:t>ח של החברה, הכלכלה והמרחב כולו.</w:t>
      </w:r>
    </w:p>
    <w:p w14:paraId="4625827D" w14:textId="77777777" w:rsidR="00802A16" w:rsidRPr="003E62FF" w:rsidRDefault="00802A16" w:rsidP="00802A16">
      <w:pPr>
        <w:rPr>
          <w:rFonts w:ascii="David" w:hAnsi="David"/>
          <w:rtl/>
        </w:rPr>
      </w:pPr>
    </w:p>
    <w:p w14:paraId="280BCFC7" w14:textId="77777777" w:rsidR="00802A16" w:rsidRPr="003E62FF" w:rsidRDefault="00802A16" w:rsidP="00802A16">
      <w:pPr>
        <w:rPr>
          <w:rFonts w:ascii="David" w:hAnsi="David"/>
          <w:rtl/>
        </w:rPr>
      </w:pPr>
    </w:p>
    <w:p w14:paraId="682ED204" w14:textId="77777777" w:rsidR="00802A16" w:rsidRPr="003E62FF" w:rsidRDefault="00802A16" w:rsidP="00802A16">
      <w:pPr>
        <w:pBdr>
          <w:top w:val="single" w:sz="4" w:space="1" w:color="auto"/>
          <w:left w:val="single" w:sz="4" w:space="4" w:color="auto"/>
          <w:bottom w:val="single" w:sz="4" w:space="1" w:color="auto"/>
          <w:right w:val="single" w:sz="4" w:space="4" w:color="auto"/>
        </w:pBdr>
        <w:shd w:val="clear" w:color="auto" w:fill="EEECE1" w:themeFill="background2"/>
        <w:rPr>
          <w:rFonts w:ascii="David" w:hAnsi="David"/>
          <w:b/>
          <w:bCs/>
          <w:rtl/>
        </w:rPr>
      </w:pPr>
      <w:r w:rsidRPr="003E62FF">
        <w:rPr>
          <w:rFonts w:ascii="David" w:hAnsi="David"/>
          <w:b/>
          <w:bCs/>
          <w:rtl/>
        </w:rPr>
        <w:t xml:space="preserve">נקודות מרכזיות </w:t>
      </w:r>
    </w:p>
    <w:p w14:paraId="673BE3A7"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 xml:space="preserve">עידוד המשק המשפחתי – כיזמות מקומית ובהתאמה למציאות כלכלית הנדרשת לשיתופי פעולה והשגת יתרונות לגודל. </w:t>
      </w:r>
    </w:p>
    <w:p w14:paraId="7F9975B3"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עידוד והצמחת דור צעיר של חקלאים.</w:t>
      </w:r>
    </w:p>
    <w:p w14:paraId="3D4553C8"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tl/>
        </w:rPr>
      </w:pPr>
      <w:r w:rsidRPr="003E62FF">
        <w:rPr>
          <w:rFonts w:ascii="David" w:hAnsi="David"/>
          <w:rtl/>
        </w:rPr>
        <w:t>קידום התיישבות חקלאית מתאימה ורלבנטית למציאות העכשווית.</w:t>
      </w:r>
    </w:p>
    <w:p w14:paraId="27ABEDF5"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tl/>
        </w:rPr>
      </w:pPr>
      <w:r w:rsidRPr="003E62FF">
        <w:rPr>
          <w:rFonts w:ascii="David" w:hAnsi="David"/>
          <w:rtl/>
        </w:rPr>
        <w:t>פיתוח החקלאות כענף מרכזי בהיי טק הישראלי והעולמי.</w:t>
      </w:r>
    </w:p>
    <w:p w14:paraId="09D4A2BA"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 xml:space="preserve">עידוד פיתוחה של חקלאות חכמה המקדמת יזמות, טכנולוגיה, חדשנות וכלכלה. </w:t>
      </w:r>
    </w:p>
    <w:p w14:paraId="3D73816D"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מיתוג החקלאות על ידי מעורבות האוכלוסייה העירונית בשדה החקלאי.</w:t>
      </w:r>
    </w:p>
    <w:p w14:paraId="133913DC" w14:textId="77777777" w:rsidR="00802A16" w:rsidRPr="003E62FF" w:rsidRDefault="00802A16" w:rsidP="00802A16">
      <w:pPr>
        <w:pStyle w:val="2"/>
        <w:rPr>
          <w:rFonts w:ascii="David" w:hAnsi="David"/>
          <w:sz w:val="24"/>
          <w:szCs w:val="24"/>
          <w:rtl/>
        </w:rPr>
      </w:pPr>
    </w:p>
    <w:p w14:paraId="0FBB898F" w14:textId="77777777" w:rsidR="00802A16" w:rsidRPr="003E62FF" w:rsidRDefault="00802A16" w:rsidP="00802A16">
      <w:pPr>
        <w:pStyle w:val="2"/>
        <w:rPr>
          <w:rFonts w:ascii="David" w:hAnsi="David"/>
          <w:sz w:val="24"/>
          <w:szCs w:val="24"/>
          <w:rtl/>
        </w:rPr>
      </w:pPr>
      <w:bookmarkStart w:id="77" w:name="_Toc122958913"/>
      <w:r w:rsidRPr="003E62FF">
        <w:rPr>
          <w:rFonts w:ascii="David" w:hAnsi="David"/>
          <w:sz w:val="24"/>
          <w:szCs w:val="24"/>
          <w:rtl/>
        </w:rPr>
        <w:t>שמירה על שיעור אוכלוסיית הכפר בחברה הישראלית</w:t>
      </w:r>
      <w:bookmarkEnd w:id="77"/>
      <w:r w:rsidRPr="003E62FF">
        <w:rPr>
          <w:rFonts w:ascii="David" w:hAnsi="David"/>
          <w:sz w:val="24"/>
          <w:szCs w:val="24"/>
          <w:rtl/>
        </w:rPr>
        <w:t xml:space="preserve"> </w:t>
      </w:r>
    </w:p>
    <w:p w14:paraId="2898F3FD" w14:textId="1AF3DE59" w:rsidR="00802A16" w:rsidRPr="003E62FF" w:rsidRDefault="00802A16" w:rsidP="00C47901">
      <w:pPr>
        <w:spacing w:before="120" w:after="120" w:line="360" w:lineRule="auto"/>
        <w:contextualSpacing/>
        <w:jc w:val="both"/>
        <w:rPr>
          <w:rFonts w:ascii="David" w:hAnsi="David"/>
          <w:rtl/>
          <w:lang w:eastAsia="en-US"/>
        </w:rPr>
      </w:pPr>
      <w:r w:rsidRPr="003E62FF">
        <w:rPr>
          <w:rFonts w:ascii="David" w:hAnsi="David"/>
          <w:rtl/>
          <w:lang w:eastAsia="en-US"/>
        </w:rPr>
        <w:t>הישוב הכפרי בישראל תפס מקום מוביל בתולדות הקמתה של המדינה והינו חלק מאתוס מוביל של הציונות. לאורך השנים הלכה מדינת ישראל והפכה למדינה עירונית, וכיום רובה המוחלט של אוכלוסייתה מתגורר בערים כ 90%, אך ההתיישבות הכפרית עברה שינוי לכיוון צמיחה דמוגרפית וקליטת בנים ותושבים בקרבה. מסתבר שיש בהתיישבות הכפרית פוטנציאל של כ-160,000 יחידות דיור שניתן לממש בשנים הקרובות.  המידע על הפוטנציאל ליחידות דיור למגורים בהתיישבות הכפרית יכול לשמש להצבת יעדי פיתוח תוך יצירת איזונים ובהם שמירת צביונו של הישוב הכפרי, אפשרויות שונות של קצב הגידול והתחדשות פיזית וקהילתית.</w:t>
      </w:r>
    </w:p>
    <w:p w14:paraId="0ED4FDDD"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אחד האתגרים המובילים טמון במגמה זו ומאפשר לשאוף לשיעור תושבי המרחב הכפרי של 7.5% לפחות. </w:t>
      </w:r>
    </w:p>
    <w:p w14:paraId="1C1BCFAB" w14:textId="77777777" w:rsidR="00802A16" w:rsidRPr="003E62FF" w:rsidRDefault="00802A16" w:rsidP="00802A16">
      <w:pPr>
        <w:rPr>
          <w:rFonts w:ascii="David" w:hAnsi="David"/>
          <w:rtl/>
        </w:rPr>
      </w:pPr>
    </w:p>
    <w:p w14:paraId="71FA986D" w14:textId="77777777" w:rsidR="00802A16" w:rsidRPr="003E62FF" w:rsidRDefault="00802A16" w:rsidP="00802A16">
      <w:pPr>
        <w:pBdr>
          <w:top w:val="single" w:sz="4" w:space="1" w:color="auto"/>
          <w:left w:val="single" w:sz="4" w:space="4" w:color="auto"/>
          <w:bottom w:val="single" w:sz="4" w:space="1" w:color="auto"/>
          <w:right w:val="single" w:sz="4" w:space="4" w:color="auto"/>
        </w:pBdr>
        <w:shd w:val="clear" w:color="auto" w:fill="EEECE1" w:themeFill="background2"/>
        <w:rPr>
          <w:rFonts w:ascii="David" w:hAnsi="David"/>
          <w:b/>
          <w:bCs/>
          <w:rtl/>
        </w:rPr>
      </w:pPr>
      <w:r w:rsidRPr="003E62FF">
        <w:rPr>
          <w:rFonts w:ascii="David" w:hAnsi="David"/>
          <w:b/>
          <w:bCs/>
          <w:rtl/>
        </w:rPr>
        <w:t xml:space="preserve">נקודות מרכזיות </w:t>
      </w:r>
    </w:p>
    <w:p w14:paraId="35B68E7A"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שיעור הגידול של האוכלוסייה הכפרית – לפחות 7.5% על פי השיעור הקיים.</w:t>
      </w:r>
    </w:p>
    <w:p w14:paraId="3784A1FB"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גודלו של הישוב הכפרי במבט לשנת 2048 בהתאמה לשיעור הגידול של האוכלוסייה ותחזית לשינויים.</w:t>
      </w:r>
    </w:p>
    <w:p w14:paraId="7646F4D8"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התחדשות פיזית וקהילתית בהתיישבות הכפרית.</w:t>
      </w:r>
    </w:p>
    <w:p w14:paraId="1B2BFA6E"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צמצום פערים והשתלבות בחברה הישראלית.</w:t>
      </w:r>
    </w:p>
    <w:p w14:paraId="01332076"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tl/>
        </w:rPr>
      </w:pPr>
      <w:r w:rsidRPr="003E62FF">
        <w:rPr>
          <w:rFonts w:ascii="David" w:hAnsi="David"/>
          <w:rtl/>
        </w:rPr>
        <w:t>יעד לאומי של פיזור אוכלוסייה וחיזוק הפריפריה – תרומת ההתיישבות הכפרית.</w:t>
      </w:r>
    </w:p>
    <w:p w14:paraId="217101D2" w14:textId="77777777" w:rsidR="00802A16" w:rsidRPr="003E62FF" w:rsidRDefault="00802A16" w:rsidP="00802A16">
      <w:pPr>
        <w:pStyle w:val="2"/>
        <w:rPr>
          <w:rFonts w:ascii="David" w:hAnsi="David"/>
          <w:sz w:val="24"/>
          <w:szCs w:val="24"/>
          <w:rtl/>
        </w:rPr>
      </w:pPr>
      <w:bookmarkStart w:id="78" w:name="_Toc122958914"/>
      <w:r w:rsidRPr="003E62FF">
        <w:rPr>
          <w:rFonts w:ascii="David" w:hAnsi="David"/>
          <w:sz w:val="24"/>
          <w:szCs w:val="24"/>
          <w:rtl/>
        </w:rPr>
        <w:lastRenderedPageBreak/>
        <w:t>אזוריות / פיתוח אזורי</w:t>
      </w:r>
      <w:bookmarkEnd w:id="78"/>
    </w:p>
    <w:p w14:paraId="075F9C8D"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תושבי המרחב הכפרי בישראל מרוכזים ברובם ביישובים המאורגנים מוניציפאלית ב 54 המועצות האזוריות. המועצות האזוריות פרוסות על פני שטח ששיעורו כ 85% מכלל שטחה של מדינת ישראל. מציאות זו יצרה לחצים לסיפוח שטחים ובצדם אנטגוניזם כלפי המועצות האזוריות ותושביהן הנתפסים כמיעוט אליטיסטי החולש על עיקר שטחה של המדינה. </w:t>
      </w:r>
    </w:p>
    <w:p w14:paraId="7A05823B"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פריסת המועצות האזוריות אשר התפתחה לאורך השנים, כדי לייצר מרחב כפרי שבו נמצאים עיקר השטחים השמורים, הירוקים והפתוחים של המדינה. המועצות משמשות למעשה כ'שומר הסף' של השטחים הפתוחים, מה שמחייב אותן לאחזקה, שמירה, טיפול והשקעה. מנגד, יש להביא בחשבון את צורכי הישובים העירוניים, חזקים וחלשים, לשטחים הנחוצים להרחבתם ולפיתוח מקורות הכנסה הוגנים לצורך תפקודם. </w:t>
      </w:r>
    </w:p>
    <w:p w14:paraId="4062120C"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אם בעבר, סיפקו המועצות האזוריות מענה בלעדי לתוספות הפיתוח וההכנסה המיוצרת בהן זרמה לקופתן, בשנים האחרונות אנו עדים לחלוקת הכנסות המאפשרת לכל הרשויות שבהיקף הפיתוח החדש ליהנות מההכנסות הנוצרות עקב הרחבת הפעילות. יש לחזק מגמה זו ולעודד חשיבה אזורית אינטגרטיבית כמענה לצורכי הפיתוח הכלכלי והחברתי. הפתרון החדשני של אשכולות הפיתוח האזורי מסתמן כהולם ביותר את צורכי הפיתוח מחד ואת הצורך בשמירת זהותן של הרשויות המוניציפאליות ללא צורך באיחוד רשויות או בסיפוח ישובים ושטחים.</w:t>
      </w:r>
    </w:p>
    <w:p w14:paraId="0D5B3B4B" w14:textId="77777777" w:rsidR="00802A16" w:rsidRPr="003E62FF" w:rsidRDefault="00802A16" w:rsidP="00802A16">
      <w:pPr>
        <w:rPr>
          <w:rFonts w:ascii="David" w:hAnsi="David"/>
          <w:highlight w:val="darkGreen"/>
          <w:rtl/>
        </w:rPr>
      </w:pPr>
    </w:p>
    <w:p w14:paraId="7FFE530E" w14:textId="77777777" w:rsidR="00802A16" w:rsidRPr="003E62FF" w:rsidRDefault="00802A16" w:rsidP="00802A16">
      <w:pPr>
        <w:pBdr>
          <w:top w:val="single" w:sz="4" w:space="1" w:color="auto"/>
          <w:left w:val="single" w:sz="4" w:space="4" w:color="auto"/>
          <w:bottom w:val="single" w:sz="4" w:space="1" w:color="auto"/>
          <w:right w:val="single" w:sz="4" w:space="4" w:color="auto"/>
        </w:pBdr>
        <w:shd w:val="clear" w:color="auto" w:fill="EEECE1" w:themeFill="background2"/>
        <w:rPr>
          <w:rFonts w:ascii="David" w:hAnsi="David"/>
          <w:b/>
          <w:bCs/>
          <w:rtl/>
        </w:rPr>
      </w:pPr>
      <w:r w:rsidRPr="003E62FF">
        <w:rPr>
          <w:rFonts w:ascii="David" w:hAnsi="David"/>
          <w:b/>
          <w:bCs/>
          <w:rtl/>
        </w:rPr>
        <w:t xml:space="preserve">נקודות מרכזיות </w:t>
      </w:r>
    </w:p>
    <w:p w14:paraId="5AC543BC"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המסגרת הארגונית לניהול המרחב הכפרי, החקלאות וההתיישבות הכפרית.</w:t>
      </w:r>
    </w:p>
    <w:p w14:paraId="5CC462AE"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שילוב בין מסגרות שונות ושיתופי פעולה ביניהן.</w:t>
      </w:r>
    </w:p>
    <w:p w14:paraId="750A8FD0"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 xml:space="preserve">השתלבות המסגרות האזוריות במערך השלטון המקומי. </w:t>
      </w:r>
    </w:p>
    <w:p w14:paraId="313C2044" w14:textId="77777777" w:rsidR="00802A16" w:rsidRPr="003E62FF" w:rsidRDefault="00802A16" w:rsidP="003A139E">
      <w:pPr>
        <w:pStyle w:val="a7"/>
        <w:numPr>
          <w:ilvl w:val="0"/>
          <w:numId w:val="62"/>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בחינת מעמדם של ישובים כפריים במרקמים עירוניים ושל ישובים כפריים צמודי ערים.</w:t>
      </w:r>
    </w:p>
    <w:p w14:paraId="6AAE945C" w14:textId="77777777" w:rsidR="00802A16" w:rsidRPr="003E62FF" w:rsidRDefault="00802A16" w:rsidP="00802A16">
      <w:pPr>
        <w:pStyle w:val="2"/>
        <w:rPr>
          <w:rFonts w:ascii="David" w:hAnsi="David"/>
          <w:sz w:val="24"/>
          <w:szCs w:val="24"/>
          <w:rtl/>
        </w:rPr>
      </w:pPr>
    </w:p>
    <w:p w14:paraId="467E8E73" w14:textId="77777777" w:rsidR="00802A16" w:rsidRPr="003E62FF" w:rsidRDefault="00802A16" w:rsidP="00802A16">
      <w:pPr>
        <w:pStyle w:val="2"/>
        <w:rPr>
          <w:rFonts w:ascii="David" w:hAnsi="David"/>
          <w:sz w:val="24"/>
          <w:szCs w:val="24"/>
          <w:rtl/>
        </w:rPr>
      </w:pPr>
      <w:bookmarkStart w:id="79" w:name="_Toc122958915"/>
      <w:r w:rsidRPr="003E62FF">
        <w:rPr>
          <w:rFonts w:ascii="David" w:hAnsi="David"/>
          <w:sz w:val="24"/>
          <w:szCs w:val="24"/>
          <w:rtl/>
        </w:rPr>
        <w:t>יזמות כפרית וגיוון תעסוקות</w:t>
      </w:r>
      <w:bookmarkEnd w:id="79"/>
    </w:p>
    <w:p w14:paraId="002BA361"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במרחב הכפרי בישראל גלום פוטנציאל להזדמנויות ליזמות כפרית המשקפת ביקושים עדכניים בחברה הישראלית על גווניה. יזמות כפרית עשויה להוות מנוף כלכלי רלבנטי לשוק המשתנה, בהתאמה לקוד הערכי הקהילתי הכפרי ולהוות מרכיב משמעותי בהיצע המשק הישראלי. </w:t>
      </w:r>
    </w:p>
    <w:p w14:paraId="25276C4C"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היזמות הכפרית מהווה מרכיב חיוני בכלכלה האזורית והמקומית. ברמה המקומית או היישובית, יש בה יכולת לגוון את מקורות התעסוקה הקיימים, בעיקר כאשר אלו התבססו על חקלאות. המציאות מוכיחה כי משק בית בישוב כפרי חייב לבסס את הכנסתו על עיסוקים נוספים מעבר לפעילות החקלאית. עיסוקים אלה מאפשרים למשקים החקלאיים לשרוד משברים כלכליים ולהתמודד עם עונתיות הגידולים. אחד הענפים הרלוונטיים לדיון זה הינו התיירות הכפרית והתעשייה הזעירה המתפתחת סביב עיבוד ראשוני של תוצרת חקלאית.</w:t>
      </w:r>
    </w:p>
    <w:p w14:paraId="747271F4" w14:textId="77777777" w:rsidR="00802A16" w:rsidRPr="003E62FF" w:rsidRDefault="00802A16" w:rsidP="00802A16">
      <w:pPr>
        <w:rPr>
          <w:rFonts w:ascii="David" w:hAnsi="David"/>
          <w:rtl/>
        </w:rPr>
      </w:pPr>
    </w:p>
    <w:p w14:paraId="658A9DC4" w14:textId="77777777" w:rsidR="00802A16" w:rsidRPr="003E62FF" w:rsidRDefault="00802A16" w:rsidP="00802A16">
      <w:pPr>
        <w:pBdr>
          <w:top w:val="single" w:sz="4" w:space="1" w:color="auto"/>
          <w:left w:val="single" w:sz="4" w:space="4" w:color="auto"/>
          <w:bottom w:val="single" w:sz="4" w:space="1" w:color="auto"/>
          <w:right w:val="single" w:sz="4" w:space="4" w:color="auto"/>
        </w:pBdr>
        <w:shd w:val="clear" w:color="auto" w:fill="EEECE1" w:themeFill="background2"/>
        <w:rPr>
          <w:rFonts w:ascii="David" w:hAnsi="David"/>
          <w:b/>
          <w:bCs/>
          <w:rtl/>
        </w:rPr>
      </w:pPr>
      <w:r w:rsidRPr="003E62FF">
        <w:rPr>
          <w:rFonts w:ascii="David" w:hAnsi="David"/>
          <w:b/>
          <w:bCs/>
          <w:rtl/>
        </w:rPr>
        <w:lastRenderedPageBreak/>
        <w:t xml:space="preserve">נקודות מרכזיות </w:t>
      </w:r>
    </w:p>
    <w:p w14:paraId="11D3596C" w14:textId="77777777" w:rsidR="00802A16" w:rsidRPr="003E62FF" w:rsidRDefault="00802A16" w:rsidP="003A139E">
      <w:pPr>
        <w:pStyle w:val="a7"/>
        <w:numPr>
          <w:ilvl w:val="0"/>
          <w:numId w:val="66"/>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tl/>
        </w:rPr>
      </w:pPr>
      <w:r w:rsidRPr="003E62FF">
        <w:rPr>
          <w:rFonts w:ascii="David" w:hAnsi="David"/>
          <w:rtl/>
        </w:rPr>
        <w:t xml:space="preserve">האם החקלאות היא תנאי להגדרת הכפריות? להגדרת משק משפחתי? כל עסק לגיטימי? </w:t>
      </w:r>
    </w:p>
    <w:p w14:paraId="741A4951" w14:textId="77777777" w:rsidR="00802A16" w:rsidRPr="003E62FF" w:rsidRDefault="00802A16" w:rsidP="003A139E">
      <w:pPr>
        <w:pStyle w:val="a7"/>
        <w:numPr>
          <w:ilvl w:val="0"/>
          <w:numId w:val="66"/>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Pr>
      </w:pPr>
      <w:r w:rsidRPr="003E62FF">
        <w:rPr>
          <w:rFonts w:ascii="David" w:hAnsi="David"/>
          <w:rtl/>
        </w:rPr>
        <w:t xml:space="preserve">כיצד תומכת היזמות הכפרית בהידוק הקשרים בין החברה הכפרית לבין הסביבה והמקומיות (הורדת יוממות, חיים במקום, מתפרנסים מהמקום וכד') </w:t>
      </w:r>
    </w:p>
    <w:p w14:paraId="2F7B9466" w14:textId="77777777" w:rsidR="00802A16" w:rsidRPr="003E62FF" w:rsidRDefault="00802A16" w:rsidP="003A139E">
      <w:pPr>
        <w:pStyle w:val="a7"/>
        <w:numPr>
          <w:ilvl w:val="0"/>
          <w:numId w:val="66"/>
        </w:numPr>
        <w:pBdr>
          <w:top w:val="single" w:sz="4" w:space="1" w:color="auto"/>
          <w:left w:val="single" w:sz="4" w:space="4" w:color="auto"/>
          <w:bottom w:val="single" w:sz="4" w:space="1" w:color="auto"/>
          <w:right w:val="single" w:sz="4" w:space="4" w:color="auto"/>
        </w:pBdr>
        <w:spacing w:after="120" w:line="360" w:lineRule="auto"/>
        <w:jc w:val="both"/>
        <w:rPr>
          <w:rFonts w:ascii="David" w:hAnsi="David"/>
          <w:rtl/>
        </w:rPr>
      </w:pPr>
      <w:r w:rsidRPr="003E62FF">
        <w:rPr>
          <w:rFonts w:ascii="David" w:hAnsi="David"/>
          <w:rtl/>
        </w:rPr>
        <w:t xml:space="preserve">תיירות כפרית – לעידוד ומיתוג המרחב הכפרי? הנגשת המרחב כפרי לחברה העירונית? </w:t>
      </w:r>
    </w:p>
    <w:p w14:paraId="32F8DD27" w14:textId="77777777" w:rsidR="00802A16" w:rsidRPr="003E62FF" w:rsidRDefault="00802A16" w:rsidP="00802A16">
      <w:pPr>
        <w:pStyle w:val="2"/>
        <w:rPr>
          <w:rFonts w:ascii="David" w:hAnsi="David"/>
          <w:sz w:val="24"/>
          <w:szCs w:val="24"/>
          <w:rtl/>
        </w:rPr>
      </w:pPr>
    </w:p>
    <w:p w14:paraId="104901AE" w14:textId="77777777" w:rsidR="00802A16" w:rsidRPr="003E62FF" w:rsidRDefault="00802A16" w:rsidP="00802A16">
      <w:pPr>
        <w:pStyle w:val="2"/>
        <w:rPr>
          <w:rFonts w:ascii="David" w:hAnsi="David"/>
          <w:sz w:val="24"/>
          <w:szCs w:val="24"/>
          <w:rtl/>
        </w:rPr>
      </w:pPr>
      <w:bookmarkStart w:id="80" w:name="_Toc122958916"/>
      <w:r w:rsidRPr="003E62FF">
        <w:rPr>
          <w:rFonts w:ascii="David" w:hAnsi="David"/>
          <w:sz w:val="24"/>
          <w:szCs w:val="24"/>
          <w:rtl/>
        </w:rPr>
        <w:t>מערך שירותים ופרוגרמה כפרית</w:t>
      </w:r>
      <w:bookmarkEnd w:id="80"/>
      <w:r w:rsidRPr="003E62FF">
        <w:rPr>
          <w:rFonts w:ascii="David" w:hAnsi="David"/>
          <w:sz w:val="24"/>
          <w:szCs w:val="24"/>
          <w:rtl/>
        </w:rPr>
        <w:t xml:space="preserve"> </w:t>
      </w:r>
    </w:p>
    <w:p w14:paraId="5BD221E3"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מערך השירותים במרחב הכפרי נדרש ליצור יחסי גומלין בונים בין היישובים ובינם לבין הערים, בראיה אזורית המאפשרת איכויות, מבחר, והיצע איכותי במרחבים האקסטנסיביים של המדינה. כל רקע איכות החיים בכפר הישראלי מתגלה היכולת להוביל לפיתוח פרוגרמות עדכניות, המספקות איכויות לתושבי המרחב כולו – כמודל מוביל בקנה מידה עולמי. </w:t>
      </w:r>
    </w:p>
    <w:p w14:paraId="276AEBB7"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הכישורים הטכנולוגיים, הכפר החכם, משמעויות הקיימות, הבריאות, האיכויות ה'חדשות' של העולם העכשווי – נדרשות לקבל ביטויי בפרוגרמות של הכפר, אשר נדרשות להיות שונה ואחר בקוד הערכי שלהן מפרוגרמות של שטחי ציבור ומבני ציבור בעיר. זהו אחד המנופים לשמירה, התאמה, פיתוח וחדשנות במרחב הכפרי בישראל. </w:t>
      </w:r>
    </w:p>
    <w:p w14:paraId="4BE194AF" w14:textId="77777777" w:rsidR="00802A16" w:rsidRPr="003E62FF" w:rsidRDefault="00802A16" w:rsidP="00802A16">
      <w:pPr>
        <w:rPr>
          <w:rFonts w:ascii="David" w:hAnsi="David"/>
          <w:rtl/>
        </w:rPr>
      </w:pPr>
    </w:p>
    <w:p w14:paraId="2811E92C" w14:textId="77777777" w:rsidR="00802A16" w:rsidRPr="003E62FF" w:rsidRDefault="00802A16" w:rsidP="00802A16">
      <w:pPr>
        <w:pBdr>
          <w:top w:val="single" w:sz="4" w:space="1" w:color="auto"/>
          <w:left w:val="single" w:sz="4" w:space="4" w:color="auto"/>
          <w:bottom w:val="single" w:sz="4" w:space="1" w:color="auto"/>
          <w:right w:val="single" w:sz="4" w:space="4" w:color="auto"/>
        </w:pBdr>
        <w:shd w:val="clear" w:color="auto" w:fill="EEECE1" w:themeFill="background2"/>
        <w:rPr>
          <w:rFonts w:ascii="David" w:hAnsi="David"/>
          <w:b/>
          <w:bCs/>
          <w:rtl/>
        </w:rPr>
      </w:pPr>
      <w:r w:rsidRPr="003E62FF">
        <w:rPr>
          <w:rFonts w:ascii="David" w:hAnsi="David"/>
          <w:b/>
          <w:bCs/>
          <w:rtl/>
        </w:rPr>
        <w:t xml:space="preserve">נקודות מרכזיות </w:t>
      </w:r>
    </w:p>
    <w:p w14:paraId="522B1087" w14:textId="77777777" w:rsidR="00802A16" w:rsidRPr="003E62FF" w:rsidRDefault="00802A16" w:rsidP="003A139E">
      <w:pPr>
        <w:pStyle w:val="a7"/>
        <w:numPr>
          <w:ilvl w:val="0"/>
          <w:numId w:val="67"/>
        </w:numPr>
        <w:pBdr>
          <w:top w:val="single" w:sz="4" w:space="1" w:color="auto"/>
          <w:left w:val="single" w:sz="4" w:space="4" w:color="auto"/>
          <w:bottom w:val="single" w:sz="4" w:space="1" w:color="auto"/>
          <w:right w:val="single" w:sz="4" w:space="4" w:color="auto"/>
        </w:pBdr>
        <w:spacing w:after="120" w:line="360" w:lineRule="auto"/>
        <w:ind w:left="360"/>
        <w:jc w:val="both"/>
        <w:rPr>
          <w:rFonts w:ascii="David" w:hAnsi="David"/>
          <w:rtl/>
        </w:rPr>
      </w:pPr>
      <w:r w:rsidRPr="003E62FF">
        <w:rPr>
          <w:rFonts w:ascii="David" w:hAnsi="David"/>
          <w:rtl/>
        </w:rPr>
        <w:t>פרוגרמה כפרית – מה זה?</w:t>
      </w:r>
    </w:p>
    <w:p w14:paraId="5925F930" w14:textId="77777777" w:rsidR="00802A16" w:rsidRPr="003E62FF" w:rsidRDefault="00802A16" w:rsidP="003A139E">
      <w:pPr>
        <w:pStyle w:val="a7"/>
        <w:numPr>
          <w:ilvl w:val="0"/>
          <w:numId w:val="67"/>
        </w:numPr>
        <w:pBdr>
          <w:top w:val="single" w:sz="4" w:space="1" w:color="auto"/>
          <w:left w:val="single" w:sz="4" w:space="4" w:color="auto"/>
          <w:bottom w:val="single" w:sz="4" w:space="1" w:color="auto"/>
          <w:right w:val="single" w:sz="4" w:space="4" w:color="auto"/>
        </w:pBdr>
        <w:spacing w:after="120" w:line="360" w:lineRule="auto"/>
        <w:ind w:left="360"/>
        <w:jc w:val="both"/>
        <w:rPr>
          <w:rFonts w:ascii="David" w:hAnsi="David"/>
          <w:rtl/>
        </w:rPr>
      </w:pPr>
      <w:r w:rsidRPr="003E62FF">
        <w:rPr>
          <w:rFonts w:ascii="David" w:hAnsi="David"/>
          <w:rtl/>
        </w:rPr>
        <w:t xml:space="preserve">איך יוצרים בכפר פרוגרמה לשטחי ציבור המשקפת צביון כפרי מחד ואזוריות או רב תחומיות מאידך? </w:t>
      </w:r>
    </w:p>
    <w:p w14:paraId="20D580BA" w14:textId="77777777" w:rsidR="00802A16" w:rsidRPr="003E62FF" w:rsidRDefault="00802A16" w:rsidP="003A139E">
      <w:pPr>
        <w:pStyle w:val="a7"/>
        <w:numPr>
          <w:ilvl w:val="0"/>
          <w:numId w:val="67"/>
        </w:numPr>
        <w:pBdr>
          <w:top w:val="single" w:sz="4" w:space="1" w:color="auto"/>
          <w:left w:val="single" w:sz="4" w:space="4" w:color="auto"/>
          <w:bottom w:val="single" w:sz="4" w:space="1" w:color="auto"/>
          <w:right w:val="single" w:sz="4" w:space="4" w:color="auto"/>
        </w:pBdr>
        <w:spacing w:after="120" w:line="360" w:lineRule="auto"/>
        <w:ind w:left="360"/>
        <w:jc w:val="both"/>
        <w:rPr>
          <w:rFonts w:ascii="David" w:hAnsi="David"/>
          <w:rtl/>
        </w:rPr>
      </w:pPr>
      <w:r w:rsidRPr="003E62FF">
        <w:rPr>
          <w:rFonts w:ascii="David" w:hAnsi="David"/>
          <w:rtl/>
        </w:rPr>
        <w:t>פרוגרמה אזורית הדדית בין העיר לבין הכפר?</w:t>
      </w:r>
    </w:p>
    <w:p w14:paraId="39B834B1" w14:textId="77777777" w:rsidR="00802A16" w:rsidRPr="003E62FF" w:rsidRDefault="00802A16" w:rsidP="00802A16">
      <w:pPr>
        <w:pStyle w:val="2"/>
        <w:rPr>
          <w:rFonts w:ascii="David" w:hAnsi="David"/>
          <w:sz w:val="24"/>
          <w:szCs w:val="24"/>
          <w:rtl/>
        </w:rPr>
      </w:pPr>
    </w:p>
    <w:p w14:paraId="6ACA2AF6" w14:textId="77777777" w:rsidR="00802A16" w:rsidRPr="003E62FF" w:rsidRDefault="00802A16" w:rsidP="00802A16">
      <w:pPr>
        <w:pStyle w:val="2"/>
        <w:rPr>
          <w:rFonts w:ascii="David" w:hAnsi="David"/>
          <w:sz w:val="24"/>
          <w:szCs w:val="24"/>
          <w:rtl/>
        </w:rPr>
      </w:pPr>
      <w:bookmarkStart w:id="81" w:name="_Toc122958917"/>
      <w:r w:rsidRPr="003E62FF">
        <w:rPr>
          <w:rFonts w:ascii="David" w:hAnsi="David"/>
          <w:sz w:val="24"/>
          <w:szCs w:val="24"/>
          <w:rtl/>
        </w:rPr>
        <w:t>ארכיטקטורה כפרית ישראלית</w:t>
      </w:r>
      <w:bookmarkEnd w:id="81"/>
      <w:r w:rsidRPr="003E62FF">
        <w:rPr>
          <w:rFonts w:ascii="David" w:hAnsi="David"/>
          <w:sz w:val="24"/>
          <w:szCs w:val="24"/>
          <w:rtl/>
        </w:rPr>
        <w:t xml:space="preserve"> </w:t>
      </w:r>
    </w:p>
    <w:p w14:paraId="68DF1634"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למרחב הכפרי יש ייחודיות סביבתית המהווה מרכיב מוביל בגנטיקה של המקום, העם, התרבות המקומית, והערכים. כל אלה נדרשים לקבל ביטוי בארכיטקטורה אשר צומחת במרחב ובישוב הכפרי לאורך השנים. שימור הקוד הערכי, הייחודי, הצנוע השורשי, המחובר לסביבה ולתרבות של המקום הינו חלק מהותי מצביון כפרי.</w:t>
      </w:r>
    </w:p>
    <w:p w14:paraId="5163A607" w14:textId="77777777" w:rsidR="00D578A0" w:rsidRPr="003E62FF" w:rsidRDefault="00D578A0" w:rsidP="00802A16">
      <w:pPr>
        <w:spacing w:before="120" w:after="120" w:line="360" w:lineRule="auto"/>
        <w:contextualSpacing/>
        <w:jc w:val="both"/>
        <w:rPr>
          <w:rFonts w:ascii="David" w:hAnsi="David"/>
          <w:rtl/>
          <w:lang w:eastAsia="en-US"/>
        </w:rPr>
      </w:pPr>
    </w:p>
    <w:p w14:paraId="76E52BE9" w14:textId="77777777" w:rsidR="00802A16" w:rsidRPr="003E62FF" w:rsidRDefault="00802A16" w:rsidP="00802A16">
      <w:pPr>
        <w:spacing w:before="120" w:after="120" w:line="360" w:lineRule="auto"/>
        <w:contextualSpacing/>
        <w:jc w:val="both"/>
        <w:rPr>
          <w:rFonts w:ascii="David" w:hAnsi="David"/>
          <w:rtl/>
          <w:lang w:eastAsia="en-US"/>
        </w:rPr>
      </w:pPr>
      <w:r w:rsidRPr="003E62FF">
        <w:rPr>
          <w:rFonts w:ascii="David" w:hAnsi="David"/>
          <w:rtl/>
          <w:lang w:eastAsia="en-US"/>
        </w:rPr>
        <w:t xml:space="preserve">הארכיטקטורה של הכפר בישראל היא חדשה יחסית, וצמחה ממגוון מקורות. נוצרה פה תרבות כפרית לאורך שנות ההתיישבות. יש מקום להגדיר ולהקפיד על סגנון הבניה הכפרי בישראל, על מנת לשמור על ייחודיותם ואיכויותיהם ולהבחין בינם לבין הבינוי העירוני הצפוף, הרווי, האורבני. הישוב הכפרי נדרש להיות גורם משמעותי, ייחודי ואטרקטיבי בדפוסי הבינוי והארכיטקטורה המאפיינת אותו, ובעיקר בהמשך פיתוחו תוך הקפדה על מאפייניו האדריכליים. </w:t>
      </w:r>
    </w:p>
    <w:p w14:paraId="50D293E3" w14:textId="77777777" w:rsidR="00802A16" w:rsidRPr="003E62FF" w:rsidRDefault="00802A16" w:rsidP="00802A16">
      <w:pPr>
        <w:rPr>
          <w:rFonts w:ascii="David" w:hAnsi="David"/>
          <w:rtl/>
        </w:rPr>
      </w:pPr>
    </w:p>
    <w:p w14:paraId="39804A40" w14:textId="77777777" w:rsidR="00802A16" w:rsidRPr="003E62FF" w:rsidRDefault="00802A16" w:rsidP="00802A16">
      <w:pPr>
        <w:pBdr>
          <w:top w:val="single" w:sz="4" w:space="1" w:color="auto"/>
          <w:left w:val="single" w:sz="4" w:space="1" w:color="auto"/>
          <w:bottom w:val="single" w:sz="4" w:space="1" w:color="auto"/>
          <w:right w:val="single" w:sz="4" w:space="1" w:color="auto"/>
        </w:pBdr>
        <w:shd w:val="clear" w:color="auto" w:fill="EEECE1" w:themeFill="background2"/>
        <w:rPr>
          <w:rFonts w:ascii="David" w:hAnsi="David"/>
          <w:b/>
          <w:bCs/>
          <w:rtl/>
        </w:rPr>
      </w:pPr>
      <w:r w:rsidRPr="003E62FF">
        <w:rPr>
          <w:rFonts w:ascii="David" w:hAnsi="David"/>
          <w:b/>
          <w:bCs/>
          <w:rtl/>
        </w:rPr>
        <w:t xml:space="preserve">נקודות מרכזיות </w:t>
      </w:r>
    </w:p>
    <w:p w14:paraId="09AD4A7A" w14:textId="77777777" w:rsidR="00802A16" w:rsidRPr="003E62FF" w:rsidRDefault="00802A16" w:rsidP="003A139E">
      <w:pPr>
        <w:pStyle w:val="a7"/>
        <w:numPr>
          <w:ilvl w:val="0"/>
          <w:numId w:val="65"/>
        </w:numPr>
        <w:pBdr>
          <w:top w:val="single" w:sz="4" w:space="1" w:color="auto"/>
          <w:left w:val="single" w:sz="4" w:space="1" w:color="auto"/>
          <w:bottom w:val="single" w:sz="4" w:space="1" w:color="auto"/>
          <w:right w:val="single" w:sz="4" w:space="1" w:color="auto"/>
        </w:pBdr>
        <w:spacing w:after="120" w:line="360" w:lineRule="auto"/>
        <w:jc w:val="both"/>
        <w:rPr>
          <w:rFonts w:ascii="David" w:hAnsi="David"/>
          <w:rtl/>
        </w:rPr>
      </w:pPr>
      <w:r w:rsidRPr="003E62FF">
        <w:rPr>
          <w:rFonts w:ascii="David" w:hAnsi="David"/>
          <w:rtl/>
        </w:rPr>
        <w:t>בעידן של צמצם המרחבים הפתוחים ופיתוח מסיבי של הישובים העירוניים – מהו צביון כפרי?</w:t>
      </w:r>
    </w:p>
    <w:p w14:paraId="580ED9E6" w14:textId="77777777" w:rsidR="00802A16" w:rsidRPr="003E62FF" w:rsidRDefault="00802A16" w:rsidP="003A139E">
      <w:pPr>
        <w:pStyle w:val="a7"/>
        <w:numPr>
          <w:ilvl w:val="0"/>
          <w:numId w:val="65"/>
        </w:numPr>
        <w:pBdr>
          <w:top w:val="single" w:sz="4" w:space="1" w:color="auto"/>
          <w:left w:val="single" w:sz="4" w:space="1" w:color="auto"/>
          <w:bottom w:val="single" w:sz="4" w:space="1" w:color="auto"/>
          <w:right w:val="single" w:sz="4" w:space="1" w:color="auto"/>
        </w:pBdr>
        <w:spacing w:after="120" w:line="360" w:lineRule="auto"/>
        <w:jc w:val="both"/>
        <w:rPr>
          <w:rFonts w:ascii="David" w:hAnsi="David"/>
        </w:rPr>
      </w:pPr>
      <w:r w:rsidRPr="003E62FF">
        <w:rPr>
          <w:rFonts w:ascii="David" w:hAnsi="David"/>
          <w:rtl/>
        </w:rPr>
        <w:t>הזיקות הרצויות בין בנוי לבין פתוח.</w:t>
      </w:r>
    </w:p>
    <w:p w14:paraId="4CCA3381" w14:textId="77777777" w:rsidR="00802A16" w:rsidRPr="003E62FF" w:rsidRDefault="00802A16" w:rsidP="003A139E">
      <w:pPr>
        <w:pStyle w:val="a7"/>
        <w:numPr>
          <w:ilvl w:val="0"/>
          <w:numId w:val="65"/>
        </w:numPr>
        <w:pBdr>
          <w:top w:val="single" w:sz="4" w:space="1" w:color="auto"/>
          <w:left w:val="single" w:sz="4" w:space="1" w:color="auto"/>
          <w:bottom w:val="single" w:sz="4" w:space="1" w:color="auto"/>
          <w:right w:val="single" w:sz="4" w:space="1" w:color="auto"/>
        </w:pBdr>
        <w:spacing w:after="120" w:line="360" w:lineRule="auto"/>
        <w:jc w:val="both"/>
        <w:rPr>
          <w:rFonts w:ascii="David" w:hAnsi="David"/>
        </w:rPr>
      </w:pPr>
      <w:r w:rsidRPr="003E62FF">
        <w:rPr>
          <w:rFonts w:ascii="David" w:hAnsi="David"/>
          <w:rtl/>
        </w:rPr>
        <w:t>ייחוד של המרחב הכפרי באמצעות חומרים מקומיים וארכיטקטורה מקומית.</w:t>
      </w:r>
    </w:p>
    <w:p w14:paraId="0426CBBC" w14:textId="77777777" w:rsidR="00802A16" w:rsidRPr="003E62FF" w:rsidRDefault="00802A16" w:rsidP="003A139E">
      <w:pPr>
        <w:pStyle w:val="a7"/>
        <w:numPr>
          <w:ilvl w:val="0"/>
          <w:numId w:val="65"/>
        </w:numPr>
        <w:pBdr>
          <w:top w:val="single" w:sz="4" w:space="1" w:color="auto"/>
          <w:left w:val="single" w:sz="4" w:space="1" w:color="auto"/>
          <w:bottom w:val="single" w:sz="4" w:space="1" w:color="auto"/>
          <w:right w:val="single" w:sz="4" w:space="1" w:color="auto"/>
        </w:pBdr>
        <w:spacing w:after="120" w:line="360" w:lineRule="auto"/>
        <w:jc w:val="both"/>
        <w:rPr>
          <w:rFonts w:ascii="David" w:hAnsi="David"/>
        </w:rPr>
      </w:pPr>
      <w:r w:rsidRPr="003E62FF">
        <w:rPr>
          <w:rFonts w:ascii="David" w:hAnsi="David"/>
          <w:rtl/>
        </w:rPr>
        <w:t>המרחב הציבורי במרחב הכפרי.</w:t>
      </w:r>
    </w:p>
    <w:p w14:paraId="5F62A60A" w14:textId="77777777" w:rsidR="00802A16" w:rsidRPr="003E62FF" w:rsidRDefault="00802A16" w:rsidP="003A139E">
      <w:pPr>
        <w:pStyle w:val="a7"/>
        <w:numPr>
          <w:ilvl w:val="0"/>
          <w:numId w:val="65"/>
        </w:numPr>
        <w:pBdr>
          <w:top w:val="single" w:sz="4" w:space="1" w:color="auto"/>
          <w:left w:val="single" w:sz="4" w:space="1" w:color="auto"/>
          <w:bottom w:val="single" w:sz="4" w:space="1" w:color="auto"/>
          <w:right w:val="single" w:sz="4" w:space="1" w:color="auto"/>
        </w:pBdr>
        <w:spacing w:after="120" w:line="360" w:lineRule="auto"/>
        <w:jc w:val="both"/>
        <w:rPr>
          <w:rFonts w:ascii="David" w:hAnsi="David"/>
          <w:rtl/>
        </w:rPr>
      </w:pPr>
      <w:r w:rsidRPr="003E62FF">
        <w:rPr>
          <w:rFonts w:ascii="David" w:hAnsi="David"/>
          <w:rtl/>
        </w:rPr>
        <w:t xml:space="preserve">מונומנטים ואתרים בישובים הכפריים – מה משמעותה של מורשת כפרית? </w:t>
      </w:r>
    </w:p>
    <w:p w14:paraId="6688B70E" w14:textId="77777777" w:rsidR="00802A16" w:rsidRPr="003E62FF" w:rsidRDefault="00802A16" w:rsidP="003A139E">
      <w:pPr>
        <w:pStyle w:val="a7"/>
        <w:numPr>
          <w:ilvl w:val="0"/>
          <w:numId w:val="65"/>
        </w:numPr>
        <w:pBdr>
          <w:top w:val="single" w:sz="4" w:space="1" w:color="auto"/>
          <w:left w:val="single" w:sz="4" w:space="1" w:color="auto"/>
          <w:bottom w:val="single" w:sz="4" w:space="1" w:color="auto"/>
          <w:right w:val="single" w:sz="4" w:space="1" w:color="auto"/>
        </w:pBdr>
        <w:spacing w:after="120" w:line="360" w:lineRule="auto"/>
        <w:jc w:val="both"/>
        <w:rPr>
          <w:rFonts w:ascii="David" w:hAnsi="David"/>
          <w:rtl/>
        </w:rPr>
      </w:pPr>
      <w:r w:rsidRPr="003E62FF">
        <w:rPr>
          <w:rFonts w:ascii="David" w:hAnsi="David"/>
          <w:rtl/>
        </w:rPr>
        <w:t xml:space="preserve">איך מחזקים את האתוס והופכים אותו רלבנטי, חי נושם, מבוקש ואהוד בחברה העירונית?  </w:t>
      </w:r>
    </w:p>
    <w:p w14:paraId="25E383BB" w14:textId="77777777" w:rsidR="00802A16" w:rsidRPr="003E62FF" w:rsidRDefault="00802A16" w:rsidP="00802A16">
      <w:pPr>
        <w:bidi w:val="0"/>
        <w:rPr>
          <w:rFonts w:ascii="David" w:hAnsi="David"/>
          <w:b/>
          <w:bCs/>
          <w:u w:val="single"/>
          <w:rtl/>
        </w:rPr>
      </w:pPr>
    </w:p>
    <w:p w14:paraId="24416923" w14:textId="77777777" w:rsidR="00802A16" w:rsidRPr="003E62FF" w:rsidRDefault="00802A16" w:rsidP="00802A16">
      <w:pPr>
        <w:bidi w:val="0"/>
        <w:rPr>
          <w:rFonts w:ascii="David" w:hAnsi="David"/>
          <w:b/>
          <w:bCs/>
          <w:u w:val="single"/>
        </w:rPr>
      </w:pPr>
    </w:p>
    <w:p w14:paraId="7C6B3323" w14:textId="77777777" w:rsidR="00802A16" w:rsidRPr="003E62FF" w:rsidRDefault="00802A16" w:rsidP="00802A16">
      <w:pPr>
        <w:rPr>
          <w:rFonts w:ascii="David" w:hAnsi="David"/>
        </w:rPr>
      </w:pPr>
    </w:p>
    <w:p w14:paraId="3795B43C" w14:textId="7D0898FF" w:rsidR="000E311A" w:rsidRPr="003E62FF" w:rsidRDefault="000E311A" w:rsidP="00F1552D">
      <w:pPr>
        <w:pStyle w:val="10"/>
        <w:rPr>
          <w:shd w:val="clear" w:color="auto" w:fill="FFFFFF"/>
          <w:rtl/>
        </w:rPr>
      </w:pPr>
      <w:bookmarkStart w:id="82" w:name="_Toc122958918"/>
      <w:r w:rsidRPr="003E62FF">
        <w:rPr>
          <w:shd w:val="clear" w:color="auto" w:fill="FFFFFF"/>
          <w:rtl/>
        </w:rPr>
        <w:lastRenderedPageBreak/>
        <w:t>תעשיית האגרי</w:t>
      </w:r>
      <w:r w:rsidR="00B876FA">
        <w:rPr>
          <w:rFonts w:hint="cs"/>
          <w:shd w:val="clear" w:color="auto" w:fill="FFFFFF"/>
          <w:rtl/>
        </w:rPr>
        <w:t>-</w:t>
      </w:r>
      <w:r w:rsidR="002674AE" w:rsidRPr="003E62FF">
        <w:rPr>
          <w:shd w:val="clear" w:color="auto" w:fill="FFFFFF"/>
          <w:rtl/>
        </w:rPr>
        <w:t>פוד</w:t>
      </w:r>
      <w:r w:rsidRPr="003E62FF">
        <w:rPr>
          <w:shd w:val="clear" w:color="auto" w:fill="FFFFFF"/>
          <w:rtl/>
        </w:rPr>
        <w:t>טק – תעש</w:t>
      </w:r>
      <w:r w:rsidR="00B876FA">
        <w:rPr>
          <w:rFonts w:hint="cs"/>
          <w:shd w:val="clear" w:color="auto" w:fill="FFFFFF"/>
          <w:rtl/>
        </w:rPr>
        <w:t>י</w:t>
      </w:r>
      <w:r w:rsidRPr="003E62FF">
        <w:rPr>
          <w:shd w:val="clear" w:color="auto" w:fill="FFFFFF"/>
          <w:rtl/>
        </w:rPr>
        <w:t>יה בעלת חשיבות אסטרטגית</w:t>
      </w:r>
      <w:bookmarkEnd w:id="82"/>
    </w:p>
    <w:p w14:paraId="053038A5" w14:textId="77777777" w:rsidR="002674AE" w:rsidRPr="003E62FF" w:rsidRDefault="002674AE" w:rsidP="002674AE">
      <w:pPr>
        <w:spacing w:before="120" w:after="120"/>
        <w:jc w:val="both"/>
        <w:rPr>
          <w:rFonts w:ascii="David" w:hAnsi="David"/>
          <w:rtl/>
          <w:lang w:eastAsia="en-US"/>
        </w:rPr>
      </w:pPr>
      <w:bookmarkStart w:id="83" w:name="_Toc12884859"/>
      <w:r w:rsidRPr="003E62FF">
        <w:rPr>
          <w:rFonts w:ascii="David" w:hAnsi="David"/>
          <w:rtl/>
          <w:lang w:eastAsia="en-US"/>
        </w:rPr>
        <w:t xml:space="preserve">כיום ישנו צורך גלובלי ממשי בפיתוחים טכנולוגיים בתחום החקלאות. </w:t>
      </w:r>
    </w:p>
    <w:p w14:paraId="25F9B310" w14:textId="51D81FED"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t>על פי הערכות של ארגון החקלאות והמזון של האו"ם עד שנת 2050, אוכלוסיית העולם תגיע לכ-9.9 מיליארד בני אדם. כלומר, 34% יותר מהקיים היום. בישראל ובעולם כולו חווים את עוצמת שינויי האקלים שבאה לידי ביטוי במזג אויר קיצוני, ישנו צמצום במקורות מים איכותיים וכן תהליכי עיור ותפיסת קרקעות</w:t>
      </w:r>
      <w:r w:rsidR="003767BD">
        <w:rPr>
          <w:rFonts w:ascii="David" w:hAnsi="David" w:hint="cs"/>
          <w:rtl/>
          <w:lang w:eastAsia="en-US"/>
        </w:rPr>
        <w:t>.</w:t>
      </w:r>
      <w:r w:rsidRPr="003E62FF">
        <w:rPr>
          <w:rFonts w:ascii="David" w:hAnsi="David"/>
          <w:rtl/>
          <w:lang w:eastAsia="en-US"/>
        </w:rPr>
        <w:t xml:space="preserve">  בנוסף על כל אלה, גיל החקלאים (בכל העולם) גבוה והדור הצעיר אינו מצטרף למסלול חיים זה. בנוסף לכל האתגרים הללו ישנה דאגה לסביבה ולהשפעה שיש (גם) לפרקטיקות החקלאיות על הסביבה. כל אלה מצריכים מציאת פתרונות מהירים ויעילים לקיומה ושגשוגה של חקלאות המניבה</w:t>
      </w:r>
      <w:r w:rsidR="00522240" w:rsidRPr="003E62FF">
        <w:rPr>
          <w:rFonts w:ascii="David" w:hAnsi="David"/>
          <w:rtl/>
          <w:lang w:eastAsia="en-US"/>
        </w:rPr>
        <w:t xml:space="preserve"> י</w:t>
      </w:r>
      <w:r w:rsidRPr="003E62FF">
        <w:rPr>
          <w:rFonts w:ascii="David" w:hAnsi="David"/>
          <w:rtl/>
          <w:lang w:eastAsia="en-US"/>
        </w:rPr>
        <w:t>בול גבוה, איכותית, מקיימת, ריווחית ויעילה. נדרש לגדל יותר תוצרת ביעילות גבוהה יותר (</w:t>
      </w:r>
      <w:r w:rsidRPr="003E62FF">
        <w:rPr>
          <w:rFonts w:ascii="David" w:hAnsi="David"/>
          <w:lang w:eastAsia="en-US"/>
        </w:rPr>
        <w:t>Grow more with less</w:t>
      </w:r>
      <w:r w:rsidRPr="003E62FF">
        <w:rPr>
          <w:rFonts w:ascii="David" w:hAnsi="David"/>
          <w:rtl/>
          <w:lang w:eastAsia="en-US"/>
        </w:rPr>
        <w:t xml:space="preserve">). </w:t>
      </w:r>
    </w:p>
    <w:p w14:paraId="77572B3A"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t>הפיתוחים הטכנולוגיים משפיעים לטובה בנושאים בוערים כמו - רעב, הפחתת שימוש בתשומות (מים, דשנים, חומרי הדברה, כוח אדם), אובדן מזון, ועוד. המשמעות היא שהחקלאים  בארץ ובעולם נדרשים לעזרה גדולה יותר מתחום המחקר והטכנולוג</w:t>
      </w:r>
      <w:r w:rsidR="00522240" w:rsidRPr="003E62FF">
        <w:rPr>
          <w:rFonts w:ascii="David" w:hAnsi="David"/>
          <w:rtl/>
          <w:lang w:eastAsia="en-US"/>
        </w:rPr>
        <w:t xml:space="preserve">יה על מנת לייצר יעילות, להגדיל </w:t>
      </w:r>
      <w:r w:rsidRPr="003E62FF">
        <w:rPr>
          <w:rFonts w:ascii="David" w:hAnsi="David"/>
          <w:rtl/>
          <w:lang w:eastAsia="en-US"/>
        </w:rPr>
        <w:t>יבול ולייצר הזדמנויות חדשות.</w:t>
      </w:r>
    </w:p>
    <w:p w14:paraId="662235AC"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t xml:space="preserve">מדינת ישראל מוערכת ומחוזרת בתחום החקלאות כמו גם בתחום החדשנות הטכנולוגית. כבר מספר שנים אנו עדים לנקודת מפגש בין חקלאות מצויינת ופיתוחים טכנולוגיים מובילים בכל העולם. </w:t>
      </w:r>
    </w:p>
    <w:p w14:paraId="4971ED03"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noProof/>
          <w:lang w:eastAsia="en-US"/>
        </w:rPr>
        <w:drawing>
          <wp:anchor distT="0" distB="0" distL="114300" distR="114300" simplePos="0" relativeHeight="251737088" behindDoc="1" locked="0" layoutInCell="1" allowOverlap="1" wp14:anchorId="68499A75" wp14:editId="6AB77921">
            <wp:simplePos x="0" y="0"/>
            <wp:positionH relativeFrom="margin">
              <wp:posOffset>73660</wp:posOffset>
            </wp:positionH>
            <wp:positionV relativeFrom="paragraph">
              <wp:posOffset>594946</wp:posOffset>
            </wp:positionV>
            <wp:extent cx="5014595" cy="2813050"/>
            <wp:effectExtent l="19050" t="19050" r="14605" b="25400"/>
            <wp:wrapTight wrapText="bothSides">
              <wp:wrapPolygon edited="0">
                <wp:start x="-82" y="-146"/>
                <wp:lineTo x="-82" y="21649"/>
                <wp:lineTo x="21581" y="21649"/>
                <wp:lineTo x="21581" y="-146"/>
                <wp:lineTo x="-82" y="-146"/>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1604" t="21101" r="20574" b="11245"/>
                    <a:stretch/>
                  </pic:blipFill>
                  <pic:spPr bwMode="auto">
                    <a:xfrm>
                      <a:off x="0" y="0"/>
                      <a:ext cx="5014595" cy="2813050"/>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2FF">
        <w:rPr>
          <w:rFonts w:ascii="David" w:hAnsi="David"/>
          <w:rtl/>
          <w:lang w:eastAsia="en-US"/>
        </w:rPr>
        <w:t>מדינת ישראל חייבת להמשיך להיות מובילה בתחום החדשנות בחקלאות. למען החקלאות הישראלית, העולמית וכן כענף כלכלי משמעותי במדינת ישראל.</w:t>
      </w:r>
    </w:p>
    <w:p w14:paraId="329E6AA7" w14:textId="77777777" w:rsidR="002674AE" w:rsidRPr="003E62FF" w:rsidRDefault="002674AE" w:rsidP="002674AE">
      <w:pPr>
        <w:spacing w:before="120" w:after="120"/>
        <w:jc w:val="both"/>
        <w:rPr>
          <w:rFonts w:ascii="David" w:hAnsi="David"/>
          <w:rtl/>
          <w:lang w:eastAsia="en-US"/>
        </w:rPr>
      </w:pPr>
    </w:p>
    <w:p w14:paraId="026E44FD"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lastRenderedPageBreak/>
        <w:t>בעבר, משרד החקלאות ופיתוח הכפר יזם תוכנית יחד עם רשות החדשנות לתמיכה במו"פ בחברות סטארטאפ בתחומי החקלאות. המשרד קיבל מספר שיא של הגשות, דבר המעיד על תעשיה מתפתחת הזקוקה לתמיכה ממשלתית וכן על חשיבות מעורבותו של המשרד כמוביל תוכניות כאלו. מאז, מספר חברות הסטרטאפ בתחום האגריפודטק בצמיחה וכך גם ההשקעות הפרטיות בתחום זה. ההשקעות הפרטיות באות לידי ביטוי בשלבים מתקדמים של פיתוח. כלומר, בשלב המו"פ שבו הסיכון גבוה נדרשת מעורבות ותמיכה ממשלתית.</w:t>
      </w:r>
    </w:p>
    <w:p w14:paraId="5B5959DA" w14:textId="77777777" w:rsidR="002674AE" w:rsidRPr="003E62FF" w:rsidRDefault="002674AE" w:rsidP="005D036F">
      <w:pPr>
        <w:spacing w:before="120" w:after="120" w:line="360" w:lineRule="auto"/>
        <w:contextualSpacing/>
        <w:jc w:val="both"/>
        <w:rPr>
          <w:rFonts w:ascii="David" w:hAnsi="David"/>
          <w:lang w:eastAsia="en-US"/>
        </w:rPr>
      </w:pPr>
      <w:r w:rsidRPr="003E62FF">
        <w:rPr>
          <w:rFonts w:ascii="David" w:hAnsi="David"/>
          <w:rtl/>
          <w:lang w:eastAsia="en-US"/>
        </w:rPr>
        <w:t xml:space="preserve">מכיוון שמדינת ישראל אחת המובילות בתחום זה, אנו עדים לעניין רב בשיתופי פעולה בין ממשלות רבות מרחבי העולם וכן מחברות גלובליות ומשקיעים. </w:t>
      </w:r>
    </w:p>
    <w:p w14:paraId="0DD8E607"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t xml:space="preserve">משרד החקלאות עובד בצמוד עם האקוסיסטם בישראל באמצעות תמיכה בקהילת </w:t>
      </w:r>
      <w:r w:rsidRPr="003E62FF">
        <w:rPr>
          <w:rFonts w:ascii="David" w:hAnsi="David"/>
          <w:lang w:eastAsia="en-US"/>
        </w:rPr>
        <w:t>GrowingIL</w:t>
      </w:r>
      <w:r w:rsidRPr="003E62FF">
        <w:rPr>
          <w:rFonts w:ascii="David" w:hAnsi="David"/>
          <w:rtl/>
          <w:lang w:eastAsia="en-US"/>
        </w:rPr>
        <w:t>. פעילות קהילה זו נתמכת ע"י משרד החקלאות, משרד הכלכלה והרשות לחדשנות. פעילות זו מעודדת חיבור בין כל השחקנים בתחום: חקלאים, חוקרים, יזמים, תעשיה, גורמי ממשל, קרנות השקעה. חיבורים אלה מייצרים הצמיחה בהקמת חברות ודיוק בפיתוח הטכנולוגיות.</w:t>
      </w:r>
    </w:p>
    <w:p w14:paraId="54FD5F40" w14:textId="77777777" w:rsidR="002674AE" w:rsidRPr="003E62FF" w:rsidRDefault="002674AE" w:rsidP="002674AE">
      <w:pPr>
        <w:spacing w:before="120" w:after="120"/>
        <w:jc w:val="both"/>
        <w:rPr>
          <w:rFonts w:ascii="David" w:hAnsi="David"/>
          <w:lang w:eastAsia="en-US"/>
        </w:rPr>
      </w:pPr>
      <w:r w:rsidRPr="003E62FF">
        <w:rPr>
          <w:rFonts w:ascii="David" w:hAnsi="David"/>
          <w:noProof/>
          <w:lang w:eastAsia="en-US"/>
        </w:rPr>
        <w:drawing>
          <wp:anchor distT="0" distB="0" distL="114300" distR="114300" simplePos="0" relativeHeight="251738112" behindDoc="1" locked="0" layoutInCell="1" allowOverlap="1" wp14:anchorId="1BAEE625" wp14:editId="1FBFD649">
            <wp:simplePos x="0" y="0"/>
            <wp:positionH relativeFrom="column">
              <wp:posOffset>-137160</wp:posOffset>
            </wp:positionH>
            <wp:positionV relativeFrom="paragraph">
              <wp:posOffset>266700</wp:posOffset>
            </wp:positionV>
            <wp:extent cx="5417820" cy="3796030"/>
            <wp:effectExtent l="19050" t="19050" r="11430" b="13970"/>
            <wp:wrapTight wrapText="bothSides">
              <wp:wrapPolygon edited="0">
                <wp:start x="-76" y="-108"/>
                <wp:lineTo x="-76" y="21571"/>
                <wp:lineTo x="21570" y="21571"/>
                <wp:lineTo x="21570" y="-108"/>
                <wp:lineTo x="-76" y="-108"/>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0002" r="9715"/>
                    <a:stretch/>
                  </pic:blipFill>
                  <pic:spPr bwMode="auto">
                    <a:xfrm>
                      <a:off x="0" y="0"/>
                      <a:ext cx="5417820" cy="3796030"/>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C09BF" w14:textId="77777777" w:rsidR="002674AE" w:rsidRPr="003E62FF" w:rsidRDefault="002674AE" w:rsidP="002674AE">
      <w:pPr>
        <w:spacing w:before="120" w:after="120"/>
        <w:jc w:val="both"/>
        <w:rPr>
          <w:rFonts w:ascii="David" w:hAnsi="David"/>
          <w:rtl/>
          <w:lang w:eastAsia="en-US"/>
        </w:rPr>
      </w:pPr>
    </w:p>
    <w:p w14:paraId="754EA2A6"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t>על מנת לשמר את מעמדה של ישראל כמובילה בתחום נדרשת השקעה ותוכנית ארוכת טווח להעצמת היזמויות וההזדמנויות עבור רעיונות חדשניים אלה.</w:t>
      </w:r>
    </w:p>
    <w:p w14:paraId="64C2B855" w14:textId="77777777" w:rsidR="008C41DB" w:rsidRPr="003E62FF" w:rsidRDefault="008C41DB" w:rsidP="005D036F">
      <w:pPr>
        <w:spacing w:before="120" w:after="120" w:line="360" w:lineRule="auto"/>
        <w:contextualSpacing/>
        <w:jc w:val="both"/>
        <w:rPr>
          <w:rFonts w:ascii="David" w:hAnsi="David"/>
          <w:rtl/>
          <w:lang w:eastAsia="en-US"/>
        </w:rPr>
      </w:pPr>
    </w:p>
    <w:p w14:paraId="1D2682CD" w14:textId="77777777" w:rsidR="008C41DB" w:rsidRPr="003E62FF" w:rsidRDefault="008C41DB" w:rsidP="005D036F">
      <w:pPr>
        <w:spacing w:before="120" w:after="120" w:line="360" w:lineRule="auto"/>
        <w:contextualSpacing/>
        <w:jc w:val="both"/>
        <w:rPr>
          <w:rFonts w:ascii="David" w:hAnsi="David"/>
          <w:rtl/>
          <w:lang w:eastAsia="en-US"/>
        </w:rPr>
      </w:pPr>
    </w:p>
    <w:p w14:paraId="6974B7DB"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lastRenderedPageBreak/>
        <w:t xml:space="preserve">תחום האגריפודטק מהווה מנוע צמיחה נוסף למדינת ישראל שיכול להיות בעל שתי זרועות: </w:t>
      </w:r>
    </w:p>
    <w:p w14:paraId="3DBE2E0A" w14:textId="77777777" w:rsidR="002674AE" w:rsidRPr="003E62FF" w:rsidRDefault="002674AE" w:rsidP="003A139E">
      <w:pPr>
        <w:pStyle w:val="a7"/>
        <w:numPr>
          <w:ilvl w:val="0"/>
          <w:numId w:val="54"/>
        </w:numPr>
        <w:spacing w:before="120" w:after="120"/>
        <w:jc w:val="both"/>
        <w:rPr>
          <w:rFonts w:ascii="David" w:hAnsi="David"/>
          <w:lang w:eastAsia="en-US"/>
        </w:rPr>
      </w:pPr>
      <w:r w:rsidRPr="003E62FF">
        <w:rPr>
          <w:rFonts w:ascii="David" w:hAnsi="David"/>
          <w:rtl/>
          <w:lang w:eastAsia="en-US"/>
        </w:rPr>
        <w:t>פיתוח והעצמת התעשיה המקומית המוכוונת לייצוא מוצרים ולשת"פ עם העולם.</w:t>
      </w:r>
    </w:p>
    <w:p w14:paraId="43F91B89" w14:textId="77777777" w:rsidR="002674AE" w:rsidRPr="003E62FF" w:rsidRDefault="002674AE" w:rsidP="003A139E">
      <w:pPr>
        <w:pStyle w:val="a7"/>
        <w:numPr>
          <w:ilvl w:val="0"/>
          <w:numId w:val="54"/>
        </w:numPr>
        <w:spacing w:before="120" w:after="120"/>
        <w:jc w:val="both"/>
        <w:rPr>
          <w:rFonts w:ascii="David" w:hAnsi="David"/>
          <w:rtl/>
          <w:lang w:eastAsia="en-US"/>
        </w:rPr>
      </w:pPr>
      <w:r w:rsidRPr="003E62FF">
        <w:rPr>
          <w:rFonts w:ascii="David" w:hAnsi="David"/>
          <w:rtl/>
          <w:lang w:eastAsia="en-US"/>
        </w:rPr>
        <w:t>קידום חקלאות ישראל ליצירת יתרון ביבול, באיכות וכו'</w:t>
      </w:r>
    </w:p>
    <w:p w14:paraId="575DA046" w14:textId="47FCAB42" w:rsidR="002674AE" w:rsidRPr="003E62FF" w:rsidRDefault="002674AE" w:rsidP="00053186">
      <w:pPr>
        <w:spacing w:before="120" w:after="120" w:line="360" w:lineRule="auto"/>
        <w:contextualSpacing/>
        <w:jc w:val="both"/>
        <w:rPr>
          <w:rFonts w:ascii="David" w:hAnsi="David"/>
          <w:rtl/>
          <w:lang w:eastAsia="en-US"/>
        </w:rPr>
      </w:pPr>
      <w:r w:rsidRPr="003E62FF">
        <w:rPr>
          <w:rFonts w:ascii="David" w:hAnsi="David"/>
          <w:rtl/>
          <w:lang w:eastAsia="en-US"/>
        </w:rPr>
        <w:t>חשוב שמשרד החקלאות ופיתוח הכפר ימשיך בתמיכה במו"פ התעשייתי לצד תוכניות נוספות להטמעת טכנולוגיות חדשניות בחקלאות ישראל.</w:t>
      </w:r>
      <w:r w:rsidR="00053186">
        <w:rPr>
          <w:rFonts w:ascii="David" w:hAnsi="David" w:hint="cs"/>
          <w:rtl/>
          <w:lang w:eastAsia="en-US"/>
        </w:rPr>
        <w:t xml:space="preserve"> </w:t>
      </w:r>
      <w:r w:rsidRPr="003E62FF">
        <w:rPr>
          <w:rFonts w:ascii="David" w:hAnsi="David"/>
          <w:rtl/>
          <w:lang w:eastAsia="en-US"/>
        </w:rPr>
        <w:t>נושא זה הינו בעל חשיבות אסטרטגית:</w:t>
      </w:r>
    </w:p>
    <w:p w14:paraId="3DDA819C" w14:textId="77777777" w:rsidR="002674AE" w:rsidRPr="003E62FF" w:rsidRDefault="002674AE" w:rsidP="002674AE">
      <w:pPr>
        <w:pStyle w:val="a7"/>
        <w:numPr>
          <w:ilvl w:val="0"/>
          <w:numId w:val="14"/>
        </w:numPr>
        <w:spacing w:before="120" w:after="120"/>
        <w:jc w:val="both"/>
        <w:rPr>
          <w:rFonts w:ascii="David" w:hAnsi="David"/>
          <w:rtl/>
          <w:lang w:eastAsia="en-US"/>
        </w:rPr>
      </w:pPr>
      <w:r w:rsidRPr="003E62FF">
        <w:rPr>
          <w:rFonts w:ascii="David" w:hAnsi="David"/>
          <w:rtl/>
          <w:lang w:eastAsia="en-US"/>
        </w:rPr>
        <w:t xml:space="preserve">הן מההיבט המדיני - פוטנציאל לשיתופי פעולה, </w:t>
      </w:r>
    </w:p>
    <w:p w14:paraId="02AB11E5" w14:textId="77777777" w:rsidR="002674AE" w:rsidRPr="003E62FF" w:rsidRDefault="002674AE" w:rsidP="002674AE">
      <w:pPr>
        <w:pStyle w:val="a7"/>
        <w:numPr>
          <w:ilvl w:val="0"/>
          <w:numId w:val="14"/>
        </w:numPr>
        <w:spacing w:before="120" w:after="120"/>
        <w:jc w:val="both"/>
        <w:rPr>
          <w:rFonts w:ascii="David" w:hAnsi="David"/>
          <w:rtl/>
          <w:lang w:eastAsia="en-US"/>
        </w:rPr>
      </w:pPr>
      <w:r w:rsidRPr="003E62FF">
        <w:rPr>
          <w:rFonts w:ascii="David" w:hAnsi="David"/>
          <w:rtl/>
          <w:lang w:eastAsia="en-US"/>
        </w:rPr>
        <w:t xml:space="preserve">הן מההיבט הכלכלי - צמיחת תעשיה וקידום חקלאות ישראל, </w:t>
      </w:r>
    </w:p>
    <w:p w14:paraId="77DA37F5" w14:textId="77777777" w:rsidR="002674AE" w:rsidRPr="003E62FF" w:rsidRDefault="002674AE" w:rsidP="002674AE">
      <w:pPr>
        <w:pStyle w:val="a7"/>
        <w:numPr>
          <w:ilvl w:val="0"/>
          <w:numId w:val="14"/>
        </w:numPr>
        <w:spacing w:before="120" w:after="120"/>
        <w:jc w:val="both"/>
        <w:rPr>
          <w:rFonts w:ascii="David" w:hAnsi="David"/>
          <w:rtl/>
          <w:lang w:eastAsia="en-US"/>
        </w:rPr>
      </w:pPr>
      <w:r w:rsidRPr="003E62FF">
        <w:rPr>
          <w:rFonts w:ascii="David" w:hAnsi="David"/>
          <w:rtl/>
          <w:lang w:eastAsia="en-US"/>
        </w:rPr>
        <w:t>הן מההיבט הסביבתי - חסכון בתשומות ושמירה על הסביבה,</w:t>
      </w:r>
    </w:p>
    <w:p w14:paraId="09A1B3F0" w14:textId="77777777" w:rsidR="002674AE" w:rsidRPr="003E62FF" w:rsidRDefault="002674AE" w:rsidP="005D036F">
      <w:pPr>
        <w:pStyle w:val="a7"/>
        <w:numPr>
          <w:ilvl w:val="0"/>
          <w:numId w:val="14"/>
        </w:numPr>
        <w:spacing w:before="120" w:after="120"/>
        <w:jc w:val="both"/>
        <w:rPr>
          <w:rFonts w:ascii="David" w:hAnsi="David"/>
          <w:rtl/>
          <w:lang w:eastAsia="en-US"/>
        </w:rPr>
      </w:pPr>
      <w:r w:rsidRPr="003E62FF">
        <w:rPr>
          <w:rFonts w:ascii="David" w:hAnsi="David"/>
          <w:rtl/>
          <w:lang w:eastAsia="en-US"/>
        </w:rPr>
        <w:t>והן מההיבט החברתי – יצירת חברה קשובה לסביבה ולמזון.</w:t>
      </w:r>
    </w:p>
    <w:p w14:paraId="1B80A108" w14:textId="77777777" w:rsidR="002674AE" w:rsidRPr="003E62FF" w:rsidRDefault="002674AE" w:rsidP="005D036F">
      <w:pPr>
        <w:spacing w:before="120" w:after="120" w:line="360" w:lineRule="auto"/>
        <w:contextualSpacing/>
        <w:jc w:val="both"/>
        <w:rPr>
          <w:rFonts w:ascii="David" w:hAnsi="David"/>
          <w:rtl/>
          <w:lang w:eastAsia="en-US"/>
        </w:rPr>
      </w:pPr>
      <w:r w:rsidRPr="003E62FF">
        <w:rPr>
          <w:rFonts w:ascii="David" w:hAnsi="David"/>
          <w:rtl/>
          <w:lang w:eastAsia="en-US"/>
        </w:rPr>
        <w:t>התמיכה המשרדית הנדרשת, הינה לאורך כל שרשרת הפיתוח, מהמחקר ועד להטמעה של טכנולוגיות חדשניות בשדה. תמיכה זו צריכה לבוא לידי ביטוי בתוכניות שונות ביחידות השונות במשרד ושת"פ בין היחידות השונות. כל זה על מנת לייצר כל הזמן זרימה של רעיונות חדשים וקידום שלהם עד ליישום בשדה.</w:t>
      </w:r>
    </w:p>
    <w:p w14:paraId="30AE7524" w14:textId="77777777" w:rsidR="002674AE" w:rsidRPr="003E62FF" w:rsidRDefault="002674AE" w:rsidP="005D036F">
      <w:pPr>
        <w:spacing w:before="120" w:after="120"/>
        <w:jc w:val="both"/>
        <w:rPr>
          <w:rFonts w:ascii="David" w:hAnsi="David"/>
        </w:rPr>
      </w:pPr>
      <w:r w:rsidRPr="003E62FF">
        <w:rPr>
          <w:rFonts w:ascii="David" w:hAnsi="David"/>
          <w:noProof/>
          <w:lang w:eastAsia="en-US"/>
        </w:rPr>
        <w:drawing>
          <wp:anchor distT="0" distB="0" distL="114300" distR="114300" simplePos="0" relativeHeight="251739136" behindDoc="1" locked="0" layoutInCell="1" allowOverlap="1" wp14:anchorId="1D8C74E1" wp14:editId="306CA4B8">
            <wp:simplePos x="0" y="0"/>
            <wp:positionH relativeFrom="column">
              <wp:posOffset>37465</wp:posOffset>
            </wp:positionH>
            <wp:positionV relativeFrom="paragraph">
              <wp:posOffset>421640</wp:posOffset>
            </wp:positionV>
            <wp:extent cx="5186680" cy="2629535"/>
            <wp:effectExtent l="19050" t="19050" r="13970" b="18415"/>
            <wp:wrapTight wrapText="bothSides">
              <wp:wrapPolygon edited="0">
                <wp:start x="-79" y="-156"/>
                <wp:lineTo x="-79" y="21595"/>
                <wp:lineTo x="21579" y="21595"/>
                <wp:lineTo x="21579" y="-156"/>
                <wp:lineTo x="-79" y="-156"/>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1741" t="21575" r="21449" b="18194"/>
                    <a:stretch/>
                  </pic:blipFill>
                  <pic:spPr bwMode="auto">
                    <a:xfrm>
                      <a:off x="0" y="0"/>
                      <a:ext cx="5186680" cy="2629535"/>
                    </a:xfrm>
                    <a:prstGeom prst="rect">
                      <a:avLst/>
                    </a:prstGeom>
                    <a:ln w="9525"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0B9A0" w14:textId="77777777" w:rsidR="005F022E" w:rsidRPr="003E62FF" w:rsidRDefault="005F022E" w:rsidP="005F022E">
      <w:pPr>
        <w:pStyle w:val="10"/>
        <w:spacing w:line="360" w:lineRule="auto"/>
        <w:rPr>
          <w:rtl/>
        </w:rPr>
      </w:pPr>
      <w:bookmarkStart w:id="84" w:name="_Toc122958919"/>
      <w:r w:rsidRPr="003E62FF">
        <w:rPr>
          <w:rtl/>
        </w:rPr>
        <w:lastRenderedPageBreak/>
        <w:t>בריאות הציבור ורווחת בעלי חיים</w:t>
      </w:r>
      <w:bookmarkEnd w:id="83"/>
      <w:bookmarkEnd w:id="84"/>
      <w:r w:rsidRPr="003E62FF">
        <w:rPr>
          <w:rtl/>
        </w:rPr>
        <w:t xml:space="preserve"> </w:t>
      </w:r>
    </w:p>
    <w:p w14:paraId="756DF6E7" w14:textId="77777777" w:rsidR="005F022E" w:rsidRPr="003E62FF" w:rsidRDefault="005F022E" w:rsidP="005F022E">
      <w:pPr>
        <w:pStyle w:val="2"/>
        <w:spacing w:line="360" w:lineRule="auto"/>
        <w:rPr>
          <w:rFonts w:ascii="David" w:hAnsi="David"/>
        </w:rPr>
      </w:pPr>
      <w:bookmarkStart w:id="85" w:name="_Toc12884860"/>
      <w:bookmarkStart w:id="86" w:name="_Toc122958920"/>
      <w:r w:rsidRPr="003E62FF">
        <w:rPr>
          <w:rFonts w:ascii="David" w:hAnsi="David"/>
          <w:rtl/>
        </w:rPr>
        <w:t>רישום ושימוש מושכל בתכשירים להגנת הצומח (חומרי הדברה)</w:t>
      </w:r>
      <w:bookmarkEnd w:id="85"/>
      <w:bookmarkEnd w:id="86"/>
    </w:p>
    <w:p w14:paraId="16A5FC93" w14:textId="77777777" w:rsidR="005F022E" w:rsidRPr="003E62FF" w:rsidRDefault="005F022E" w:rsidP="005F022E">
      <w:pPr>
        <w:spacing w:before="120" w:after="120" w:line="360" w:lineRule="auto"/>
        <w:jc w:val="both"/>
        <w:rPr>
          <w:rFonts w:ascii="David" w:hAnsi="David"/>
          <w:rtl/>
        </w:rPr>
      </w:pPr>
      <w:r w:rsidRPr="003E62FF">
        <w:rPr>
          <w:rFonts w:ascii="David" w:hAnsi="David"/>
          <w:rtl/>
        </w:rPr>
        <w:t xml:space="preserve">עיקר החקלאות בארץ היא חקלאות קונבנציונאלית הנתמכת על השימוש בחומרים להגנת הצומח בכל ענפי החקלאות. יחד עם זאת ענפים רבים בחקלאות סובלים ממחסור בחומרי הדברה בשל חוסר בכדאיות כלכלית בקרב יצרני חומרי הדברה לרשום תכשירים ל- </w:t>
      </w:r>
      <w:r w:rsidRPr="003E62FF">
        <w:rPr>
          <w:rFonts w:ascii="David" w:hAnsi="David"/>
        </w:rPr>
        <w:t>Minor crops</w:t>
      </w:r>
      <w:r w:rsidRPr="003E62FF">
        <w:rPr>
          <w:rFonts w:ascii="David" w:hAnsi="David"/>
          <w:rtl/>
        </w:rPr>
        <w:t xml:space="preserve">. המחסור בסל תכשירי הדברה (אשר לא מכסה את כל הגידולים ונגעי החקלאות) גורם למחסור בסטנדרטים (תקנים) לשאריות חומרי הדברה במזון. </w:t>
      </w:r>
    </w:p>
    <w:p w14:paraId="78D7423B" w14:textId="77777777" w:rsidR="005F022E" w:rsidRPr="003E62FF" w:rsidRDefault="005F022E" w:rsidP="005F022E">
      <w:pPr>
        <w:spacing w:before="120" w:after="120" w:line="360" w:lineRule="auto"/>
        <w:jc w:val="both"/>
        <w:rPr>
          <w:rFonts w:ascii="David" w:hAnsi="David"/>
          <w:rtl/>
        </w:rPr>
      </w:pPr>
      <w:r w:rsidRPr="003E62FF">
        <w:rPr>
          <w:rFonts w:ascii="David" w:hAnsi="David"/>
          <w:rtl/>
        </w:rPr>
        <w:t>אחוז גבוה של תקני שאריות חומרי הדברה בארץ מחמירים מהמקבילים במדינות המפותחות, דבר הגורם לקשיים של החקלאים לעמוד בתקינה בארץ, ומפלה את החקלאים לרעה מול תקני שאריות חומרי הדברה בייבוא.</w:t>
      </w:r>
    </w:p>
    <w:p w14:paraId="7514BF6D" w14:textId="77777777" w:rsidR="005F022E" w:rsidRPr="003E62FF" w:rsidRDefault="005F022E" w:rsidP="005F022E">
      <w:pPr>
        <w:spacing w:before="120" w:after="120" w:line="360" w:lineRule="auto"/>
        <w:jc w:val="both"/>
        <w:rPr>
          <w:rFonts w:ascii="David" w:hAnsi="David"/>
          <w:rtl/>
        </w:rPr>
      </w:pPr>
      <w:r w:rsidRPr="003E62FF">
        <w:rPr>
          <w:rFonts w:ascii="David" w:hAnsi="David"/>
          <w:rtl/>
        </w:rPr>
        <w:t xml:space="preserve">עד היום, בארץ אין תקנות המסדירות הגבלת מכירה ושימוש בחומרי הדברה הרעילים בדומה למדינות מפותחות (ארה"ב ואירופה) ובדומה לחלק מן ההדברה התברואית המוסדרת ע"י מדבירים מוסמכים דרך המשרד להגנת הסביבה. </w:t>
      </w:r>
    </w:p>
    <w:p w14:paraId="3800AB50" w14:textId="77777777" w:rsidR="005F022E" w:rsidRPr="003E62FF" w:rsidRDefault="005F022E" w:rsidP="005F022E">
      <w:pPr>
        <w:spacing w:before="120" w:after="120" w:line="360" w:lineRule="auto"/>
        <w:jc w:val="both"/>
        <w:rPr>
          <w:rFonts w:ascii="David" w:hAnsi="David"/>
          <w:rtl/>
        </w:rPr>
      </w:pPr>
      <w:r w:rsidRPr="003E62FF">
        <w:rPr>
          <w:rFonts w:ascii="David" w:hAnsi="David"/>
          <w:rtl/>
        </w:rPr>
        <w:t>שימוש לא מושכל בחומרי הדברה עלול להשפיע לרעה על האדם והסביבה על-ידי נזק למשתמשים בחומרי הדברה, הימצאות רעלים בתוצרת חקלאית אכילה, זיהום מקורות המים, זיהום האוויר והקרקע, פגיעה במיני בר, לגרום להתפתחות פגעים עמידים לחומרי הדברה ועוד. ההד הציבורי הנשמע לאחרונה מבטא את המודעות הגוברת בציבור להספקת מזון איכותי ובטוח ולמרחב מחייה הנקי מהשפעות מזיקות הנגרמות משימוש בחומרי הדברה. כתוצאה מכך, בשנים האחרונות משרד החקלאות ביטל את השימוש בחומרי הדברה מסוימים. בחמש השנים האחרונות המשרד נמצא בהליך של הערכה מחדש של מספר רב של חומרים פעילים הרשומים בארץ אך לא רשומים במדינות האיחוד האירופי, 50 חומרי הדברה (המהווים כ- 150 תכשירים שונים), מתוכם נאסרו לשימוש 13 חומרי הדברה.</w:t>
      </w:r>
    </w:p>
    <w:p w14:paraId="0CB8F980" w14:textId="77777777" w:rsidR="005F022E" w:rsidRPr="003E62FF" w:rsidRDefault="005F022E" w:rsidP="005F022E">
      <w:pPr>
        <w:spacing w:before="120" w:after="120" w:line="360" w:lineRule="auto"/>
        <w:jc w:val="both"/>
        <w:rPr>
          <w:rFonts w:ascii="David" w:hAnsi="David"/>
          <w:rtl/>
        </w:rPr>
      </w:pPr>
      <w:r w:rsidRPr="003E62FF">
        <w:rPr>
          <w:rFonts w:ascii="David" w:hAnsi="David"/>
          <w:rtl/>
        </w:rPr>
        <w:t>כמות חומרי הדברה המיושמים בישראל לכל דונם חקלאי היא מהגבוהים בעולם (דו"ח של הלמ"ס), יחד עם זאת, אין בידי המשרד נתונים פרטניים אודות היקף השימוש בחומרי הדברה רעילים, ואין נתונים על השלכות איסור השימוש בחומרי הדברה יעילים אך רעילים על היקפי שימוש כלליים בחומרי הדברה</w:t>
      </w:r>
      <w:r w:rsidR="0065643D" w:rsidRPr="003E62FF">
        <w:rPr>
          <w:rFonts w:ascii="David" w:hAnsi="David"/>
          <w:rtl/>
        </w:rPr>
        <w:t>.</w:t>
      </w:r>
    </w:p>
    <w:p w14:paraId="2F486A62" w14:textId="77777777" w:rsidR="005F022E" w:rsidRPr="003E62FF" w:rsidRDefault="005F022E" w:rsidP="005F022E">
      <w:pPr>
        <w:spacing w:before="120" w:after="120" w:line="360" w:lineRule="auto"/>
        <w:jc w:val="both"/>
        <w:rPr>
          <w:rFonts w:ascii="David" w:hAnsi="David"/>
          <w:rtl/>
        </w:rPr>
      </w:pPr>
      <w:r w:rsidRPr="003E62FF">
        <w:rPr>
          <w:rFonts w:ascii="David" w:hAnsi="David"/>
          <w:rtl/>
        </w:rPr>
        <w:t>המשרד נמצא בהליך של הפחתת הנטל הרגולטורי בכל הקשור לרישום ורישוי חומרי הדברה. במשרד גיבשו את אופן ההכרה ברגולציה הבין-לאומית לרבות תקניי שאריות חומרי הדברה. נוסף לכך גיבשנו מסלולים ירוקים לרישום תכשירי הדברה. יש להשלים יישום החלטת ההמשלה בעניין אשר כולל השלמת עדכון התקנות הרלוונטיות. מתחילת שנת 2022 משרד החקלאות נמצא בהליך של הידברות עם משרד הבריאות תוך כדי גישור של משרד רה"מ במטרה להגיע להסכמות בעניין אופן ההכרה בתקינה הבין-לאומית ודרכי יישומן</w:t>
      </w:r>
      <w:r w:rsidR="0065643D" w:rsidRPr="003E62FF">
        <w:rPr>
          <w:rFonts w:ascii="David" w:hAnsi="David"/>
          <w:rtl/>
        </w:rPr>
        <w:t>.</w:t>
      </w:r>
    </w:p>
    <w:p w14:paraId="08260500" w14:textId="77777777" w:rsidR="005F022E" w:rsidRPr="003E62FF" w:rsidRDefault="005F022E" w:rsidP="0065643D">
      <w:pPr>
        <w:spacing w:before="120" w:after="120" w:line="360" w:lineRule="auto"/>
        <w:jc w:val="both"/>
        <w:rPr>
          <w:rFonts w:ascii="David" w:hAnsi="David"/>
          <w:rtl/>
        </w:rPr>
      </w:pPr>
      <w:r w:rsidRPr="003E62FF">
        <w:rPr>
          <w:rFonts w:ascii="David" w:hAnsi="David"/>
          <w:rtl/>
        </w:rPr>
        <w:lastRenderedPageBreak/>
        <w:t>אתגר מרכזי: אחזקת סל תכשירי הדברה (לא רעילים) העונה על כל צרכי החקלאות, ויישום מושכל של חומרי הדברה שיוביל לצמצום החשיפה של האדם והסביבה לחומרים אלו תוך כדי מציאת חלופות לאותם החומרים</w:t>
      </w:r>
      <w:r w:rsidR="0065643D" w:rsidRPr="003E62FF">
        <w:rPr>
          <w:rFonts w:ascii="David" w:hAnsi="David"/>
          <w:rtl/>
        </w:rPr>
        <w:t>.</w:t>
      </w:r>
    </w:p>
    <w:p w14:paraId="359A8AD8" w14:textId="77777777" w:rsidR="005F022E" w:rsidRPr="00053186" w:rsidRDefault="005F022E" w:rsidP="005F022E">
      <w:pPr>
        <w:spacing w:line="360" w:lineRule="auto"/>
        <w:jc w:val="both"/>
        <w:rPr>
          <w:rFonts w:ascii="David" w:hAnsi="David"/>
          <w:b/>
          <w:bCs/>
          <w:rtl/>
        </w:rPr>
      </w:pPr>
      <w:r w:rsidRPr="00053186">
        <w:rPr>
          <w:rFonts w:ascii="David" w:hAnsi="David"/>
          <w:b/>
          <w:bCs/>
          <w:rtl/>
        </w:rPr>
        <w:t xml:space="preserve">מיזמים להפחתת השימוש בתכשירי הדברה </w:t>
      </w:r>
    </w:p>
    <w:p w14:paraId="04CD6301" w14:textId="77777777" w:rsidR="005F022E" w:rsidRPr="003E62FF" w:rsidRDefault="005F022E" w:rsidP="005F022E">
      <w:pPr>
        <w:spacing w:after="200" w:line="360" w:lineRule="auto"/>
        <w:jc w:val="both"/>
        <w:rPr>
          <w:rFonts w:ascii="David" w:hAnsi="David"/>
        </w:rPr>
      </w:pPr>
      <w:r w:rsidRPr="003E62FF">
        <w:rPr>
          <w:rFonts w:ascii="David" w:hAnsi="David"/>
          <w:rtl/>
        </w:rPr>
        <w:t>משרד החקלאות ופיתוח הכפר מקדם כחלק ממדיניות כוללת שימוש באמצעי הדברה אפקטיביים וידידותיים לסביבה, במטרה להפחית שימוש בתכשירי הדברה, ולקדם חקלאות בת-קיימא, כדי לספק לצרכן הישראלי תוצרת חקלאית מופחתת תכשירי הדברה רעילים.</w:t>
      </w:r>
    </w:p>
    <w:p w14:paraId="565BCB5E" w14:textId="77777777" w:rsidR="005F022E" w:rsidRPr="003E62FF" w:rsidRDefault="005F022E" w:rsidP="005F022E">
      <w:pPr>
        <w:spacing w:after="200" w:line="360" w:lineRule="auto"/>
        <w:jc w:val="both"/>
        <w:rPr>
          <w:rFonts w:ascii="David" w:hAnsi="David"/>
          <w:rtl/>
        </w:rPr>
      </w:pPr>
      <w:r w:rsidRPr="003E62FF">
        <w:rPr>
          <w:rFonts w:ascii="David" w:hAnsi="David"/>
          <w:rtl/>
        </w:rPr>
        <w:t>השירותים להגנת הצומח ולביקורת במשרד החקלאות מנהלים מיזמים המוכוונים להפחתת השימוש בתכשירי הדברה רעילים בשיתוף פורה עם גופים רבים בהיקף של כ-260 אלף דונם וכ-24 מיליון ₪. מטרות המיזמים היא הפחתה  הדרגתית של השימוש בחומרי הדברה רעילים בכל המרחב ופיתוח אלטרנטיבות ידידותיות, הפחתה משמעותית של שאריות תכשירי הדברה רעילים בתוצרת החקלאית משווקת, עד מתחת לרמת השארית המותרת, בחינת התכנות להפעלת ממשק ידידותי לשטחי החקלאות בכל הענפים:  גידולי שדה, ירקות, מטעים ופרדסים כדי ליצור איזון  אקולוגי שיהיה בעל ערך כלכלי וסביבתי, שיתוף מלא של המגדלים מכל המגזרים-  באיסוף וקבלת מידע, בקבלת החלטות וביישומם, יצירת מערכת ניהול מקצועית ואיזורית יציבה וברת קיימא שתפעל שנים רבות מתוך גישה ידידותית לסביבה, בשיתוף פעולה עם החקלאים באזור.</w:t>
      </w:r>
    </w:p>
    <w:p w14:paraId="1A95C339" w14:textId="77777777" w:rsidR="005F022E" w:rsidRPr="00053186" w:rsidRDefault="005F022E" w:rsidP="005F022E">
      <w:pPr>
        <w:spacing w:line="360" w:lineRule="auto"/>
        <w:jc w:val="both"/>
        <w:rPr>
          <w:rFonts w:ascii="David" w:hAnsi="David"/>
          <w:b/>
          <w:bCs/>
          <w:rtl/>
        </w:rPr>
      </w:pPr>
      <w:r w:rsidRPr="00053186">
        <w:rPr>
          <w:rFonts w:ascii="David" w:hAnsi="David"/>
          <w:b/>
          <w:bCs/>
          <w:rtl/>
        </w:rPr>
        <w:t>הגברת האכיפה בשימוש בתכשירי הדברה</w:t>
      </w:r>
    </w:p>
    <w:p w14:paraId="7E6F0EA9" w14:textId="7F35BBA7" w:rsidR="005F022E" w:rsidRPr="003E62FF" w:rsidRDefault="005F022E" w:rsidP="00D30495">
      <w:pPr>
        <w:spacing w:line="360" w:lineRule="auto"/>
        <w:jc w:val="both"/>
        <w:rPr>
          <w:rFonts w:ascii="David" w:hAnsi="David"/>
          <w:rtl/>
        </w:rPr>
      </w:pPr>
      <w:r w:rsidRPr="003E62FF">
        <w:rPr>
          <w:rFonts w:ascii="David" w:hAnsi="David"/>
          <w:rtl/>
        </w:rPr>
        <w:t>נושא בריאות הציבור זוכה לתהודה רבה</w:t>
      </w:r>
      <w:r w:rsidR="00D30495">
        <w:rPr>
          <w:rFonts w:ascii="David" w:hAnsi="David" w:hint="cs"/>
          <w:rtl/>
        </w:rPr>
        <w:t xml:space="preserve"> </w:t>
      </w:r>
      <w:r w:rsidRPr="003E62FF">
        <w:rPr>
          <w:rFonts w:ascii="David" w:hAnsi="David"/>
          <w:rtl/>
        </w:rPr>
        <w:t>בקרב ציבור צרכני תוצרת חקלאית ובמשך השנים גוברת המודעות למניעת צריכה של תוצרת חקלאית הנושאת שאריות חומרי הדברה בניגוד לחוק, קיימת בארגון פעילות נרחבת בנושא , נדבך נוסף בהפחתת השימוש  בתכשירי הדברה הוא סקר לשאריות חומרי הדברה בתוצרת חקלאית טרייה במטרה לאכיפת התקנות, שמירה על בטיחות התוצרת המיוצרת בארץ.</w:t>
      </w:r>
    </w:p>
    <w:p w14:paraId="05926900" w14:textId="77777777" w:rsidR="005F022E" w:rsidRPr="003E62FF" w:rsidRDefault="005F022E" w:rsidP="005F022E">
      <w:pPr>
        <w:spacing w:line="360" w:lineRule="auto"/>
        <w:jc w:val="both"/>
        <w:rPr>
          <w:rFonts w:ascii="David" w:hAnsi="David"/>
          <w:rtl/>
        </w:rPr>
      </w:pPr>
      <w:r w:rsidRPr="003E62FF">
        <w:rPr>
          <w:rFonts w:ascii="David" w:hAnsi="David"/>
          <w:rtl/>
        </w:rPr>
        <w:t>בשנים האחרונות משרד החקלאות ובאמצעות השירותים להגנת הצומח ולביקורת פעל לצמצום הפערים והחולשות בביצוע הסקרים (כפי שהוצג בדו"חות של מבקר המדינה לפני כמה שנים). במימד זה עשינו קפיצת דרך משמעותית, הרחבנו את הסקר, העמקנו את האכיפה ומפורסם דוח שנתי מקצועי  ומקיף, עדיין יש לאן לשאוף וברשותנו תכניות מגובשות.</w:t>
      </w:r>
    </w:p>
    <w:p w14:paraId="5CD2E55D" w14:textId="77777777" w:rsidR="005F022E" w:rsidRPr="003E62FF" w:rsidRDefault="005F022E" w:rsidP="005F022E">
      <w:pPr>
        <w:spacing w:before="120" w:after="120" w:line="360" w:lineRule="auto"/>
        <w:jc w:val="both"/>
        <w:rPr>
          <w:rFonts w:ascii="David" w:hAnsi="David"/>
          <w:rtl/>
        </w:rPr>
      </w:pPr>
    </w:p>
    <w:p w14:paraId="21B5FBC0" w14:textId="77777777" w:rsidR="005F022E" w:rsidRPr="003E62FF" w:rsidRDefault="005F022E" w:rsidP="005F022E">
      <w:pPr>
        <w:spacing w:before="120" w:after="120" w:line="360" w:lineRule="auto"/>
        <w:jc w:val="both"/>
        <w:rPr>
          <w:rFonts w:ascii="David" w:hAnsi="David"/>
          <w:rtl/>
        </w:rPr>
      </w:pPr>
      <w:r w:rsidRPr="003E62FF">
        <w:rPr>
          <w:rFonts w:ascii="David" w:hAnsi="David"/>
          <w:rtl/>
        </w:rPr>
        <w:t>חלופות:</w:t>
      </w:r>
    </w:p>
    <w:p w14:paraId="5D87BBDB" w14:textId="77777777" w:rsidR="005F022E" w:rsidRPr="003E62FF" w:rsidRDefault="005F022E" w:rsidP="005F022E">
      <w:pPr>
        <w:spacing w:before="120" w:after="120" w:line="360" w:lineRule="auto"/>
        <w:jc w:val="both"/>
        <w:rPr>
          <w:rFonts w:ascii="David" w:hAnsi="David"/>
          <w:rtl/>
        </w:rPr>
      </w:pPr>
      <w:r w:rsidRPr="003E62FF">
        <w:rPr>
          <w:rFonts w:ascii="David" w:hAnsi="David"/>
          <w:b/>
          <w:bCs/>
          <w:rtl/>
        </w:rPr>
        <w:t>חלופה 1: עסקים כרגיל –</w:t>
      </w:r>
      <w:r w:rsidRPr="003E62FF">
        <w:rPr>
          <w:rFonts w:ascii="David" w:hAnsi="David"/>
          <w:rtl/>
        </w:rPr>
        <w:t>  המשך תהליך הפחתת הנטל הרגולטורי ברישום תכשירי הדברה, הערכה מחדש (רויזיה) בחומרי הדברה, תמיכה במיזמים המיועדים להפחתת השימוש בחומרי הדברה רעילים, תמיכה באימוץ שיטות הדברה ידידותית הכוללת תקציב ייעודי.</w:t>
      </w:r>
    </w:p>
    <w:p w14:paraId="3B3EA8DC" w14:textId="77777777" w:rsidR="005F022E" w:rsidRPr="003E62FF" w:rsidRDefault="005F022E" w:rsidP="005F022E">
      <w:pPr>
        <w:spacing w:before="120" w:after="120" w:line="360" w:lineRule="auto"/>
        <w:jc w:val="both"/>
        <w:rPr>
          <w:rFonts w:ascii="David" w:hAnsi="David"/>
          <w:rtl/>
        </w:rPr>
      </w:pPr>
      <w:r w:rsidRPr="003E62FF">
        <w:rPr>
          <w:rFonts w:ascii="David" w:hAnsi="David"/>
          <w:b/>
          <w:bCs/>
          <w:rtl/>
        </w:rPr>
        <w:lastRenderedPageBreak/>
        <w:t>חלופה 2: קידום והוצאה לפועל של תכנית וולנטרית כוללת</w:t>
      </w:r>
      <w:r w:rsidRPr="003E62FF">
        <w:rPr>
          <w:rFonts w:ascii="David" w:hAnsi="David"/>
          <w:rtl/>
        </w:rPr>
        <w:t xml:space="preserve"> (אמנות בין החקלאים לציבור) לשימוש מושכל בחומרי הדברה אשר תעודד חקלאות בת קיימא שתוביל לצמצום החשיפה של האדם והסביבה לחומרי הדברה כמו גם לשקיפות ועל-ידי כך לצמצום הפגיעה במשאבי הטבע והסביבה, למיתוג התוצרת הישראלית ושיפור כושר התחרות בשווקי היצוא ולשיפור מעמדה של חקלאות ישראל בקרב הציבור. </w:t>
      </w:r>
    </w:p>
    <w:p w14:paraId="6DE0D3C4" w14:textId="351A9628" w:rsidR="005F022E" w:rsidRPr="003E62FF" w:rsidRDefault="005F022E" w:rsidP="008A23AB">
      <w:pPr>
        <w:spacing w:before="120" w:after="120" w:line="360" w:lineRule="auto"/>
        <w:jc w:val="both"/>
        <w:rPr>
          <w:rFonts w:ascii="David" w:hAnsi="David"/>
          <w:rtl/>
        </w:rPr>
      </w:pPr>
      <w:r w:rsidRPr="003E62FF">
        <w:rPr>
          <w:rFonts w:ascii="David" w:hAnsi="David"/>
          <w:b/>
          <w:bCs/>
          <w:rtl/>
        </w:rPr>
        <w:t xml:space="preserve">חלופה </w:t>
      </w:r>
      <w:r w:rsidRPr="003E62FF">
        <w:rPr>
          <w:rFonts w:ascii="David" w:hAnsi="David"/>
          <w:b/>
          <w:bCs/>
        </w:rPr>
        <w:t>3</w:t>
      </w:r>
      <w:r w:rsidRPr="003E62FF">
        <w:rPr>
          <w:rFonts w:ascii="David" w:hAnsi="David"/>
          <w:b/>
          <w:bCs/>
          <w:rtl/>
        </w:rPr>
        <w:t>: קידום והוצאה לפועל של תכנית לאומית מחייבת</w:t>
      </w:r>
      <w:r w:rsidRPr="003E62FF">
        <w:rPr>
          <w:rFonts w:ascii="David" w:hAnsi="David"/>
          <w:rtl/>
        </w:rPr>
        <w:t xml:space="preserve">. על מנת להבטיח את הצלחת התכנית, עליה לכלול מגוון תחומים רגולטוריים הקשורים בממשק ההדברה כגון: רישוי ועדכון השימושים המותרים בחומרי הדברה, הבטחת רישוי תחליפים לחומרי הדברה הרעילים שיוצאים מן השימוש, הכרה בתקנים הבין-לאומיים של שאריות חומרי הדברה המהווה פתרון לסוגיית </w:t>
      </w:r>
      <w:r w:rsidRPr="003E62FF">
        <w:rPr>
          <w:rFonts w:ascii="David" w:hAnsi="David"/>
        </w:rPr>
        <w:t>Minor crops</w:t>
      </w:r>
      <w:r w:rsidR="008A23AB">
        <w:rPr>
          <w:rFonts w:ascii="David" w:hAnsi="David" w:hint="cs"/>
          <w:rtl/>
        </w:rPr>
        <w:t xml:space="preserve"> </w:t>
      </w:r>
      <w:r w:rsidRPr="003E62FF">
        <w:rPr>
          <w:rFonts w:ascii="David" w:hAnsi="David"/>
          <w:rtl/>
        </w:rPr>
        <w:t>מעורבות ומחוייבות של המשרד להשלמת רישוי חומרי הדברה לגידולים הסובלים ממחסור בחומרי הדברה רשומים (המשרד הקצה תקציב ייעודי חד פעמי שיישום באופן היעיל עם השלמת ההכרה בתקנים הבין-לאומיים),  והבטחת תקנים הולמים לאלה המקובלים בייבוא ויתר המדינות המפותחות, הכשרה והסמכת העוסקים ביישום חומרי הדברה (חקלאים, פקחים, חברות הדברה, קבלני ריסוס ועוד) לרבות חומרי הדברה רעילים, הגבלת המכירה של חומרי הדברה רעילים, המשך והגברת השתתפות המשרד במיזמי ההדברה, חיזוק מערך ההדרכה בנושא הדברה משולבת ותמיכה במיזמים להפחתת השימוש בחומרי הדברה, הגברת התמיכה במחקר וקידום ברגולציה את השימוש ברחפנים לריסוס חומרי הדברה והגברת הפיקוח והאכיפה בנושא שאריות חומרי הדברה בתוצרת המקומית (במשך 5 שנים האחרונות נצפתה מגמה של ירידה באחוז החריגים בתוצרת המקומית והכוונה שמגמה זו תמשיך הלאה).</w:t>
      </w:r>
    </w:p>
    <w:p w14:paraId="6528E9DB" w14:textId="77777777" w:rsidR="005F022E" w:rsidRPr="003E62FF" w:rsidRDefault="005F022E" w:rsidP="005F022E">
      <w:pPr>
        <w:spacing w:line="360" w:lineRule="auto"/>
        <w:rPr>
          <w:rFonts w:ascii="David" w:hAnsi="David"/>
          <w:rtl/>
        </w:rPr>
      </w:pPr>
    </w:p>
    <w:p w14:paraId="6DA066E0" w14:textId="77777777" w:rsidR="005F022E" w:rsidRPr="003E62FF" w:rsidRDefault="005F022E" w:rsidP="005F022E">
      <w:pPr>
        <w:pStyle w:val="2"/>
        <w:spacing w:line="360" w:lineRule="auto"/>
        <w:rPr>
          <w:rFonts w:ascii="David" w:hAnsi="David"/>
        </w:rPr>
      </w:pPr>
      <w:bookmarkStart w:id="87" w:name="_Toc12884861"/>
      <w:bookmarkStart w:id="88" w:name="_Toc122958921"/>
      <w:r w:rsidRPr="003E62FF">
        <w:rPr>
          <w:rFonts w:ascii="David" w:hAnsi="David"/>
          <w:rtl/>
        </w:rPr>
        <w:t>רווחת בעלי חיים (השירותים הווטרינרים)</w:t>
      </w:r>
      <w:bookmarkEnd w:id="87"/>
      <w:bookmarkEnd w:id="88"/>
    </w:p>
    <w:p w14:paraId="3D9783EE" w14:textId="77777777" w:rsidR="005F022E" w:rsidRPr="003E62FF" w:rsidRDefault="005F022E" w:rsidP="005F022E">
      <w:pPr>
        <w:spacing w:before="120" w:after="120" w:line="360" w:lineRule="auto"/>
        <w:jc w:val="both"/>
        <w:rPr>
          <w:rFonts w:ascii="David" w:hAnsi="David"/>
        </w:rPr>
      </w:pPr>
      <w:r w:rsidRPr="003E62FF">
        <w:rPr>
          <w:rFonts w:ascii="David" w:hAnsi="David"/>
          <w:rtl/>
        </w:rPr>
        <w:t>נושא רווחת בעלי החיים הפך בשנים האחרונות למוקד עניין ציבורי בישראל ובעולם. בעולם המתקדם ישנה התפתחות רבה למען צמצום הסבל של חיות המשק. בין היתר נחקקו חוקים ותקנות, הושקעו משאבים רבים ונערכו רפורמות בתחום. בישראל קיים חוק צער בעלי חיים (הגנה על בעלי חיים), משנת 1994, ומשרד החקלאות באמצעות השירותים הווטרינרים אמונים על אכיפתו, עדכונו ותיקון תקנות לפיו.</w:t>
      </w:r>
    </w:p>
    <w:p w14:paraId="78AD124E" w14:textId="77777777" w:rsidR="005100D1" w:rsidRPr="003E62FF" w:rsidRDefault="005100D1" w:rsidP="005100D1">
      <w:pPr>
        <w:spacing w:before="120" w:after="120" w:line="360" w:lineRule="auto"/>
        <w:jc w:val="both"/>
        <w:rPr>
          <w:rFonts w:ascii="David" w:hAnsi="David"/>
          <w:rtl/>
        </w:rPr>
      </w:pPr>
      <w:r w:rsidRPr="003E62FF">
        <w:rPr>
          <w:rFonts w:ascii="David" w:hAnsi="David"/>
          <w:rtl/>
        </w:rPr>
        <w:t>עיסוקו של המשרד בתחום זה נובע מהתפיסה המקצועית לפיה נושא בריאות בעלי החיים ונושא רווחת בעלי החיים הם נושאים כרוכים ושלובים זה בזה, המשויכים שניהם למקצוע הווטרינריה. בהתאם לתפיסה זו, ברוב המוחלט של מדינות העולם מצוי הנושא באחריות השירותים הווטרינריים.</w:t>
      </w:r>
    </w:p>
    <w:p w14:paraId="22A43A2A" w14:textId="6C37DFB1" w:rsidR="005100D1" w:rsidRPr="003E62FF" w:rsidRDefault="00701865" w:rsidP="00FE35FD">
      <w:pPr>
        <w:spacing w:before="120" w:after="120" w:line="360" w:lineRule="auto"/>
        <w:jc w:val="both"/>
        <w:rPr>
          <w:rFonts w:ascii="David" w:hAnsi="David"/>
          <w:rtl/>
        </w:rPr>
      </w:pPr>
      <w:r w:rsidRPr="003E62FF">
        <w:rPr>
          <w:rFonts w:ascii="David" w:hAnsi="David" w:hint="cs"/>
          <w:rtl/>
        </w:rPr>
        <w:t xml:space="preserve">רוב פניות ותלונות המשרד מתקבלות בהקשר עם </w:t>
      </w:r>
      <w:r w:rsidR="005100D1" w:rsidRPr="003E62FF">
        <w:rPr>
          <w:rFonts w:ascii="David" w:hAnsi="David"/>
          <w:rtl/>
        </w:rPr>
        <w:t xml:space="preserve"> פעילותו בתחום רווחת בעלי החיים בתקשורת ובמרחב הציבורי</w:t>
      </w:r>
      <w:r w:rsidRPr="003E62FF">
        <w:rPr>
          <w:rFonts w:ascii="David" w:hAnsi="David" w:hint="cs"/>
          <w:rtl/>
        </w:rPr>
        <w:t xml:space="preserve"> ו</w:t>
      </w:r>
      <w:r w:rsidR="006B1C31">
        <w:rPr>
          <w:rFonts w:ascii="David" w:hAnsi="David" w:hint="cs"/>
          <w:rtl/>
        </w:rPr>
        <w:t>הדרישות להגביר פעילות בתחום זה</w:t>
      </w:r>
      <w:r w:rsidR="005100D1" w:rsidRPr="003E62FF">
        <w:rPr>
          <w:rFonts w:ascii="David" w:hAnsi="David"/>
          <w:rtl/>
        </w:rPr>
        <w:t xml:space="preserve">. באופן מעשי, נושא רווחת בעלי חיים </w:t>
      </w:r>
      <w:r w:rsidR="005100D1" w:rsidRPr="003E62FF">
        <w:rPr>
          <w:rFonts w:ascii="David" w:hAnsi="David"/>
          <w:rtl/>
        </w:rPr>
        <w:lastRenderedPageBreak/>
        <w:t>ופעילות המשרד בתחום ה</w:t>
      </w:r>
      <w:r w:rsidR="00F361E0">
        <w:rPr>
          <w:rFonts w:ascii="David" w:hAnsi="David" w:hint="cs"/>
          <w:rtl/>
        </w:rPr>
        <w:t>י</w:t>
      </w:r>
      <w:r w:rsidR="005100D1" w:rsidRPr="003E62FF">
        <w:rPr>
          <w:rFonts w:ascii="David" w:hAnsi="David"/>
          <w:rtl/>
        </w:rPr>
        <w:t xml:space="preserve">נם אחד מהתחומים הראשיים, אם לא העיקרי, בהם יש </w:t>
      </w:r>
      <w:r w:rsidR="00FE35FD">
        <w:rPr>
          <w:rFonts w:ascii="David" w:hAnsi="David" w:hint="cs"/>
          <w:rtl/>
        </w:rPr>
        <w:t xml:space="preserve">ממשק </w:t>
      </w:r>
      <w:r w:rsidR="005100D1" w:rsidRPr="003E62FF">
        <w:rPr>
          <w:rFonts w:ascii="David" w:hAnsi="David"/>
          <w:rtl/>
        </w:rPr>
        <w:t>רב ביותר בין המשרד ובין הציבור הרחב, נבחרי הציבור ואירגונים למען בעלי חיים.</w:t>
      </w:r>
    </w:p>
    <w:p w14:paraId="1158329B" w14:textId="567928FC" w:rsidR="005100D1" w:rsidRPr="003E62FF" w:rsidRDefault="005100D1" w:rsidP="006F42B2">
      <w:pPr>
        <w:spacing w:before="120" w:after="120" w:line="360" w:lineRule="auto"/>
        <w:jc w:val="both"/>
        <w:rPr>
          <w:rFonts w:ascii="David" w:hAnsi="David"/>
          <w:rtl/>
        </w:rPr>
      </w:pPr>
      <w:r w:rsidRPr="003E62FF">
        <w:rPr>
          <w:rFonts w:ascii="David" w:hAnsi="David"/>
          <w:rtl/>
        </w:rPr>
        <w:t>בשנים האחרונות הוביל המשרד שינוי משמעותי באכיפת החוק והוא פועל בנחישות בתחום זה בשיתוף יחידת הפיצו"ח ומחלקת התביעות בלשכה המשפטית. בנוסף, קידם המשרד שורה של תקנות בנושא חיות משק ובכלל זה- תקנות בנושא הובלת בהמות, הובלת עופות והחזקת חזירים. בנוסף קידם המשרד תקנות ותיקונים לחוק בנושא רווחת חיות מחמד</w:t>
      </w:r>
      <w:r w:rsidR="00701865" w:rsidRPr="003E62FF">
        <w:rPr>
          <w:rFonts w:ascii="David" w:hAnsi="David" w:hint="cs"/>
          <w:rtl/>
        </w:rPr>
        <w:t>, רווחת מטילות</w:t>
      </w:r>
      <w:r w:rsidR="003D7D2F" w:rsidRPr="003E62FF">
        <w:rPr>
          <w:rFonts w:ascii="David" w:hAnsi="David" w:hint="cs"/>
          <w:rtl/>
        </w:rPr>
        <w:t>-</w:t>
      </w:r>
      <w:r w:rsidR="006F42B2" w:rsidRPr="003E62FF">
        <w:rPr>
          <w:rFonts w:ascii="David" w:hAnsi="David" w:hint="cs"/>
          <w:rtl/>
        </w:rPr>
        <w:t xml:space="preserve"> ביוזמת שר החקלאות עודד פורר הועברו השנה תקנות רווחת מטילות מעודכנות המנחות את המגדלים לעבור ללולים ללא כלובים , יש לציין כי מדינות נוספות בעולם עוברות ללולים ללא כלובים ובפועל באירופה כבר מעל 50% כיון עברו לממשק זה, התקנות שעברו בישראל מקדימות</w:t>
      </w:r>
      <w:r w:rsidR="00E94247">
        <w:rPr>
          <w:rFonts w:ascii="David" w:hAnsi="David" w:hint="cs"/>
          <w:rtl/>
        </w:rPr>
        <w:t xml:space="preserve"> אפילו את הדרישה באיחוד האירופי</w:t>
      </w:r>
      <w:r w:rsidRPr="003E62FF">
        <w:rPr>
          <w:rFonts w:ascii="David" w:hAnsi="David"/>
          <w:rtl/>
        </w:rPr>
        <w:t>. המשרד מוביל את הסמכת הרופאים הווטרינריים ברשויות המקומיות לאכוף את חוק צער בעלי חיים במרחב העירוני בכל הנוגע לחיות מחמד, אם כי התהליך לא מושלם בין היתר עקב צורך בהסמכת הרופא הווטרינר העירוני על ידי ראש הרשות. בנוסף, בכדי לאפשר מענה טוב יותר ועל ידי הרופאים ברשויות, המשרד החל לקדם מהלך של תקינה קבועה של משרד הרופא הווטרינר העירוני שיתן מענה אחיד לנושאי בעלי החיים ברשויות – הסדרת הפיקוח על הכלבים, כלבת, צער בעלי חיים ועוד. צפויה התנגדות מצד משרד הפנים לתקנון משרת הרופא העירוני משיקולי עלות וחופש פעולה של ראשי הרשויות.</w:t>
      </w:r>
    </w:p>
    <w:p w14:paraId="7F9A1383" w14:textId="77777777" w:rsidR="005100D1" w:rsidRPr="003E62FF" w:rsidRDefault="005100D1" w:rsidP="005100D1">
      <w:pPr>
        <w:spacing w:before="120" w:after="120" w:line="360" w:lineRule="auto"/>
        <w:jc w:val="both"/>
        <w:rPr>
          <w:rFonts w:ascii="David" w:hAnsi="David"/>
          <w:rtl/>
        </w:rPr>
      </w:pPr>
      <w:r w:rsidRPr="003E62FF">
        <w:rPr>
          <w:rFonts w:ascii="David" w:hAnsi="David"/>
          <w:rtl/>
        </w:rPr>
        <w:t>בסוף שנת 2018, הופץ ע"י המשרד תזכיר חוק לתיקון חוק צער בעלי חיים, במטרה לשפר את האכיפה ולתת לגורמים המקצועיים במשרד כלי עבודה טובים יותר לשיפור ההגנה על בעלי החיים.</w:t>
      </w:r>
    </w:p>
    <w:p w14:paraId="54EB7310" w14:textId="241B6900" w:rsidR="005100D1" w:rsidRPr="003E62FF" w:rsidRDefault="005100D1" w:rsidP="005100D1">
      <w:pPr>
        <w:pStyle w:val="2"/>
        <w:spacing w:line="360" w:lineRule="auto"/>
        <w:rPr>
          <w:rFonts w:ascii="David" w:hAnsi="David"/>
        </w:rPr>
      </w:pPr>
      <w:bookmarkStart w:id="89" w:name="_Toc122958922"/>
      <w:r w:rsidRPr="003E62FF">
        <w:rPr>
          <w:rFonts w:ascii="David" w:hAnsi="David"/>
          <w:rtl/>
        </w:rPr>
        <w:t>בעלי עניין ועמדות</w:t>
      </w:r>
      <w:bookmarkEnd w:id="89"/>
      <w:r w:rsidR="00E94247">
        <w:rPr>
          <w:rFonts w:ascii="David" w:hAnsi="David" w:hint="cs"/>
          <w:rtl/>
        </w:rPr>
        <w:t xml:space="preserve"> בנושא</w:t>
      </w:r>
    </w:p>
    <w:p w14:paraId="0174BED8" w14:textId="2372C92E" w:rsidR="005100D1" w:rsidRPr="003E62FF" w:rsidRDefault="005100D1" w:rsidP="002524B1">
      <w:pPr>
        <w:spacing w:before="120" w:after="120" w:line="360" w:lineRule="auto"/>
        <w:jc w:val="both"/>
        <w:rPr>
          <w:rFonts w:ascii="David" w:hAnsi="David"/>
          <w:rtl/>
        </w:rPr>
      </w:pPr>
      <w:r w:rsidRPr="002524B1">
        <w:rPr>
          <w:rFonts w:ascii="David" w:hAnsi="David"/>
          <w:b/>
          <w:bCs/>
          <w:rtl/>
        </w:rPr>
        <w:t>השירותים הווטרינרים</w:t>
      </w:r>
      <w:r w:rsidRPr="002524B1">
        <w:rPr>
          <w:rFonts w:ascii="David" w:hAnsi="David"/>
          <w:rtl/>
        </w:rPr>
        <w:t xml:space="preserve"> הינו הגוף המקצועי המוביל המסוגל לטפל בנושא רווחת בע"ח, אולם  נדרשת השקעת משאבים נוספים בתחום: </w:t>
      </w:r>
      <w:r w:rsidR="006F42B2" w:rsidRPr="002524B1">
        <w:rPr>
          <w:rFonts w:ascii="David" w:hAnsi="David" w:hint="cs"/>
          <w:rtl/>
        </w:rPr>
        <w:t>ת</w:t>
      </w:r>
      <w:r w:rsidRPr="002524B1">
        <w:rPr>
          <w:rFonts w:ascii="David" w:hAnsi="David"/>
          <w:rtl/>
        </w:rPr>
        <w:t>קציב לתמיכות ולפעולות של חילוץ והצלה של בעלי חיים, גיוס מומחים ופיתוח מחקרים בתחום. בין היתר נדרש במיידית וקידום התיקון לחוק צער בעלי חיים בכנסת.</w:t>
      </w:r>
    </w:p>
    <w:p w14:paraId="1D79E200" w14:textId="404EEDBF" w:rsidR="00332774" w:rsidRDefault="005100D1" w:rsidP="00332774">
      <w:pPr>
        <w:spacing w:before="120" w:after="120" w:line="360" w:lineRule="auto"/>
        <w:jc w:val="both"/>
        <w:rPr>
          <w:rFonts w:ascii="David" w:hAnsi="David"/>
          <w:b/>
          <w:bCs/>
          <w:rtl/>
        </w:rPr>
      </w:pPr>
      <w:r w:rsidRPr="003E62FF">
        <w:rPr>
          <w:rFonts w:ascii="David" w:hAnsi="David"/>
          <w:b/>
          <w:bCs/>
          <w:rtl/>
        </w:rPr>
        <w:t>ממשלה</w:t>
      </w:r>
      <w:r w:rsidRPr="003E62FF">
        <w:rPr>
          <w:rFonts w:ascii="David" w:hAnsi="David"/>
          <w:rtl/>
        </w:rPr>
        <w:t xml:space="preserve"> כמעט תמיד קיימת התנגשות בין היעילות הכלכלית במשק החקלאי, רווחת החקלאי ומחיר מוצרי מזון מהחי ובין בריאות בעלי החיים ובעיקר רווחתם. לכך גם תתכן השפעה על בריאות הציבור, דרך למשל שימוש עודף בחומרים אנטיביוטיים שעלול להוביל ליצירת אוכלוסיות חיידקים עמידות. עקב כך נדרש איזון בין השיקולים השונים בעת קבלת החלטות בנושאים בהם יש התנגשות כזו.  לשם קבלת תמונה רחבה </w:t>
      </w:r>
      <w:r w:rsidR="00332774">
        <w:rPr>
          <w:rFonts w:ascii="David" w:hAnsi="David" w:hint="cs"/>
          <w:rtl/>
        </w:rPr>
        <w:t>אנו פועלים</w:t>
      </w:r>
      <w:r w:rsidRPr="003E62FF">
        <w:rPr>
          <w:rFonts w:ascii="David" w:hAnsi="David"/>
          <w:rtl/>
        </w:rPr>
        <w:t xml:space="preserve"> לשתף ציבור רחב ככל הניתן בתהליכי שיתוף ציבור, כולל מתן מקום לארגונים למען בעלי החיים. </w:t>
      </w:r>
    </w:p>
    <w:p w14:paraId="4F49DE17" w14:textId="7D96CE6B" w:rsidR="00332774" w:rsidRPr="003E62FF" w:rsidRDefault="00332774" w:rsidP="00332774">
      <w:pPr>
        <w:spacing w:before="120" w:after="120" w:line="360" w:lineRule="auto"/>
        <w:jc w:val="both"/>
        <w:rPr>
          <w:rFonts w:ascii="David" w:hAnsi="David"/>
        </w:rPr>
      </w:pPr>
      <w:r w:rsidRPr="003E62FF">
        <w:rPr>
          <w:rFonts w:ascii="David" w:hAnsi="David"/>
          <w:b/>
          <w:bCs/>
          <w:rtl/>
        </w:rPr>
        <w:t>המשרד להגנת הסביבה</w:t>
      </w:r>
      <w:r w:rsidRPr="003E62FF">
        <w:rPr>
          <w:rFonts w:ascii="David" w:hAnsi="David"/>
          <w:rtl/>
        </w:rPr>
        <w:t xml:space="preserve"> דורש העברת סמכויות צעב"ח לידיו בטענה לניגוד עניינים מצד משרד החקלאות. טענה זו זוכה לתמיכה מסוימת של היועץ המשפטי לממשלה, אם כי לא מדובר בעמדה משפטית מחייבת. </w:t>
      </w:r>
    </w:p>
    <w:p w14:paraId="7BA1C4FA" w14:textId="260F4FB2" w:rsidR="005100D1" w:rsidRPr="003E62FF" w:rsidRDefault="005100D1" w:rsidP="00156831">
      <w:pPr>
        <w:spacing w:before="120" w:after="120" w:line="360" w:lineRule="auto"/>
        <w:jc w:val="both"/>
        <w:rPr>
          <w:rFonts w:ascii="David" w:hAnsi="David"/>
          <w:rtl/>
        </w:rPr>
      </w:pPr>
      <w:r w:rsidRPr="003E62FF">
        <w:rPr>
          <w:rFonts w:ascii="David" w:hAnsi="David"/>
          <w:rtl/>
        </w:rPr>
        <w:lastRenderedPageBreak/>
        <w:t xml:space="preserve">במקביל לפעילות השוטפת של השו"ט, על השר והמנכ"ל החדשים </w:t>
      </w:r>
      <w:r w:rsidR="00156831">
        <w:rPr>
          <w:rFonts w:ascii="David" w:hAnsi="David" w:hint="cs"/>
          <w:rtl/>
        </w:rPr>
        <w:t xml:space="preserve">להידרש לנושא </w:t>
      </w:r>
      <w:r w:rsidRPr="003E62FF">
        <w:rPr>
          <w:rFonts w:ascii="David" w:hAnsi="David"/>
          <w:rtl/>
        </w:rPr>
        <w:t>תיקון תקנות בנושאי  רווחת בעלי חיים כמו גידול עגלים, רווחת פטמים וכו', ולקבל החלטה מעשית אודות אופן הובלת בע"ח דרך הים.</w:t>
      </w:r>
    </w:p>
    <w:p w14:paraId="62EB6E9C" w14:textId="77777777" w:rsidR="005100D1" w:rsidRPr="003E62FF" w:rsidRDefault="005100D1" w:rsidP="005100D1">
      <w:pPr>
        <w:spacing w:line="360" w:lineRule="auto"/>
        <w:rPr>
          <w:rFonts w:ascii="David" w:hAnsi="David"/>
          <w:sz w:val="32"/>
          <w:szCs w:val="32"/>
          <w:rtl/>
        </w:rPr>
      </w:pPr>
    </w:p>
    <w:p w14:paraId="7CFF4E54" w14:textId="77777777" w:rsidR="005100D1" w:rsidRPr="003E62FF" w:rsidRDefault="005100D1" w:rsidP="005100D1">
      <w:pPr>
        <w:pStyle w:val="2"/>
        <w:spacing w:line="360" w:lineRule="auto"/>
        <w:rPr>
          <w:rFonts w:ascii="David" w:hAnsi="David"/>
          <w:rtl/>
        </w:rPr>
      </w:pPr>
      <w:bookmarkStart w:id="90" w:name="_Toc122958923"/>
      <w:r w:rsidRPr="003E62FF">
        <w:rPr>
          <w:rFonts w:ascii="David" w:hAnsi="David"/>
          <w:rtl/>
        </w:rPr>
        <w:t>התמודדות עם מחלת הברוצלוזיס</w:t>
      </w:r>
      <w:bookmarkEnd w:id="90"/>
      <w:r w:rsidRPr="003E62FF">
        <w:rPr>
          <w:rFonts w:ascii="David" w:hAnsi="David"/>
          <w:rtl/>
        </w:rPr>
        <w:t xml:space="preserve"> </w:t>
      </w:r>
    </w:p>
    <w:p w14:paraId="696CEFCA" w14:textId="77777777" w:rsidR="005100D1" w:rsidRPr="003E62FF" w:rsidRDefault="005100D1" w:rsidP="005100D1">
      <w:pPr>
        <w:spacing w:before="120" w:after="120" w:line="360" w:lineRule="auto"/>
        <w:jc w:val="both"/>
        <w:rPr>
          <w:rFonts w:ascii="David" w:hAnsi="David"/>
          <w:rtl/>
        </w:rPr>
      </w:pPr>
      <w:r w:rsidRPr="003E62FF">
        <w:rPr>
          <w:rFonts w:ascii="David" w:hAnsi="David"/>
          <w:rtl/>
        </w:rPr>
        <w:t xml:space="preserve">ברוצלוזיס הינה מחלה זואונוטית הפוגעת גם בבני אדם. לאור התחלואה הגבוהה והמחמירה המרוכזת בעיקר במחוז הנגב, משרד החקלאות יצא בתוכנית שליטה במחלה ב 2 שלבים: </w:t>
      </w:r>
    </w:p>
    <w:p w14:paraId="1337FB37" w14:textId="77777777" w:rsidR="005100D1" w:rsidRPr="003E62FF" w:rsidRDefault="005100D1" w:rsidP="005100D1">
      <w:pPr>
        <w:spacing w:before="120" w:after="120" w:line="360" w:lineRule="auto"/>
        <w:jc w:val="both"/>
        <w:rPr>
          <w:rFonts w:ascii="David" w:hAnsi="David"/>
          <w:rtl/>
        </w:rPr>
      </w:pPr>
      <w:r w:rsidRPr="003E62FF">
        <w:rPr>
          <w:rFonts w:ascii="David" w:hAnsi="David"/>
          <w:rtl/>
        </w:rPr>
        <w:t xml:space="preserve">א. שלב המיפוי; לימוד השטח, תגבור החיסון והסימון. </w:t>
      </w:r>
    </w:p>
    <w:p w14:paraId="65AD36DC" w14:textId="77777777" w:rsidR="005100D1" w:rsidRPr="003E62FF" w:rsidRDefault="005100D1" w:rsidP="005100D1">
      <w:pPr>
        <w:spacing w:before="120" w:after="120" w:line="360" w:lineRule="auto"/>
        <w:jc w:val="both"/>
        <w:rPr>
          <w:rFonts w:ascii="David" w:hAnsi="David"/>
          <w:rtl/>
        </w:rPr>
      </w:pPr>
      <w:r w:rsidRPr="003E62FF">
        <w:rPr>
          <w:rFonts w:ascii="David" w:hAnsi="David"/>
          <w:rtl/>
        </w:rPr>
        <w:t xml:space="preserve">ב. ניקוי העדרים מבעלי חיים נגועים במחלה בשיטת בדוק- הוצא – ופצה. </w:t>
      </w:r>
    </w:p>
    <w:p w14:paraId="411E7382" w14:textId="0773018D" w:rsidR="005100D1" w:rsidRPr="003E62FF" w:rsidRDefault="005100D1" w:rsidP="00FB1CE8">
      <w:pPr>
        <w:spacing w:before="120" w:after="120" w:line="360" w:lineRule="auto"/>
        <w:jc w:val="both"/>
        <w:rPr>
          <w:rFonts w:ascii="David" w:hAnsi="David"/>
          <w:rtl/>
        </w:rPr>
      </w:pPr>
      <w:r w:rsidRPr="003E62FF">
        <w:rPr>
          <w:rFonts w:ascii="David" w:hAnsi="David"/>
          <w:rtl/>
        </w:rPr>
        <w:t>המשרד על יחידותיו נדרש למאמץ תכנוני, ארגוני ותקציבי, לסיוע הממשלה. לאור התנגדות הוועדים בשירותים הווטרינריים הופסק המבצע בשנת 2017. המחלה פוגעת ברפתות חלב ובבני אדם</w:t>
      </w:r>
      <w:r w:rsidR="00FB1CE8">
        <w:rPr>
          <w:rFonts w:ascii="David" w:hAnsi="David" w:hint="cs"/>
          <w:rtl/>
        </w:rPr>
        <w:t xml:space="preserve">. בחוק התקציב האחרון הוקצו 50 מליון ₪ </w:t>
      </w:r>
      <w:r w:rsidR="00C647ED">
        <w:rPr>
          <w:rFonts w:ascii="David" w:hAnsi="David" w:hint="cs"/>
          <w:rtl/>
        </w:rPr>
        <w:t xml:space="preserve"> עבור תכנית ל</w:t>
      </w:r>
      <w:r w:rsidR="00FB1CE8">
        <w:rPr>
          <w:rFonts w:ascii="David" w:hAnsi="David" w:hint="cs"/>
          <w:rtl/>
        </w:rPr>
        <w:t xml:space="preserve">טיפול בנושא. </w:t>
      </w:r>
    </w:p>
    <w:p w14:paraId="4842170C" w14:textId="77777777" w:rsidR="005100D1" w:rsidRPr="003E62FF" w:rsidRDefault="005100D1" w:rsidP="005100D1">
      <w:pPr>
        <w:spacing w:line="360" w:lineRule="auto"/>
        <w:rPr>
          <w:rFonts w:ascii="David" w:hAnsi="David"/>
          <w:rtl/>
        </w:rPr>
      </w:pPr>
    </w:p>
    <w:p w14:paraId="2A7AF284" w14:textId="77777777" w:rsidR="005100D1" w:rsidRPr="003E62FF" w:rsidRDefault="005100D1" w:rsidP="005100D1">
      <w:pPr>
        <w:pStyle w:val="2"/>
        <w:spacing w:line="360" w:lineRule="auto"/>
        <w:rPr>
          <w:rFonts w:ascii="David" w:hAnsi="David"/>
          <w:rtl/>
        </w:rPr>
      </w:pPr>
      <w:bookmarkStart w:id="91" w:name="_Toc122958924"/>
      <w:r w:rsidRPr="003E62FF">
        <w:rPr>
          <w:rFonts w:ascii="David" w:hAnsi="David"/>
          <w:rtl/>
        </w:rPr>
        <w:t>בטיחות מזון</w:t>
      </w:r>
      <w:bookmarkEnd w:id="91"/>
      <w:r w:rsidRPr="003E62FF">
        <w:rPr>
          <w:rFonts w:ascii="David" w:hAnsi="David"/>
          <w:rtl/>
        </w:rPr>
        <w:t xml:space="preserve"> </w:t>
      </w:r>
    </w:p>
    <w:p w14:paraId="49B66C8C" w14:textId="77777777" w:rsidR="005100D1" w:rsidRPr="003E62FF" w:rsidRDefault="005100D1" w:rsidP="005100D1">
      <w:pPr>
        <w:spacing w:before="120" w:after="120" w:line="360" w:lineRule="auto"/>
        <w:jc w:val="both"/>
        <w:rPr>
          <w:rFonts w:ascii="David" w:hAnsi="David"/>
          <w:rtl/>
        </w:rPr>
      </w:pPr>
      <w:r w:rsidRPr="003E62FF">
        <w:rPr>
          <w:rFonts w:ascii="David" w:hAnsi="David"/>
          <w:rtl/>
        </w:rPr>
        <w:t>בימים אלו, מקדם המשרד הקמת מעבדת לשאריות כימיות משרדית אחת משותפת להגנת הצומח ולשירותים הווטרינריים. מעבדה זו תוכל לשדרג את הציוד, לחסוך משאבים למשרד (במקום רכש כפול, רכש מאוחד, איגום משאבים כולל משאבי אנוש) וליעל את השירות וזמני התגובה.  בנוסף לכך, הוקם  תאגיד פיקוח ווטרינרי יחד עם  משרד הבריאות. הקמת התאגיד הינו תולדה של חוק המזון המגדיר  את הסדרת הפיקוח הווטרינרי על מפעלים המייצרים מזון מן החי ועל נקודות מכירת מזון ברשויות המקומיות. המהלך חיוני וחשוב ביותר לקידום בריאות הציבור ובטיחות מזונו. החוק הביא לשינוי יסודי בפיקוח ושיפור בריאות הציבור עקב פיקוח אחיד במפעלים שתחת אחריות משרד החקלאות. בנוסף, עקב הגברת הפיקוח בנקודות הקצה, באחריות משרד הבריאות, צפויה בריאות הציבור להשתפר עוד יותר..</w:t>
      </w:r>
    </w:p>
    <w:p w14:paraId="766F1258" w14:textId="77777777" w:rsidR="005100D1" w:rsidRPr="003E62FF" w:rsidRDefault="005100D1" w:rsidP="005100D1">
      <w:pPr>
        <w:spacing w:line="360" w:lineRule="auto"/>
        <w:rPr>
          <w:rFonts w:ascii="David" w:hAnsi="David"/>
          <w:rtl/>
        </w:rPr>
      </w:pPr>
    </w:p>
    <w:p w14:paraId="4F0CA566" w14:textId="77777777" w:rsidR="005100D1" w:rsidRPr="003E62FF" w:rsidRDefault="005100D1" w:rsidP="005100D1">
      <w:pPr>
        <w:spacing w:before="120" w:after="120" w:line="360" w:lineRule="auto"/>
        <w:jc w:val="both"/>
        <w:rPr>
          <w:rFonts w:ascii="David" w:hAnsi="David"/>
          <w:rtl/>
        </w:rPr>
      </w:pPr>
    </w:p>
    <w:p w14:paraId="33320C8D" w14:textId="77777777" w:rsidR="005F022E" w:rsidRPr="003E62FF" w:rsidRDefault="005F022E" w:rsidP="005F022E">
      <w:pPr>
        <w:spacing w:line="360" w:lineRule="auto"/>
        <w:rPr>
          <w:rFonts w:ascii="David" w:hAnsi="David"/>
        </w:rPr>
      </w:pPr>
    </w:p>
    <w:p w14:paraId="2218568A" w14:textId="77777777" w:rsidR="004D0366" w:rsidRPr="003E62FF" w:rsidRDefault="004D0366" w:rsidP="004D0366">
      <w:pPr>
        <w:pStyle w:val="10"/>
        <w:rPr>
          <w:rtl/>
        </w:rPr>
      </w:pPr>
      <w:bookmarkStart w:id="92" w:name="_Toc120094888"/>
      <w:bookmarkStart w:id="93" w:name="_Toc122958926"/>
      <w:r w:rsidRPr="003E62FF">
        <w:rPr>
          <w:rtl/>
        </w:rPr>
        <w:lastRenderedPageBreak/>
        <w:t>מחקר ופיתוח אזורי (המו"פים האזוריים)</w:t>
      </w:r>
      <w:bookmarkEnd w:id="92"/>
      <w:bookmarkEnd w:id="93"/>
    </w:p>
    <w:p w14:paraId="1ABCB364"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המו"פים החקלאיים הפריפריאליים הוקמו כדי להבטיח את המשך ההתיישבות החקלאית בפריפריה, שמירה על רווחיותה והכשרת  מתיישבים חדשים, באמצעות  פעילות מחקר שמטרתה התאמת מוצרים וטכנולוגיות לתנאי האזור.</w:t>
      </w:r>
    </w:p>
    <w:p w14:paraId="543AD333" w14:textId="77777777" w:rsidR="004D0366" w:rsidRPr="003E62FF" w:rsidRDefault="004D0366" w:rsidP="004D0366">
      <w:pPr>
        <w:jc w:val="both"/>
        <w:rPr>
          <w:rFonts w:ascii="David" w:hAnsi="David"/>
          <w:rtl/>
        </w:rPr>
      </w:pPr>
      <w:r w:rsidRPr="003E62FF">
        <w:rPr>
          <w:rFonts w:ascii="David" w:hAnsi="David"/>
          <w:rtl/>
        </w:rPr>
        <w:t xml:space="preserve">המופי"ם החקלאיים האזוריים הנם יחידות מנהליות ייחודיות לביצוע מחקר ופיתוח חקלאי יישומי באזורי הפריפריה בעלי עדיפות לאומית. המופי"ם נתמכים ע"י המדענית הראשית של משרד החקלאות וכן ע"י קרן קיימת לישראל. </w:t>
      </w:r>
    </w:p>
    <w:p w14:paraId="6FC53D7E"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מטרת העל של המופי"ם הנה לסייע לחקלאים באזורי הפריפריה להבטיח ולשפר את רווחיות משקיהם באמצעי הייצור העומדים לרשותם, על ידי פיתוח מוצרים חדשים, שיפור מוצרים קיימים, שיפור וחידוש טכנולוגיות חקלאיות לגידולים קיימים וחדשים.</w:t>
      </w:r>
    </w:p>
    <w:p w14:paraId="7CD4EF2D" w14:textId="281308AC" w:rsidR="004D0366" w:rsidRPr="003E62FF" w:rsidRDefault="004D0366" w:rsidP="00994959">
      <w:pPr>
        <w:spacing w:before="120" w:after="120" w:line="300" w:lineRule="atLeast"/>
        <w:jc w:val="both"/>
        <w:rPr>
          <w:rFonts w:ascii="David" w:hAnsi="David"/>
          <w:rtl/>
        </w:rPr>
      </w:pPr>
      <w:r w:rsidRPr="003E62FF">
        <w:rPr>
          <w:rFonts w:ascii="David" w:hAnsi="David"/>
          <w:rtl/>
        </w:rPr>
        <w:t>אחת לשלוש שנים מפיצה המדענית הראשית נוהל תמיכה ייעודי למו"פים האזוריים. לנוהל מגישים חוקרי המו"פים האזוריים הצעות מחקר שנשפטות על בסיס קריטריונים ידועים ובהתאם לכל דין. תמיכת משרד החקלאות בנוהל זה היתה עד שנת 2022 15 מלש"ח בשנה</w:t>
      </w:r>
      <w:r w:rsidR="000F0818">
        <w:rPr>
          <w:rFonts w:ascii="David" w:hAnsi="David" w:hint="cs"/>
          <w:rtl/>
        </w:rPr>
        <w:t>, השר והמנכ"לית החליטו על הגדלת התקציב</w:t>
      </w:r>
      <w:r w:rsidRPr="003E62FF">
        <w:rPr>
          <w:rFonts w:ascii="David" w:hAnsi="David"/>
          <w:rtl/>
        </w:rPr>
        <w:t xml:space="preserve"> משנת 2023 לסכום של 20 מיליון ש"ח לשנה. קק"ל מקצה לכל מו"פ סכום תמיכה שונה על פי גודלו ובתקציב כולל של 24 מלש"ח לשנה.</w:t>
      </w:r>
    </w:p>
    <w:p w14:paraId="0FE87A7A"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למו"פים מקורות מימון נוספים, ביניהם קרן המדענית הראשית של משרד החקלאות, מועצת הצמחים ומועצות הייצור, יק"א (</w:t>
      </w:r>
      <w:r w:rsidRPr="003E62FF">
        <w:rPr>
          <w:rFonts w:ascii="David" w:hAnsi="David"/>
        </w:rPr>
        <w:t>J.C.A, Jewish Colonization Association</w:t>
      </w:r>
      <w:r w:rsidRPr="003E62FF">
        <w:rPr>
          <w:rFonts w:ascii="David" w:hAnsi="David"/>
          <w:rtl/>
        </w:rPr>
        <w:t>, החברה היהודית להתיישבות) וכן הכנסות ממכירת תוצרת חקלאית.</w:t>
      </w:r>
    </w:p>
    <w:p w14:paraId="5D7BE259"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 xml:space="preserve">מערכת המו"פ החקלאי כוללת שמונה מו"פים הפרושים מצפון לדרום: מו"פ צפון; מו"פ עמק המעיינות (בית שאן), מו"פ בקעת הירדן, מו"פ ההר המרכזי, מו"פ דרום, מו"פ רמת נגב, מו"פ ערבה תיכונה וצפונית, ומו"פ ערבה דרומית. </w:t>
      </w:r>
    </w:p>
    <w:p w14:paraId="74A754CF"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 xml:space="preserve">מבחינה אדמיניסטרטיבית מרכזי המו"פ פועלים לרוב תחת המועצות האזוריות, או החברות הכלכליות שלהן. </w:t>
      </w:r>
    </w:p>
    <w:p w14:paraId="4CD301E5"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 xml:space="preserve">במסגרת נוהל התמיכות שפורסם לשנים 2023 - 2025, נדרש כל אחד מהמו"פים בנפרד להגדיר 3-4 תחומי מיקוד שבהם יתמקד בהקשר לחקלאות האזורית. סדרי העדיפות ויעדי המחקרים נקבעים על ידי הנהלות המו"פים ובשנה זו תחומי המיקוד אושרו על ידי ועדת השיפוט של משרד החקלאות. באופן כללי - המחקר במו"פים עוסק בהגדלת הייצור ובשיפור האיכות של התוצרת החקלאית הטריה המקומית, לשוק המקומי ולייצוא. </w:t>
      </w:r>
    </w:p>
    <w:p w14:paraId="55FC8B40"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היקף  השטח החקלאי הכולל הנמצא באחריות המופ"ים הוא כ-980 אלף מיליון דונם, שהם כשליש מסך השטח החקלאי בישראל (לא כולל בע"ח ושטחי מרעה). המו"פים השונים פועלים באזורים המתאפיינים באופי חקלאי שונה. לדוגמה, רוב שטחי הפירות נמצאים בתחומי מו"פ צפון, בעוד שרוב שטחי הגד"ש נמצאים בתחומי מו"פ דרום. גם נושא השימוש במים לחקלאות שונה ממו"פ למו"פ.איכות המים משתנה מאיזור לאיזור בארץ.</w:t>
      </w:r>
    </w:p>
    <w:p w14:paraId="54770704"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 xml:space="preserve">לכל מו"פ ישנו חוקר מלווה ממכון וולקני שמסייע במחקרים ולכולם יחד ישנה חוקרת מתאמת ראשית ממכון וולקני שאחראית על תיאום ועל כלל המחקר שנעשה במו"פים האזוריים. </w:t>
      </w:r>
    </w:p>
    <w:p w14:paraId="75550C73"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 xml:space="preserve">מחקרים המבוצעים במו"פים האזוריים יוצאים לפועל בשיתוף עם חוקרים ממנהל המחקר החקלאי או ממוסדות מחקר אחרים, מדריכי שה"מ ועוד. המחקרים מבוצעים ע"י צוותי המחקר </w:t>
      </w:r>
      <w:r w:rsidRPr="003E62FF">
        <w:rPr>
          <w:rFonts w:ascii="David" w:hAnsi="David"/>
          <w:rtl/>
        </w:rPr>
        <w:lastRenderedPageBreak/>
        <w:t>של המו"פים באזור המו"פים. בנוסף על הפעילות המחקרית, עוסקים המו"פים האזוריים בהטמעת הידע הנרכש למגדלי האזור. הטמעה זו מבוצעת בשת"פ עם שה"מ, באמצעות חלקות הדגמה, ימים פתוחים, קורסים, אתרי אינטרנט בהם מוצגים הדוחות המקצועיים של כל המחקרים, ותפוצת מידע אלקטרונית למגדלים. במקרים רבים מעורבים מדריכי שה"מ בתכנון המחקר/הניסוי/תצפית נושאי המחקר מועלים על ידם, והם מעורבים גם בביצוע.</w:t>
      </w:r>
    </w:p>
    <w:p w14:paraId="5ACB9C79"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מעבר לתרומה הישירה של המחקרים המתבצעים במו"פים הפריפריאליים לערך התוצרת החקלאית למגדל ו/או להקטנה ישירה של הוצאות הגידול.</w:t>
      </w:r>
    </w:p>
    <w:p w14:paraId="503EC22C"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בנוסף לכל אלה יש למחקרים המתנהלים במו"פים גם תרומה עקיפה שניתן לסווג למספר תחומים:</w:t>
      </w:r>
    </w:p>
    <w:p w14:paraId="12ABE143" w14:textId="77777777" w:rsidR="004D0366" w:rsidRPr="003E62FF" w:rsidRDefault="004D0366" w:rsidP="004D0366">
      <w:pPr>
        <w:spacing w:before="120" w:after="120" w:line="300" w:lineRule="atLeast"/>
        <w:jc w:val="both"/>
        <w:rPr>
          <w:rFonts w:ascii="David" w:hAnsi="David"/>
          <w:rtl/>
        </w:rPr>
      </w:pPr>
      <w:r w:rsidRPr="003E62FF">
        <w:rPr>
          <w:rFonts w:ascii="David" w:hAnsi="David"/>
          <w:b/>
          <w:bCs/>
          <w:rtl/>
        </w:rPr>
        <w:t>בריאות הציבור והסביבה –</w:t>
      </w:r>
      <w:r w:rsidRPr="003E62FF">
        <w:rPr>
          <w:rFonts w:ascii="David" w:hAnsi="David"/>
          <w:rtl/>
        </w:rPr>
        <w:t xml:space="preserve"> מחקרים בנושא הפחתת חומרי הדברה ודישון המתבצעים כיום בעיקר במו"פ ערבה דרומית, ערבה תיכונה וצפונית, מו"פ דרום, בקעת הירדן, ומו"פ צפון, מסייעים לשיפור בריאות המגדלים, בריאות התושבים בסביבה הכפרית ובריאות צרכני המזון. בין השאר נערך מחקר בחומרי ריבוי נקיים ממזיקים ומחלות, שהשפעתו כוללת "אפקט מכפיל" גם לתוצרת הסופית.</w:t>
      </w:r>
    </w:p>
    <w:p w14:paraId="66ED818F" w14:textId="77777777" w:rsidR="004D0366" w:rsidRPr="003E62FF" w:rsidRDefault="004D0366" w:rsidP="004D0366">
      <w:pPr>
        <w:spacing w:before="120" w:after="120" w:line="300" w:lineRule="atLeast"/>
        <w:jc w:val="both"/>
        <w:rPr>
          <w:rFonts w:ascii="David" w:hAnsi="David"/>
          <w:rtl/>
        </w:rPr>
      </w:pPr>
      <w:r w:rsidRPr="003E62FF">
        <w:rPr>
          <w:rFonts w:ascii="David" w:hAnsi="David"/>
          <w:b/>
          <w:bCs/>
          <w:rtl/>
        </w:rPr>
        <w:t>חסכון במים וניצול מים שוליים –</w:t>
      </w:r>
      <w:r w:rsidRPr="003E62FF">
        <w:rPr>
          <w:rFonts w:ascii="David" w:hAnsi="David"/>
          <w:rtl/>
        </w:rPr>
        <w:t xml:space="preserve"> מחקרים בנושא ייעול השימוש במים ושימוש במים מליחים ומי קולחין, המתבצעים בכל שמונת המו"פים מאפשרים הפניה של מים שפירים לשימושי הבית והתעשייה ומספקים פתרון למים שאחרת היו נותרים ללא שימוש ובסופו של דבר גורמים לזיהום מצטבר.</w:t>
      </w:r>
    </w:p>
    <w:p w14:paraId="409029F5" w14:textId="77777777" w:rsidR="004D0366" w:rsidRPr="003E62FF" w:rsidRDefault="004D0366" w:rsidP="004D0366">
      <w:pPr>
        <w:spacing w:before="120" w:after="120" w:line="300" w:lineRule="atLeast"/>
        <w:jc w:val="both"/>
        <w:rPr>
          <w:rFonts w:ascii="David" w:hAnsi="David"/>
          <w:rtl/>
        </w:rPr>
      </w:pPr>
      <w:r w:rsidRPr="003E62FF">
        <w:rPr>
          <w:rFonts w:ascii="David" w:hAnsi="David"/>
          <w:b/>
          <w:bCs/>
          <w:rtl/>
        </w:rPr>
        <w:t>חסכון באנרגיה –</w:t>
      </w:r>
      <w:r w:rsidRPr="003E62FF">
        <w:rPr>
          <w:rFonts w:ascii="David" w:hAnsi="David"/>
          <w:rtl/>
        </w:rPr>
        <w:t xml:space="preserve"> בעיקר במחקרים המתבצעים כיום במו"פ דרום ובמו"פ עמק המעיינות – מאפשר ניצול יעיל יותר של משאב במחסור.</w:t>
      </w:r>
    </w:p>
    <w:p w14:paraId="75A68221" w14:textId="77777777" w:rsidR="004D0366" w:rsidRPr="003E62FF" w:rsidRDefault="004D0366" w:rsidP="004D0366">
      <w:pPr>
        <w:spacing w:before="120" w:after="120" w:line="300" w:lineRule="atLeast"/>
        <w:jc w:val="both"/>
        <w:rPr>
          <w:rFonts w:ascii="David" w:hAnsi="David"/>
          <w:rtl/>
        </w:rPr>
      </w:pPr>
      <w:r w:rsidRPr="003E62FF">
        <w:rPr>
          <w:rFonts w:ascii="David" w:hAnsi="David"/>
          <w:b/>
          <w:bCs/>
          <w:rtl/>
        </w:rPr>
        <w:t>חסכון בידיים עובדות –</w:t>
      </w:r>
      <w:r w:rsidRPr="003E62FF">
        <w:rPr>
          <w:rFonts w:ascii="David" w:hAnsi="David"/>
          <w:rtl/>
        </w:rPr>
        <w:t xml:space="preserve"> בעיקר במחקרים המתבצעים כיום במו"פ צפון, ההר המרכזי, מו"פ דרום ובמו"פ ערבה דרומית – מטפל בנושא קריטי למגדלים, לנוכח המחסור המתמשך בעובדים לחקלאות.</w:t>
      </w:r>
    </w:p>
    <w:p w14:paraId="0FDB1BEF" w14:textId="77777777" w:rsidR="004D0366" w:rsidRPr="003E62FF" w:rsidRDefault="004D0366" w:rsidP="004D0366">
      <w:pPr>
        <w:spacing w:before="120" w:after="120" w:line="300" w:lineRule="atLeast"/>
        <w:jc w:val="both"/>
        <w:rPr>
          <w:rFonts w:ascii="David" w:hAnsi="David"/>
          <w:rtl/>
        </w:rPr>
      </w:pPr>
      <w:r w:rsidRPr="003E62FF">
        <w:rPr>
          <w:rFonts w:ascii="David" w:hAnsi="David"/>
          <w:b/>
          <w:bCs/>
          <w:rtl/>
        </w:rPr>
        <w:t>פתרון לאדמות לא פוריות –</w:t>
      </w:r>
      <w:r w:rsidRPr="003E62FF">
        <w:rPr>
          <w:rFonts w:ascii="David" w:hAnsi="David"/>
          <w:rtl/>
        </w:rPr>
        <w:t xml:space="preserve"> בעיקר במחקרים המתבצעים כיום במו"פ עמק המעיינות ובערבה תיכונה וצפונית– שימוש במצעים מנותקים, ייעול השימוש בקומפוסט, גידול בקרקעות שוליות – פתרונות לא טריוויאליים, המאפשרים להתגבר על המגבלות הטבעיות המאפיינות חלק ניכר מהאזורים בישראל ולקיים חקלאות גם במקומות פחות נוחים לחקלאות. נושא זה, בתורו, גם מקדם את מעמדה של ישראל בעולם כמובילה בתחום הפתרונות לחקלאות.</w:t>
      </w:r>
    </w:p>
    <w:p w14:paraId="63CB61AF" w14:textId="77777777" w:rsidR="004D0366" w:rsidRPr="003E62FF" w:rsidRDefault="004D0366" w:rsidP="004D0366">
      <w:pPr>
        <w:spacing w:before="120" w:after="120" w:line="300" w:lineRule="atLeast"/>
        <w:jc w:val="both"/>
        <w:rPr>
          <w:rFonts w:ascii="David" w:hAnsi="David"/>
          <w:rtl/>
        </w:rPr>
      </w:pPr>
      <w:r w:rsidRPr="003E62FF">
        <w:rPr>
          <w:rFonts w:ascii="David" w:hAnsi="David"/>
          <w:b/>
          <w:bCs/>
          <w:rtl/>
        </w:rPr>
        <w:t>שמירה על אדמות –</w:t>
      </w:r>
      <w:r w:rsidRPr="003E62FF">
        <w:rPr>
          <w:rFonts w:ascii="David" w:hAnsi="David"/>
          <w:rtl/>
        </w:rPr>
        <w:t xml:space="preserve"> כל שמונת המו"פים מסייעים בהספקת פתרון לאדמות פריפריאליות, ובכלל זה חיפוש פתרונות אופטימליים לעיבוד הקרקע ומתן אפיקי גידול רווחיים יותר לחקלאי האזורים הפריפריאליים.</w:t>
      </w:r>
    </w:p>
    <w:p w14:paraId="293B3857" w14:textId="77777777" w:rsidR="004D0366" w:rsidRPr="003E62FF" w:rsidRDefault="004D0366" w:rsidP="004D0366">
      <w:pPr>
        <w:spacing w:before="120" w:after="120" w:line="300" w:lineRule="atLeast"/>
        <w:jc w:val="both"/>
        <w:rPr>
          <w:rFonts w:ascii="David" w:hAnsi="David"/>
          <w:rtl/>
        </w:rPr>
      </w:pPr>
      <w:r w:rsidRPr="003E62FF">
        <w:rPr>
          <w:rFonts w:ascii="David" w:hAnsi="David"/>
          <w:rtl/>
        </w:rPr>
        <w:t xml:space="preserve">כספי משרד החקלאות מחולקים על בסיס תחרותי והתוכניות שזוכות בציון הגבוה ביותר (האיכותיות ביותר על פי ועד השיפוט) ממומנות לשלוש שנים. לשם כך הוקמה על ידי המדענית הראשית של משרד החקלאות ועדת שיפוט שכללה את המדענית הראשית, את המתאם המדעי של המופי"ם, נציג קק"ל, נציג שה"מ, ושני חוקרים בכירים ממנהל המחקר החקלאי. </w:t>
      </w:r>
    </w:p>
    <w:p w14:paraId="37BEB4C6" w14:textId="77777777" w:rsidR="0036690E" w:rsidRPr="003E62FF" w:rsidRDefault="0036690E" w:rsidP="0036690E">
      <w:pPr>
        <w:pStyle w:val="10"/>
        <w:rPr>
          <w:rtl/>
        </w:rPr>
      </w:pPr>
      <w:bookmarkStart w:id="94" w:name="_Toc122958927"/>
      <w:r w:rsidRPr="003E62FF">
        <w:rPr>
          <w:rtl/>
        </w:rPr>
        <w:lastRenderedPageBreak/>
        <w:t>יחידות משרד החקלאות</w:t>
      </w:r>
      <w:bookmarkEnd w:id="94"/>
    </w:p>
    <w:p w14:paraId="2A29D10B" w14:textId="77777777" w:rsidR="005A211E" w:rsidRPr="003E62FF" w:rsidRDefault="005A211E" w:rsidP="005A211E">
      <w:pPr>
        <w:rPr>
          <w:rFonts w:ascii="David" w:hAnsi="David"/>
          <w:rtl/>
        </w:rPr>
      </w:pPr>
    </w:p>
    <w:p w14:paraId="214566EB" w14:textId="77777777" w:rsidR="0036690E" w:rsidRPr="003E62FF" w:rsidRDefault="0036690E" w:rsidP="005F4ED5">
      <w:pPr>
        <w:pStyle w:val="2"/>
        <w:jc w:val="both"/>
        <w:rPr>
          <w:rFonts w:ascii="David" w:hAnsi="David"/>
          <w:rtl/>
        </w:rPr>
      </w:pPr>
      <w:bookmarkStart w:id="95" w:name="_Toc122958928"/>
      <w:r w:rsidRPr="003E62FF">
        <w:rPr>
          <w:rFonts w:ascii="David" w:hAnsi="David"/>
          <w:rtl/>
        </w:rPr>
        <w:t>מיפוי כללי</w:t>
      </w:r>
      <w:bookmarkEnd w:id="95"/>
    </w:p>
    <w:p w14:paraId="7E8A09A1" w14:textId="77777777" w:rsidR="0036690E" w:rsidRPr="003E62FF" w:rsidRDefault="0036690E" w:rsidP="005F4ED5">
      <w:pPr>
        <w:jc w:val="both"/>
        <w:rPr>
          <w:rFonts w:ascii="David" w:hAnsi="David"/>
          <w:rtl/>
        </w:rPr>
      </w:pPr>
      <w:r w:rsidRPr="003E62FF">
        <w:rPr>
          <w:rFonts w:ascii="David" w:hAnsi="David"/>
          <w:rtl/>
        </w:rPr>
        <w:t>משרד החקלאות ופיתוח הכפר מכיל יחידות מטה, יחידות ביצועיות וכן גופי מחקר והדרכה. נציג בקצרה מיפוי כללי ותמציתי של המשרד (המיפוי אינו מכיל את מלוא היחידות ופעילות המשרד).</w:t>
      </w:r>
    </w:p>
    <w:p w14:paraId="10A0518A" w14:textId="77777777" w:rsidR="00E661DC" w:rsidRPr="003E62FF" w:rsidRDefault="00E661DC" w:rsidP="005F4ED5">
      <w:pPr>
        <w:jc w:val="both"/>
        <w:rPr>
          <w:rFonts w:ascii="David" w:hAnsi="David"/>
          <w:rtl/>
        </w:rPr>
      </w:pPr>
    </w:p>
    <w:p w14:paraId="7164CBE9" w14:textId="77777777" w:rsidR="0036690E" w:rsidRPr="003E62FF" w:rsidRDefault="0036690E" w:rsidP="005F4ED5">
      <w:pPr>
        <w:jc w:val="both"/>
        <w:rPr>
          <w:rFonts w:ascii="David" w:hAnsi="David"/>
          <w:b/>
          <w:bCs/>
          <w:rtl/>
        </w:rPr>
      </w:pPr>
      <w:r w:rsidRPr="003E62FF">
        <w:rPr>
          <w:rFonts w:ascii="David" w:hAnsi="David"/>
          <w:u w:val="single"/>
          <w:rtl/>
        </w:rPr>
        <w:t>מטה המשרד</w:t>
      </w:r>
      <w:r w:rsidRPr="003E62FF">
        <w:rPr>
          <w:rFonts w:ascii="David" w:hAnsi="David"/>
          <w:rtl/>
        </w:rPr>
        <w:t xml:space="preserve"> כולל את היחידות הבאות:</w:t>
      </w:r>
    </w:p>
    <w:p w14:paraId="2903761E" w14:textId="2B6FBBE3" w:rsidR="00D3522F" w:rsidRDefault="0036690E" w:rsidP="003A139E">
      <w:pPr>
        <w:pStyle w:val="a7"/>
        <w:numPr>
          <w:ilvl w:val="0"/>
          <w:numId w:val="53"/>
        </w:numPr>
        <w:spacing w:after="160" w:line="259" w:lineRule="auto"/>
        <w:jc w:val="both"/>
        <w:rPr>
          <w:rFonts w:ascii="David" w:hAnsi="David"/>
          <w:b/>
          <w:bCs/>
        </w:rPr>
      </w:pPr>
      <w:r w:rsidRPr="003E62FF">
        <w:rPr>
          <w:rFonts w:ascii="David" w:hAnsi="David"/>
          <w:b/>
          <w:bCs/>
          <w:rtl/>
        </w:rPr>
        <w:t xml:space="preserve">חטיבה למנהל </w:t>
      </w:r>
      <w:r w:rsidR="00D3522F">
        <w:rPr>
          <w:rFonts w:ascii="David" w:hAnsi="David"/>
          <w:b/>
          <w:bCs/>
          <w:rtl/>
        </w:rPr>
        <w:t>–</w:t>
      </w:r>
      <w:r w:rsidR="00D3522F">
        <w:rPr>
          <w:rFonts w:ascii="David" w:hAnsi="David" w:hint="cs"/>
          <w:b/>
          <w:bCs/>
          <w:rtl/>
        </w:rPr>
        <w:t xml:space="preserve"> </w:t>
      </w:r>
      <w:r w:rsidR="00D3522F">
        <w:rPr>
          <w:rFonts w:ascii="David" w:hAnsi="David" w:hint="cs"/>
          <w:rtl/>
        </w:rPr>
        <w:t>אחריות על נכסים, רכש, לוגיסטיקה</w:t>
      </w:r>
      <w:r w:rsidR="000B6F4D">
        <w:rPr>
          <w:rFonts w:ascii="David" w:hAnsi="David" w:hint="cs"/>
          <w:rtl/>
        </w:rPr>
        <w:t>.</w:t>
      </w:r>
    </w:p>
    <w:p w14:paraId="7B010D71" w14:textId="5DB5F84C" w:rsidR="0036690E" w:rsidRPr="00D3522F" w:rsidRDefault="003C3216" w:rsidP="003A139E">
      <w:pPr>
        <w:pStyle w:val="a7"/>
        <w:numPr>
          <w:ilvl w:val="0"/>
          <w:numId w:val="53"/>
        </w:numPr>
        <w:spacing w:after="160" w:line="259" w:lineRule="auto"/>
        <w:jc w:val="both"/>
        <w:rPr>
          <w:rFonts w:ascii="David" w:hAnsi="David"/>
          <w:b/>
          <w:bCs/>
        </w:rPr>
      </w:pPr>
      <w:r w:rsidRPr="00D3522F">
        <w:rPr>
          <w:rFonts w:ascii="David" w:hAnsi="David" w:hint="cs"/>
          <w:b/>
          <w:bCs/>
          <w:rtl/>
        </w:rPr>
        <w:t>חטיבה ל</w:t>
      </w:r>
      <w:r w:rsidR="0036690E" w:rsidRPr="00D3522F">
        <w:rPr>
          <w:rFonts w:ascii="David" w:hAnsi="David"/>
          <w:b/>
          <w:bCs/>
          <w:rtl/>
        </w:rPr>
        <w:t>משאבי אנוש</w:t>
      </w:r>
      <w:r w:rsidR="0036690E" w:rsidRPr="00D3522F">
        <w:rPr>
          <w:rFonts w:ascii="David" w:hAnsi="David"/>
          <w:rtl/>
        </w:rPr>
        <w:t xml:space="preserve"> – שאחראית על המנהל פנימי של המשרד לרבות משאבי אנוש,  רווחה, הדרכה ומערכות מידע.</w:t>
      </w:r>
    </w:p>
    <w:p w14:paraId="72304AB4"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חטיבה למחקר, כלכלה ואסטרטגיה</w:t>
      </w:r>
      <w:r w:rsidRPr="003E62FF">
        <w:rPr>
          <w:rFonts w:ascii="David" w:hAnsi="David"/>
          <w:rtl/>
        </w:rPr>
        <w:t xml:space="preserve"> – מרכזת את עבודת המטה של המשרד ומסייעת בקידום מחקרים ומהלכי רוחב.</w:t>
      </w:r>
    </w:p>
    <w:p w14:paraId="41AEC304"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לשכה משפטית</w:t>
      </w:r>
      <w:r w:rsidRPr="003E62FF">
        <w:rPr>
          <w:rFonts w:ascii="David" w:hAnsi="David"/>
          <w:rtl/>
        </w:rPr>
        <w:t xml:space="preserve"> – אשר מעניקה ייעוץ משפטי לכל יחידות המשרד בהתנהלות השוטפת, בהתקשרויות, בחקיקה ובתביעות.</w:t>
      </w:r>
    </w:p>
    <w:p w14:paraId="687C5262"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יחידת תקציבים</w:t>
      </w:r>
      <w:r w:rsidRPr="003E62FF">
        <w:rPr>
          <w:rFonts w:ascii="David" w:hAnsi="David"/>
          <w:rtl/>
        </w:rPr>
        <w:t xml:space="preserve"> – אחראית על ניהול תקציב המשרד.</w:t>
      </w:r>
    </w:p>
    <w:p w14:paraId="047162F4"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חשבות</w:t>
      </w:r>
      <w:r w:rsidRPr="003E62FF">
        <w:rPr>
          <w:rFonts w:ascii="David" w:hAnsi="David"/>
          <w:rtl/>
        </w:rPr>
        <w:t xml:space="preserve"> – אחראית על ההתקשרויות ועל מימוש התקציב.</w:t>
      </w:r>
    </w:p>
    <w:p w14:paraId="0CEDECF5"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דוברות</w:t>
      </w:r>
      <w:r w:rsidRPr="003E62FF">
        <w:rPr>
          <w:rFonts w:ascii="David" w:hAnsi="David"/>
          <w:rtl/>
        </w:rPr>
        <w:t xml:space="preserve"> – מרכזת ומובילה את הקשר לגופי תקשורת ולהפצת מסרים לציבור.</w:t>
      </w:r>
    </w:p>
    <w:p w14:paraId="1EA81CF7" w14:textId="77777777" w:rsidR="00FD5D1F"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ביקורת פנימית</w:t>
      </w:r>
      <w:r w:rsidRPr="003E62FF">
        <w:rPr>
          <w:rFonts w:ascii="David" w:hAnsi="David"/>
          <w:rtl/>
        </w:rPr>
        <w:t xml:space="preserve"> – עוסקת בבחינת התנהלות המשרד ובטיפול בתלונות ציבור.</w:t>
      </w:r>
    </w:p>
    <w:p w14:paraId="326BFEC8" w14:textId="77777777" w:rsidR="00FD5D1F" w:rsidRPr="003E62FF" w:rsidRDefault="00FD5D1F" w:rsidP="003A139E">
      <w:pPr>
        <w:pStyle w:val="a7"/>
        <w:numPr>
          <w:ilvl w:val="0"/>
          <w:numId w:val="53"/>
        </w:numPr>
        <w:spacing w:after="160" w:line="259" w:lineRule="auto"/>
        <w:jc w:val="both"/>
        <w:rPr>
          <w:rFonts w:ascii="David" w:hAnsi="David"/>
        </w:rPr>
      </w:pPr>
      <w:r w:rsidRPr="003E62FF">
        <w:rPr>
          <w:rFonts w:ascii="David" w:hAnsi="David"/>
          <w:b/>
          <w:bCs/>
          <w:rtl/>
        </w:rPr>
        <w:t>אגף ביטחון, חירום וסייבר</w:t>
      </w:r>
    </w:p>
    <w:p w14:paraId="741A0A55" w14:textId="6B5399D1" w:rsidR="00AC4E75" w:rsidRPr="003E62FF" w:rsidRDefault="00AC4E75" w:rsidP="003A139E">
      <w:pPr>
        <w:pStyle w:val="a7"/>
        <w:numPr>
          <w:ilvl w:val="0"/>
          <w:numId w:val="53"/>
        </w:numPr>
        <w:spacing w:after="160" w:line="259" w:lineRule="auto"/>
        <w:jc w:val="both"/>
        <w:rPr>
          <w:rFonts w:ascii="David" w:hAnsi="David"/>
        </w:rPr>
      </w:pPr>
      <w:r w:rsidRPr="003E62FF">
        <w:rPr>
          <w:rFonts w:ascii="David" w:hAnsi="David"/>
          <w:b/>
          <w:bCs/>
          <w:rtl/>
        </w:rPr>
        <w:t>שירות לציבור</w:t>
      </w:r>
    </w:p>
    <w:p w14:paraId="260B4A41" w14:textId="77777777" w:rsidR="005A211E" w:rsidRPr="003E62FF" w:rsidRDefault="005A211E" w:rsidP="005F4ED5">
      <w:pPr>
        <w:pStyle w:val="a7"/>
        <w:spacing w:after="160" w:line="259" w:lineRule="auto"/>
        <w:ind w:left="360"/>
        <w:jc w:val="both"/>
        <w:rPr>
          <w:rFonts w:ascii="David" w:hAnsi="David"/>
          <w:rtl/>
        </w:rPr>
      </w:pPr>
    </w:p>
    <w:p w14:paraId="1A2C5E55" w14:textId="77777777" w:rsidR="0036690E" w:rsidRPr="003E62FF" w:rsidRDefault="0036690E" w:rsidP="005F4ED5">
      <w:pPr>
        <w:jc w:val="both"/>
        <w:rPr>
          <w:rFonts w:ascii="David" w:hAnsi="David"/>
          <w:u w:val="single"/>
          <w:rtl/>
        </w:rPr>
      </w:pPr>
      <w:r w:rsidRPr="003E62FF">
        <w:rPr>
          <w:rFonts w:ascii="David" w:hAnsi="David"/>
          <w:u w:val="single"/>
          <w:rtl/>
        </w:rPr>
        <w:t>המשרד כולל את היחידות המקצועיות הבאות:</w:t>
      </w:r>
    </w:p>
    <w:p w14:paraId="332B97A1" w14:textId="77777777" w:rsidR="00103116" w:rsidRPr="003E62FF" w:rsidRDefault="00103116" w:rsidP="003A139E">
      <w:pPr>
        <w:pStyle w:val="a7"/>
        <w:numPr>
          <w:ilvl w:val="0"/>
          <w:numId w:val="53"/>
        </w:numPr>
        <w:spacing w:after="160" w:line="259" w:lineRule="auto"/>
        <w:jc w:val="both"/>
        <w:rPr>
          <w:rFonts w:ascii="David" w:hAnsi="David"/>
        </w:rPr>
      </w:pPr>
      <w:r w:rsidRPr="003E62FF">
        <w:rPr>
          <w:rFonts w:ascii="David" w:hAnsi="David"/>
          <w:b/>
          <w:bCs/>
          <w:rtl/>
        </w:rPr>
        <w:t>שירות ההדרכה והמקצוע (שה"מ)</w:t>
      </w:r>
      <w:r w:rsidRPr="003E62FF">
        <w:rPr>
          <w:rFonts w:ascii="David" w:hAnsi="David"/>
          <w:rtl/>
        </w:rPr>
        <w:t xml:space="preserve"> – יחידה זו עוסקת בהדרכת חקלאית לרבות פיתוח ידע, העברת והפצת שיטות מעשיות.</w:t>
      </w:r>
    </w:p>
    <w:p w14:paraId="65FD7A2D" w14:textId="24AA2011" w:rsidR="00CE01CC" w:rsidRPr="00CE01CC" w:rsidRDefault="00103116" w:rsidP="003A139E">
      <w:pPr>
        <w:pStyle w:val="a7"/>
        <w:numPr>
          <w:ilvl w:val="0"/>
          <w:numId w:val="53"/>
        </w:numPr>
        <w:spacing w:after="160" w:line="259" w:lineRule="auto"/>
        <w:jc w:val="both"/>
        <w:rPr>
          <w:rFonts w:ascii="David" w:hAnsi="David"/>
        </w:rPr>
      </w:pPr>
      <w:r w:rsidRPr="003E62FF">
        <w:rPr>
          <w:rFonts w:ascii="David" w:hAnsi="David"/>
          <w:b/>
          <w:bCs/>
          <w:rtl/>
        </w:rPr>
        <w:t>הרשות לתכנון –</w:t>
      </w:r>
      <w:r w:rsidRPr="003E62FF">
        <w:rPr>
          <w:rFonts w:ascii="David" w:hAnsi="David"/>
          <w:rtl/>
        </w:rPr>
        <w:t xml:space="preserve"> יחידה הכוללת את האגף לתכנון ופיתוח הכפר</w:t>
      </w:r>
      <w:r w:rsidR="00D3522F">
        <w:rPr>
          <w:rFonts w:ascii="David" w:hAnsi="David" w:hint="cs"/>
          <w:rtl/>
        </w:rPr>
        <w:t>.</w:t>
      </w:r>
    </w:p>
    <w:p w14:paraId="78A0D176" w14:textId="77777777" w:rsidR="00D83B2A" w:rsidRPr="003E62FF" w:rsidRDefault="00D83B2A" w:rsidP="003A139E">
      <w:pPr>
        <w:pStyle w:val="a7"/>
        <w:numPr>
          <w:ilvl w:val="0"/>
          <w:numId w:val="53"/>
        </w:numPr>
        <w:spacing w:after="160" w:line="259" w:lineRule="auto"/>
        <w:jc w:val="both"/>
        <w:rPr>
          <w:rFonts w:ascii="David" w:hAnsi="David"/>
        </w:rPr>
      </w:pPr>
      <w:r w:rsidRPr="003E62FF">
        <w:rPr>
          <w:rFonts w:ascii="David" w:hAnsi="David"/>
          <w:b/>
          <w:bCs/>
          <w:rtl/>
        </w:rPr>
        <w:t>לשכת המדענית הראשית</w:t>
      </w:r>
    </w:p>
    <w:p w14:paraId="4C9096D3" w14:textId="77777777" w:rsidR="00103116" w:rsidRPr="003E62FF" w:rsidRDefault="00103116" w:rsidP="003A139E">
      <w:pPr>
        <w:pStyle w:val="a7"/>
        <w:numPr>
          <w:ilvl w:val="0"/>
          <w:numId w:val="53"/>
        </w:numPr>
        <w:spacing w:after="160" w:line="259" w:lineRule="auto"/>
        <w:jc w:val="both"/>
        <w:rPr>
          <w:rFonts w:ascii="David" w:hAnsi="David"/>
        </w:rPr>
      </w:pPr>
      <w:r w:rsidRPr="003E62FF">
        <w:rPr>
          <w:rFonts w:ascii="David" w:hAnsi="David"/>
          <w:b/>
          <w:bCs/>
          <w:rtl/>
        </w:rPr>
        <w:t>חטיבת סחר חוץ</w:t>
      </w:r>
      <w:r w:rsidRPr="003E62FF">
        <w:rPr>
          <w:rFonts w:ascii="David" w:hAnsi="David"/>
          <w:rtl/>
        </w:rPr>
        <w:t xml:space="preserve"> – שאחראית על היבטי יחסי חוץ ומסחר בינ"ל של מדינת ישראל בהיבט תוצרת חקלאית.</w:t>
      </w:r>
    </w:p>
    <w:p w14:paraId="61F6F956" w14:textId="165B85DF"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 xml:space="preserve">מנהלת מימון והשקעות – </w:t>
      </w:r>
      <w:r w:rsidRPr="003E62FF">
        <w:rPr>
          <w:rFonts w:ascii="David" w:hAnsi="David"/>
          <w:rtl/>
        </w:rPr>
        <w:t xml:space="preserve">מרכזת את </w:t>
      </w:r>
      <w:r w:rsidR="003C3216" w:rsidRPr="003E62FF">
        <w:rPr>
          <w:rFonts w:ascii="David" w:hAnsi="David" w:hint="cs"/>
          <w:rtl/>
        </w:rPr>
        <w:t>הכלים להשקעות הון ב</w:t>
      </w:r>
      <w:r w:rsidR="006E1D6F">
        <w:rPr>
          <w:rFonts w:ascii="David" w:hAnsi="David" w:hint="cs"/>
          <w:rtl/>
        </w:rPr>
        <w:t>חקלאות.</w:t>
      </w:r>
    </w:p>
    <w:p w14:paraId="5AC84C88" w14:textId="77777777" w:rsidR="0036690E" w:rsidRPr="006E1D6F" w:rsidRDefault="0036690E" w:rsidP="003A139E">
      <w:pPr>
        <w:pStyle w:val="a7"/>
        <w:numPr>
          <w:ilvl w:val="0"/>
          <w:numId w:val="53"/>
        </w:numPr>
        <w:spacing w:after="160" w:line="259" w:lineRule="auto"/>
        <w:jc w:val="both"/>
        <w:rPr>
          <w:rFonts w:ascii="David" w:hAnsi="David"/>
          <w:b/>
          <w:bCs/>
          <w:rtl/>
        </w:rPr>
      </w:pPr>
      <w:r w:rsidRPr="006E1D6F">
        <w:rPr>
          <w:rFonts w:ascii="David" w:hAnsi="David"/>
          <w:b/>
          <w:bCs/>
          <w:rtl/>
        </w:rPr>
        <w:t>המדען הראשי</w:t>
      </w:r>
    </w:p>
    <w:p w14:paraId="512CD3A6"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חטיבה לניהול משאבי סביבה</w:t>
      </w:r>
      <w:r w:rsidRPr="003E62FF">
        <w:rPr>
          <w:rFonts w:ascii="David" w:hAnsi="David"/>
          <w:rtl/>
        </w:rPr>
        <w:t xml:space="preserve"> – מרכזת את הממשקים וההיבטים הסביבתיים במשרד, לרבות הגנת אילנות, שימור קרקע וניקוז.</w:t>
      </w:r>
    </w:p>
    <w:p w14:paraId="3FC063C4"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 xml:space="preserve">אגף בכיר גורמי ייצור – </w:t>
      </w:r>
      <w:r w:rsidRPr="003E62FF">
        <w:rPr>
          <w:rFonts w:ascii="David" w:hAnsi="David"/>
          <w:rtl/>
        </w:rPr>
        <w:t>אחראי על משאבים מוגבלים שהמשרד מקצה לחקלאים, כמו מים, עובדים זרים ומכסות לייצור ביצים וחלב.</w:t>
      </w:r>
    </w:p>
    <w:p w14:paraId="52C03596"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אגף הדיג</w:t>
      </w:r>
      <w:r w:rsidRPr="003E62FF">
        <w:rPr>
          <w:rFonts w:ascii="David" w:hAnsi="David"/>
          <w:rtl/>
        </w:rPr>
        <w:t xml:space="preserve"> – מרכז את פעילות המשרד מול ענף המדגה.</w:t>
      </w:r>
    </w:p>
    <w:p w14:paraId="32D49E19" w14:textId="77777777" w:rsidR="00FD5D1F"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היחידה המרכזית לאכיפה וחקירות (פיצו"ח)</w:t>
      </w:r>
      <w:r w:rsidRPr="003E62FF">
        <w:rPr>
          <w:rFonts w:ascii="David" w:hAnsi="David"/>
          <w:rtl/>
        </w:rPr>
        <w:t xml:space="preserve"> – יחידת החקירות והאכיפה של המשרד. בעלת סמכויות חקירה על הפרות של החוקים עליהם המשרד אחראי.</w:t>
      </w:r>
    </w:p>
    <w:p w14:paraId="21C2006C" w14:textId="77777777" w:rsidR="00ED7DD6" w:rsidRPr="003E62FF" w:rsidRDefault="00ED7DD6" w:rsidP="003A139E">
      <w:pPr>
        <w:pStyle w:val="a7"/>
        <w:numPr>
          <w:ilvl w:val="0"/>
          <w:numId w:val="53"/>
        </w:numPr>
        <w:spacing w:after="160" w:line="259" w:lineRule="auto"/>
        <w:jc w:val="both"/>
        <w:rPr>
          <w:rFonts w:ascii="David" w:hAnsi="David"/>
        </w:rPr>
      </w:pPr>
      <w:r w:rsidRPr="003E62FF">
        <w:rPr>
          <w:rFonts w:ascii="David" w:hAnsi="David"/>
          <w:b/>
          <w:bCs/>
          <w:rtl/>
        </w:rPr>
        <w:t>קמ"ט</w:t>
      </w:r>
      <w:r w:rsidR="00B344F2" w:rsidRPr="003E62FF">
        <w:rPr>
          <w:rFonts w:ascii="David" w:hAnsi="David"/>
          <w:b/>
          <w:bCs/>
          <w:rtl/>
        </w:rPr>
        <w:t>/ מתאם חקלאות אזור</w:t>
      </w:r>
      <w:r w:rsidRPr="003E62FF">
        <w:rPr>
          <w:rFonts w:ascii="David" w:hAnsi="David"/>
          <w:b/>
          <w:bCs/>
          <w:rtl/>
        </w:rPr>
        <w:t xml:space="preserve"> יו"ש</w:t>
      </w:r>
    </w:p>
    <w:p w14:paraId="2A96F2D2" w14:textId="77777777" w:rsidR="00ED7DD6" w:rsidRPr="003E62FF" w:rsidRDefault="00ED7DD6" w:rsidP="003A139E">
      <w:pPr>
        <w:pStyle w:val="a7"/>
        <w:numPr>
          <w:ilvl w:val="0"/>
          <w:numId w:val="53"/>
        </w:numPr>
        <w:spacing w:after="160" w:line="259" w:lineRule="auto"/>
        <w:jc w:val="both"/>
        <w:rPr>
          <w:rFonts w:ascii="David" w:hAnsi="David"/>
        </w:rPr>
      </w:pPr>
      <w:r w:rsidRPr="003E62FF">
        <w:rPr>
          <w:rFonts w:ascii="David" w:hAnsi="David"/>
          <w:b/>
          <w:bCs/>
          <w:rtl/>
        </w:rPr>
        <w:t>קמ"ט</w:t>
      </w:r>
      <w:r w:rsidR="00B344F2" w:rsidRPr="003E62FF">
        <w:rPr>
          <w:rFonts w:ascii="David" w:hAnsi="David"/>
          <w:b/>
          <w:bCs/>
          <w:rtl/>
        </w:rPr>
        <w:t>/ מתאם חקלאות אזור</w:t>
      </w:r>
      <w:r w:rsidRPr="003E62FF">
        <w:rPr>
          <w:rFonts w:ascii="David" w:hAnsi="David"/>
          <w:b/>
          <w:bCs/>
          <w:rtl/>
        </w:rPr>
        <w:t xml:space="preserve"> עזה</w:t>
      </w:r>
    </w:p>
    <w:p w14:paraId="7BEE35FB" w14:textId="77777777" w:rsidR="00D83B2A" w:rsidRPr="003E62FF" w:rsidRDefault="00D83B2A" w:rsidP="00D83B2A">
      <w:pPr>
        <w:pStyle w:val="a7"/>
        <w:spacing w:after="160" w:line="259" w:lineRule="auto"/>
        <w:ind w:left="360"/>
        <w:jc w:val="both"/>
        <w:rPr>
          <w:rFonts w:ascii="David" w:hAnsi="David"/>
        </w:rPr>
      </w:pPr>
    </w:p>
    <w:p w14:paraId="7C99DA43" w14:textId="77777777"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rtl/>
        </w:rPr>
        <w:lastRenderedPageBreak/>
        <w:t xml:space="preserve">בנוסף פעילות המשרד מבוצעת באמצעות </w:t>
      </w:r>
      <w:r w:rsidRPr="003E62FF">
        <w:rPr>
          <w:rFonts w:ascii="David" w:hAnsi="David"/>
          <w:b/>
          <w:bCs/>
          <w:rtl/>
        </w:rPr>
        <w:t>חמישה מחוזות מרחביים</w:t>
      </w:r>
      <w:r w:rsidRPr="003E62FF">
        <w:rPr>
          <w:rFonts w:ascii="David" w:hAnsi="David"/>
          <w:rtl/>
        </w:rPr>
        <w:t xml:space="preserve"> בפריסה ארצית: מחוז גליל-גולן; מחוז העמקים; מחוז המרכז; מחוז השפלה וההר; ומחוז הנגב.</w:t>
      </w:r>
    </w:p>
    <w:p w14:paraId="355734C0" w14:textId="77777777" w:rsidR="00E661DC" w:rsidRPr="003E62FF" w:rsidRDefault="00E661DC" w:rsidP="005F4ED5">
      <w:pPr>
        <w:pStyle w:val="a7"/>
        <w:spacing w:after="160" w:line="259" w:lineRule="auto"/>
        <w:ind w:left="360"/>
        <w:jc w:val="both"/>
        <w:rPr>
          <w:rFonts w:ascii="David" w:hAnsi="David"/>
        </w:rPr>
      </w:pPr>
    </w:p>
    <w:p w14:paraId="6D8F7FB1" w14:textId="77777777" w:rsidR="00E661DC" w:rsidRPr="003E62FF" w:rsidRDefault="0036690E" w:rsidP="005F4ED5">
      <w:pPr>
        <w:jc w:val="both"/>
        <w:rPr>
          <w:rFonts w:ascii="David" w:hAnsi="David"/>
          <w:u w:val="single"/>
          <w:rtl/>
        </w:rPr>
      </w:pPr>
      <w:r w:rsidRPr="003E62FF">
        <w:rPr>
          <w:rFonts w:ascii="David" w:hAnsi="David"/>
          <w:u w:val="single"/>
          <w:rtl/>
        </w:rPr>
        <w:t>במשרד שתי יחידות מקצועיות גדולות המרכזות חלק ניכר מהרגולציה על ענף החקלאות:</w:t>
      </w:r>
    </w:p>
    <w:p w14:paraId="35229041" w14:textId="77777777" w:rsidR="00E661DC" w:rsidRPr="003E62FF" w:rsidRDefault="00E661DC" w:rsidP="005F4ED5">
      <w:pPr>
        <w:jc w:val="both"/>
        <w:rPr>
          <w:rFonts w:ascii="David" w:hAnsi="David"/>
          <w:u w:val="single"/>
        </w:rPr>
      </w:pPr>
    </w:p>
    <w:p w14:paraId="0A04D745" w14:textId="77777777" w:rsidR="0036690E" w:rsidRPr="003E62FF" w:rsidRDefault="0036690E" w:rsidP="003A139E">
      <w:pPr>
        <w:pStyle w:val="a7"/>
        <w:numPr>
          <w:ilvl w:val="0"/>
          <w:numId w:val="53"/>
        </w:numPr>
        <w:spacing w:after="160" w:line="259" w:lineRule="auto"/>
        <w:jc w:val="both"/>
        <w:rPr>
          <w:rFonts w:ascii="David" w:hAnsi="David"/>
          <w:b/>
          <w:bCs/>
        </w:rPr>
      </w:pPr>
      <w:r w:rsidRPr="003E62FF">
        <w:rPr>
          <w:rFonts w:ascii="David" w:hAnsi="David"/>
          <w:b/>
          <w:bCs/>
          <w:rtl/>
        </w:rPr>
        <w:t>השירותים הווטרינריים ובריאות המקנה</w:t>
      </w:r>
      <w:r w:rsidRPr="003E62FF">
        <w:rPr>
          <w:rFonts w:ascii="David" w:hAnsi="David"/>
          <w:rtl/>
        </w:rPr>
        <w:t xml:space="preserve"> – אשר עוסקת בעיקר בענפי החי ובאחריותה להגן על בריאות הציבור, בריאות בעלי חיים ולשמור על רווחת בעלי החיים. השירותים הווטרינריים כוללים, בין היתר את היחידות הבאות: מעבדות המכון ה</w:t>
      </w:r>
      <w:r w:rsidR="00855FDF" w:rsidRPr="003E62FF">
        <w:rPr>
          <w:rFonts w:ascii="David" w:hAnsi="David"/>
          <w:rtl/>
        </w:rPr>
        <w:t>ו</w:t>
      </w:r>
      <w:r w:rsidRPr="003E62FF">
        <w:rPr>
          <w:rFonts w:ascii="David" w:hAnsi="David"/>
          <w:rtl/>
        </w:rPr>
        <w:t>וטרינרי; השירותים הווטרינריים בשדה (פיקוח על יונקים); המערך לבריאות העוף; המחלקה לפיקוח על מוצרים מן החי; מחלקת יבוא-יצוא; היחידה לבריאות דגים; והמחלקה לתכשירים ווטרינריים</w:t>
      </w:r>
      <w:r w:rsidRPr="003E62FF">
        <w:rPr>
          <w:rFonts w:ascii="David" w:hAnsi="David"/>
          <w:b/>
          <w:bCs/>
          <w:rtl/>
        </w:rPr>
        <w:t>.</w:t>
      </w:r>
    </w:p>
    <w:p w14:paraId="76C33ABE" w14:textId="77777777" w:rsidR="00E661DC" w:rsidRPr="003E62FF" w:rsidRDefault="00E661DC" w:rsidP="005F4ED5">
      <w:pPr>
        <w:pStyle w:val="a7"/>
        <w:spacing w:after="160" w:line="259" w:lineRule="auto"/>
        <w:ind w:left="360"/>
        <w:jc w:val="both"/>
        <w:rPr>
          <w:rFonts w:ascii="David" w:hAnsi="David"/>
          <w:b/>
          <w:bCs/>
        </w:rPr>
      </w:pPr>
    </w:p>
    <w:p w14:paraId="3AB19292" w14:textId="4F2F7706" w:rsidR="0036690E" w:rsidRPr="003E62FF" w:rsidRDefault="0036690E" w:rsidP="003A139E">
      <w:pPr>
        <w:pStyle w:val="a7"/>
        <w:numPr>
          <w:ilvl w:val="0"/>
          <w:numId w:val="53"/>
        </w:numPr>
        <w:spacing w:after="160" w:line="259" w:lineRule="auto"/>
        <w:jc w:val="both"/>
        <w:rPr>
          <w:rFonts w:ascii="David" w:hAnsi="David"/>
        </w:rPr>
      </w:pPr>
      <w:r w:rsidRPr="003E62FF">
        <w:rPr>
          <w:rFonts w:ascii="David" w:hAnsi="David"/>
          <w:b/>
          <w:bCs/>
          <w:rtl/>
        </w:rPr>
        <w:t>השירותים להגנת הצומח ולביקורת</w:t>
      </w:r>
      <w:r w:rsidRPr="003E62FF">
        <w:rPr>
          <w:rFonts w:ascii="David" w:hAnsi="David"/>
          <w:rtl/>
        </w:rPr>
        <w:t xml:space="preserve"> – </w:t>
      </w:r>
      <w:r w:rsidR="003C3216" w:rsidRPr="003E62FF">
        <w:rPr>
          <w:rFonts w:ascii="David" w:hAnsi="David" w:hint="cs"/>
          <w:rtl/>
        </w:rPr>
        <w:t xml:space="preserve">אשר מהווים יחידה הקובעת את התקינה ליבוא ויצוא פירות וירקות לישראל ומישראל וכן </w:t>
      </w:r>
      <w:r w:rsidRPr="003E62FF">
        <w:rPr>
          <w:rFonts w:ascii="David" w:hAnsi="David"/>
          <w:rtl/>
        </w:rPr>
        <w:t>עוסקת בצמצום תפוצה ונזקים ממחלות לצמחים</w:t>
      </w:r>
      <w:r w:rsidR="00847476">
        <w:rPr>
          <w:rFonts w:ascii="David" w:hAnsi="David" w:hint="cs"/>
          <w:rtl/>
        </w:rPr>
        <w:t xml:space="preserve">. </w:t>
      </w:r>
      <w:r w:rsidRPr="003E62FF">
        <w:rPr>
          <w:rFonts w:ascii="David" w:hAnsi="David"/>
          <w:rtl/>
        </w:rPr>
        <w:t>השירותים להגנת הצומח כוללים, בין היתר את אגף הסגר יבוא צמחים, אגף ביקורת יצוא, תחום ניטור נגעים, אגף כימיה (חומרי הדברה) ותחום בכיר לפיקוח על תוצרת (סטנדרטית ואורגנית).</w:t>
      </w:r>
    </w:p>
    <w:p w14:paraId="4950B525" w14:textId="77777777" w:rsidR="00E661DC" w:rsidRPr="003E62FF" w:rsidRDefault="00E661DC" w:rsidP="005F4ED5">
      <w:pPr>
        <w:pStyle w:val="a7"/>
        <w:spacing w:after="160" w:line="259" w:lineRule="auto"/>
        <w:ind w:left="360"/>
        <w:jc w:val="both"/>
        <w:rPr>
          <w:rFonts w:ascii="David" w:hAnsi="David"/>
        </w:rPr>
      </w:pPr>
    </w:p>
    <w:p w14:paraId="38421892" w14:textId="77777777" w:rsidR="00CA6639" w:rsidRPr="003E62FF" w:rsidRDefault="00CA6639" w:rsidP="003A139E">
      <w:pPr>
        <w:pStyle w:val="a7"/>
        <w:numPr>
          <w:ilvl w:val="0"/>
          <w:numId w:val="53"/>
        </w:numPr>
        <w:jc w:val="both"/>
        <w:rPr>
          <w:rFonts w:ascii="David" w:hAnsi="David"/>
        </w:rPr>
      </w:pPr>
      <w:r w:rsidRPr="003E62FF">
        <w:rPr>
          <w:rFonts w:ascii="David" w:hAnsi="David"/>
          <w:u w:val="single"/>
          <w:rtl/>
        </w:rPr>
        <w:t>במשרד פועלת גם יחידת סמך – מנהל המחקר החקלאי ("מכון וולקני")</w:t>
      </w:r>
      <w:r w:rsidRPr="003E62FF">
        <w:rPr>
          <w:rFonts w:ascii="David" w:hAnsi="David"/>
          <w:rtl/>
        </w:rPr>
        <w:t xml:space="preserve"> – אשר במסגרתו מתקיימת פעילות מחקר אקדמית ויישומית בתחומי החקלאות והמזון.</w:t>
      </w:r>
    </w:p>
    <w:p w14:paraId="5AB5617E" w14:textId="77777777" w:rsidR="00E661DC" w:rsidRPr="003E62FF" w:rsidRDefault="00E661DC" w:rsidP="005F4ED5">
      <w:pPr>
        <w:pStyle w:val="a7"/>
        <w:jc w:val="both"/>
        <w:rPr>
          <w:rFonts w:ascii="David" w:hAnsi="David"/>
          <w:rtl/>
        </w:rPr>
      </w:pPr>
    </w:p>
    <w:p w14:paraId="7B6A1169" w14:textId="77777777" w:rsidR="00E661DC" w:rsidRPr="003E62FF" w:rsidRDefault="00E661DC" w:rsidP="005F4ED5">
      <w:pPr>
        <w:pStyle w:val="a7"/>
        <w:ind w:left="360"/>
        <w:jc w:val="both"/>
        <w:rPr>
          <w:rFonts w:ascii="David" w:hAnsi="David"/>
          <w:rtl/>
        </w:rPr>
      </w:pPr>
    </w:p>
    <w:p w14:paraId="2F2AE5E7" w14:textId="77777777" w:rsidR="00CA6639" w:rsidRPr="003E62FF" w:rsidRDefault="00CA6639" w:rsidP="005F4ED5">
      <w:pPr>
        <w:pStyle w:val="a7"/>
        <w:spacing w:after="160" w:line="259" w:lineRule="auto"/>
        <w:ind w:left="360"/>
        <w:jc w:val="both"/>
        <w:rPr>
          <w:rFonts w:ascii="David" w:hAnsi="David"/>
        </w:rPr>
      </w:pPr>
    </w:p>
    <w:p w14:paraId="1BC29308" w14:textId="77777777" w:rsidR="008F6CEF" w:rsidRPr="003E62FF" w:rsidRDefault="008F6CEF" w:rsidP="008F6CEF">
      <w:pPr>
        <w:jc w:val="center"/>
        <w:rPr>
          <w:rFonts w:ascii="David" w:hAnsi="David"/>
          <w:rtl/>
        </w:rPr>
      </w:pPr>
      <w:bookmarkStart w:id="96" w:name="_Toc850347"/>
      <w:bookmarkEnd w:id="1"/>
    </w:p>
    <w:p w14:paraId="128F51A8" w14:textId="77777777" w:rsidR="008F6CEF" w:rsidRPr="003E62FF" w:rsidRDefault="008F6CEF" w:rsidP="008F6CEF">
      <w:pPr>
        <w:rPr>
          <w:rFonts w:ascii="David" w:hAnsi="David"/>
          <w:szCs w:val="20"/>
          <w:rtl/>
        </w:rPr>
      </w:pPr>
    </w:p>
    <w:p w14:paraId="1F3C52E7" w14:textId="77777777" w:rsidR="008F6CEF" w:rsidRPr="003E62FF" w:rsidRDefault="008F6CEF" w:rsidP="00982687">
      <w:pPr>
        <w:pStyle w:val="2"/>
        <w:rPr>
          <w:rFonts w:ascii="David" w:hAnsi="David"/>
          <w:rtl/>
        </w:rPr>
      </w:pPr>
    </w:p>
    <w:p w14:paraId="68453C96" w14:textId="77777777" w:rsidR="00A50225" w:rsidRPr="003E62FF" w:rsidRDefault="00A50225" w:rsidP="00A50225">
      <w:pPr>
        <w:pStyle w:val="2"/>
        <w:pageBreakBefore/>
        <w:rPr>
          <w:rFonts w:ascii="David" w:hAnsi="David"/>
          <w:i/>
          <w:iCs/>
          <w:sz w:val="26"/>
          <w:szCs w:val="26"/>
          <w:rtl/>
        </w:rPr>
      </w:pPr>
      <w:bookmarkStart w:id="97" w:name="_Toc419103776"/>
      <w:bookmarkStart w:id="98" w:name="_Toc122958929"/>
      <w:r w:rsidRPr="003E62FF">
        <w:rPr>
          <w:rFonts w:ascii="David" w:hAnsi="David"/>
          <w:sz w:val="26"/>
          <w:szCs w:val="26"/>
          <w:rtl/>
        </w:rPr>
        <w:lastRenderedPageBreak/>
        <w:t>מינהל ומשאבי אנוש</w:t>
      </w:r>
      <w:bookmarkEnd w:id="97"/>
      <w:bookmarkEnd w:id="98"/>
    </w:p>
    <w:tbl>
      <w:tblPr>
        <w:bidiVisual/>
        <w:tblW w:w="8218" w:type="dxa"/>
        <w:tblInd w:w="1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6653"/>
      </w:tblGrid>
      <w:tr w:rsidR="00A50225" w:rsidRPr="003E62FF" w14:paraId="1E39FFB2" w14:textId="77777777" w:rsidTr="00D578A0">
        <w:tc>
          <w:tcPr>
            <w:tcW w:w="1565" w:type="dxa"/>
            <w:tcBorders>
              <w:top w:val="single" w:sz="4" w:space="0" w:color="auto"/>
              <w:left w:val="single" w:sz="4" w:space="0" w:color="auto"/>
              <w:bottom w:val="single" w:sz="4" w:space="0" w:color="auto"/>
              <w:right w:val="nil"/>
            </w:tcBorders>
            <w:shd w:val="clear" w:color="auto" w:fill="E6E6E6"/>
            <w:hideMark/>
          </w:tcPr>
          <w:p w14:paraId="43322A12" w14:textId="77777777" w:rsidR="00A50225" w:rsidRPr="003E62FF" w:rsidRDefault="00A50225" w:rsidP="00DB0032">
            <w:pPr>
              <w:spacing w:line="276" w:lineRule="auto"/>
              <w:rPr>
                <w:rFonts w:ascii="David" w:hAnsi="David"/>
                <w:b/>
                <w:bCs/>
              </w:rPr>
            </w:pPr>
            <w:r w:rsidRPr="003E62FF">
              <w:rPr>
                <w:rFonts w:ascii="David" w:hAnsi="David"/>
                <w:b/>
                <w:bCs/>
                <w:rtl/>
              </w:rPr>
              <w:t>שם היחידה</w:t>
            </w:r>
          </w:p>
        </w:tc>
        <w:tc>
          <w:tcPr>
            <w:tcW w:w="6653" w:type="dxa"/>
            <w:tcBorders>
              <w:top w:val="single" w:sz="4" w:space="0" w:color="auto"/>
              <w:left w:val="nil"/>
              <w:bottom w:val="single" w:sz="4" w:space="0" w:color="auto"/>
              <w:right w:val="single" w:sz="4" w:space="0" w:color="auto"/>
            </w:tcBorders>
            <w:shd w:val="clear" w:color="auto" w:fill="E6E6E6"/>
          </w:tcPr>
          <w:p w14:paraId="7684DDBC" w14:textId="77777777" w:rsidR="00A50225" w:rsidRPr="003E62FF" w:rsidRDefault="00A50225" w:rsidP="00DB0032">
            <w:pPr>
              <w:spacing w:line="276" w:lineRule="auto"/>
              <w:jc w:val="both"/>
              <w:rPr>
                <w:rFonts w:ascii="David" w:hAnsi="David"/>
                <w:rtl/>
              </w:rPr>
            </w:pPr>
            <w:r w:rsidRPr="003E62FF">
              <w:rPr>
                <w:rFonts w:ascii="David" w:hAnsi="David"/>
                <w:b/>
                <w:bCs/>
                <w:rtl/>
              </w:rPr>
              <w:t>היחידה למשאבי אנוש</w:t>
            </w:r>
          </w:p>
          <w:p w14:paraId="623B7666" w14:textId="77777777" w:rsidR="00A50225" w:rsidRPr="003E62FF" w:rsidRDefault="00A50225" w:rsidP="00DB0032">
            <w:pPr>
              <w:spacing w:line="276" w:lineRule="auto"/>
              <w:jc w:val="both"/>
              <w:rPr>
                <w:rFonts w:ascii="David" w:hAnsi="David"/>
              </w:rPr>
            </w:pPr>
          </w:p>
        </w:tc>
      </w:tr>
      <w:tr w:rsidR="00A50225" w:rsidRPr="003E62FF" w14:paraId="71CDE001" w14:textId="77777777" w:rsidTr="00D578A0">
        <w:tc>
          <w:tcPr>
            <w:tcW w:w="1565" w:type="dxa"/>
            <w:tcBorders>
              <w:top w:val="single" w:sz="4" w:space="0" w:color="auto"/>
              <w:left w:val="single" w:sz="4" w:space="0" w:color="auto"/>
              <w:bottom w:val="single" w:sz="4" w:space="0" w:color="auto"/>
              <w:right w:val="single" w:sz="4" w:space="0" w:color="auto"/>
            </w:tcBorders>
            <w:hideMark/>
          </w:tcPr>
          <w:p w14:paraId="321324EF" w14:textId="77777777" w:rsidR="00A50225" w:rsidRPr="003E62FF" w:rsidRDefault="00A50225" w:rsidP="00DB0032">
            <w:pPr>
              <w:spacing w:line="276" w:lineRule="auto"/>
              <w:rPr>
                <w:rFonts w:ascii="David" w:hAnsi="David"/>
                <w:b/>
                <w:bCs/>
                <w:rtl/>
              </w:rPr>
            </w:pPr>
            <w:r w:rsidRPr="003E62FF">
              <w:rPr>
                <w:rFonts w:ascii="David" w:hAnsi="David"/>
                <w:b/>
                <w:bCs/>
                <w:rtl/>
              </w:rPr>
              <w:t>מנהל היחידה:</w:t>
            </w:r>
          </w:p>
          <w:p w14:paraId="237CB36D" w14:textId="77777777" w:rsidR="00A50225" w:rsidRPr="003E62FF" w:rsidRDefault="00A50225" w:rsidP="00DB0032">
            <w:pPr>
              <w:spacing w:line="276" w:lineRule="auto"/>
              <w:rPr>
                <w:rFonts w:ascii="David" w:hAnsi="David"/>
              </w:rPr>
            </w:pPr>
            <w:r w:rsidRPr="003E62FF">
              <w:rPr>
                <w:rFonts w:ascii="David" w:hAnsi="David"/>
                <w:b/>
                <w:bCs/>
                <w:rtl/>
              </w:rPr>
              <w:t>מספר עובדים:</w:t>
            </w:r>
          </w:p>
        </w:tc>
        <w:tc>
          <w:tcPr>
            <w:tcW w:w="6653" w:type="dxa"/>
            <w:tcBorders>
              <w:top w:val="single" w:sz="4" w:space="0" w:color="auto"/>
              <w:left w:val="single" w:sz="4" w:space="0" w:color="auto"/>
              <w:bottom w:val="single" w:sz="4" w:space="0" w:color="auto"/>
              <w:right w:val="single" w:sz="4" w:space="0" w:color="auto"/>
            </w:tcBorders>
            <w:hideMark/>
          </w:tcPr>
          <w:p w14:paraId="01FC24D5" w14:textId="77777777" w:rsidR="00A50225" w:rsidRPr="003E62FF" w:rsidRDefault="00A50225" w:rsidP="00DB0032">
            <w:pPr>
              <w:spacing w:line="276" w:lineRule="auto"/>
              <w:jc w:val="both"/>
              <w:rPr>
                <w:rFonts w:ascii="David" w:hAnsi="David"/>
                <w:rtl/>
              </w:rPr>
            </w:pPr>
            <w:r w:rsidRPr="003E62FF">
              <w:rPr>
                <w:rFonts w:ascii="David" w:hAnsi="David"/>
                <w:rtl/>
              </w:rPr>
              <w:t>איילה הררי – חג'ג'</w:t>
            </w:r>
            <w:r w:rsidR="00D578A0" w:rsidRPr="003E62FF">
              <w:rPr>
                <w:rFonts w:ascii="David" w:hAnsi="David" w:hint="cs"/>
                <w:rtl/>
              </w:rPr>
              <w:t xml:space="preserve"> </w:t>
            </w:r>
            <w:r w:rsidRPr="003E62FF">
              <w:rPr>
                <w:rFonts w:ascii="David" w:hAnsi="David"/>
                <w:rtl/>
              </w:rPr>
              <w:t>- סמנכ"לית בכירה למינהל ומשאבי אנוש</w:t>
            </w:r>
          </w:p>
          <w:p w14:paraId="411DB6C0" w14:textId="77777777" w:rsidR="00A50225" w:rsidRPr="003E62FF" w:rsidRDefault="00A50225" w:rsidP="00DB0032">
            <w:pPr>
              <w:spacing w:line="276" w:lineRule="auto"/>
              <w:jc w:val="both"/>
              <w:rPr>
                <w:rFonts w:ascii="David" w:hAnsi="David"/>
                <w:rtl/>
              </w:rPr>
            </w:pPr>
            <w:r w:rsidRPr="003E62FF">
              <w:rPr>
                <w:rFonts w:ascii="David" w:hAnsi="David"/>
                <w:rtl/>
              </w:rPr>
              <w:t>50 עובדים</w:t>
            </w:r>
          </w:p>
          <w:p w14:paraId="2BF8C682" w14:textId="77777777" w:rsidR="00A50225" w:rsidRPr="003E62FF" w:rsidRDefault="00A50225" w:rsidP="00DB0032">
            <w:pPr>
              <w:pStyle w:val="21"/>
              <w:spacing w:line="276" w:lineRule="auto"/>
              <w:ind w:left="0" w:firstLine="0"/>
              <w:jc w:val="both"/>
              <w:rPr>
                <w:rFonts w:ascii="David" w:hAnsi="David"/>
                <w:rtl/>
              </w:rPr>
            </w:pPr>
            <w:r w:rsidRPr="003E62FF">
              <w:rPr>
                <w:rFonts w:ascii="David" w:hAnsi="David"/>
                <w:rtl/>
              </w:rPr>
              <w:t>כפופות לסמנכ"לית הבכירה למינהל ומשאבי אנוש, נכון להיום יחידות המנהלה:</w:t>
            </w:r>
          </w:p>
          <w:p w14:paraId="01E44325"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יחידת משאבי אנוש.</w:t>
            </w:r>
          </w:p>
          <w:p w14:paraId="2CF094B8"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יחידת הלמידה הארגונית וההדרכה.</w:t>
            </w:r>
          </w:p>
          <w:p w14:paraId="24862C1E"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יחידת תגמול ותמרוץ</w:t>
            </w:r>
          </w:p>
          <w:p w14:paraId="4A573A23"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יחידת רווחה, כנסים ואירועים.</w:t>
            </w:r>
          </w:p>
          <w:p w14:paraId="0F5E363F"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 xml:space="preserve">יחידת פיתוח ארגוני </w:t>
            </w:r>
          </w:p>
          <w:p w14:paraId="25095350" w14:textId="012EFEB2" w:rsidR="00A50225" w:rsidRPr="001F3E4A" w:rsidRDefault="00A50225" w:rsidP="001F3E4A">
            <w:pPr>
              <w:numPr>
                <w:ilvl w:val="0"/>
                <w:numId w:val="1"/>
              </w:numPr>
              <w:tabs>
                <w:tab w:val="num" w:pos="360"/>
              </w:tabs>
              <w:spacing w:line="276" w:lineRule="auto"/>
              <w:ind w:left="360"/>
              <w:jc w:val="both"/>
              <w:rPr>
                <w:rFonts w:ascii="David" w:hAnsi="David"/>
              </w:rPr>
            </w:pPr>
            <w:r w:rsidRPr="003E62FF">
              <w:rPr>
                <w:rFonts w:ascii="David" w:hAnsi="David"/>
                <w:rtl/>
              </w:rPr>
              <w:t>חטיבת מערכות מידע.</w:t>
            </w:r>
          </w:p>
        </w:tc>
      </w:tr>
      <w:tr w:rsidR="00A50225" w:rsidRPr="003E62FF" w14:paraId="5AD378B0" w14:textId="77777777" w:rsidTr="00D578A0">
        <w:tc>
          <w:tcPr>
            <w:tcW w:w="1565" w:type="dxa"/>
            <w:tcBorders>
              <w:top w:val="single" w:sz="4" w:space="0" w:color="auto"/>
              <w:left w:val="single" w:sz="4" w:space="0" w:color="auto"/>
              <w:bottom w:val="single" w:sz="4" w:space="0" w:color="auto"/>
              <w:right w:val="single" w:sz="4" w:space="0" w:color="auto"/>
            </w:tcBorders>
          </w:tcPr>
          <w:p w14:paraId="02176C32" w14:textId="77777777" w:rsidR="00A50225" w:rsidRPr="003E62FF" w:rsidRDefault="00A50225" w:rsidP="00DB0032">
            <w:pPr>
              <w:spacing w:line="276" w:lineRule="auto"/>
              <w:rPr>
                <w:rFonts w:ascii="David" w:hAnsi="David"/>
                <w:b/>
                <w:bCs/>
                <w:rtl/>
              </w:rPr>
            </w:pPr>
            <w:r w:rsidRPr="003E62FF">
              <w:rPr>
                <w:rFonts w:ascii="David" w:hAnsi="David"/>
                <w:b/>
                <w:bCs/>
                <w:rtl/>
              </w:rPr>
              <w:t>תיאור תחום הפעילות</w:t>
            </w:r>
          </w:p>
          <w:p w14:paraId="579E67F2" w14:textId="77777777" w:rsidR="00A50225" w:rsidRPr="003E62FF" w:rsidRDefault="00A50225" w:rsidP="00DB0032">
            <w:pPr>
              <w:spacing w:line="276" w:lineRule="auto"/>
              <w:rPr>
                <w:rFonts w:ascii="David" w:hAnsi="David"/>
                <w:rtl/>
              </w:rPr>
            </w:pPr>
          </w:p>
          <w:p w14:paraId="73068814" w14:textId="77777777" w:rsidR="00A50225" w:rsidRPr="003E62FF" w:rsidRDefault="00A50225" w:rsidP="00DB0032">
            <w:pPr>
              <w:spacing w:line="276" w:lineRule="auto"/>
              <w:rPr>
                <w:rFonts w:ascii="David" w:hAnsi="David"/>
                <w:rtl/>
              </w:rPr>
            </w:pPr>
          </w:p>
          <w:p w14:paraId="5C9F5DF3" w14:textId="77777777" w:rsidR="00A50225" w:rsidRPr="003E62FF" w:rsidRDefault="00A50225" w:rsidP="00DB0032">
            <w:pPr>
              <w:spacing w:line="276" w:lineRule="auto"/>
              <w:rPr>
                <w:rFonts w:ascii="David" w:hAnsi="David"/>
                <w:rtl/>
              </w:rPr>
            </w:pPr>
          </w:p>
          <w:p w14:paraId="68E428B0" w14:textId="77777777" w:rsidR="00A50225" w:rsidRPr="003E62FF" w:rsidRDefault="00A50225" w:rsidP="00DB0032">
            <w:pPr>
              <w:spacing w:line="276" w:lineRule="auto"/>
              <w:rPr>
                <w:rFonts w:ascii="David" w:hAnsi="David"/>
              </w:rPr>
            </w:pPr>
          </w:p>
        </w:tc>
        <w:tc>
          <w:tcPr>
            <w:tcW w:w="6653" w:type="dxa"/>
            <w:tcBorders>
              <w:top w:val="single" w:sz="4" w:space="0" w:color="auto"/>
              <w:left w:val="single" w:sz="4" w:space="0" w:color="auto"/>
              <w:bottom w:val="single" w:sz="4" w:space="0" w:color="auto"/>
              <w:right w:val="single" w:sz="4" w:space="0" w:color="auto"/>
            </w:tcBorders>
            <w:hideMark/>
          </w:tcPr>
          <w:p w14:paraId="13F9D9FB" w14:textId="77777777" w:rsidR="00A50225" w:rsidRPr="003E62FF" w:rsidRDefault="00A50225" w:rsidP="00DB0032">
            <w:pPr>
              <w:pStyle w:val="21"/>
              <w:spacing w:line="276" w:lineRule="auto"/>
              <w:ind w:left="0" w:firstLine="0"/>
              <w:jc w:val="both"/>
              <w:rPr>
                <w:rFonts w:ascii="David" w:hAnsi="David"/>
                <w:b/>
                <w:bCs/>
                <w:u w:val="single"/>
              </w:rPr>
            </w:pPr>
            <w:r w:rsidRPr="003E62FF">
              <w:rPr>
                <w:rFonts w:ascii="David" w:hAnsi="David"/>
                <w:b/>
                <w:bCs/>
                <w:u w:val="single"/>
                <w:rtl/>
              </w:rPr>
              <w:t>משאבי אנוש:</w:t>
            </w:r>
          </w:p>
          <w:p w14:paraId="732C3731"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קביעת מדיניות משאבי אנוש של המשרד וסדרי העדיפויות בו.</w:t>
            </w:r>
          </w:p>
          <w:p w14:paraId="024E37CF"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 xml:space="preserve">שיפור השירות לעובדי המשרד ויעול תהליכי העבודה </w:t>
            </w:r>
          </w:p>
          <w:p w14:paraId="0DBFADFC"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הכנת תקן כ</w:t>
            </w:r>
            <w:r w:rsidRPr="003E62FF">
              <w:rPr>
                <w:rFonts w:ascii="David" w:hAnsi="David"/>
                <w:rtl/>
                <w:lang w:val="en-GB"/>
              </w:rPr>
              <w:t>ו</w:t>
            </w:r>
            <w:r w:rsidRPr="003E62FF">
              <w:rPr>
                <w:rFonts w:ascii="David" w:hAnsi="David"/>
                <w:rtl/>
              </w:rPr>
              <w:t>ח האדם של המשרד לרבות תיאורי תפקידים עפ"י הצרכים המשתנים של המשרד, גיבוש צורכי כוח האדם ותנאי השירות של עובדי המשרד.</w:t>
            </w:r>
          </w:p>
          <w:p w14:paraId="0D824F5B"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 xml:space="preserve">טיפול בפרט של עובדי המשרד: גיוס ומיון, </w:t>
            </w:r>
            <w:r w:rsidRPr="003E62FF">
              <w:rPr>
                <w:rFonts w:ascii="David" w:hAnsi="David"/>
                <w:sz w:val="22"/>
                <w:szCs w:val="22"/>
                <w:rtl/>
              </w:rPr>
              <w:t>קליטה, שיבוץ, תנאי העסקה, קידום</w:t>
            </w:r>
            <w:r w:rsidRPr="003E62FF">
              <w:rPr>
                <w:rFonts w:ascii="David" w:hAnsi="David"/>
                <w:rtl/>
              </w:rPr>
              <w:t>, פרישת עובדים, הקצאת אמצעים לעובדים וכד'.</w:t>
            </w:r>
          </w:p>
          <w:p w14:paraId="5B2B0004"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sz w:val="22"/>
                <w:szCs w:val="22"/>
                <w:rtl/>
              </w:rPr>
              <w:t>התאמת המבנים הארגוניים לצרכים המשתנים של יחידות המשרד, תוך ראייה צופה פני עתיד ויצירת מסלולי קריירה.</w:t>
            </w:r>
          </w:p>
          <w:p w14:paraId="1BAC8EDE"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ביצוע פעולות לגיוס ושימור עובדי המשרד</w:t>
            </w:r>
          </w:p>
          <w:p w14:paraId="45F1A653"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ייצוג המשרד בנושאים הנ"ל בנציבות שירות המדינה.</w:t>
            </w:r>
          </w:p>
          <w:p w14:paraId="6286A986" w14:textId="77777777" w:rsidR="00A50225" w:rsidRPr="003E62FF" w:rsidRDefault="00A50225" w:rsidP="00DB0032">
            <w:pPr>
              <w:pStyle w:val="21"/>
              <w:spacing w:line="276" w:lineRule="auto"/>
              <w:ind w:left="0" w:firstLine="0"/>
              <w:jc w:val="both"/>
              <w:rPr>
                <w:rFonts w:ascii="David" w:hAnsi="David"/>
                <w:b/>
                <w:bCs/>
                <w:u w:val="single"/>
                <w:rtl/>
              </w:rPr>
            </w:pPr>
          </w:p>
          <w:p w14:paraId="63225EAE" w14:textId="77777777" w:rsidR="00A50225" w:rsidRPr="003E62FF" w:rsidRDefault="00A50225" w:rsidP="00DB0032">
            <w:pPr>
              <w:pStyle w:val="21"/>
              <w:spacing w:line="276" w:lineRule="auto"/>
              <w:ind w:left="0" w:firstLine="0"/>
              <w:jc w:val="both"/>
              <w:rPr>
                <w:rFonts w:ascii="David" w:hAnsi="David"/>
                <w:u w:val="single"/>
                <w:rtl/>
              </w:rPr>
            </w:pPr>
            <w:r w:rsidRPr="003E62FF">
              <w:rPr>
                <w:rFonts w:ascii="David" w:hAnsi="David"/>
                <w:b/>
                <w:bCs/>
                <w:u w:val="single"/>
                <w:rtl/>
              </w:rPr>
              <w:t>למידה ארגונית והדרכה:</w:t>
            </w:r>
          </w:p>
          <w:p w14:paraId="389733B8"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איתור צרכי השתלמות והדרכה לעובדי המשרד ביחידות השונות.</w:t>
            </w:r>
          </w:p>
          <w:p w14:paraId="1BA7F303"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הכשרות מקצועיות – בליבת העיסוקים המקצועיים</w:t>
            </w:r>
          </w:p>
          <w:p w14:paraId="1522736A"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מתן מענה הדרכתי לאתגרי שוק העבודה המשתנה- כישורים ומיומנויות נדרשות.</w:t>
            </w:r>
          </w:p>
          <w:p w14:paraId="65B25B42"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פיתוח קריירה מקצועית ותפקודית לעובדי המשרד.</w:t>
            </w:r>
          </w:p>
          <w:p w14:paraId="0663E432"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פיתוח מנהלים כמנוף לצמיחה ארגונית</w:t>
            </w:r>
          </w:p>
          <w:p w14:paraId="41361740"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מעבר ללמידה היברידית</w:t>
            </w:r>
          </w:p>
          <w:p w14:paraId="5326B7DC" w14:textId="77777777" w:rsidR="00A50225" w:rsidRPr="003E62FF" w:rsidRDefault="00A50225" w:rsidP="00DB0032">
            <w:pPr>
              <w:pStyle w:val="21"/>
              <w:spacing w:line="276" w:lineRule="auto"/>
              <w:ind w:left="0" w:firstLine="0"/>
              <w:jc w:val="both"/>
              <w:rPr>
                <w:rFonts w:ascii="David" w:hAnsi="David"/>
                <w:b/>
                <w:bCs/>
                <w:rtl/>
              </w:rPr>
            </w:pPr>
          </w:p>
          <w:p w14:paraId="0F6842F3" w14:textId="77777777" w:rsidR="00A50225" w:rsidRPr="003E62FF" w:rsidRDefault="00A50225" w:rsidP="00DB0032">
            <w:pPr>
              <w:pStyle w:val="21"/>
              <w:spacing w:line="276" w:lineRule="auto"/>
              <w:ind w:left="0" w:firstLine="0"/>
              <w:jc w:val="both"/>
              <w:rPr>
                <w:rFonts w:ascii="David" w:hAnsi="David"/>
                <w:b/>
                <w:bCs/>
                <w:u w:val="single"/>
                <w:rtl/>
              </w:rPr>
            </w:pPr>
            <w:r w:rsidRPr="003E62FF">
              <w:rPr>
                <w:rFonts w:ascii="David" w:hAnsi="David"/>
                <w:b/>
                <w:bCs/>
                <w:u w:val="single"/>
                <w:rtl/>
              </w:rPr>
              <w:t>תגמול ותמרוץ:</w:t>
            </w:r>
          </w:p>
          <w:p w14:paraId="2DDD1774"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יישום כללי תגמול אישי/</w:t>
            </w:r>
            <w:r w:rsidR="00920973" w:rsidRPr="003E62FF">
              <w:rPr>
                <w:rFonts w:ascii="David" w:hAnsi="David"/>
                <w:rtl/>
              </w:rPr>
              <w:t xml:space="preserve"> </w:t>
            </w:r>
            <w:r w:rsidRPr="003E62FF">
              <w:rPr>
                <w:rFonts w:ascii="David" w:hAnsi="David"/>
                <w:rtl/>
              </w:rPr>
              <w:t>דיפרנציאלי/</w:t>
            </w:r>
            <w:r w:rsidR="00920973" w:rsidRPr="003E62FF">
              <w:rPr>
                <w:rFonts w:ascii="David" w:hAnsi="David"/>
                <w:rtl/>
              </w:rPr>
              <w:t xml:space="preserve"> </w:t>
            </w:r>
            <w:r w:rsidRPr="003E62FF">
              <w:rPr>
                <w:rFonts w:ascii="David" w:hAnsi="David"/>
                <w:rtl/>
              </w:rPr>
              <w:t>כולל כפי שנקבעו במסגרת הסכמים קיבוציים ומענקי יעדים ותפוקות ליחידות המשרד</w:t>
            </w:r>
          </w:p>
          <w:p w14:paraId="15D9994E"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חידוש והארכת תיקוף רכיבי תגמול במסגרת הסכמים קיבוציים</w:t>
            </w:r>
          </w:p>
          <w:p w14:paraId="57DB08D8" w14:textId="77777777" w:rsidR="00A50225" w:rsidRPr="003E62FF" w:rsidRDefault="00A50225" w:rsidP="00DB0032">
            <w:pPr>
              <w:pStyle w:val="21"/>
              <w:numPr>
                <w:ilvl w:val="0"/>
                <w:numId w:val="1"/>
              </w:numPr>
              <w:tabs>
                <w:tab w:val="clear" w:pos="720"/>
              </w:tabs>
              <w:spacing w:line="276" w:lineRule="auto"/>
              <w:ind w:left="236" w:hanging="236"/>
              <w:jc w:val="both"/>
              <w:rPr>
                <w:rFonts w:ascii="David" w:hAnsi="David"/>
                <w:b/>
                <w:bCs/>
              </w:rPr>
            </w:pPr>
            <w:r w:rsidRPr="003E62FF">
              <w:rPr>
                <w:rFonts w:ascii="David" w:hAnsi="David"/>
                <w:rtl/>
              </w:rPr>
              <w:lastRenderedPageBreak/>
              <w:t xml:space="preserve"> גיבוש והצעת מדדי בחינה וכללים לקביעת תגמולים במסגרת הסכמים למענקי יעדים ותפוקות.</w:t>
            </w:r>
            <w:r w:rsidRPr="003E62FF">
              <w:rPr>
                <w:rFonts w:ascii="David" w:hAnsi="David"/>
                <w:b/>
                <w:bCs/>
                <w:rtl/>
              </w:rPr>
              <w:t xml:space="preserve"> </w:t>
            </w:r>
          </w:p>
          <w:p w14:paraId="08EF3990" w14:textId="77777777" w:rsidR="00A50225" w:rsidRPr="003E62FF" w:rsidRDefault="00A50225" w:rsidP="00DB0032">
            <w:pPr>
              <w:pStyle w:val="21"/>
              <w:numPr>
                <w:ilvl w:val="0"/>
                <w:numId w:val="1"/>
              </w:numPr>
              <w:tabs>
                <w:tab w:val="clear" w:pos="720"/>
              </w:tabs>
              <w:spacing w:line="276" w:lineRule="auto"/>
              <w:ind w:left="236" w:hanging="236"/>
              <w:jc w:val="both"/>
              <w:rPr>
                <w:rFonts w:ascii="David" w:hAnsi="David"/>
              </w:rPr>
            </w:pPr>
            <w:r w:rsidRPr="003E62FF">
              <w:rPr>
                <w:rFonts w:ascii="David" w:hAnsi="David"/>
                <w:rtl/>
              </w:rPr>
              <w:t>בניית כלי תגמול והוקרה לעובדי המשרד</w:t>
            </w:r>
          </w:p>
          <w:p w14:paraId="5C7FFCC9" w14:textId="77777777" w:rsidR="00A50225" w:rsidRPr="003E62FF" w:rsidRDefault="00A50225" w:rsidP="00DB0032">
            <w:pPr>
              <w:pStyle w:val="21"/>
              <w:numPr>
                <w:ilvl w:val="0"/>
                <w:numId w:val="1"/>
              </w:numPr>
              <w:tabs>
                <w:tab w:val="clear" w:pos="720"/>
              </w:tabs>
              <w:spacing w:line="276" w:lineRule="auto"/>
              <w:ind w:left="236" w:hanging="236"/>
              <w:jc w:val="both"/>
              <w:rPr>
                <w:rFonts w:ascii="David" w:hAnsi="David"/>
              </w:rPr>
            </w:pPr>
            <w:r w:rsidRPr="003E62FF">
              <w:rPr>
                <w:rFonts w:ascii="David" w:hAnsi="David"/>
                <w:rtl/>
              </w:rPr>
              <w:t xml:space="preserve">אחריות על תהליכי הערכת עובדים </w:t>
            </w:r>
          </w:p>
          <w:p w14:paraId="3511A30E" w14:textId="77777777" w:rsidR="00A50225" w:rsidRPr="003E62FF" w:rsidRDefault="00A50225" w:rsidP="00DB0032">
            <w:pPr>
              <w:pStyle w:val="21"/>
              <w:spacing w:line="276" w:lineRule="auto"/>
              <w:jc w:val="both"/>
              <w:rPr>
                <w:rFonts w:ascii="David" w:hAnsi="David"/>
                <w:b/>
                <w:bCs/>
                <w:rtl/>
              </w:rPr>
            </w:pPr>
          </w:p>
          <w:p w14:paraId="00A9297B" w14:textId="77777777" w:rsidR="00A50225" w:rsidRPr="003E62FF" w:rsidRDefault="00A50225" w:rsidP="00DB0032">
            <w:pPr>
              <w:pStyle w:val="21"/>
              <w:spacing w:line="276" w:lineRule="auto"/>
              <w:ind w:left="0" w:firstLine="0"/>
              <w:jc w:val="both"/>
              <w:rPr>
                <w:rFonts w:ascii="David" w:hAnsi="David"/>
                <w:u w:val="single"/>
                <w:rtl/>
              </w:rPr>
            </w:pPr>
            <w:r w:rsidRPr="003E62FF">
              <w:rPr>
                <w:rFonts w:ascii="David" w:hAnsi="David"/>
                <w:b/>
                <w:bCs/>
                <w:u w:val="single"/>
                <w:rtl/>
              </w:rPr>
              <w:t>רווחה, כנסים ואירועים:</w:t>
            </w:r>
          </w:p>
          <w:p w14:paraId="74A8FB8B" w14:textId="77777777" w:rsidR="00A50225" w:rsidRPr="003E62FF" w:rsidRDefault="00A50225" w:rsidP="003A139E">
            <w:pPr>
              <w:pStyle w:val="a7"/>
              <w:numPr>
                <w:ilvl w:val="0"/>
                <w:numId w:val="101"/>
              </w:numPr>
              <w:spacing w:line="276" w:lineRule="auto"/>
              <w:ind w:left="360"/>
              <w:jc w:val="both"/>
              <w:rPr>
                <w:rFonts w:ascii="David" w:hAnsi="David"/>
                <w:rtl/>
              </w:rPr>
            </w:pPr>
            <w:r w:rsidRPr="003E62FF">
              <w:rPr>
                <w:rFonts w:ascii="David" w:hAnsi="David"/>
                <w:rtl/>
              </w:rPr>
              <w:t>יצירת תרבות אירגונית של ארגון תומך ומשקיע בהון האנושי בתהליכי בהיבטי פרט, משפחה וקהילה.</w:t>
            </w:r>
          </w:p>
          <w:p w14:paraId="11C6F59E" w14:textId="77777777" w:rsidR="00A50225" w:rsidRPr="003E62FF" w:rsidRDefault="00A50225" w:rsidP="00DB0032">
            <w:pPr>
              <w:numPr>
                <w:ilvl w:val="0"/>
                <w:numId w:val="1"/>
              </w:numPr>
              <w:spacing w:line="276" w:lineRule="auto"/>
              <w:ind w:left="360"/>
              <w:jc w:val="both"/>
              <w:rPr>
                <w:rFonts w:ascii="David" w:hAnsi="David"/>
              </w:rPr>
            </w:pPr>
            <w:r w:rsidRPr="003E62FF">
              <w:rPr>
                <w:rFonts w:ascii="David" w:hAnsi="David"/>
                <w:rtl/>
              </w:rPr>
              <w:t>קיום פעולות ומתן כלים ומענים לתחושת מחוברות וחוסן ארגוני של ההון האנושי.</w:t>
            </w:r>
          </w:p>
          <w:p w14:paraId="18C95FA1" w14:textId="77777777" w:rsidR="00A50225" w:rsidRPr="003E62FF" w:rsidRDefault="00A50225" w:rsidP="00DB0032">
            <w:pPr>
              <w:numPr>
                <w:ilvl w:val="0"/>
                <w:numId w:val="1"/>
              </w:numPr>
              <w:spacing w:line="276" w:lineRule="auto"/>
              <w:ind w:left="360"/>
              <w:jc w:val="both"/>
              <w:rPr>
                <w:rFonts w:ascii="David" w:hAnsi="David"/>
                <w:rtl/>
              </w:rPr>
            </w:pPr>
            <w:r w:rsidRPr="003E62FF">
              <w:rPr>
                <w:rFonts w:ascii="David" w:hAnsi="David"/>
                <w:rtl/>
              </w:rPr>
              <w:t>ליווי וייעוץ לעובדים בבעיות אישיות.</w:t>
            </w:r>
          </w:p>
          <w:p w14:paraId="006663EE" w14:textId="77777777" w:rsidR="00A50225" w:rsidRPr="003E62FF" w:rsidRDefault="00A50225" w:rsidP="00DB0032">
            <w:pPr>
              <w:numPr>
                <w:ilvl w:val="0"/>
                <w:numId w:val="1"/>
              </w:numPr>
              <w:spacing w:line="276" w:lineRule="auto"/>
              <w:ind w:left="360"/>
              <w:jc w:val="both"/>
              <w:rPr>
                <w:rFonts w:ascii="David" w:hAnsi="David"/>
                <w:b/>
                <w:bCs/>
                <w:rtl/>
              </w:rPr>
            </w:pPr>
            <w:r w:rsidRPr="003E62FF">
              <w:rPr>
                <w:rFonts w:ascii="David" w:hAnsi="David"/>
                <w:rtl/>
              </w:rPr>
              <w:t>שימור הקשר עם גמלאי המשרד באמצעות פעולות תרבות ועוד.</w:t>
            </w:r>
            <w:r w:rsidRPr="003E62FF">
              <w:rPr>
                <w:rFonts w:ascii="David" w:hAnsi="David"/>
                <w:b/>
                <w:bCs/>
                <w:rtl/>
              </w:rPr>
              <w:t xml:space="preserve"> </w:t>
            </w:r>
          </w:p>
          <w:p w14:paraId="73145D07" w14:textId="77777777" w:rsidR="00A50225" w:rsidRPr="003E62FF" w:rsidRDefault="00A50225" w:rsidP="00DB0032">
            <w:pPr>
              <w:spacing w:line="276" w:lineRule="auto"/>
              <w:jc w:val="both"/>
              <w:rPr>
                <w:rFonts w:ascii="David" w:hAnsi="David"/>
                <w:b/>
                <w:bCs/>
                <w:u w:val="single"/>
                <w:rtl/>
              </w:rPr>
            </w:pPr>
            <w:r w:rsidRPr="003E62FF">
              <w:rPr>
                <w:rFonts w:ascii="David" w:hAnsi="David"/>
                <w:b/>
                <w:bCs/>
                <w:u w:val="single"/>
                <w:rtl/>
              </w:rPr>
              <w:t>כנסים ואירועים:</w:t>
            </w:r>
          </w:p>
          <w:p w14:paraId="6F41BEE4" w14:textId="77777777" w:rsidR="00A50225" w:rsidRPr="003E62FF" w:rsidRDefault="00A50225" w:rsidP="00DB0032">
            <w:pPr>
              <w:spacing w:line="276" w:lineRule="auto"/>
              <w:jc w:val="both"/>
              <w:rPr>
                <w:rFonts w:ascii="David" w:hAnsi="David"/>
                <w:rtl/>
              </w:rPr>
            </w:pPr>
            <w:r w:rsidRPr="003E62FF">
              <w:rPr>
                <w:rFonts w:ascii="David" w:hAnsi="David"/>
                <w:rtl/>
              </w:rPr>
              <w:t>ניהול, ביצוע והפקת טקסים, כנסים, אירועים עבור עובדי המשרד ואירועים פתוחים לציבור,  קיום כנסים בינלאומיים ואירועים תוך משרדיים, בשיתוף פעולה עם הגורמים המקצועיים במשרד: הגדרת המטרות והיעדים של האירוע, יצירת קונספט ייחודי, ניהול והפקת הכנס  הבינלאומי או המקומי, או באירועי אקספו.</w:t>
            </w:r>
          </w:p>
          <w:p w14:paraId="484527E4" w14:textId="77777777" w:rsidR="00A50225" w:rsidRPr="003E62FF" w:rsidRDefault="00A50225" w:rsidP="00DB0032">
            <w:pPr>
              <w:spacing w:line="276" w:lineRule="auto"/>
              <w:jc w:val="both"/>
              <w:rPr>
                <w:rFonts w:ascii="David" w:hAnsi="David"/>
                <w:b/>
                <w:bCs/>
                <w:rtl/>
              </w:rPr>
            </w:pPr>
          </w:p>
          <w:p w14:paraId="2018216F" w14:textId="77777777" w:rsidR="00A50225" w:rsidRPr="003E62FF" w:rsidRDefault="00A50225" w:rsidP="00DB0032">
            <w:pPr>
              <w:spacing w:line="276" w:lineRule="auto"/>
              <w:jc w:val="both"/>
              <w:rPr>
                <w:rFonts w:ascii="David" w:hAnsi="David"/>
                <w:b/>
                <w:bCs/>
                <w:u w:val="single"/>
                <w:rtl/>
              </w:rPr>
            </w:pPr>
            <w:r w:rsidRPr="003E62FF">
              <w:rPr>
                <w:rFonts w:ascii="David" w:hAnsi="David"/>
                <w:b/>
                <w:bCs/>
                <w:u w:val="single"/>
                <w:rtl/>
              </w:rPr>
              <w:t>פיתוח אירגוני:</w:t>
            </w:r>
          </w:p>
          <w:p w14:paraId="58C75D5D" w14:textId="77777777" w:rsidR="00A50225" w:rsidRPr="003E62FF" w:rsidRDefault="00A50225" w:rsidP="003A139E">
            <w:pPr>
              <w:pStyle w:val="a7"/>
              <w:numPr>
                <w:ilvl w:val="0"/>
                <w:numId w:val="102"/>
              </w:numPr>
              <w:spacing w:line="276" w:lineRule="auto"/>
              <w:rPr>
                <w:rFonts w:ascii="David" w:hAnsi="David"/>
                <w:rtl/>
              </w:rPr>
            </w:pPr>
            <w:r w:rsidRPr="003E62FF">
              <w:rPr>
                <w:rFonts w:ascii="David" w:hAnsi="David"/>
                <w:rtl/>
              </w:rPr>
              <w:t>פיתוח וניהול תהליכי ייעוץ ארגוני הממוקדים בזיהוי תהליכי העבודה המרכזיים המשפיעים על מימוש האסטרטגיה והיעדים- טיובם והתאמתם ליעדי המשרד.</w:t>
            </w:r>
          </w:p>
          <w:p w14:paraId="7355A1E8" w14:textId="77777777" w:rsidR="00A50225" w:rsidRPr="003E62FF" w:rsidRDefault="00A50225" w:rsidP="003A139E">
            <w:pPr>
              <w:pStyle w:val="a7"/>
              <w:numPr>
                <w:ilvl w:val="0"/>
                <w:numId w:val="102"/>
              </w:numPr>
              <w:spacing w:line="276" w:lineRule="auto"/>
              <w:rPr>
                <w:rFonts w:ascii="David" w:hAnsi="David"/>
                <w:rtl/>
              </w:rPr>
            </w:pPr>
            <w:r w:rsidRPr="003E62FF">
              <w:rPr>
                <w:rFonts w:ascii="David" w:hAnsi="David"/>
                <w:rtl/>
              </w:rPr>
              <w:t>הגדרת סדרי עדיפויות ברורים לכל יחידה, בהתאם לדוחות ותהליכי אבחון מקצועיים</w:t>
            </w:r>
          </w:p>
          <w:p w14:paraId="37313B6A" w14:textId="77777777" w:rsidR="00A50225" w:rsidRPr="003E62FF" w:rsidRDefault="00A50225" w:rsidP="003A139E">
            <w:pPr>
              <w:pStyle w:val="a7"/>
              <w:numPr>
                <w:ilvl w:val="0"/>
                <w:numId w:val="102"/>
              </w:numPr>
              <w:spacing w:line="276" w:lineRule="auto"/>
              <w:rPr>
                <w:rFonts w:ascii="David" w:hAnsi="David"/>
                <w:rtl/>
              </w:rPr>
            </w:pPr>
            <w:r w:rsidRPr="003E62FF">
              <w:rPr>
                <w:rFonts w:ascii="David" w:hAnsi="David"/>
                <w:rtl/>
              </w:rPr>
              <w:t>ווידוא זמינות משאבים, יכולות ומיומנויות רלוונטיים בהתאם לצרכים העולים.</w:t>
            </w:r>
          </w:p>
          <w:p w14:paraId="76C12E57" w14:textId="77777777" w:rsidR="00A50225" w:rsidRPr="003E62FF" w:rsidRDefault="00A50225" w:rsidP="003A139E">
            <w:pPr>
              <w:pStyle w:val="a7"/>
              <w:numPr>
                <w:ilvl w:val="0"/>
                <w:numId w:val="102"/>
              </w:numPr>
              <w:spacing w:line="276" w:lineRule="auto"/>
              <w:jc w:val="both"/>
              <w:rPr>
                <w:rFonts w:ascii="David" w:hAnsi="David"/>
                <w:rtl/>
              </w:rPr>
            </w:pPr>
            <w:r w:rsidRPr="003E62FF">
              <w:rPr>
                <w:rFonts w:ascii="David" w:hAnsi="David"/>
                <w:rtl/>
              </w:rPr>
              <w:t>יצירת ממשקים איכותיים בין יחידות המשרד</w:t>
            </w:r>
          </w:p>
          <w:p w14:paraId="6C1BC1D4" w14:textId="77777777" w:rsidR="00A50225" w:rsidRPr="003E62FF" w:rsidRDefault="00A50225" w:rsidP="00DB0032">
            <w:pPr>
              <w:pStyle w:val="21"/>
              <w:spacing w:line="276" w:lineRule="auto"/>
              <w:ind w:left="0" w:firstLine="0"/>
              <w:jc w:val="both"/>
              <w:rPr>
                <w:rFonts w:ascii="David" w:hAnsi="David"/>
                <w:b/>
                <w:bCs/>
                <w:rtl/>
              </w:rPr>
            </w:pPr>
          </w:p>
          <w:p w14:paraId="7E60D0E5" w14:textId="02AD2943" w:rsidR="003C3216" w:rsidRPr="000B6F4D" w:rsidRDefault="00A50225" w:rsidP="00DB0032">
            <w:pPr>
              <w:pStyle w:val="21"/>
              <w:spacing w:line="276" w:lineRule="auto"/>
              <w:ind w:left="0" w:firstLine="0"/>
              <w:jc w:val="both"/>
              <w:rPr>
                <w:rFonts w:ascii="David" w:hAnsi="David"/>
                <w:rtl/>
              </w:rPr>
            </w:pPr>
            <w:r w:rsidRPr="003E62FF">
              <w:rPr>
                <w:rFonts w:ascii="David" w:hAnsi="David"/>
                <w:b/>
                <w:bCs/>
                <w:u w:val="single"/>
                <w:rtl/>
              </w:rPr>
              <w:t>מערכות מידע:</w:t>
            </w:r>
            <w:r w:rsidR="000B6F4D">
              <w:rPr>
                <w:rFonts w:ascii="David" w:hAnsi="David" w:hint="cs"/>
                <w:b/>
                <w:bCs/>
                <w:rtl/>
              </w:rPr>
              <w:t xml:space="preserve"> </w:t>
            </w:r>
            <w:r w:rsidR="000B6F4D">
              <w:rPr>
                <w:rFonts w:ascii="David" w:hAnsi="David" w:hint="cs"/>
                <w:rtl/>
              </w:rPr>
              <w:t>עם גיוס סמנכ"ל שירות היחידה תעבור תחת יחידת השירות.</w:t>
            </w:r>
          </w:p>
          <w:p w14:paraId="633AE2D1" w14:textId="77777777" w:rsidR="00A50225" w:rsidRPr="003E62FF" w:rsidRDefault="00A50225" w:rsidP="003A139E">
            <w:pPr>
              <w:numPr>
                <w:ilvl w:val="0"/>
                <w:numId w:val="103"/>
              </w:numPr>
              <w:spacing w:line="276" w:lineRule="auto"/>
              <w:jc w:val="both"/>
              <w:rPr>
                <w:rFonts w:ascii="David" w:hAnsi="David"/>
              </w:rPr>
            </w:pPr>
            <w:r w:rsidRPr="003E62FF">
              <w:rPr>
                <w:rFonts w:ascii="David" w:hAnsi="David"/>
                <w:rtl/>
              </w:rPr>
              <w:t xml:space="preserve">תשתיות, תקשורת וסיסטם (שרתים, מערכות הפעלה, אבטחת מידע, רשתות, גיבויים, </w:t>
            </w:r>
            <w:r w:rsidRPr="003E62FF">
              <w:rPr>
                <w:rFonts w:ascii="David" w:hAnsi="David"/>
              </w:rPr>
              <w:t>DR</w:t>
            </w:r>
            <w:r w:rsidRPr="003E62FF">
              <w:rPr>
                <w:rFonts w:ascii="David" w:hAnsi="David"/>
                <w:rtl/>
              </w:rPr>
              <w:t>...)</w:t>
            </w:r>
          </w:p>
          <w:p w14:paraId="651C4F0E" w14:textId="77777777" w:rsidR="00A50225" w:rsidRPr="003E62FF" w:rsidRDefault="00A50225" w:rsidP="003A139E">
            <w:pPr>
              <w:pStyle w:val="a7"/>
              <w:numPr>
                <w:ilvl w:val="0"/>
                <w:numId w:val="103"/>
              </w:numPr>
              <w:spacing w:line="276" w:lineRule="auto"/>
              <w:jc w:val="both"/>
              <w:rPr>
                <w:rFonts w:ascii="David" w:hAnsi="David"/>
              </w:rPr>
            </w:pPr>
            <w:r w:rsidRPr="003E62FF">
              <w:rPr>
                <w:rFonts w:ascii="David" w:hAnsi="David"/>
                <w:rtl/>
              </w:rPr>
              <w:t>שירותי מחשוב ללקוחות ועובדי המשרד והמחוזות (עבודה מהבית, מהשטח ומהמשרד)</w:t>
            </w:r>
          </w:p>
          <w:p w14:paraId="0A11B1D8" w14:textId="77777777" w:rsidR="00A50225" w:rsidRPr="003E62FF" w:rsidRDefault="00A50225" w:rsidP="003A139E">
            <w:pPr>
              <w:numPr>
                <w:ilvl w:val="0"/>
                <w:numId w:val="103"/>
              </w:numPr>
              <w:spacing w:line="276" w:lineRule="auto"/>
              <w:jc w:val="both"/>
              <w:rPr>
                <w:rFonts w:ascii="David" w:hAnsi="David"/>
              </w:rPr>
            </w:pPr>
            <w:r w:rsidRPr="003E62FF">
              <w:rPr>
                <w:rFonts w:ascii="David" w:hAnsi="David"/>
                <w:rtl/>
              </w:rPr>
              <w:t xml:space="preserve">פיתוח מערכות מידע (מערכות אלפאנומריות, מאגרי מידע , אתר המשרד ו </w:t>
            </w:r>
            <w:r w:rsidRPr="003E62FF">
              <w:rPr>
                <w:rFonts w:ascii="David" w:hAnsi="David"/>
              </w:rPr>
              <w:t>GIS</w:t>
            </w:r>
            <w:r w:rsidRPr="003E62FF">
              <w:rPr>
                <w:rFonts w:ascii="David" w:hAnsi="David"/>
                <w:rtl/>
              </w:rPr>
              <w:t xml:space="preserve">) לשירות עובדי המשרד, החקלאים, אזרחים, אנשי מקצוע (וטרינרים/ יצואנים/ יבואנים...) </w:t>
            </w:r>
          </w:p>
          <w:p w14:paraId="63E05234" w14:textId="77777777" w:rsidR="00A50225" w:rsidRPr="003E62FF" w:rsidRDefault="00A50225" w:rsidP="003A139E">
            <w:pPr>
              <w:numPr>
                <w:ilvl w:val="0"/>
                <w:numId w:val="103"/>
              </w:numPr>
              <w:spacing w:line="276" w:lineRule="auto"/>
              <w:jc w:val="both"/>
              <w:rPr>
                <w:rFonts w:ascii="David" w:hAnsi="David"/>
              </w:rPr>
            </w:pPr>
            <w:r w:rsidRPr="003E62FF">
              <w:rPr>
                <w:rFonts w:ascii="David" w:hAnsi="David"/>
                <w:rtl/>
              </w:rPr>
              <w:t>תחזוקת מערכות המידע הקיימות ואלו החדשות</w:t>
            </w:r>
          </w:p>
          <w:p w14:paraId="2FBE9193" w14:textId="77777777" w:rsidR="00A50225" w:rsidRPr="003E62FF" w:rsidRDefault="00A50225" w:rsidP="003A139E">
            <w:pPr>
              <w:pStyle w:val="a7"/>
              <w:numPr>
                <w:ilvl w:val="0"/>
                <w:numId w:val="103"/>
              </w:numPr>
              <w:spacing w:line="276" w:lineRule="auto"/>
              <w:jc w:val="both"/>
              <w:rPr>
                <w:rFonts w:ascii="David" w:hAnsi="David"/>
              </w:rPr>
            </w:pPr>
            <w:r w:rsidRPr="003E62FF">
              <w:rPr>
                <w:rFonts w:ascii="David" w:hAnsi="David"/>
                <w:rtl/>
              </w:rPr>
              <w:t>שירותי מחשוב ללקוחות ועובדי המשרד והמחוזות (עבודה מהבית, מהשטח ומהמשרד)</w:t>
            </w:r>
          </w:p>
          <w:p w14:paraId="3CE37178" w14:textId="77777777" w:rsidR="00A50225" w:rsidRPr="003E62FF" w:rsidRDefault="00A50225" w:rsidP="003A139E">
            <w:pPr>
              <w:numPr>
                <w:ilvl w:val="0"/>
                <w:numId w:val="103"/>
              </w:numPr>
              <w:spacing w:line="276" w:lineRule="auto"/>
              <w:jc w:val="both"/>
              <w:rPr>
                <w:rFonts w:ascii="David" w:hAnsi="David"/>
                <w:rtl/>
              </w:rPr>
            </w:pPr>
            <w:r w:rsidRPr="003E62FF">
              <w:rPr>
                <w:rFonts w:ascii="David" w:hAnsi="David"/>
                <w:rtl/>
              </w:rPr>
              <w:t>מימוש תוכנית אסטרטגית (פרויקט חי"ש)</w:t>
            </w:r>
          </w:p>
          <w:p w14:paraId="7C84E3DA" w14:textId="77777777" w:rsidR="00A50225" w:rsidRPr="003E62FF" w:rsidRDefault="00A50225" w:rsidP="003A139E">
            <w:pPr>
              <w:numPr>
                <w:ilvl w:val="0"/>
                <w:numId w:val="103"/>
              </w:numPr>
              <w:spacing w:line="276" w:lineRule="auto"/>
              <w:jc w:val="both"/>
              <w:rPr>
                <w:rFonts w:ascii="David" w:hAnsi="David"/>
                <w:rtl/>
              </w:rPr>
            </w:pPr>
            <w:r w:rsidRPr="003E62FF">
              <w:rPr>
                <w:rFonts w:ascii="David" w:hAnsi="David"/>
                <w:rtl/>
              </w:rPr>
              <w:lastRenderedPageBreak/>
              <w:t>ניהול שוטף (תקציב, רכש, ניהול כ"א, ניהול ספקים, תכניות עבודה)</w:t>
            </w:r>
          </w:p>
          <w:p w14:paraId="11262B8B" w14:textId="77777777" w:rsidR="00A50225" w:rsidRPr="003E62FF" w:rsidRDefault="00A50225" w:rsidP="003A139E">
            <w:pPr>
              <w:numPr>
                <w:ilvl w:val="0"/>
                <w:numId w:val="103"/>
              </w:numPr>
              <w:spacing w:line="276" w:lineRule="auto"/>
              <w:jc w:val="both"/>
              <w:rPr>
                <w:rFonts w:ascii="David" w:hAnsi="David"/>
                <w:rtl/>
              </w:rPr>
            </w:pPr>
            <w:r w:rsidRPr="003E62FF">
              <w:rPr>
                <w:rFonts w:ascii="David" w:hAnsi="David"/>
                <w:b/>
                <w:bCs/>
                <w:rtl/>
              </w:rPr>
              <w:t>מעל 100 אנשים  – רובם מיקור חוץ</w:t>
            </w:r>
          </w:p>
          <w:p w14:paraId="00612507" w14:textId="77777777" w:rsidR="00A50225" w:rsidRPr="003E62FF" w:rsidRDefault="00A50225" w:rsidP="00DB0032">
            <w:pPr>
              <w:spacing w:line="276" w:lineRule="auto"/>
              <w:jc w:val="both"/>
              <w:rPr>
                <w:rFonts w:ascii="David" w:hAnsi="David"/>
                <w:rtl/>
              </w:rPr>
            </w:pPr>
          </w:p>
          <w:p w14:paraId="7EE60ED2" w14:textId="658BDCCB" w:rsidR="00A50225" w:rsidRPr="003E62FF" w:rsidRDefault="00A50225" w:rsidP="00AD2017">
            <w:pPr>
              <w:pStyle w:val="a7"/>
              <w:spacing w:line="276" w:lineRule="auto"/>
              <w:ind w:left="360"/>
              <w:jc w:val="both"/>
              <w:rPr>
                <w:rFonts w:ascii="David" w:hAnsi="David"/>
              </w:rPr>
            </w:pPr>
          </w:p>
        </w:tc>
      </w:tr>
      <w:tr w:rsidR="00A50225" w:rsidRPr="003E62FF" w14:paraId="0CA78CAB" w14:textId="77777777" w:rsidTr="00D578A0">
        <w:tc>
          <w:tcPr>
            <w:tcW w:w="1565" w:type="dxa"/>
            <w:tcBorders>
              <w:top w:val="single" w:sz="4" w:space="0" w:color="auto"/>
              <w:left w:val="single" w:sz="4" w:space="0" w:color="auto"/>
              <w:bottom w:val="single" w:sz="4" w:space="0" w:color="auto"/>
              <w:right w:val="single" w:sz="4" w:space="0" w:color="auto"/>
            </w:tcBorders>
            <w:hideMark/>
          </w:tcPr>
          <w:p w14:paraId="7DC9CF13" w14:textId="77777777" w:rsidR="00A50225" w:rsidRPr="003E62FF" w:rsidRDefault="00A50225" w:rsidP="00DB0032">
            <w:pPr>
              <w:spacing w:line="276" w:lineRule="auto"/>
              <w:rPr>
                <w:rFonts w:ascii="David" w:hAnsi="David"/>
                <w:b/>
                <w:bCs/>
              </w:rPr>
            </w:pPr>
            <w:r w:rsidRPr="003E62FF">
              <w:rPr>
                <w:rFonts w:ascii="David" w:hAnsi="David"/>
                <w:b/>
                <w:bCs/>
                <w:rtl/>
              </w:rPr>
              <w:lastRenderedPageBreak/>
              <w:t xml:space="preserve">תוכניות לשנת 2022-2023 </w:t>
            </w:r>
          </w:p>
        </w:tc>
        <w:tc>
          <w:tcPr>
            <w:tcW w:w="6653" w:type="dxa"/>
            <w:tcBorders>
              <w:top w:val="single" w:sz="4" w:space="0" w:color="auto"/>
              <w:left w:val="single" w:sz="4" w:space="0" w:color="auto"/>
              <w:bottom w:val="single" w:sz="4" w:space="0" w:color="auto"/>
              <w:right w:val="single" w:sz="4" w:space="0" w:color="auto"/>
            </w:tcBorders>
            <w:hideMark/>
          </w:tcPr>
          <w:p w14:paraId="421A159F" w14:textId="77777777" w:rsidR="00A50225" w:rsidRPr="003E62FF" w:rsidRDefault="00A50225" w:rsidP="00DB0032">
            <w:pPr>
              <w:spacing w:line="276" w:lineRule="auto"/>
              <w:jc w:val="both"/>
              <w:rPr>
                <w:rFonts w:ascii="David" w:hAnsi="David"/>
                <w:b/>
                <w:bCs/>
                <w:rtl/>
              </w:rPr>
            </w:pPr>
            <w:r w:rsidRPr="003E62FF">
              <w:rPr>
                <w:rFonts w:ascii="David" w:hAnsi="David"/>
                <w:b/>
                <w:bCs/>
                <w:rtl/>
              </w:rPr>
              <w:t xml:space="preserve">משאבי אנוש:  </w:t>
            </w:r>
          </w:p>
          <w:p w14:paraId="7DBC4934" w14:textId="77777777" w:rsidR="00A50225" w:rsidRPr="003E62FF" w:rsidRDefault="00A50225" w:rsidP="003A139E">
            <w:pPr>
              <w:pStyle w:val="a7"/>
              <w:numPr>
                <w:ilvl w:val="0"/>
                <w:numId w:val="105"/>
              </w:numPr>
              <w:spacing w:line="276" w:lineRule="auto"/>
              <w:rPr>
                <w:rFonts w:ascii="David" w:hAnsi="David"/>
                <w:rtl/>
              </w:rPr>
            </w:pPr>
            <w:r w:rsidRPr="003E62FF">
              <w:rPr>
                <w:rFonts w:ascii="David" w:hAnsi="David"/>
                <w:rtl/>
              </w:rPr>
              <w:t>התאמת מבנים ארגוניים לצרכים המשתנים במשרד, במספר יחידות.</w:t>
            </w:r>
          </w:p>
          <w:p w14:paraId="3B5144EE" w14:textId="77777777" w:rsidR="00A50225" w:rsidRPr="003E62FF" w:rsidRDefault="00A50225" w:rsidP="003A139E">
            <w:pPr>
              <w:pStyle w:val="a7"/>
              <w:numPr>
                <w:ilvl w:val="0"/>
                <w:numId w:val="105"/>
              </w:numPr>
              <w:spacing w:line="276" w:lineRule="auto"/>
              <w:rPr>
                <w:rFonts w:ascii="David" w:hAnsi="David"/>
              </w:rPr>
            </w:pPr>
            <w:r w:rsidRPr="003E62FF">
              <w:rPr>
                <w:rFonts w:ascii="David" w:hAnsi="David"/>
                <w:rtl/>
              </w:rPr>
              <w:t xml:space="preserve">הקמת יחידות חדשות: בטחון המזון, נספחויות בחול וכד' </w:t>
            </w:r>
          </w:p>
          <w:p w14:paraId="37CE2DD0" w14:textId="77777777" w:rsidR="00A50225" w:rsidRPr="003E62FF" w:rsidRDefault="00A50225" w:rsidP="003A139E">
            <w:pPr>
              <w:pStyle w:val="a7"/>
              <w:numPr>
                <w:ilvl w:val="0"/>
                <w:numId w:val="105"/>
              </w:numPr>
              <w:spacing w:line="276" w:lineRule="auto"/>
              <w:rPr>
                <w:rFonts w:ascii="David" w:hAnsi="David"/>
              </w:rPr>
            </w:pPr>
            <w:r w:rsidRPr="003E62FF">
              <w:rPr>
                <w:rFonts w:ascii="David" w:hAnsi="David"/>
                <w:rtl/>
              </w:rPr>
              <w:t>עדכון מבנים ארגוניים חדשים</w:t>
            </w:r>
          </w:p>
          <w:p w14:paraId="7BC045BF" w14:textId="77777777" w:rsidR="00A50225" w:rsidRPr="003E62FF" w:rsidRDefault="00A50225" w:rsidP="003A139E">
            <w:pPr>
              <w:pStyle w:val="a7"/>
              <w:numPr>
                <w:ilvl w:val="0"/>
                <w:numId w:val="105"/>
              </w:numPr>
              <w:spacing w:line="276" w:lineRule="auto"/>
              <w:rPr>
                <w:rFonts w:ascii="David" w:hAnsi="David"/>
              </w:rPr>
            </w:pPr>
            <w:r w:rsidRPr="003E62FF">
              <w:rPr>
                <w:rFonts w:ascii="David" w:hAnsi="David"/>
                <w:rtl/>
              </w:rPr>
              <w:t>בניית ועדכון של מסלולי קידום</w:t>
            </w:r>
          </w:p>
          <w:p w14:paraId="1A40B1A4" w14:textId="77777777" w:rsidR="00A50225" w:rsidRPr="003E62FF" w:rsidRDefault="00A50225" w:rsidP="003A139E">
            <w:pPr>
              <w:pStyle w:val="a7"/>
              <w:numPr>
                <w:ilvl w:val="0"/>
                <w:numId w:val="105"/>
              </w:numPr>
              <w:spacing w:line="276" w:lineRule="auto"/>
              <w:rPr>
                <w:rFonts w:ascii="David" w:hAnsi="David"/>
                <w:rtl/>
              </w:rPr>
            </w:pPr>
            <w:r w:rsidRPr="003E62FF">
              <w:rPr>
                <w:rFonts w:ascii="David" w:hAnsi="David"/>
                <w:rtl/>
              </w:rPr>
              <w:t xml:space="preserve">סיום הליכי איחוד המטות וגיבוש המבנה הארגוני </w:t>
            </w:r>
          </w:p>
          <w:p w14:paraId="3EEBA0CB" w14:textId="77777777" w:rsidR="00A50225" w:rsidRPr="003E62FF" w:rsidRDefault="00A50225" w:rsidP="003A139E">
            <w:pPr>
              <w:pStyle w:val="a7"/>
              <w:numPr>
                <w:ilvl w:val="0"/>
                <w:numId w:val="105"/>
              </w:numPr>
              <w:spacing w:line="276" w:lineRule="auto"/>
              <w:rPr>
                <w:rFonts w:ascii="David" w:hAnsi="David"/>
                <w:rtl/>
              </w:rPr>
            </w:pPr>
            <w:r w:rsidRPr="003E62FF">
              <w:rPr>
                <w:rFonts w:ascii="David" w:hAnsi="David"/>
                <w:rtl/>
              </w:rPr>
              <w:t>שיפור תהליכי השירות ביחידה אל מול עובדי המשרד</w:t>
            </w:r>
          </w:p>
          <w:p w14:paraId="708458C5" w14:textId="77777777" w:rsidR="00A50225" w:rsidRPr="003E62FF" w:rsidRDefault="00A50225" w:rsidP="003A139E">
            <w:pPr>
              <w:pStyle w:val="a7"/>
              <w:numPr>
                <w:ilvl w:val="0"/>
                <w:numId w:val="105"/>
              </w:numPr>
              <w:spacing w:line="276" w:lineRule="auto"/>
              <w:rPr>
                <w:rFonts w:ascii="David" w:hAnsi="David"/>
              </w:rPr>
            </w:pPr>
            <w:r w:rsidRPr="003E62FF">
              <w:rPr>
                <w:rFonts w:ascii="David" w:hAnsi="David"/>
                <w:rtl/>
              </w:rPr>
              <w:t>עמידה ביעדי הנהלה בכל הנוגע לאוכלוסיות מיוחדות</w:t>
            </w:r>
          </w:p>
          <w:p w14:paraId="204E7348" w14:textId="77777777" w:rsidR="00A50225" w:rsidRPr="003E62FF" w:rsidRDefault="00A50225" w:rsidP="00D578A0">
            <w:pPr>
              <w:spacing w:line="276" w:lineRule="auto"/>
              <w:jc w:val="both"/>
              <w:rPr>
                <w:rFonts w:ascii="David" w:hAnsi="David"/>
                <w:b/>
                <w:bCs/>
                <w:rtl/>
              </w:rPr>
            </w:pPr>
            <w:r w:rsidRPr="003E62FF">
              <w:rPr>
                <w:rFonts w:ascii="David" w:hAnsi="David"/>
                <w:b/>
                <w:bCs/>
                <w:rtl/>
              </w:rPr>
              <w:t>למידה ארגונית והדרכה:</w:t>
            </w:r>
          </w:p>
          <w:p w14:paraId="7CA9526A"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הכשרות מקצועיות וריענונים בתחומי ביצוע ביחידות מקצועיות.</w:t>
            </w:r>
          </w:p>
          <w:p w14:paraId="06CBB4BB"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הדרכות רוחביות לכלל המשרד שיתנו מענה לאתגרי שוק העבודה המשתנה</w:t>
            </w:r>
          </w:p>
          <w:p w14:paraId="4FE1261A"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הטמעת מערכת למידה (ספק חדש) במשרד במקום המערכת הקיימת</w:t>
            </w:r>
          </w:p>
          <w:p w14:paraId="0B7F87D1"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כתיבת נהלים ביחידות מטה וביחידות מקצועיות והטמעתם</w:t>
            </w:r>
          </w:p>
          <w:p w14:paraId="368A24A2"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בניית תוכניות ניהוליות ופיתוח עתודה ניהולית</w:t>
            </w:r>
          </w:p>
          <w:p w14:paraId="6CAC2E2B" w14:textId="77777777" w:rsidR="00A50225" w:rsidRPr="003E62FF" w:rsidRDefault="00A50225" w:rsidP="00D578A0">
            <w:pPr>
              <w:numPr>
                <w:ilvl w:val="0"/>
                <w:numId w:val="1"/>
              </w:numPr>
              <w:tabs>
                <w:tab w:val="num" w:pos="360"/>
              </w:tabs>
              <w:spacing w:line="276" w:lineRule="auto"/>
              <w:ind w:left="360"/>
              <w:jc w:val="both"/>
              <w:rPr>
                <w:rFonts w:ascii="David" w:hAnsi="David"/>
              </w:rPr>
            </w:pPr>
            <w:r w:rsidRPr="003E62FF">
              <w:rPr>
                <w:rFonts w:ascii="David" w:hAnsi="David"/>
                <w:rtl/>
              </w:rPr>
              <w:t xml:space="preserve">תמיכה מקצועית לשינויים הארגוניים </w:t>
            </w:r>
          </w:p>
          <w:p w14:paraId="2474273A" w14:textId="77777777" w:rsidR="00D578A0" w:rsidRPr="003E62FF" w:rsidRDefault="00D578A0" w:rsidP="00D578A0">
            <w:pPr>
              <w:spacing w:line="276" w:lineRule="auto"/>
              <w:ind w:left="360"/>
              <w:jc w:val="both"/>
              <w:rPr>
                <w:rFonts w:ascii="David" w:hAnsi="David"/>
                <w:rtl/>
              </w:rPr>
            </w:pPr>
          </w:p>
          <w:p w14:paraId="17119C70" w14:textId="77777777" w:rsidR="00A50225" w:rsidRPr="003E62FF" w:rsidRDefault="00A50225" w:rsidP="00D578A0">
            <w:pPr>
              <w:spacing w:line="276" w:lineRule="auto"/>
              <w:jc w:val="both"/>
              <w:rPr>
                <w:rFonts w:ascii="David" w:hAnsi="David"/>
                <w:b/>
                <w:bCs/>
                <w:rtl/>
              </w:rPr>
            </w:pPr>
            <w:r w:rsidRPr="003E62FF">
              <w:rPr>
                <w:rFonts w:ascii="David" w:hAnsi="David"/>
                <w:b/>
                <w:bCs/>
                <w:rtl/>
              </w:rPr>
              <w:t>תגמול תמרוץ:</w:t>
            </w:r>
          </w:p>
          <w:p w14:paraId="19AB294A"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הארכת תיקוף הסכם קיבוצי למענקי יעדים ותפוקות- מנהלה ושו"ט</w:t>
            </w:r>
          </w:p>
          <w:p w14:paraId="565BC2FD"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יישום חישובי מענקי יעדים ותפוקות חציוניים- מנהלה, שו"ט, יחידת הפיצו"ח</w:t>
            </w:r>
          </w:p>
          <w:p w14:paraId="19544C37" w14:textId="77777777" w:rsidR="00A50225" w:rsidRPr="003E62FF" w:rsidRDefault="00A50225" w:rsidP="00DB0032">
            <w:pPr>
              <w:numPr>
                <w:ilvl w:val="0"/>
                <w:numId w:val="1"/>
              </w:numPr>
              <w:tabs>
                <w:tab w:val="num" w:pos="360"/>
              </w:tabs>
              <w:spacing w:line="276" w:lineRule="auto"/>
              <w:ind w:left="360"/>
              <w:jc w:val="both"/>
              <w:rPr>
                <w:rFonts w:ascii="David" w:hAnsi="David"/>
              </w:rPr>
            </w:pPr>
            <w:r w:rsidRPr="003E62FF">
              <w:rPr>
                <w:rFonts w:ascii="David" w:hAnsi="David"/>
                <w:rtl/>
              </w:rPr>
              <w:t>בניית כלי הוקרה ותגמול וישומם בקרב המנהלים והעובדים</w:t>
            </w:r>
          </w:p>
          <w:p w14:paraId="51FC8776" w14:textId="77777777" w:rsidR="00A50225" w:rsidRPr="003E62FF" w:rsidRDefault="00A50225" w:rsidP="00D578A0">
            <w:pPr>
              <w:spacing w:line="276" w:lineRule="auto"/>
              <w:jc w:val="both"/>
              <w:rPr>
                <w:rFonts w:ascii="David" w:hAnsi="David"/>
                <w:b/>
                <w:bCs/>
                <w:rtl/>
              </w:rPr>
            </w:pPr>
            <w:r w:rsidRPr="003E62FF">
              <w:rPr>
                <w:rFonts w:ascii="David" w:hAnsi="David"/>
                <w:b/>
                <w:bCs/>
                <w:rtl/>
              </w:rPr>
              <w:t>פיתוח ארגוני:</w:t>
            </w:r>
          </w:p>
          <w:p w14:paraId="5FE59D85"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ביצוע תהליכי פיתוח ארגוני של יחידות שימור קרקע, דיג, חטיבת  משאבי אנוש ויחידות נוספות ככל שיעלה הצורך</w:t>
            </w:r>
          </w:p>
          <w:p w14:paraId="06D8E77D"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פיתוח תהליכי פיתוח ארגוני הנהלה ויחידות השטח.</w:t>
            </w:r>
          </w:p>
          <w:p w14:paraId="4A3556AA" w14:textId="77777777" w:rsidR="00A50225" w:rsidRPr="003E62FF" w:rsidRDefault="00A50225" w:rsidP="00DB0032">
            <w:pPr>
              <w:numPr>
                <w:ilvl w:val="0"/>
                <w:numId w:val="1"/>
              </w:numPr>
              <w:tabs>
                <w:tab w:val="num" w:pos="360"/>
              </w:tabs>
              <w:spacing w:line="276" w:lineRule="auto"/>
              <w:ind w:left="360"/>
              <w:jc w:val="both"/>
              <w:rPr>
                <w:rFonts w:ascii="David" w:hAnsi="David"/>
                <w:rtl/>
              </w:rPr>
            </w:pPr>
            <w:r w:rsidRPr="003E62FF">
              <w:rPr>
                <w:rFonts w:ascii="David" w:hAnsi="David"/>
                <w:rtl/>
              </w:rPr>
              <w:t>פיתוח תהליך אירגוני של שימור הידע האירגוני ושימור ההון האנושי.</w:t>
            </w:r>
          </w:p>
          <w:p w14:paraId="7B4A90B2" w14:textId="77777777" w:rsidR="00A50225" w:rsidRPr="003E62FF" w:rsidRDefault="00A50225" w:rsidP="00D578A0">
            <w:pPr>
              <w:numPr>
                <w:ilvl w:val="0"/>
                <w:numId w:val="1"/>
              </w:numPr>
              <w:tabs>
                <w:tab w:val="num" w:pos="360"/>
              </w:tabs>
              <w:spacing w:line="276" w:lineRule="auto"/>
              <w:ind w:left="360"/>
              <w:jc w:val="both"/>
              <w:rPr>
                <w:rFonts w:ascii="David" w:hAnsi="David"/>
                <w:rtl/>
              </w:rPr>
            </w:pPr>
            <w:r w:rsidRPr="003E62FF">
              <w:rPr>
                <w:rFonts w:ascii="David" w:hAnsi="David"/>
                <w:rtl/>
              </w:rPr>
              <w:t xml:space="preserve">גיבוש הקוד האתי המשרדי והטמעתו </w:t>
            </w:r>
          </w:p>
          <w:p w14:paraId="769DEDCE" w14:textId="77777777" w:rsidR="00A50225" w:rsidRPr="003E62FF" w:rsidRDefault="00A50225" w:rsidP="00DB0032">
            <w:pPr>
              <w:spacing w:line="276" w:lineRule="auto"/>
              <w:jc w:val="both"/>
              <w:rPr>
                <w:rFonts w:ascii="David" w:hAnsi="David"/>
                <w:b/>
                <w:bCs/>
                <w:rtl/>
              </w:rPr>
            </w:pPr>
            <w:r w:rsidRPr="003E62FF">
              <w:rPr>
                <w:rFonts w:ascii="David" w:hAnsi="David"/>
                <w:b/>
                <w:bCs/>
                <w:rtl/>
              </w:rPr>
              <w:t>רווחה:</w:t>
            </w:r>
          </w:p>
          <w:p w14:paraId="23B8DC77" w14:textId="77777777" w:rsidR="00A50225" w:rsidRPr="003E62FF" w:rsidRDefault="00A50225" w:rsidP="003A139E">
            <w:pPr>
              <w:pStyle w:val="a7"/>
              <w:numPr>
                <w:ilvl w:val="0"/>
                <w:numId w:val="106"/>
              </w:numPr>
              <w:spacing w:line="276" w:lineRule="auto"/>
              <w:jc w:val="both"/>
              <w:rPr>
                <w:rFonts w:ascii="David" w:hAnsi="David"/>
                <w:rtl/>
              </w:rPr>
            </w:pPr>
            <w:r w:rsidRPr="003E62FF">
              <w:rPr>
                <w:rFonts w:ascii="David" w:hAnsi="David"/>
                <w:rtl/>
              </w:rPr>
              <w:t>יצירת תרבות ארגונית משתפת ומאחדת באמצעות אירועים לעובדים ובני משפחותיהם בהקשר חגים, אירועים בינלאומיים, ואירועים במעגלי החיים.</w:t>
            </w:r>
          </w:p>
          <w:p w14:paraId="05EE98FA" w14:textId="77777777" w:rsidR="00A50225" w:rsidRPr="003E62FF" w:rsidRDefault="00A50225" w:rsidP="003A139E">
            <w:pPr>
              <w:pStyle w:val="a7"/>
              <w:numPr>
                <w:ilvl w:val="0"/>
                <w:numId w:val="106"/>
              </w:numPr>
              <w:spacing w:line="276" w:lineRule="auto"/>
              <w:jc w:val="both"/>
              <w:rPr>
                <w:rFonts w:ascii="David" w:hAnsi="David"/>
              </w:rPr>
            </w:pPr>
            <w:r w:rsidRPr="003E62FF">
              <w:rPr>
                <w:rFonts w:ascii="David" w:hAnsi="David"/>
                <w:rtl/>
              </w:rPr>
              <w:t>יצירת מערך משרדי לשיפור איכות חיים ורווחה של העובדים/ות באמצעות פעולות ספורט, תזונה בריאה, פעולות לרגש ועוד.</w:t>
            </w:r>
          </w:p>
          <w:p w14:paraId="2D6F56D5" w14:textId="77777777" w:rsidR="00A50225" w:rsidRPr="003E62FF" w:rsidRDefault="00A50225" w:rsidP="003A139E">
            <w:pPr>
              <w:pStyle w:val="a7"/>
              <w:numPr>
                <w:ilvl w:val="0"/>
                <w:numId w:val="106"/>
              </w:numPr>
              <w:spacing w:line="276" w:lineRule="auto"/>
              <w:jc w:val="both"/>
              <w:rPr>
                <w:rFonts w:ascii="David" w:hAnsi="David"/>
                <w:rtl/>
              </w:rPr>
            </w:pPr>
            <w:r w:rsidRPr="003E62FF">
              <w:rPr>
                <w:rFonts w:ascii="David" w:hAnsi="David"/>
                <w:rtl/>
              </w:rPr>
              <w:lastRenderedPageBreak/>
              <w:t>מתן מענה לזכויות העובד בהיבטי הרווחה השונים: הורים מטפלים, משפחות מיוחדות וכד'</w:t>
            </w:r>
          </w:p>
          <w:p w14:paraId="23630312" w14:textId="77777777" w:rsidR="00A50225" w:rsidRPr="003E62FF" w:rsidRDefault="00A50225" w:rsidP="00DB0032">
            <w:pPr>
              <w:spacing w:line="276" w:lineRule="auto"/>
              <w:jc w:val="both"/>
              <w:rPr>
                <w:rFonts w:ascii="David" w:hAnsi="David"/>
                <w:b/>
                <w:bCs/>
                <w:rtl/>
              </w:rPr>
            </w:pPr>
            <w:r w:rsidRPr="003E62FF">
              <w:rPr>
                <w:rFonts w:ascii="David" w:hAnsi="David"/>
                <w:b/>
                <w:bCs/>
                <w:rtl/>
              </w:rPr>
              <w:t>כנסים ואירועים:</w:t>
            </w:r>
          </w:p>
          <w:p w14:paraId="28798D47" w14:textId="77777777" w:rsidR="00A50225" w:rsidRPr="003E62FF" w:rsidRDefault="00A50225" w:rsidP="003A139E">
            <w:pPr>
              <w:pStyle w:val="a7"/>
              <w:numPr>
                <w:ilvl w:val="0"/>
                <w:numId w:val="106"/>
              </w:numPr>
              <w:spacing w:line="276" w:lineRule="auto"/>
              <w:jc w:val="both"/>
              <w:rPr>
                <w:rFonts w:ascii="David" w:hAnsi="David"/>
                <w:rtl/>
              </w:rPr>
            </w:pPr>
            <w:r w:rsidRPr="003E62FF">
              <w:rPr>
                <w:rFonts w:ascii="David" w:hAnsi="David"/>
                <w:rtl/>
              </w:rPr>
              <w:t>הפקת כנסים פנים וחוץ משרדיים.</w:t>
            </w:r>
          </w:p>
          <w:p w14:paraId="5A2D980F" w14:textId="77777777" w:rsidR="00A50225" w:rsidRPr="003E62FF" w:rsidRDefault="00A50225" w:rsidP="003A139E">
            <w:pPr>
              <w:pStyle w:val="a7"/>
              <w:numPr>
                <w:ilvl w:val="0"/>
                <w:numId w:val="106"/>
              </w:numPr>
              <w:spacing w:line="276" w:lineRule="auto"/>
              <w:jc w:val="both"/>
              <w:rPr>
                <w:rFonts w:ascii="David" w:hAnsi="David"/>
                <w:rtl/>
              </w:rPr>
            </w:pPr>
            <w:r w:rsidRPr="003E62FF">
              <w:rPr>
                <w:rFonts w:ascii="David" w:hAnsi="David"/>
                <w:rtl/>
              </w:rPr>
              <w:t>כנס אגריטק- הקמת ביתן בתערוכה, אירוח משלחות מחו"ל, סיורים והיכרות עם החקלאות הישראלית</w:t>
            </w:r>
          </w:p>
          <w:p w14:paraId="222F6B4A" w14:textId="77777777" w:rsidR="00A50225" w:rsidRPr="003E62FF" w:rsidRDefault="00A50225" w:rsidP="003A139E">
            <w:pPr>
              <w:pStyle w:val="a7"/>
              <w:numPr>
                <w:ilvl w:val="0"/>
                <w:numId w:val="106"/>
              </w:numPr>
              <w:spacing w:line="276" w:lineRule="auto"/>
              <w:jc w:val="both"/>
              <w:rPr>
                <w:rFonts w:ascii="David" w:hAnsi="David"/>
                <w:rtl/>
              </w:rPr>
            </w:pPr>
            <w:r w:rsidRPr="003E62FF">
              <w:rPr>
                <w:rFonts w:ascii="David" w:hAnsi="David"/>
                <w:rtl/>
              </w:rPr>
              <w:t>כנס הקנביס של משרד הבריאות- הקמת ביתן והצגת חומרים.</w:t>
            </w:r>
          </w:p>
          <w:p w14:paraId="1033C8AF" w14:textId="77777777" w:rsidR="00A50225" w:rsidRPr="003E62FF" w:rsidRDefault="00A50225" w:rsidP="003A139E">
            <w:pPr>
              <w:pStyle w:val="a7"/>
              <w:numPr>
                <w:ilvl w:val="0"/>
                <w:numId w:val="106"/>
              </w:numPr>
              <w:spacing w:line="276" w:lineRule="auto"/>
              <w:jc w:val="both"/>
              <w:rPr>
                <w:rFonts w:ascii="David" w:hAnsi="David"/>
              </w:rPr>
            </w:pPr>
            <w:r w:rsidRPr="003E62FF">
              <w:rPr>
                <w:rFonts w:ascii="David" w:hAnsi="David"/>
                <w:rtl/>
              </w:rPr>
              <w:t>הקמת מרכז לאומי לחדשנות וחקלאות ישראלית.</w:t>
            </w:r>
          </w:p>
          <w:p w14:paraId="2DA68A09" w14:textId="77777777" w:rsidR="00A50225" w:rsidRPr="003E62FF" w:rsidRDefault="00A50225" w:rsidP="003A139E">
            <w:pPr>
              <w:pStyle w:val="a7"/>
              <w:numPr>
                <w:ilvl w:val="0"/>
                <w:numId w:val="106"/>
              </w:numPr>
              <w:spacing w:line="276" w:lineRule="auto"/>
              <w:jc w:val="both"/>
              <w:rPr>
                <w:rFonts w:ascii="David" w:hAnsi="David"/>
              </w:rPr>
            </w:pPr>
            <w:r w:rsidRPr="003E62FF">
              <w:rPr>
                <w:rFonts w:ascii="David" w:hAnsi="David"/>
                <w:rtl/>
              </w:rPr>
              <w:t xml:space="preserve">סוכת הנשיא </w:t>
            </w:r>
          </w:p>
          <w:p w14:paraId="690A5867" w14:textId="77777777" w:rsidR="00A50225" w:rsidRPr="003E62FF" w:rsidRDefault="00A50225" w:rsidP="003A139E">
            <w:pPr>
              <w:pStyle w:val="a7"/>
              <w:numPr>
                <w:ilvl w:val="0"/>
                <w:numId w:val="106"/>
              </w:numPr>
              <w:spacing w:line="276" w:lineRule="auto"/>
              <w:jc w:val="both"/>
              <w:rPr>
                <w:rFonts w:ascii="David" w:hAnsi="David"/>
                <w:rtl/>
              </w:rPr>
            </w:pPr>
            <w:r w:rsidRPr="003E62FF">
              <w:rPr>
                <w:rFonts w:ascii="David" w:hAnsi="David"/>
                <w:rtl/>
              </w:rPr>
              <w:t>אירועים פתוחים לקהל הרחב</w:t>
            </w:r>
          </w:p>
          <w:p w14:paraId="4CEE5F27" w14:textId="77777777" w:rsidR="00A50225" w:rsidRPr="003E62FF" w:rsidRDefault="00A50225" w:rsidP="00DB0032">
            <w:pPr>
              <w:spacing w:line="276" w:lineRule="auto"/>
              <w:jc w:val="both"/>
              <w:rPr>
                <w:rFonts w:ascii="David" w:hAnsi="David"/>
                <w:b/>
                <w:bCs/>
                <w:rtl/>
              </w:rPr>
            </w:pPr>
            <w:r w:rsidRPr="003E62FF">
              <w:rPr>
                <w:rFonts w:ascii="David" w:hAnsi="David"/>
                <w:b/>
                <w:bCs/>
                <w:rtl/>
              </w:rPr>
              <w:t>מערכות מידע:</w:t>
            </w:r>
          </w:p>
          <w:p w14:paraId="6FC53F0B" w14:textId="77777777" w:rsidR="00A50225" w:rsidRPr="003E62FF" w:rsidRDefault="00A50225" w:rsidP="003A139E">
            <w:pPr>
              <w:pStyle w:val="a7"/>
              <w:numPr>
                <w:ilvl w:val="0"/>
                <w:numId w:val="104"/>
              </w:numPr>
              <w:spacing w:line="276" w:lineRule="auto"/>
              <w:jc w:val="both"/>
              <w:rPr>
                <w:rFonts w:ascii="David" w:hAnsi="David"/>
              </w:rPr>
            </w:pPr>
            <w:r w:rsidRPr="003E62FF">
              <w:rPr>
                <w:rFonts w:ascii="David" w:hAnsi="David"/>
                <w:rtl/>
              </w:rPr>
              <w:t>התוכנית האסטרטגית - פרויקט חי"ש (חידוש יישומים)</w:t>
            </w:r>
          </w:p>
          <w:p w14:paraId="5C964A26" w14:textId="5D6AB255" w:rsidR="00A50225" w:rsidRPr="00B2049D" w:rsidRDefault="00A50225" w:rsidP="003A139E">
            <w:pPr>
              <w:pStyle w:val="a7"/>
              <w:numPr>
                <w:ilvl w:val="0"/>
                <w:numId w:val="104"/>
              </w:numPr>
              <w:spacing w:line="276" w:lineRule="auto"/>
              <w:jc w:val="both"/>
              <w:rPr>
                <w:rFonts w:ascii="David" w:hAnsi="David"/>
              </w:rPr>
            </w:pPr>
            <w:r w:rsidRPr="003E62FF">
              <w:rPr>
                <w:rFonts w:ascii="David" w:hAnsi="David"/>
                <w:rtl/>
              </w:rPr>
              <w:t>טרנספורמציה דיגיטלית לשיפור השירות ללקוחות המשרד</w:t>
            </w:r>
          </w:p>
        </w:tc>
      </w:tr>
    </w:tbl>
    <w:p w14:paraId="3511DC47" w14:textId="593C8BF2" w:rsidR="00AD2017" w:rsidRDefault="00AD2017" w:rsidP="00982687">
      <w:pPr>
        <w:pStyle w:val="2"/>
        <w:rPr>
          <w:rFonts w:ascii="David" w:hAnsi="David"/>
          <w:rtl/>
        </w:rPr>
      </w:pPr>
      <w:bookmarkStart w:id="99" w:name="_Toc122958930"/>
    </w:p>
    <w:p w14:paraId="02D1B3D6" w14:textId="03250670" w:rsidR="00AD2017" w:rsidRPr="00AD2017" w:rsidRDefault="00AD2017" w:rsidP="00AD2017">
      <w:pPr>
        <w:rPr>
          <w:b/>
          <w:bCs/>
          <w:sz w:val="28"/>
          <w:szCs w:val="28"/>
          <w:u w:val="single"/>
          <w:rtl/>
        </w:rPr>
      </w:pPr>
      <w:r w:rsidRPr="00AD2017">
        <w:rPr>
          <w:rFonts w:hint="cs"/>
          <w:b/>
          <w:bCs/>
          <w:sz w:val="28"/>
          <w:szCs w:val="28"/>
          <w:u w:val="single"/>
          <w:rtl/>
        </w:rPr>
        <w:t>חטיבה למינהל</w:t>
      </w:r>
    </w:p>
    <w:tbl>
      <w:tblPr>
        <w:bidiVisual/>
        <w:tblW w:w="8218" w:type="dxa"/>
        <w:tblInd w:w="1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6653"/>
      </w:tblGrid>
      <w:tr w:rsidR="00AD2017" w:rsidRPr="003E62FF" w14:paraId="19975B63" w14:textId="77777777" w:rsidTr="00BA4E63">
        <w:tc>
          <w:tcPr>
            <w:tcW w:w="1565" w:type="dxa"/>
            <w:tcBorders>
              <w:top w:val="single" w:sz="4" w:space="0" w:color="auto"/>
              <w:left w:val="single" w:sz="4" w:space="0" w:color="auto"/>
              <w:bottom w:val="single" w:sz="4" w:space="0" w:color="auto"/>
              <w:right w:val="nil"/>
            </w:tcBorders>
            <w:shd w:val="clear" w:color="auto" w:fill="E6E6E6"/>
            <w:hideMark/>
          </w:tcPr>
          <w:p w14:paraId="47B0C2FC" w14:textId="77777777" w:rsidR="00AD2017" w:rsidRPr="003E62FF" w:rsidRDefault="00AD2017" w:rsidP="00BA4E63">
            <w:pPr>
              <w:spacing w:line="276" w:lineRule="auto"/>
              <w:rPr>
                <w:rFonts w:ascii="David" w:hAnsi="David"/>
                <w:b/>
                <w:bCs/>
              </w:rPr>
            </w:pPr>
            <w:r w:rsidRPr="003E62FF">
              <w:rPr>
                <w:rFonts w:ascii="David" w:hAnsi="David"/>
                <w:b/>
                <w:bCs/>
                <w:rtl/>
              </w:rPr>
              <w:t>שם היחידה</w:t>
            </w:r>
          </w:p>
        </w:tc>
        <w:tc>
          <w:tcPr>
            <w:tcW w:w="6653" w:type="dxa"/>
            <w:tcBorders>
              <w:top w:val="single" w:sz="4" w:space="0" w:color="auto"/>
              <w:left w:val="nil"/>
              <w:bottom w:val="single" w:sz="4" w:space="0" w:color="auto"/>
              <w:right w:val="single" w:sz="4" w:space="0" w:color="auto"/>
            </w:tcBorders>
            <w:shd w:val="clear" w:color="auto" w:fill="E6E6E6"/>
          </w:tcPr>
          <w:p w14:paraId="633512BD" w14:textId="484C130E" w:rsidR="00AD2017" w:rsidRPr="003E62FF" w:rsidRDefault="00AD2017" w:rsidP="00AD2017">
            <w:pPr>
              <w:spacing w:line="276" w:lineRule="auto"/>
              <w:jc w:val="both"/>
              <w:rPr>
                <w:rFonts w:ascii="David" w:hAnsi="David"/>
                <w:rtl/>
              </w:rPr>
            </w:pPr>
            <w:r w:rsidRPr="003E62FF">
              <w:rPr>
                <w:rFonts w:ascii="David" w:hAnsi="David"/>
                <w:b/>
                <w:bCs/>
                <w:rtl/>
              </w:rPr>
              <w:t xml:space="preserve">היחידה </w:t>
            </w:r>
            <w:r>
              <w:rPr>
                <w:rFonts w:ascii="David" w:hAnsi="David" w:hint="cs"/>
                <w:b/>
                <w:bCs/>
                <w:rtl/>
              </w:rPr>
              <w:t>למינהל</w:t>
            </w:r>
          </w:p>
          <w:p w14:paraId="061CCAA9" w14:textId="77777777" w:rsidR="00AD2017" w:rsidRPr="003E62FF" w:rsidRDefault="00AD2017" w:rsidP="00BA4E63">
            <w:pPr>
              <w:spacing w:line="276" w:lineRule="auto"/>
              <w:jc w:val="both"/>
              <w:rPr>
                <w:rFonts w:ascii="David" w:hAnsi="David"/>
              </w:rPr>
            </w:pPr>
          </w:p>
        </w:tc>
      </w:tr>
      <w:tr w:rsidR="00AD2017" w:rsidRPr="003E62FF" w14:paraId="473992C1" w14:textId="77777777" w:rsidTr="00BA4E63">
        <w:tc>
          <w:tcPr>
            <w:tcW w:w="1565" w:type="dxa"/>
            <w:tcBorders>
              <w:top w:val="single" w:sz="4" w:space="0" w:color="auto"/>
              <w:left w:val="single" w:sz="4" w:space="0" w:color="auto"/>
              <w:bottom w:val="single" w:sz="4" w:space="0" w:color="auto"/>
              <w:right w:val="single" w:sz="4" w:space="0" w:color="auto"/>
            </w:tcBorders>
            <w:hideMark/>
          </w:tcPr>
          <w:p w14:paraId="5E999BF6" w14:textId="77777777" w:rsidR="00AD2017" w:rsidRPr="003E62FF" w:rsidRDefault="00AD2017" w:rsidP="00BA4E63">
            <w:pPr>
              <w:spacing w:line="276" w:lineRule="auto"/>
              <w:rPr>
                <w:rFonts w:ascii="David" w:hAnsi="David"/>
                <w:b/>
                <w:bCs/>
                <w:rtl/>
              </w:rPr>
            </w:pPr>
            <w:r w:rsidRPr="003E62FF">
              <w:rPr>
                <w:rFonts w:ascii="David" w:hAnsi="David"/>
                <w:b/>
                <w:bCs/>
                <w:rtl/>
              </w:rPr>
              <w:t>מנהל היחידה:</w:t>
            </w:r>
          </w:p>
          <w:p w14:paraId="460112A5" w14:textId="4E01C882" w:rsidR="00AD2017" w:rsidRPr="003E62FF" w:rsidRDefault="00AD2017" w:rsidP="00BA4E63">
            <w:pPr>
              <w:spacing w:line="276" w:lineRule="auto"/>
              <w:rPr>
                <w:rFonts w:ascii="David" w:hAnsi="David"/>
              </w:rPr>
            </w:pPr>
          </w:p>
        </w:tc>
        <w:tc>
          <w:tcPr>
            <w:tcW w:w="6653" w:type="dxa"/>
            <w:tcBorders>
              <w:top w:val="single" w:sz="4" w:space="0" w:color="auto"/>
              <w:left w:val="single" w:sz="4" w:space="0" w:color="auto"/>
              <w:bottom w:val="single" w:sz="4" w:space="0" w:color="auto"/>
              <w:right w:val="single" w:sz="4" w:space="0" w:color="auto"/>
            </w:tcBorders>
            <w:hideMark/>
          </w:tcPr>
          <w:p w14:paraId="32351B75" w14:textId="307146F8" w:rsidR="00AD2017" w:rsidRPr="003E62FF" w:rsidRDefault="00121EBD" w:rsidP="00BA4E63">
            <w:pPr>
              <w:spacing w:line="276" w:lineRule="auto"/>
              <w:jc w:val="both"/>
              <w:rPr>
                <w:rFonts w:ascii="David" w:hAnsi="David"/>
                <w:rtl/>
              </w:rPr>
            </w:pPr>
            <w:r>
              <w:rPr>
                <w:rFonts w:ascii="David" w:hAnsi="David" w:hint="cs"/>
                <w:rtl/>
              </w:rPr>
              <w:t>קובי בליך</w:t>
            </w:r>
          </w:p>
          <w:p w14:paraId="09B6DC99" w14:textId="16BBCECF" w:rsidR="00AD2017" w:rsidRPr="003E62FF" w:rsidRDefault="00AD2017" w:rsidP="00121EBD">
            <w:pPr>
              <w:spacing w:line="276" w:lineRule="auto"/>
              <w:jc w:val="both"/>
              <w:rPr>
                <w:rFonts w:ascii="David" w:hAnsi="David"/>
              </w:rPr>
            </w:pPr>
          </w:p>
        </w:tc>
      </w:tr>
      <w:tr w:rsidR="00AD2017" w:rsidRPr="003E62FF" w14:paraId="28FC9F3F" w14:textId="77777777" w:rsidTr="00DB4A78">
        <w:tc>
          <w:tcPr>
            <w:tcW w:w="1565" w:type="dxa"/>
            <w:tcBorders>
              <w:top w:val="single" w:sz="4" w:space="0" w:color="auto"/>
              <w:left w:val="single" w:sz="4" w:space="0" w:color="auto"/>
              <w:bottom w:val="single" w:sz="4" w:space="0" w:color="auto"/>
              <w:right w:val="single" w:sz="4" w:space="0" w:color="auto"/>
            </w:tcBorders>
          </w:tcPr>
          <w:p w14:paraId="06BFC04C" w14:textId="77777777" w:rsidR="00AD2017" w:rsidRPr="003E62FF" w:rsidRDefault="00AD2017" w:rsidP="00BA4E63">
            <w:pPr>
              <w:spacing w:line="276" w:lineRule="auto"/>
              <w:rPr>
                <w:rFonts w:ascii="David" w:hAnsi="David"/>
                <w:b/>
                <w:bCs/>
                <w:rtl/>
              </w:rPr>
            </w:pPr>
            <w:r w:rsidRPr="003E62FF">
              <w:rPr>
                <w:rFonts w:ascii="David" w:hAnsi="David"/>
                <w:b/>
                <w:bCs/>
                <w:rtl/>
              </w:rPr>
              <w:t>תיאור תחום הפעילות</w:t>
            </w:r>
          </w:p>
          <w:p w14:paraId="0540D058" w14:textId="77777777" w:rsidR="00AD2017" w:rsidRPr="003E62FF" w:rsidRDefault="00AD2017" w:rsidP="00BA4E63">
            <w:pPr>
              <w:spacing w:line="276" w:lineRule="auto"/>
              <w:rPr>
                <w:rFonts w:ascii="David" w:hAnsi="David"/>
                <w:rtl/>
              </w:rPr>
            </w:pPr>
          </w:p>
          <w:p w14:paraId="2285844E" w14:textId="77777777" w:rsidR="00AD2017" w:rsidRPr="003E62FF" w:rsidRDefault="00AD2017" w:rsidP="00BA4E63">
            <w:pPr>
              <w:spacing w:line="276" w:lineRule="auto"/>
              <w:rPr>
                <w:rFonts w:ascii="David" w:hAnsi="David"/>
                <w:rtl/>
              </w:rPr>
            </w:pPr>
          </w:p>
          <w:p w14:paraId="773170FC" w14:textId="77777777" w:rsidR="00AD2017" w:rsidRPr="003E62FF" w:rsidRDefault="00AD2017" w:rsidP="00BA4E63">
            <w:pPr>
              <w:spacing w:line="276" w:lineRule="auto"/>
              <w:rPr>
                <w:rFonts w:ascii="David" w:hAnsi="David"/>
                <w:rtl/>
              </w:rPr>
            </w:pPr>
          </w:p>
          <w:p w14:paraId="3EC86CC8" w14:textId="77777777" w:rsidR="00AD2017" w:rsidRPr="003E62FF" w:rsidRDefault="00AD2017" w:rsidP="00BA4E63">
            <w:pPr>
              <w:spacing w:line="276" w:lineRule="auto"/>
              <w:rPr>
                <w:rFonts w:ascii="David" w:hAnsi="David"/>
              </w:rPr>
            </w:pPr>
          </w:p>
        </w:tc>
        <w:tc>
          <w:tcPr>
            <w:tcW w:w="6653" w:type="dxa"/>
            <w:tcBorders>
              <w:top w:val="single" w:sz="4" w:space="0" w:color="auto"/>
              <w:left w:val="single" w:sz="4" w:space="0" w:color="auto"/>
              <w:bottom w:val="single" w:sz="4" w:space="0" w:color="auto"/>
              <w:right w:val="single" w:sz="4" w:space="0" w:color="auto"/>
            </w:tcBorders>
          </w:tcPr>
          <w:p w14:paraId="2BC814D5"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סמכויות היחידה נשענות על חוק נכסי המדינה התשי"א-1951, תקנות חובת מכרזים תשנ"ג – 1993, חוק התכנון והבניה, פקודת הבטיחות בעבודה והוראות משרד האוצר הרלוונטית לכל תחומי הפעילות.</w:t>
            </w:r>
          </w:p>
          <w:p w14:paraId="35D3E7E0"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אחריות על נכסי המשרד.</w:t>
            </w:r>
          </w:p>
          <w:p w14:paraId="1D735491"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טיפול בנושאי בינוי ואחזקה.</w:t>
            </w:r>
          </w:p>
          <w:p w14:paraId="6C80107F"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ניהול משקי ולוגיסטיקה.</w:t>
            </w:r>
          </w:p>
          <w:p w14:paraId="0805BF77" w14:textId="77777777" w:rsidR="00DB4A78" w:rsidRPr="00DB4A78" w:rsidRDefault="00DB4A78" w:rsidP="003A139E">
            <w:pPr>
              <w:pStyle w:val="a7"/>
              <w:numPr>
                <w:ilvl w:val="0"/>
                <w:numId w:val="105"/>
              </w:numPr>
              <w:spacing w:line="276" w:lineRule="auto"/>
              <w:rPr>
                <w:rFonts w:ascii="David" w:hAnsi="David"/>
              </w:rPr>
            </w:pPr>
            <w:r w:rsidRPr="00DB4A78">
              <w:rPr>
                <w:rFonts w:ascii="David" w:hAnsi="David"/>
                <w:rtl/>
              </w:rPr>
              <w:t xml:space="preserve">רכש מכרזים, אספקה ושירותים. </w:t>
            </w:r>
          </w:p>
          <w:p w14:paraId="5F8EFE49"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אחריות על בטיחות וגהות במשרד.</w:t>
            </w:r>
          </w:p>
          <w:p w14:paraId="0BBE305B"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היחידה מופקדת על כל פעילות הבינוי של המשרד, כולל יחידות הסמך, ממונה על הכנת תכניות הבינוי והתחזוקה /שיקום של המבנים, בתיאום עם גורמים הנדסיים מקצועיים ואחרים ובסיועם.</w:t>
            </w:r>
          </w:p>
          <w:p w14:paraId="1A51D3E0"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טיפול בחיובי הארנונה, היטלים ואגרות.</w:t>
            </w:r>
          </w:p>
          <w:p w14:paraId="5039F06C" w14:textId="77777777"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אחראי על הטיפול במחסנים ובמצאי כולל ניפוק טובין והפצתו.</w:t>
            </w:r>
          </w:p>
          <w:p w14:paraId="3BFE10BC" w14:textId="77777777" w:rsidR="00DB4A78" w:rsidRDefault="00DB4A78" w:rsidP="003A139E">
            <w:pPr>
              <w:pStyle w:val="a7"/>
              <w:numPr>
                <w:ilvl w:val="0"/>
                <w:numId w:val="105"/>
              </w:numPr>
              <w:spacing w:line="276" w:lineRule="auto"/>
              <w:rPr>
                <w:rFonts w:ascii="David" w:hAnsi="David"/>
              </w:rPr>
            </w:pPr>
            <w:r w:rsidRPr="00DB4A78">
              <w:rPr>
                <w:rFonts w:ascii="David" w:hAnsi="David"/>
                <w:rtl/>
              </w:rPr>
              <w:t>טיפול שוטף ברכבי המשרד, קליטת רכבים חדשים וטיפול בכלים חקלאיים ובנשקים של כלל המשתמשים.</w:t>
            </w:r>
          </w:p>
          <w:p w14:paraId="16DBE85F" w14:textId="7F27FC11" w:rsidR="00DB4A78" w:rsidRPr="00DB4A78" w:rsidRDefault="00DB4A78" w:rsidP="003A139E">
            <w:pPr>
              <w:pStyle w:val="a7"/>
              <w:numPr>
                <w:ilvl w:val="0"/>
                <w:numId w:val="105"/>
              </w:numPr>
              <w:spacing w:line="276" w:lineRule="auto"/>
              <w:rPr>
                <w:rFonts w:ascii="David" w:hAnsi="David"/>
                <w:rtl/>
              </w:rPr>
            </w:pPr>
            <w:r w:rsidRPr="00DB4A78">
              <w:rPr>
                <w:rFonts w:ascii="David" w:hAnsi="David"/>
                <w:rtl/>
              </w:rPr>
              <w:t>מטפלת באופן מקיף בנושא ביטוח מול חב' ענבל ומתן פתרון מהיר ליחידות הזקוקות לשירות זה בזמן אמת.</w:t>
            </w:r>
          </w:p>
          <w:p w14:paraId="1242D546" w14:textId="77777777" w:rsidR="00AD2017" w:rsidRPr="003E62FF" w:rsidRDefault="00AD2017" w:rsidP="00BA4E63">
            <w:pPr>
              <w:pStyle w:val="a7"/>
              <w:spacing w:line="276" w:lineRule="auto"/>
              <w:ind w:left="360"/>
              <w:jc w:val="both"/>
              <w:rPr>
                <w:rFonts w:ascii="David" w:hAnsi="David"/>
              </w:rPr>
            </w:pPr>
          </w:p>
        </w:tc>
      </w:tr>
      <w:tr w:rsidR="00AD2017" w:rsidRPr="003E62FF" w14:paraId="5641C91A" w14:textId="77777777" w:rsidTr="00BA4E63">
        <w:tc>
          <w:tcPr>
            <w:tcW w:w="1565" w:type="dxa"/>
            <w:tcBorders>
              <w:top w:val="single" w:sz="4" w:space="0" w:color="auto"/>
              <w:left w:val="single" w:sz="4" w:space="0" w:color="auto"/>
              <w:bottom w:val="single" w:sz="4" w:space="0" w:color="auto"/>
              <w:right w:val="single" w:sz="4" w:space="0" w:color="auto"/>
            </w:tcBorders>
            <w:hideMark/>
          </w:tcPr>
          <w:p w14:paraId="7E75EBEE" w14:textId="77777777" w:rsidR="00AD2017" w:rsidRPr="003E62FF" w:rsidRDefault="00AD2017" w:rsidP="00BA4E63">
            <w:pPr>
              <w:spacing w:line="276" w:lineRule="auto"/>
              <w:rPr>
                <w:rFonts w:ascii="David" w:hAnsi="David"/>
                <w:b/>
                <w:bCs/>
              </w:rPr>
            </w:pPr>
            <w:r w:rsidRPr="003E62FF">
              <w:rPr>
                <w:rFonts w:ascii="David" w:hAnsi="David"/>
                <w:b/>
                <w:bCs/>
                <w:rtl/>
              </w:rPr>
              <w:t xml:space="preserve">תוכניות לשנת 2022-2023 </w:t>
            </w:r>
          </w:p>
        </w:tc>
        <w:tc>
          <w:tcPr>
            <w:tcW w:w="6653" w:type="dxa"/>
            <w:tcBorders>
              <w:top w:val="single" w:sz="4" w:space="0" w:color="auto"/>
              <w:left w:val="single" w:sz="4" w:space="0" w:color="auto"/>
              <w:bottom w:val="single" w:sz="4" w:space="0" w:color="auto"/>
              <w:right w:val="single" w:sz="4" w:space="0" w:color="auto"/>
            </w:tcBorders>
            <w:hideMark/>
          </w:tcPr>
          <w:p w14:paraId="1E12D5AA" w14:textId="77777777" w:rsidR="00AD2017" w:rsidRPr="003E62FF" w:rsidRDefault="00AD2017" w:rsidP="00BA4E63">
            <w:pPr>
              <w:numPr>
                <w:ilvl w:val="0"/>
                <w:numId w:val="1"/>
              </w:numPr>
              <w:tabs>
                <w:tab w:val="num" w:pos="360"/>
              </w:tabs>
              <w:spacing w:line="276" w:lineRule="auto"/>
              <w:ind w:left="360"/>
              <w:jc w:val="both"/>
              <w:rPr>
                <w:rFonts w:ascii="David" w:hAnsi="David"/>
                <w:rtl/>
              </w:rPr>
            </w:pPr>
            <w:r w:rsidRPr="003E62FF">
              <w:rPr>
                <w:rFonts w:ascii="David" w:hAnsi="David"/>
                <w:rtl/>
              </w:rPr>
              <w:t>שינוי מבנה אירגוני בחטיבת המנהל.</w:t>
            </w:r>
          </w:p>
          <w:p w14:paraId="539BA29D" w14:textId="77777777" w:rsidR="00AD2017" w:rsidRPr="003E62FF" w:rsidRDefault="00AD2017" w:rsidP="00BA4E63">
            <w:pPr>
              <w:numPr>
                <w:ilvl w:val="0"/>
                <w:numId w:val="1"/>
              </w:numPr>
              <w:tabs>
                <w:tab w:val="num" w:pos="360"/>
              </w:tabs>
              <w:spacing w:line="276" w:lineRule="auto"/>
              <w:ind w:left="360"/>
              <w:jc w:val="both"/>
              <w:rPr>
                <w:rFonts w:ascii="David" w:hAnsi="David"/>
                <w:rtl/>
              </w:rPr>
            </w:pPr>
            <w:r w:rsidRPr="003E62FF">
              <w:rPr>
                <w:rFonts w:ascii="David" w:hAnsi="David"/>
                <w:rtl/>
              </w:rPr>
              <w:lastRenderedPageBreak/>
              <w:t>שיפור תהליכים והטמעת מערכות מידע תומכות – רכש , נכסים ולוגיסטיקה.</w:t>
            </w:r>
          </w:p>
          <w:p w14:paraId="14BA424C" w14:textId="77777777" w:rsidR="00AD2017" w:rsidRPr="003E62FF" w:rsidRDefault="00AD2017" w:rsidP="00BA4E63">
            <w:pPr>
              <w:numPr>
                <w:ilvl w:val="0"/>
                <w:numId w:val="1"/>
              </w:numPr>
              <w:tabs>
                <w:tab w:val="num" w:pos="360"/>
              </w:tabs>
              <w:spacing w:line="276" w:lineRule="auto"/>
              <w:ind w:left="360"/>
              <w:jc w:val="both"/>
              <w:rPr>
                <w:rFonts w:ascii="David" w:hAnsi="David"/>
              </w:rPr>
            </w:pPr>
            <w:r w:rsidRPr="003E62FF">
              <w:rPr>
                <w:rFonts w:ascii="David" w:hAnsi="David"/>
                <w:rtl/>
              </w:rPr>
              <w:t>צמצום נכסים במשרד.</w:t>
            </w:r>
          </w:p>
          <w:p w14:paraId="488E083E" w14:textId="77777777" w:rsidR="00AD2017" w:rsidRPr="003E62FF" w:rsidRDefault="00AD2017" w:rsidP="00BA4E63">
            <w:pPr>
              <w:numPr>
                <w:ilvl w:val="0"/>
                <w:numId w:val="1"/>
              </w:numPr>
              <w:tabs>
                <w:tab w:val="num" w:pos="360"/>
              </w:tabs>
              <w:spacing w:line="276" w:lineRule="auto"/>
              <w:ind w:left="360"/>
              <w:jc w:val="both"/>
              <w:rPr>
                <w:rFonts w:ascii="David" w:hAnsi="David"/>
              </w:rPr>
            </w:pPr>
            <w:r w:rsidRPr="003E62FF">
              <w:rPr>
                <w:rFonts w:ascii="David" w:hAnsi="David"/>
                <w:rtl/>
              </w:rPr>
              <w:t>בינוי בגילת (לשכה ווטרינרית), בית דגן (חוות שהמו"פ , מרכז מבקרים).</w:t>
            </w:r>
          </w:p>
          <w:p w14:paraId="0BDF19EE" w14:textId="77777777" w:rsidR="00AD2017" w:rsidRPr="003E62FF" w:rsidRDefault="00AD2017" w:rsidP="00BA4E63">
            <w:pPr>
              <w:numPr>
                <w:ilvl w:val="0"/>
                <w:numId w:val="1"/>
              </w:numPr>
              <w:tabs>
                <w:tab w:val="num" w:pos="360"/>
              </w:tabs>
              <w:spacing w:line="276" w:lineRule="auto"/>
              <w:ind w:left="360"/>
              <w:jc w:val="both"/>
              <w:rPr>
                <w:rFonts w:ascii="David" w:hAnsi="David"/>
              </w:rPr>
            </w:pPr>
            <w:r w:rsidRPr="003E62FF">
              <w:rPr>
                <w:rFonts w:ascii="David" w:hAnsi="David"/>
                <w:rtl/>
              </w:rPr>
              <w:t>קידום תכניות פיתוח (תב"ע) לשטחי המשרד: הקריה חקלאית, ונווה יער.</w:t>
            </w:r>
          </w:p>
          <w:p w14:paraId="08F2660D" w14:textId="77777777" w:rsidR="00AD2017" w:rsidRPr="003E62FF" w:rsidRDefault="00AD2017" w:rsidP="00BA4E63">
            <w:pPr>
              <w:numPr>
                <w:ilvl w:val="0"/>
                <w:numId w:val="1"/>
              </w:numPr>
              <w:tabs>
                <w:tab w:val="num" w:pos="360"/>
              </w:tabs>
              <w:spacing w:line="276" w:lineRule="auto"/>
              <w:ind w:left="360"/>
              <w:jc w:val="both"/>
              <w:rPr>
                <w:rFonts w:ascii="David" w:hAnsi="David"/>
              </w:rPr>
            </w:pPr>
            <w:r w:rsidRPr="003E62FF">
              <w:rPr>
                <w:rFonts w:ascii="David" w:hAnsi="David"/>
                <w:rtl/>
              </w:rPr>
              <w:t>התייעלות אנרגטית – מערכות פוטו וולטאיות , עמדות טעינה לרכב חשמלי וכו'.</w:t>
            </w:r>
          </w:p>
        </w:tc>
      </w:tr>
    </w:tbl>
    <w:p w14:paraId="02BE5B18" w14:textId="77777777" w:rsidR="00AD2017" w:rsidRDefault="00AD2017" w:rsidP="00982687">
      <w:pPr>
        <w:pStyle w:val="2"/>
        <w:rPr>
          <w:rFonts w:ascii="David" w:hAnsi="David"/>
          <w:rtl/>
        </w:rPr>
      </w:pPr>
    </w:p>
    <w:p w14:paraId="12CC2F13" w14:textId="1043591D" w:rsidR="007750EA" w:rsidRPr="003E62FF" w:rsidRDefault="007750EA" w:rsidP="00982687">
      <w:pPr>
        <w:pStyle w:val="2"/>
        <w:rPr>
          <w:rFonts w:ascii="David" w:hAnsi="David"/>
          <w:rtl/>
        </w:rPr>
      </w:pPr>
      <w:r w:rsidRPr="003E62FF">
        <w:rPr>
          <w:rFonts w:ascii="David" w:hAnsi="David"/>
          <w:rtl/>
        </w:rPr>
        <w:t>החטיבה למחקר, כלכלה ואסטרטגיה</w:t>
      </w:r>
      <w:bookmarkEnd w:id="99"/>
    </w:p>
    <w:p w14:paraId="3E36B329" w14:textId="77777777" w:rsidR="007750EA" w:rsidRPr="003E62FF" w:rsidRDefault="007750EA" w:rsidP="007750EA">
      <w:pPr>
        <w:spacing w:line="276" w:lineRule="auto"/>
        <w:rPr>
          <w:rFonts w:ascii="David" w:hAnsi="David"/>
          <w:rtl/>
        </w:rPr>
      </w:pPr>
    </w:p>
    <w:tbl>
      <w:tblPr>
        <w:bidiVisual/>
        <w:tblW w:w="831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54"/>
      </w:tblGrid>
      <w:tr w:rsidR="00982687" w:rsidRPr="003E62FF" w14:paraId="0967D607" w14:textId="77777777" w:rsidTr="00DE1319">
        <w:trPr>
          <w:trHeight w:val="159"/>
        </w:trPr>
        <w:tc>
          <w:tcPr>
            <w:tcW w:w="1558" w:type="dxa"/>
            <w:tcBorders>
              <w:top w:val="single" w:sz="4" w:space="0" w:color="auto"/>
              <w:left w:val="single" w:sz="4" w:space="0" w:color="auto"/>
              <w:bottom w:val="single" w:sz="4" w:space="0" w:color="auto"/>
              <w:right w:val="nil"/>
            </w:tcBorders>
            <w:shd w:val="clear" w:color="auto" w:fill="E6E6E6"/>
          </w:tcPr>
          <w:p w14:paraId="5383FBC4" w14:textId="77777777" w:rsidR="00982687" w:rsidRPr="003E62FF" w:rsidRDefault="00982687" w:rsidP="00CE727E">
            <w:pPr>
              <w:spacing w:line="276" w:lineRule="auto"/>
              <w:rPr>
                <w:rFonts w:ascii="David" w:hAnsi="David"/>
                <w:b/>
                <w:bCs/>
                <w:rtl/>
              </w:rPr>
            </w:pPr>
          </w:p>
        </w:tc>
        <w:tc>
          <w:tcPr>
            <w:tcW w:w="6754" w:type="dxa"/>
            <w:tcBorders>
              <w:left w:val="nil"/>
            </w:tcBorders>
            <w:shd w:val="clear" w:color="auto" w:fill="E6E6E6"/>
          </w:tcPr>
          <w:p w14:paraId="095E802C" w14:textId="77777777" w:rsidR="00982687" w:rsidRPr="003E62FF" w:rsidRDefault="00982687" w:rsidP="00CE727E">
            <w:pPr>
              <w:spacing w:line="276" w:lineRule="auto"/>
              <w:jc w:val="both"/>
              <w:rPr>
                <w:rFonts w:ascii="David" w:hAnsi="David"/>
                <w:b/>
                <w:bCs/>
                <w:rtl/>
              </w:rPr>
            </w:pPr>
            <w:r w:rsidRPr="003E62FF">
              <w:rPr>
                <w:rFonts w:ascii="David" w:hAnsi="David"/>
                <w:b/>
                <w:bCs/>
                <w:rtl/>
              </w:rPr>
              <w:t xml:space="preserve">החטיבה למחקר, כלכלה ואסטרטגיה </w:t>
            </w:r>
          </w:p>
        </w:tc>
      </w:tr>
      <w:tr w:rsidR="00982687" w:rsidRPr="003E62FF" w14:paraId="2D2414DA" w14:textId="77777777" w:rsidTr="00DE1319">
        <w:trPr>
          <w:trHeight w:val="159"/>
        </w:trPr>
        <w:tc>
          <w:tcPr>
            <w:tcW w:w="1558" w:type="dxa"/>
            <w:tcBorders>
              <w:top w:val="single" w:sz="4" w:space="0" w:color="auto"/>
            </w:tcBorders>
            <w:shd w:val="clear" w:color="auto" w:fill="auto"/>
          </w:tcPr>
          <w:p w14:paraId="6F8A8D4D" w14:textId="77777777" w:rsidR="00982687" w:rsidRPr="003E62FF" w:rsidRDefault="00982687" w:rsidP="00CE727E">
            <w:pPr>
              <w:spacing w:line="276" w:lineRule="auto"/>
              <w:rPr>
                <w:rFonts w:ascii="David" w:hAnsi="David"/>
                <w:b/>
                <w:bCs/>
                <w:rtl/>
              </w:rPr>
            </w:pPr>
            <w:r w:rsidRPr="003E62FF">
              <w:rPr>
                <w:rFonts w:ascii="David" w:hAnsi="David"/>
                <w:b/>
                <w:bCs/>
                <w:rtl/>
              </w:rPr>
              <w:t>מנהל היחידה:</w:t>
            </w:r>
          </w:p>
          <w:p w14:paraId="315BBD1B" w14:textId="77777777" w:rsidR="00982687" w:rsidRPr="003E62FF" w:rsidRDefault="00982687" w:rsidP="00CE727E">
            <w:pPr>
              <w:spacing w:line="276" w:lineRule="auto"/>
              <w:rPr>
                <w:rFonts w:ascii="David" w:hAnsi="David"/>
                <w:rtl/>
              </w:rPr>
            </w:pPr>
            <w:r w:rsidRPr="003E62FF">
              <w:rPr>
                <w:rFonts w:ascii="David" w:hAnsi="David"/>
                <w:b/>
                <w:bCs/>
                <w:rtl/>
              </w:rPr>
              <w:t>מספר עובדים:</w:t>
            </w:r>
          </w:p>
        </w:tc>
        <w:tc>
          <w:tcPr>
            <w:tcW w:w="6754" w:type="dxa"/>
            <w:shd w:val="clear" w:color="auto" w:fill="auto"/>
          </w:tcPr>
          <w:p w14:paraId="277291A6" w14:textId="77777777" w:rsidR="00982687" w:rsidRPr="003E62FF" w:rsidRDefault="00982687" w:rsidP="00CE727E">
            <w:pPr>
              <w:spacing w:line="276" w:lineRule="auto"/>
              <w:jc w:val="both"/>
              <w:rPr>
                <w:rFonts w:ascii="David" w:hAnsi="David"/>
                <w:rtl/>
              </w:rPr>
            </w:pPr>
            <w:r w:rsidRPr="003E62FF">
              <w:rPr>
                <w:rFonts w:ascii="David" w:hAnsi="David"/>
                <w:rtl/>
              </w:rPr>
              <w:t xml:space="preserve">אורי צוק-בר – סמנכ"ל מחקר כלכלה ואסטרטגיה </w:t>
            </w:r>
          </w:p>
          <w:p w14:paraId="714A42CD" w14:textId="77777777" w:rsidR="00982687" w:rsidRPr="003E62FF" w:rsidRDefault="00982687" w:rsidP="00B335AD">
            <w:pPr>
              <w:spacing w:line="276" w:lineRule="auto"/>
              <w:jc w:val="both"/>
              <w:rPr>
                <w:rFonts w:ascii="David" w:hAnsi="David"/>
                <w:rtl/>
              </w:rPr>
            </w:pPr>
            <w:r w:rsidRPr="003E62FF">
              <w:rPr>
                <w:rFonts w:ascii="David" w:hAnsi="David"/>
                <w:rtl/>
              </w:rPr>
              <w:t xml:space="preserve">מספר עובדים –  </w:t>
            </w:r>
            <w:r w:rsidR="00B335AD" w:rsidRPr="003E62FF">
              <w:rPr>
                <w:rFonts w:ascii="David" w:hAnsi="David"/>
                <w:rtl/>
              </w:rPr>
              <w:t>14</w:t>
            </w:r>
            <w:r w:rsidR="00BD3D52" w:rsidRPr="003E62FF">
              <w:rPr>
                <w:rFonts w:ascii="David" w:hAnsi="David"/>
                <w:rtl/>
              </w:rPr>
              <w:t xml:space="preserve"> (2 תקנים בהליך איוש)</w:t>
            </w:r>
            <w:r w:rsidRPr="003E62FF">
              <w:rPr>
                <w:rFonts w:ascii="David" w:hAnsi="David"/>
                <w:rtl/>
              </w:rPr>
              <w:t xml:space="preserve">  </w:t>
            </w:r>
          </w:p>
          <w:p w14:paraId="48F1A6D6" w14:textId="77777777" w:rsidR="00982687" w:rsidRPr="003E62FF" w:rsidRDefault="00982687" w:rsidP="00CE727E">
            <w:pPr>
              <w:spacing w:line="276" w:lineRule="auto"/>
              <w:jc w:val="both"/>
              <w:rPr>
                <w:rFonts w:ascii="David" w:hAnsi="David"/>
                <w:rtl/>
              </w:rPr>
            </w:pPr>
            <w:r w:rsidRPr="003E62FF">
              <w:rPr>
                <w:rFonts w:ascii="David" w:hAnsi="David"/>
                <w:rtl/>
              </w:rPr>
              <w:t xml:space="preserve">סטודנטים – 6 </w:t>
            </w:r>
            <w:r w:rsidR="00BD3D52" w:rsidRPr="003E62FF">
              <w:rPr>
                <w:rFonts w:ascii="David" w:hAnsi="David"/>
                <w:rtl/>
              </w:rPr>
              <w:t>(2 בהליך איוש)</w:t>
            </w:r>
            <w:r w:rsidR="00B335AD" w:rsidRPr="003E62FF">
              <w:rPr>
                <w:rFonts w:ascii="David" w:hAnsi="David"/>
                <w:rtl/>
              </w:rPr>
              <w:t xml:space="preserve"> +עמיתת ממשק</w:t>
            </w:r>
          </w:p>
          <w:p w14:paraId="799A3D06" w14:textId="77777777" w:rsidR="00982687" w:rsidRPr="003E62FF" w:rsidRDefault="00235B51" w:rsidP="003978DF">
            <w:pPr>
              <w:spacing w:line="276" w:lineRule="auto"/>
              <w:jc w:val="both"/>
              <w:rPr>
                <w:rFonts w:ascii="David" w:hAnsi="David"/>
                <w:rtl/>
              </w:rPr>
            </w:pPr>
            <w:r w:rsidRPr="003E62FF">
              <w:rPr>
                <w:rFonts w:ascii="David" w:hAnsi="David"/>
                <w:rtl/>
              </w:rPr>
              <w:t xml:space="preserve">צוותי עבודה: </w:t>
            </w:r>
            <w:r w:rsidR="00B335AD" w:rsidRPr="003E62FF">
              <w:rPr>
                <w:rFonts w:ascii="David" w:hAnsi="David"/>
                <w:rtl/>
              </w:rPr>
              <w:t xml:space="preserve">אסטרטגיה, </w:t>
            </w:r>
            <w:r w:rsidRPr="003E62FF">
              <w:rPr>
                <w:rFonts w:ascii="David" w:hAnsi="David"/>
                <w:rtl/>
              </w:rPr>
              <w:t>כלכלה</w:t>
            </w:r>
            <w:r w:rsidR="003978DF" w:rsidRPr="003E62FF">
              <w:rPr>
                <w:rFonts w:ascii="David" w:hAnsi="David"/>
                <w:rtl/>
              </w:rPr>
              <w:t xml:space="preserve"> ומדיניות</w:t>
            </w:r>
            <w:r w:rsidRPr="003E62FF">
              <w:rPr>
                <w:rFonts w:ascii="David" w:hAnsi="David"/>
                <w:rtl/>
              </w:rPr>
              <w:t>, חקר שווקים</w:t>
            </w:r>
            <w:r w:rsidR="00B335AD" w:rsidRPr="003E62FF">
              <w:rPr>
                <w:rFonts w:ascii="David" w:hAnsi="David"/>
                <w:rtl/>
              </w:rPr>
              <w:t xml:space="preserve"> וקי</w:t>
            </w:r>
            <w:r w:rsidR="0080338D" w:rsidRPr="003E62FF">
              <w:rPr>
                <w:rFonts w:ascii="David" w:hAnsi="David"/>
                <w:rtl/>
              </w:rPr>
              <w:t>י</w:t>
            </w:r>
            <w:r w:rsidR="00B335AD" w:rsidRPr="003E62FF">
              <w:rPr>
                <w:rFonts w:ascii="David" w:hAnsi="David"/>
                <w:rtl/>
              </w:rPr>
              <w:t>מות</w:t>
            </w:r>
            <w:r w:rsidRPr="003E62FF">
              <w:rPr>
                <w:rFonts w:ascii="David" w:hAnsi="David"/>
                <w:rtl/>
              </w:rPr>
              <w:t>, מדיניות רגולציה, מידע ופרסומים</w:t>
            </w:r>
          </w:p>
        </w:tc>
      </w:tr>
      <w:tr w:rsidR="00982687" w:rsidRPr="003E62FF" w14:paraId="3E775846" w14:textId="77777777" w:rsidTr="001145E8">
        <w:trPr>
          <w:trHeight w:val="677"/>
        </w:trPr>
        <w:tc>
          <w:tcPr>
            <w:tcW w:w="1558" w:type="dxa"/>
            <w:shd w:val="clear" w:color="auto" w:fill="auto"/>
          </w:tcPr>
          <w:p w14:paraId="5C40CAD5" w14:textId="77777777" w:rsidR="00982687" w:rsidRPr="003E62FF" w:rsidRDefault="00982687" w:rsidP="00CE727E">
            <w:pPr>
              <w:spacing w:line="276" w:lineRule="auto"/>
              <w:rPr>
                <w:rFonts w:ascii="David" w:hAnsi="David"/>
                <w:b/>
                <w:bCs/>
                <w:rtl/>
              </w:rPr>
            </w:pPr>
          </w:p>
          <w:p w14:paraId="3CB22CD7" w14:textId="77777777" w:rsidR="00982687" w:rsidRPr="003E62FF" w:rsidRDefault="00982687" w:rsidP="00CE727E">
            <w:pPr>
              <w:spacing w:line="276" w:lineRule="auto"/>
              <w:rPr>
                <w:rFonts w:ascii="David" w:hAnsi="David"/>
                <w:b/>
                <w:bCs/>
                <w:rtl/>
              </w:rPr>
            </w:pPr>
            <w:r w:rsidRPr="003E62FF">
              <w:rPr>
                <w:rFonts w:ascii="David" w:hAnsi="David"/>
                <w:b/>
                <w:bCs/>
                <w:rtl/>
              </w:rPr>
              <w:t>תיאור תחום הפעילות</w:t>
            </w:r>
          </w:p>
          <w:p w14:paraId="1A6EF752" w14:textId="77777777" w:rsidR="00982687" w:rsidRPr="003E62FF" w:rsidRDefault="00982687" w:rsidP="00CE727E">
            <w:pPr>
              <w:spacing w:line="276" w:lineRule="auto"/>
              <w:rPr>
                <w:rFonts w:ascii="David" w:hAnsi="David"/>
                <w:rtl/>
              </w:rPr>
            </w:pPr>
          </w:p>
          <w:p w14:paraId="2E12B5A5" w14:textId="77777777" w:rsidR="00982687" w:rsidRPr="003E62FF" w:rsidRDefault="00982687" w:rsidP="00CE727E">
            <w:pPr>
              <w:spacing w:line="276" w:lineRule="auto"/>
              <w:rPr>
                <w:rFonts w:ascii="David" w:hAnsi="David"/>
                <w:rtl/>
              </w:rPr>
            </w:pPr>
          </w:p>
          <w:p w14:paraId="1ECF3EE7" w14:textId="77777777" w:rsidR="00982687" w:rsidRPr="003E62FF" w:rsidRDefault="00982687" w:rsidP="00CE727E">
            <w:pPr>
              <w:spacing w:line="276" w:lineRule="auto"/>
              <w:rPr>
                <w:rFonts w:ascii="David" w:hAnsi="David"/>
                <w:rtl/>
              </w:rPr>
            </w:pPr>
          </w:p>
          <w:p w14:paraId="0FACF418" w14:textId="77777777" w:rsidR="00982687" w:rsidRPr="003E62FF" w:rsidRDefault="00982687" w:rsidP="00CE727E">
            <w:pPr>
              <w:spacing w:line="276" w:lineRule="auto"/>
              <w:rPr>
                <w:rFonts w:ascii="David" w:hAnsi="David"/>
                <w:rtl/>
              </w:rPr>
            </w:pPr>
          </w:p>
        </w:tc>
        <w:tc>
          <w:tcPr>
            <w:tcW w:w="6754" w:type="dxa"/>
            <w:shd w:val="clear" w:color="auto" w:fill="auto"/>
          </w:tcPr>
          <w:p w14:paraId="791CFDD4" w14:textId="77777777" w:rsidR="00982687" w:rsidRPr="003E62FF" w:rsidRDefault="00982687" w:rsidP="00CE727E">
            <w:pPr>
              <w:spacing w:line="276" w:lineRule="auto"/>
              <w:rPr>
                <w:rFonts w:ascii="David" w:hAnsi="David"/>
                <w:rtl/>
              </w:rPr>
            </w:pPr>
          </w:p>
          <w:p w14:paraId="6842A84C" w14:textId="77777777" w:rsidR="00982687" w:rsidRPr="003E62FF" w:rsidRDefault="00982687" w:rsidP="00CE727E">
            <w:pPr>
              <w:spacing w:line="276" w:lineRule="auto"/>
              <w:rPr>
                <w:rFonts w:ascii="David" w:hAnsi="David"/>
              </w:rPr>
            </w:pPr>
            <w:r w:rsidRPr="003E62FF">
              <w:rPr>
                <w:rFonts w:ascii="David" w:hAnsi="David"/>
                <w:rtl/>
              </w:rPr>
              <w:t xml:space="preserve">החטיבה למחקר כלכלה ואסטרטגיה מובילה את גיבוש המדיניות החקלאית ומסייעת להנהלת המשרד בהתוויית מדיניות המשרד לטווח הארוך, תכנון רפורמות ופרויקטים ובחינת נושאי רוחב בחקלאות. </w:t>
            </w:r>
          </w:p>
          <w:p w14:paraId="603F563B" w14:textId="77777777" w:rsidR="00982687" w:rsidRPr="003E62FF" w:rsidRDefault="00982687" w:rsidP="00CE727E">
            <w:pPr>
              <w:spacing w:line="276" w:lineRule="auto"/>
              <w:rPr>
                <w:rFonts w:ascii="David" w:hAnsi="David"/>
                <w:rtl/>
              </w:rPr>
            </w:pPr>
            <w:r w:rsidRPr="003E62FF">
              <w:rPr>
                <w:rFonts w:ascii="David" w:hAnsi="David"/>
                <w:rtl/>
              </w:rPr>
              <w:t xml:space="preserve">החטיבה משמשת כיועץ אסטרטגי וכלכלי בסוגיות מדיניות שונות ליחידות המשרד, למנכ"ל ולשר. </w:t>
            </w:r>
          </w:p>
          <w:p w14:paraId="7B995281" w14:textId="77777777" w:rsidR="00862D88" w:rsidRDefault="003978DF" w:rsidP="003A139E">
            <w:pPr>
              <w:numPr>
                <w:ilvl w:val="0"/>
                <w:numId w:val="60"/>
              </w:numPr>
              <w:spacing w:after="200" w:line="276" w:lineRule="auto"/>
              <w:contextualSpacing/>
              <w:rPr>
                <w:rFonts w:ascii="David" w:hAnsi="David"/>
              </w:rPr>
            </w:pPr>
            <w:r w:rsidRPr="003E62FF">
              <w:rPr>
                <w:rFonts w:ascii="David" w:hAnsi="David"/>
                <w:rtl/>
              </w:rPr>
              <w:t>ניתוח והמלצה על מדיניות חקלאית לטווח הארוך</w:t>
            </w:r>
            <w:r w:rsidR="003D6C18" w:rsidRPr="003E62FF">
              <w:rPr>
                <w:rFonts w:ascii="David" w:hAnsi="David"/>
                <w:rtl/>
              </w:rPr>
              <w:t>.</w:t>
            </w:r>
          </w:p>
          <w:p w14:paraId="2B31A2AD" w14:textId="3121DFF4" w:rsidR="00982687" w:rsidRPr="00862D88" w:rsidRDefault="00982687" w:rsidP="003A139E">
            <w:pPr>
              <w:numPr>
                <w:ilvl w:val="0"/>
                <w:numId w:val="60"/>
              </w:numPr>
              <w:spacing w:after="200" w:line="276" w:lineRule="auto"/>
              <w:contextualSpacing/>
              <w:rPr>
                <w:rFonts w:ascii="David" w:hAnsi="David"/>
              </w:rPr>
            </w:pPr>
            <w:r w:rsidRPr="00862D88">
              <w:rPr>
                <w:rFonts w:ascii="David" w:hAnsi="David"/>
                <w:rtl/>
              </w:rPr>
              <w:t>מבצע מעקב שוטף על הענפים והשווקים בארץ ובעולם, תוך איסוף מידע תומך החלטות, הכנת ניתוחים כלכליים וסטטיסטים ופרסום סקירות.</w:t>
            </w:r>
          </w:p>
          <w:p w14:paraId="2A3A9C58" w14:textId="77777777" w:rsidR="003978DF" w:rsidRPr="003E62FF" w:rsidRDefault="003978DF" w:rsidP="003A139E">
            <w:pPr>
              <w:pStyle w:val="a7"/>
              <w:numPr>
                <w:ilvl w:val="0"/>
                <w:numId w:val="60"/>
              </w:numPr>
              <w:spacing w:line="276" w:lineRule="auto"/>
              <w:rPr>
                <w:rFonts w:ascii="David" w:hAnsi="David"/>
              </w:rPr>
            </w:pPr>
            <w:r w:rsidRPr="003E62FF">
              <w:rPr>
                <w:rFonts w:ascii="David" w:hAnsi="David"/>
                <w:rtl/>
              </w:rPr>
              <w:t>מובילה  ומת</w:t>
            </w:r>
            <w:r w:rsidR="007C058B" w:rsidRPr="003E62FF">
              <w:rPr>
                <w:rFonts w:ascii="David" w:hAnsi="David"/>
                <w:rtl/>
              </w:rPr>
              <w:t>כ</w:t>
            </w:r>
            <w:r w:rsidRPr="003E62FF">
              <w:rPr>
                <w:rFonts w:ascii="David" w:hAnsi="David"/>
                <w:rtl/>
              </w:rPr>
              <w:t>ללת משרדית של תהליכים ופרויקטים אסטרטגים וחדשני</w:t>
            </w:r>
            <w:r w:rsidR="007C058B" w:rsidRPr="003E62FF">
              <w:rPr>
                <w:rFonts w:ascii="David" w:hAnsi="David"/>
                <w:rtl/>
              </w:rPr>
              <w:t>י</w:t>
            </w:r>
            <w:r w:rsidRPr="003E62FF">
              <w:rPr>
                <w:rFonts w:ascii="David" w:hAnsi="David"/>
                <w:rtl/>
              </w:rPr>
              <w:t>ם.</w:t>
            </w:r>
          </w:p>
          <w:p w14:paraId="258C991D" w14:textId="3E3F0CCE" w:rsidR="00982687" w:rsidRPr="003E62FF" w:rsidRDefault="00982687" w:rsidP="003A139E">
            <w:pPr>
              <w:pStyle w:val="a7"/>
              <w:numPr>
                <w:ilvl w:val="0"/>
                <w:numId w:val="60"/>
              </w:numPr>
              <w:spacing w:line="276" w:lineRule="auto"/>
              <w:rPr>
                <w:rFonts w:ascii="David" w:hAnsi="David"/>
                <w:rtl/>
              </w:rPr>
            </w:pPr>
            <w:r w:rsidRPr="003E62FF">
              <w:rPr>
                <w:rFonts w:ascii="David" w:hAnsi="David"/>
                <w:rtl/>
              </w:rPr>
              <w:t>מוביל</w:t>
            </w:r>
            <w:r w:rsidR="001A4FCA">
              <w:rPr>
                <w:rFonts w:ascii="David" w:hAnsi="David" w:hint="cs"/>
                <w:rtl/>
              </w:rPr>
              <w:t>ה</w:t>
            </w:r>
            <w:r w:rsidRPr="003E62FF">
              <w:rPr>
                <w:rFonts w:ascii="David" w:hAnsi="David"/>
                <w:rtl/>
              </w:rPr>
              <w:t xml:space="preserve"> את תהליך התכנון המשרדי ומלווה את יחידות המשרד בגיבוש תוכנית העבודה תוך פיתוח והטמעת תרבות ארגונית של תכנון, מעקב ובקרה.</w:t>
            </w:r>
          </w:p>
          <w:p w14:paraId="1DDAA968" w14:textId="77777777" w:rsidR="00982687" w:rsidRPr="003E62FF" w:rsidRDefault="00982687" w:rsidP="003A139E">
            <w:pPr>
              <w:pStyle w:val="a7"/>
              <w:numPr>
                <w:ilvl w:val="0"/>
                <w:numId w:val="60"/>
              </w:numPr>
              <w:spacing w:line="276" w:lineRule="auto"/>
              <w:rPr>
                <w:rFonts w:ascii="David" w:hAnsi="David"/>
              </w:rPr>
            </w:pPr>
            <w:r w:rsidRPr="003E62FF">
              <w:rPr>
                <w:rFonts w:ascii="David" w:hAnsi="David"/>
                <w:rtl/>
              </w:rPr>
              <w:t>ניהול מדיניות הרגולציה של המשרד, לרבות הובלת רפורמות וליווי מקבלי החלטות בתהליכי גיבוש שינויי רגולציה</w:t>
            </w:r>
            <w:r w:rsidR="00B335AD" w:rsidRPr="003E62FF">
              <w:rPr>
                <w:rFonts w:ascii="David" w:hAnsi="David"/>
                <w:rtl/>
              </w:rPr>
              <w:t xml:space="preserve"> ורגולציה חדשה</w:t>
            </w:r>
            <w:r w:rsidRPr="003E62FF">
              <w:rPr>
                <w:rFonts w:ascii="David" w:hAnsi="David"/>
                <w:rtl/>
              </w:rPr>
              <w:t>.</w:t>
            </w:r>
          </w:p>
          <w:p w14:paraId="68A1B346" w14:textId="77777777" w:rsidR="00235B51" w:rsidRPr="003E62FF" w:rsidRDefault="00235B51" w:rsidP="00235B51">
            <w:pPr>
              <w:pStyle w:val="a7"/>
              <w:spacing w:line="276" w:lineRule="auto"/>
              <w:rPr>
                <w:rFonts w:ascii="David" w:hAnsi="David"/>
                <w:rtl/>
              </w:rPr>
            </w:pPr>
          </w:p>
          <w:p w14:paraId="1E6782FC" w14:textId="77777777" w:rsidR="00235B51" w:rsidRPr="003E62FF" w:rsidRDefault="00235B51" w:rsidP="00235B51">
            <w:pPr>
              <w:pStyle w:val="a7"/>
              <w:spacing w:line="276" w:lineRule="auto"/>
              <w:rPr>
                <w:rFonts w:ascii="David" w:hAnsi="David"/>
                <w:b/>
                <w:bCs/>
              </w:rPr>
            </w:pPr>
            <w:r w:rsidRPr="003E62FF">
              <w:rPr>
                <w:rFonts w:ascii="David" w:hAnsi="David"/>
                <w:b/>
                <w:bCs/>
                <w:rtl/>
              </w:rPr>
              <w:t>עיקרי ההישגים ל-2021</w:t>
            </w:r>
            <w:r w:rsidR="003978DF" w:rsidRPr="003E62FF">
              <w:rPr>
                <w:rFonts w:ascii="David" w:hAnsi="David"/>
                <w:b/>
                <w:bCs/>
                <w:rtl/>
              </w:rPr>
              <w:t>/2022</w:t>
            </w:r>
          </w:p>
          <w:p w14:paraId="0418CF5F" w14:textId="77777777" w:rsidR="00235B51" w:rsidRPr="003E62FF" w:rsidRDefault="00235B51" w:rsidP="003A139E">
            <w:pPr>
              <w:pStyle w:val="a7"/>
              <w:numPr>
                <w:ilvl w:val="0"/>
                <w:numId w:val="60"/>
              </w:numPr>
              <w:spacing w:line="276" w:lineRule="auto"/>
              <w:jc w:val="both"/>
              <w:rPr>
                <w:rFonts w:ascii="David" w:hAnsi="David"/>
                <w:rtl/>
              </w:rPr>
            </w:pPr>
            <w:r w:rsidRPr="003E62FF">
              <w:rPr>
                <w:rFonts w:ascii="David" w:hAnsi="David"/>
                <w:rtl/>
              </w:rPr>
              <w:t>ליווי מקצועי של הנהלת המשרד בגיבוש הצעות למתווה הפחתת מכסים ותכנון תמיכה ישירה.</w:t>
            </w:r>
            <w:r w:rsidRPr="003E62FF">
              <w:rPr>
                <w:rFonts w:ascii="David" w:hAnsi="David"/>
              </w:rPr>
              <w:t xml:space="preserve"> </w:t>
            </w:r>
          </w:p>
          <w:p w14:paraId="46D83079"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בחינה כלכלית של שינויים במחירי מים על הרווחיות של גידולים שונים.</w:t>
            </w:r>
          </w:p>
          <w:p w14:paraId="6EC87E4D" w14:textId="77777777" w:rsidR="003978DF" w:rsidRPr="003E62FF" w:rsidRDefault="003978DF" w:rsidP="003A139E">
            <w:pPr>
              <w:pStyle w:val="a7"/>
              <w:numPr>
                <w:ilvl w:val="0"/>
                <w:numId w:val="60"/>
              </w:numPr>
              <w:spacing w:line="276" w:lineRule="auto"/>
              <w:jc w:val="both"/>
              <w:rPr>
                <w:rFonts w:ascii="David" w:hAnsi="David"/>
                <w:rtl/>
              </w:rPr>
            </w:pPr>
            <w:r w:rsidRPr="003E62FF">
              <w:rPr>
                <w:rFonts w:ascii="David" w:hAnsi="David"/>
                <w:rtl/>
              </w:rPr>
              <w:lastRenderedPageBreak/>
              <w:t>ייזום הקמת מערכת למיפוי גידולים חקלאיים</w:t>
            </w:r>
            <w:r w:rsidR="004720CE" w:rsidRPr="003E62FF">
              <w:rPr>
                <w:rFonts w:ascii="David" w:hAnsi="David"/>
                <w:rtl/>
              </w:rPr>
              <w:t xml:space="preserve"> בזמן אמת</w:t>
            </w:r>
            <w:r w:rsidRPr="003E62FF">
              <w:rPr>
                <w:rFonts w:ascii="David" w:hAnsi="David"/>
                <w:rtl/>
              </w:rPr>
              <w:t xml:space="preserve"> בחישה מרחוק</w:t>
            </w:r>
          </w:p>
          <w:p w14:paraId="5D3D4D87" w14:textId="77777777" w:rsidR="00451989" w:rsidRDefault="00235B51" w:rsidP="003A139E">
            <w:pPr>
              <w:pStyle w:val="a7"/>
              <w:numPr>
                <w:ilvl w:val="0"/>
                <w:numId w:val="60"/>
              </w:numPr>
              <w:spacing w:line="276" w:lineRule="auto"/>
              <w:jc w:val="both"/>
              <w:rPr>
                <w:rFonts w:ascii="David" w:hAnsi="David"/>
              </w:rPr>
            </w:pPr>
            <w:r w:rsidRPr="00451989">
              <w:rPr>
                <w:rFonts w:ascii="David" w:hAnsi="David"/>
                <w:rtl/>
              </w:rPr>
              <w:t>בחינת פוטנציאל הגדלת הפריון בחקלאות בטווח הקצר באמצעות השקעות הון ומ</w:t>
            </w:r>
            <w:r w:rsidR="00451989" w:rsidRPr="00451989">
              <w:rPr>
                <w:rFonts w:ascii="David" w:hAnsi="David"/>
                <w:rtl/>
              </w:rPr>
              <w:t>ו"פ יישומי</w:t>
            </w:r>
          </w:p>
          <w:p w14:paraId="6BE049D7" w14:textId="77777777" w:rsidR="00FD2B75" w:rsidRDefault="00B335AD" w:rsidP="003A139E">
            <w:pPr>
              <w:pStyle w:val="a7"/>
              <w:numPr>
                <w:ilvl w:val="0"/>
                <w:numId w:val="60"/>
              </w:numPr>
              <w:spacing w:line="276" w:lineRule="auto"/>
              <w:jc w:val="both"/>
              <w:rPr>
                <w:rFonts w:ascii="David" w:hAnsi="David"/>
              </w:rPr>
            </w:pPr>
            <w:r w:rsidRPr="00451989">
              <w:rPr>
                <w:rFonts w:ascii="David" w:hAnsi="David"/>
                <w:rtl/>
              </w:rPr>
              <w:t>עבודת ניתוח פערי התיווך ושותפות בוועדת פערי התיווך הבינמשרדית .</w:t>
            </w:r>
          </w:p>
          <w:p w14:paraId="2C16F88A" w14:textId="21DB0F22" w:rsidR="00B335AD" w:rsidRPr="00FD2B75" w:rsidRDefault="00B335AD" w:rsidP="003A139E">
            <w:pPr>
              <w:pStyle w:val="a7"/>
              <w:numPr>
                <w:ilvl w:val="0"/>
                <w:numId w:val="60"/>
              </w:numPr>
              <w:spacing w:line="276" w:lineRule="auto"/>
              <w:jc w:val="both"/>
              <w:rPr>
                <w:rFonts w:ascii="David" w:hAnsi="David"/>
              </w:rPr>
            </w:pPr>
            <w:r w:rsidRPr="00FD2B75">
              <w:rPr>
                <w:rFonts w:ascii="David" w:hAnsi="David"/>
                <w:rtl/>
              </w:rPr>
              <w:t>בחינת נושא הגבלים עסקיים וחוות דעת על מיזוגים</w:t>
            </w:r>
          </w:p>
          <w:p w14:paraId="08499A48"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סטנדרטים לאיכות – זירות מסחר דיגיטליות:</w:t>
            </w:r>
          </w:p>
          <w:p w14:paraId="0AB06EF6" w14:textId="77777777" w:rsidR="00235B51" w:rsidRPr="003E62FF" w:rsidRDefault="00235B51" w:rsidP="00A50225">
            <w:pPr>
              <w:pStyle w:val="a7"/>
              <w:spacing w:line="276" w:lineRule="auto"/>
              <w:ind w:left="570"/>
              <w:jc w:val="both"/>
              <w:rPr>
                <w:rFonts w:ascii="David" w:hAnsi="David"/>
              </w:rPr>
            </w:pPr>
            <w:r w:rsidRPr="003E62FF">
              <w:rPr>
                <w:rFonts w:ascii="David" w:hAnsi="David"/>
                <w:rtl/>
              </w:rPr>
              <w:t>כתיבת סטנדרטים לאיכות ועדכון סטנדרטים קיימים במסגרת שת"פ עם מועצת הצמחים - עבור המסחר הקמעוני והסיטוני בירקות ופירות. הביצוע בכפוף לעונתיות המוצרים.</w:t>
            </w:r>
          </w:p>
          <w:p w14:paraId="2D9D8CB0"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הגדלת יכולת המכירה של החקלאים וחיזוק מעמדם</w:t>
            </w:r>
          </w:p>
          <w:p w14:paraId="102B140E" w14:textId="77777777" w:rsidR="00235B51" w:rsidRPr="003E62FF" w:rsidRDefault="00235B51" w:rsidP="00A50225">
            <w:pPr>
              <w:pStyle w:val="a7"/>
              <w:spacing w:line="276" w:lineRule="auto"/>
              <w:ind w:left="570"/>
              <w:jc w:val="both"/>
              <w:rPr>
                <w:rFonts w:ascii="David" w:hAnsi="David"/>
                <w:rtl/>
              </w:rPr>
            </w:pPr>
            <w:r w:rsidRPr="003E62FF">
              <w:rPr>
                <w:rFonts w:ascii="David" w:hAnsi="David"/>
                <w:rtl/>
              </w:rPr>
              <w:t>חיזוק וסיוע למגדלים הקטנים והבינוניים בישראל לשווק באופן ישיר את תוצרתם באמצעים דיגיטליים באמצעות תוכנית הכשרה עסקית להרחבת אפשרויות השיווק והמכירה הישירה; יצירת מודל עסקי מעודכן וגמיש והעמקת הידע עסקי של המגדלים בשיווק, מיתוג ועולם השיווק והמכירה הדיגיטלי, סיוע בקהילות חקלאיות ויצירת קהילת ידע, תמיכה והתייעצות לחקלאים בתחומי השיווק הישיר. בשיתוף ג'וינט ישראל:</w:t>
            </w:r>
          </w:p>
          <w:p w14:paraId="5FAD27F0"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סקירת ענף הבקר בישראל</w:t>
            </w:r>
          </w:p>
          <w:p w14:paraId="10E20DA3" w14:textId="77777777" w:rsidR="00235B51" w:rsidRPr="003E62FF" w:rsidRDefault="00235B51" w:rsidP="00A50225">
            <w:pPr>
              <w:pStyle w:val="a7"/>
              <w:spacing w:line="276" w:lineRule="auto"/>
              <w:ind w:left="570"/>
              <w:jc w:val="both"/>
              <w:rPr>
                <w:rFonts w:ascii="David" w:hAnsi="David"/>
                <w:rtl/>
              </w:rPr>
            </w:pPr>
            <w:r w:rsidRPr="003E62FF">
              <w:rPr>
                <w:rFonts w:ascii="David" w:hAnsi="David"/>
                <w:rtl/>
              </w:rPr>
              <w:t>השנה פורסמה עבודה הסוקרת את ענף הבשר במהלך השנים האחרונות, הן מבחינת מקורות האספקה השונים והן מבחינת התנהגות צרכנית.</w:t>
            </w:r>
          </w:p>
          <w:p w14:paraId="4B31EBD3" w14:textId="77777777" w:rsidR="00B335AD" w:rsidRPr="003E62FF" w:rsidRDefault="00B335AD" w:rsidP="00A50225">
            <w:pPr>
              <w:pStyle w:val="a7"/>
              <w:spacing w:line="276" w:lineRule="auto"/>
              <w:ind w:left="570"/>
              <w:jc w:val="both"/>
              <w:rPr>
                <w:rFonts w:ascii="David" w:hAnsi="David"/>
                <w:rtl/>
              </w:rPr>
            </w:pPr>
            <w:r w:rsidRPr="003E62FF">
              <w:rPr>
                <w:rFonts w:ascii="David" w:hAnsi="David"/>
                <w:rtl/>
              </w:rPr>
              <w:t>סקירה בינ</w:t>
            </w:r>
            <w:r w:rsidR="00CB4FF7" w:rsidRPr="003E62FF">
              <w:rPr>
                <w:rFonts w:ascii="David" w:hAnsi="David"/>
                <w:rtl/>
              </w:rPr>
              <w:t>ל</w:t>
            </w:r>
            <w:r w:rsidRPr="003E62FF">
              <w:rPr>
                <w:rFonts w:ascii="David" w:hAnsi="David"/>
                <w:rtl/>
              </w:rPr>
              <w:t>אומית למדיניות בטחון המזון</w:t>
            </w:r>
          </w:p>
          <w:p w14:paraId="5530CDAD" w14:textId="77777777" w:rsidR="00B335AD" w:rsidRPr="003E62FF" w:rsidRDefault="00B335AD" w:rsidP="00A50225">
            <w:pPr>
              <w:pStyle w:val="a7"/>
              <w:spacing w:line="276" w:lineRule="auto"/>
              <w:ind w:left="570"/>
              <w:jc w:val="both"/>
              <w:rPr>
                <w:rFonts w:ascii="David" w:hAnsi="David"/>
                <w:rtl/>
              </w:rPr>
            </w:pPr>
            <w:r w:rsidRPr="003E62FF">
              <w:rPr>
                <w:rFonts w:ascii="David" w:hAnsi="David"/>
                <w:rtl/>
              </w:rPr>
              <w:t>קידום נושא יצור מקומי תוצרת הארץ</w:t>
            </w:r>
          </w:p>
          <w:p w14:paraId="4C4F3F63" w14:textId="77777777" w:rsidR="00B335AD" w:rsidRPr="003E62FF" w:rsidRDefault="00B335AD" w:rsidP="00A50225">
            <w:pPr>
              <w:pStyle w:val="a7"/>
              <w:spacing w:line="276" w:lineRule="auto"/>
              <w:ind w:left="570"/>
              <w:jc w:val="both"/>
              <w:rPr>
                <w:rFonts w:ascii="David" w:hAnsi="David"/>
              </w:rPr>
            </w:pPr>
            <w:r w:rsidRPr="003E62FF">
              <w:rPr>
                <w:rFonts w:ascii="David" w:hAnsi="David"/>
                <w:rtl/>
              </w:rPr>
              <w:t>הכנת תכנית מדיניות לנושא הטיפול בפסולת וקולות קוראים בנדון</w:t>
            </w:r>
          </w:p>
          <w:p w14:paraId="173F9521"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סקירת ענף המדגה בישראל וקידום דיון מדיניות בנושא</w:t>
            </w:r>
          </w:p>
          <w:p w14:paraId="7D48D67F" w14:textId="77777777" w:rsidR="00235B51" w:rsidRPr="003E62FF" w:rsidRDefault="00235B51" w:rsidP="00A50225">
            <w:pPr>
              <w:pStyle w:val="a7"/>
              <w:spacing w:line="276" w:lineRule="auto"/>
              <w:ind w:left="570"/>
              <w:jc w:val="both"/>
              <w:rPr>
                <w:rFonts w:ascii="David" w:hAnsi="David"/>
                <w:rtl/>
              </w:rPr>
            </w:pPr>
            <w:r w:rsidRPr="003E62FF">
              <w:rPr>
                <w:rFonts w:ascii="David" w:hAnsi="David"/>
                <w:rtl/>
              </w:rPr>
              <w:t xml:space="preserve">עבודה מקיפה על הענף שבחנה את השפעות הרפורמות ומגמות בענף שהתרחשו בשנים האחרונות. </w:t>
            </w:r>
          </w:p>
          <w:p w14:paraId="6E59B939"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סקירת ענף העגבניות בישראל</w:t>
            </w:r>
          </w:p>
          <w:p w14:paraId="0323BFEA" w14:textId="77777777" w:rsidR="00235B51" w:rsidRPr="003E62FF" w:rsidRDefault="00235B51" w:rsidP="00A50225">
            <w:pPr>
              <w:pStyle w:val="a7"/>
              <w:spacing w:line="276" w:lineRule="auto"/>
              <w:ind w:left="570"/>
              <w:jc w:val="both"/>
              <w:rPr>
                <w:rFonts w:ascii="David" w:hAnsi="David"/>
                <w:rtl/>
              </w:rPr>
            </w:pPr>
            <w:r w:rsidRPr="003E62FF">
              <w:rPr>
                <w:rFonts w:ascii="David" w:hAnsi="David"/>
                <w:rtl/>
              </w:rPr>
              <w:t>העבודה סוקרת את המגמות והאתגרים בענף העגבניות בישראל הן מבחינת הכמויות והמחירים של אספקה מייצור מקומי והן מבחינת יבוא מתחרה. העבודה גם כוללת מסגרת ראשונית לתכנית פעולה בענף.</w:t>
            </w:r>
          </w:p>
          <w:p w14:paraId="0D861F65"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סקירת ענף התפוח בישראל</w:t>
            </w:r>
          </w:p>
          <w:p w14:paraId="6D6F1FB0" w14:textId="77777777" w:rsidR="00235B51" w:rsidRPr="003E62FF" w:rsidRDefault="00235B51" w:rsidP="00A50225">
            <w:pPr>
              <w:pStyle w:val="a7"/>
              <w:spacing w:line="276" w:lineRule="auto"/>
              <w:ind w:left="570"/>
              <w:jc w:val="both"/>
              <w:rPr>
                <w:rFonts w:ascii="David" w:hAnsi="David"/>
              </w:rPr>
            </w:pPr>
            <w:r w:rsidRPr="003E62FF">
              <w:rPr>
                <w:rFonts w:ascii="David" w:hAnsi="David"/>
                <w:rtl/>
              </w:rPr>
              <w:t>העבודה סוקרת את המגמות והאתגרים בענף התפוח בישראל הן מבחינת הכמויות והמחירים של אספקת זני תפוחים שונים מייצור מקומי והן מבחינת יבוא מתחרה.</w:t>
            </w:r>
          </w:p>
          <w:p w14:paraId="5B1F840B" w14:textId="77777777" w:rsidR="00235B51" w:rsidRPr="003E62FF" w:rsidRDefault="00235B51" w:rsidP="003A139E">
            <w:pPr>
              <w:pStyle w:val="a7"/>
              <w:numPr>
                <w:ilvl w:val="0"/>
                <w:numId w:val="60"/>
              </w:numPr>
              <w:spacing w:line="276" w:lineRule="auto"/>
              <w:jc w:val="both"/>
              <w:rPr>
                <w:rFonts w:ascii="David" w:hAnsi="David"/>
              </w:rPr>
            </w:pPr>
            <w:r w:rsidRPr="003E62FF">
              <w:rPr>
                <w:rFonts w:ascii="David" w:hAnsi="David"/>
                <w:rtl/>
              </w:rPr>
              <w:t>סקירת שוק תחליפי החלב בישראל</w:t>
            </w:r>
          </w:p>
          <w:p w14:paraId="6319836B" w14:textId="77777777" w:rsidR="00235B51" w:rsidRPr="003E62FF" w:rsidRDefault="00235B51" w:rsidP="00A50225">
            <w:pPr>
              <w:pStyle w:val="a7"/>
              <w:spacing w:line="276" w:lineRule="auto"/>
              <w:ind w:left="570"/>
              <w:jc w:val="both"/>
              <w:rPr>
                <w:rFonts w:ascii="David" w:hAnsi="David"/>
              </w:rPr>
            </w:pPr>
            <w:r w:rsidRPr="003E62FF">
              <w:rPr>
                <w:rFonts w:ascii="David" w:hAnsi="David"/>
                <w:rtl/>
              </w:rPr>
              <w:t xml:space="preserve">כחלק ממגמה עולמית של עלייה בצריכה של תחליפי חלב לשתייה בחנו את התפתחות שוק משקאות תחליפי החלב בישראל הן מבחינת התפתחות כמויות הצריכה והן מבחינת התפתחות המחירים וגם מבחינת טעמי הצרכנים בהשוואה לחלב השתייה ומשקאות החלב המבוססים על חלב רגיל. </w:t>
            </w:r>
          </w:p>
          <w:p w14:paraId="3187B6AA" w14:textId="231768F2" w:rsidR="00982687" w:rsidRPr="00CE01CC" w:rsidRDefault="00235B51" w:rsidP="003A139E">
            <w:pPr>
              <w:pStyle w:val="a7"/>
              <w:numPr>
                <w:ilvl w:val="0"/>
                <w:numId w:val="60"/>
              </w:numPr>
              <w:spacing w:line="276" w:lineRule="auto"/>
              <w:jc w:val="both"/>
              <w:rPr>
                <w:rFonts w:ascii="David" w:hAnsi="David"/>
                <w:rtl/>
              </w:rPr>
            </w:pPr>
            <w:r w:rsidRPr="003E62FF">
              <w:rPr>
                <w:rFonts w:ascii="David" w:hAnsi="David"/>
                <w:rtl/>
              </w:rPr>
              <w:lastRenderedPageBreak/>
              <w:t>מעקב ובקרה על יישום של צעדי ליבה נבחרים מתוך תוכניות להפחתת נטל שגובשו בשנים 2015-2020</w:t>
            </w:r>
          </w:p>
        </w:tc>
      </w:tr>
      <w:tr w:rsidR="00982687" w:rsidRPr="003E62FF" w14:paraId="20698CC2" w14:textId="77777777" w:rsidTr="00DE1319">
        <w:trPr>
          <w:trHeight w:val="159"/>
        </w:trPr>
        <w:tc>
          <w:tcPr>
            <w:tcW w:w="1558" w:type="dxa"/>
            <w:shd w:val="clear" w:color="auto" w:fill="auto"/>
          </w:tcPr>
          <w:p w14:paraId="038237F8" w14:textId="77777777" w:rsidR="00982687" w:rsidRPr="003E62FF" w:rsidRDefault="00235B51" w:rsidP="00CB4FF7">
            <w:pPr>
              <w:spacing w:line="276" w:lineRule="auto"/>
              <w:rPr>
                <w:rFonts w:ascii="David" w:hAnsi="David"/>
                <w:b/>
                <w:bCs/>
                <w:rtl/>
              </w:rPr>
            </w:pPr>
            <w:r w:rsidRPr="003E62FF">
              <w:rPr>
                <w:rFonts w:ascii="David" w:hAnsi="David"/>
                <w:b/>
                <w:bCs/>
                <w:rtl/>
              </w:rPr>
              <w:lastRenderedPageBreak/>
              <w:t xml:space="preserve">עיקרי תוכניות העבודה לשנת </w:t>
            </w:r>
            <w:r w:rsidR="00B335AD" w:rsidRPr="003E62FF">
              <w:rPr>
                <w:rFonts w:ascii="David" w:hAnsi="David"/>
                <w:b/>
                <w:bCs/>
                <w:rtl/>
              </w:rPr>
              <w:t xml:space="preserve">2023 </w:t>
            </w:r>
          </w:p>
        </w:tc>
        <w:tc>
          <w:tcPr>
            <w:tcW w:w="6754" w:type="dxa"/>
            <w:shd w:val="clear" w:color="auto" w:fill="auto"/>
          </w:tcPr>
          <w:p w14:paraId="35A9E3F6" w14:textId="77777777" w:rsidR="00235B51" w:rsidRPr="003E62FF" w:rsidRDefault="00235B51" w:rsidP="003A139E">
            <w:pPr>
              <w:pStyle w:val="a7"/>
              <w:numPr>
                <w:ilvl w:val="0"/>
                <w:numId w:val="61"/>
              </w:numPr>
              <w:spacing w:line="276" w:lineRule="auto"/>
              <w:ind w:left="570"/>
              <w:jc w:val="both"/>
              <w:rPr>
                <w:rFonts w:ascii="David" w:hAnsi="David"/>
              </w:rPr>
            </w:pPr>
            <w:r w:rsidRPr="003E62FF">
              <w:rPr>
                <w:rFonts w:ascii="David" w:hAnsi="David"/>
                <w:rtl/>
              </w:rPr>
              <w:t>גיבוש תפישת ביטחון מזון משותפת עם משרדי ממשלה רלוונטיים, על בסיס סקירת תכניות לאספקת ביטחון מזון לאומי במדינות אחרות וניתוח של חלופות להגברת ביטחון המזון בישראל: תמהיל הגידולים הרצוי, גורמי הייצור הדרושים והשפעת הגדלת הפריון על ביטחון המזון.</w:t>
            </w:r>
          </w:p>
          <w:p w14:paraId="519B170D" w14:textId="77777777" w:rsidR="00235B51" w:rsidRPr="003E62FF" w:rsidRDefault="00235B51" w:rsidP="003A139E">
            <w:pPr>
              <w:pStyle w:val="a7"/>
              <w:numPr>
                <w:ilvl w:val="0"/>
                <w:numId w:val="61"/>
              </w:numPr>
              <w:spacing w:line="276" w:lineRule="auto"/>
              <w:ind w:left="570"/>
              <w:jc w:val="both"/>
              <w:rPr>
                <w:rFonts w:ascii="David" w:hAnsi="David"/>
              </w:rPr>
            </w:pPr>
            <w:r w:rsidRPr="003E62FF">
              <w:rPr>
                <w:rFonts w:ascii="David" w:hAnsi="David"/>
                <w:rtl/>
              </w:rPr>
              <w:t>הכנת תוכניות יישום להיערכות החקלאות לשינוי אקלים ולהפחתת פליטות גזי חממה בסקטור החקלאי (בהתבסס על מיפוי עלויות ותועלות להטמעת שיטות המצמצמות פליטות גזי חממה במגזר החקלאות).</w:t>
            </w:r>
          </w:p>
          <w:p w14:paraId="45D040E3" w14:textId="77777777" w:rsidR="0093667E" w:rsidRPr="003E62FF" w:rsidRDefault="0093667E" w:rsidP="003A139E">
            <w:pPr>
              <w:pStyle w:val="a7"/>
              <w:numPr>
                <w:ilvl w:val="0"/>
                <w:numId w:val="61"/>
              </w:numPr>
              <w:spacing w:line="276" w:lineRule="auto"/>
              <w:ind w:left="570"/>
              <w:jc w:val="both"/>
              <w:rPr>
                <w:rFonts w:ascii="David" w:hAnsi="David"/>
              </w:rPr>
            </w:pPr>
            <w:r w:rsidRPr="003E62FF">
              <w:rPr>
                <w:rFonts w:ascii="David" w:hAnsi="David"/>
                <w:rtl/>
              </w:rPr>
              <w:t xml:space="preserve">סקירת מאקרו כלכלית של חקלאות ישראל (דוח שנתי), סקירת תחום תחליפי חלב, סקירת  ענף הבשר לבקר, ניתוח פערי השיווק בשוק </w:t>
            </w:r>
          </w:p>
          <w:p w14:paraId="61562545" w14:textId="77777777" w:rsidR="00235B51" w:rsidRPr="003E62FF" w:rsidRDefault="00235B51" w:rsidP="003A139E">
            <w:pPr>
              <w:pStyle w:val="a7"/>
              <w:numPr>
                <w:ilvl w:val="0"/>
                <w:numId w:val="61"/>
              </w:numPr>
              <w:spacing w:line="276" w:lineRule="auto"/>
              <w:ind w:left="570"/>
              <w:jc w:val="both"/>
              <w:rPr>
                <w:rFonts w:ascii="David" w:hAnsi="David"/>
              </w:rPr>
            </w:pPr>
            <w:r w:rsidRPr="003E62FF">
              <w:rPr>
                <w:rFonts w:ascii="David" w:hAnsi="David"/>
                <w:rtl/>
              </w:rPr>
              <w:t>סטנדרטים לאיכות – תוצרת חקלאית טרייה, מסחר קמעוני וסיטוני</w:t>
            </w:r>
          </w:p>
          <w:p w14:paraId="40E0BBFB" w14:textId="77777777" w:rsidR="00235B51" w:rsidRPr="003E62FF" w:rsidRDefault="00235B51" w:rsidP="005D115C">
            <w:pPr>
              <w:pStyle w:val="a7"/>
              <w:spacing w:line="276" w:lineRule="auto"/>
              <w:ind w:left="570"/>
              <w:jc w:val="both"/>
              <w:rPr>
                <w:rFonts w:ascii="David" w:hAnsi="David"/>
              </w:rPr>
            </w:pPr>
            <w:r w:rsidRPr="003E62FF">
              <w:rPr>
                <w:rFonts w:ascii="David" w:hAnsi="David"/>
                <w:rtl/>
              </w:rPr>
              <w:t>כתיבת סטנדרטים לאיכות ועדכון סטנדרטים קיימים במסגרת שת"פ עם מועצת הצמחים - עבור המסחר בתוצרת חקלאית טרייה. הביצוע בכפוף לעונתיות המוצרים.</w:t>
            </w:r>
          </w:p>
          <w:p w14:paraId="089865F4" w14:textId="77777777" w:rsidR="00235B51" w:rsidRPr="003E62FF" w:rsidRDefault="00235B51" w:rsidP="003A139E">
            <w:pPr>
              <w:pStyle w:val="a7"/>
              <w:numPr>
                <w:ilvl w:val="0"/>
                <w:numId w:val="61"/>
              </w:numPr>
              <w:spacing w:line="276" w:lineRule="auto"/>
              <w:ind w:left="570"/>
              <w:jc w:val="both"/>
              <w:rPr>
                <w:rFonts w:ascii="David" w:hAnsi="David"/>
              </w:rPr>
            </w:pPr>
            <w:r w:rsidRPr="003E62FF">
              <w:rPr>
                <w:rFonts w:ascii="David" w:hAnsi="David"/>
                <w:rtl/>
              </w:rPr>
              <w:t xml:space="preserve">הנעת פיילוטים ענפיים ושיתופי פעולה רוחביים לטיפול </w:t>
            </w:r>
            <w:r w:rsidRPr="003E62FF">
              <w:rPr>
                <w:rFonts w:ascii="David" w:hAnsi="David"/>
                <w:b/>
                <w:bCs/>
                <w:rtl/>
              </w:rPr>
              <w:t>בפסולת החקלאית</w:t>
            </w:r>
            <w:r w:rsidRPr="003E62FF">
              <w:rPr>
                <w:rFonts w:ascii="David" w:hAnsi="David"/>
                <w:rtl/>
              </w:rPr>
              <w:t xml:space="preserve"> במרחב הכפרי והציבורי, קידום חדשנות ואימוץ פרקטיקות דיגיטליות מתקדמות לטיפול בפסולת</w:t>
            </w:r>
            <w:r w:rsidR="001145E8" w:rsidRPr="003E62FF">
              <w:rPr>
                <w:rFonts w:ascii="David" w:hAnsi="David"/>
                <w:rtl/>
              </w:rPr>
              <w:t>.</w:t>
            </w:r>
          </w:p>
          <w:p w14:paraId="598BE5FB" w14:textId="77777777" w:rsidR="00982687" w:rsidRPr="003E62FF" w:rsidRDefault="00982687" w:rsidP="003A139E">
            <w:pPr>
              <w:pStyle w:val="a7"/>
              <w:numPr>
                <w:ilvl w:val="0"/>
                <w:numId w:val="61"/>
              </w:numPr>
              <w:spacing w:line="276" w:lineRule="auto"/>
              <w:jc w:val="both"/>
              <w:rPr>
                <w:rFonts w:ascii="David" w:hAnsi="David"/>
              </w:rPr>
            </w:pPr>
            <w:r w:rsidRPr="003E62FF">
              <w:rPr>
                <w:rFonts w:ascii="David" w:hAnsi="David"/>
                <w:rtl/>
              </w:rPr>
              <w:t>רפורמות בתחומי התמיכות בחקלאות, רפורמות מבניות וסביבתיות, ניתוח שימוש יעיל בגורמי היצור בעתיד.</w:t>
            </w:r>
          </w:p>
          <w:p w14:paraId="6702ABB1" w14:textId="77777777" w:rsidR="00982687" w:rsidRPr="003E62FF" w:rsidRDefault="00982687" w:rsidP="003A139E">
            <w:pPr>
              <w:pStyle w:val="a7"/>
              <w:numPr>
                <w:ilvl w:val="0"/>
                <w:numId w:val="61"/>
              </w:numPr>
              <w:spacing w:line="276" w:lineRule="auto"/>
              <w:jc w:val="both"/>
              <w:rPr>
                <w:rFonts w:ascii="David" w:hAnsi="David"/>
              </w:rPr>
            </w:pPr>
            <w:r w:rsidRPr="003E62FF">
              <w:rPr>
                <w:rFonts w:ascii="David" w:hAnsi="David"/>
                <w:rtl/>
              </w:rPr>
              <w:t>בחינת התמודדות החקלאות עם משבר המזון</w:t>
            </w:r>
            <w:r w:rsidR="001145E8" w:rsidRPr="003E62FF">
              <w:rPr>
                <w:rFonts w:ascii="David" w:hAnsi="David"/>
                <w:rtl/>
              </w:rPr>
              <w:t>.</w:t>
            </w:r>
          </w:p>
          <w:p w14:paraId="6C819983" w14:textId="77777777" w:rsidR="00982687" w:rsidRPr="003E62FF" w:rsidRDefault="00982687" w:rsidP="003A139E">
            <w:pPr>
              <w:pStyle w:val="a7"/>
              <w:numPr>
                <w:ilvl w:val="0"/>
                <w:numId w:val="61"/>
              </w:numPr>
              <w:spacing w:line="276" w:lineRule="auto"/>
              <w:jc w:val="both"/>
              <w:rPr>
                <w:rFonts w:ascii="David" w:hAnsi="David"/>
              </w:rPr>
            </w:pPr>
            <w:r w:rsidRPr="003E62FF">
              <w:rPr>
                <w:rFonts w:ascii="David" w:hAnsi="David"/>
                <w:rtl/>
              </w:rPr>
              <w:t>קידום נושאי מדיניות בתחום בריאות הציבור ואיכות המוצר</w:t>
            </w:r>
            <w:r w:rsidR="001145E8" w:rsidRPr="003E62FF">
              <w:rPr>
                <w:rFonts w:ascii="David" w:hAnsi="David"/>
                <w:rtl/>
              </w:rPr>
              <w:t>.</w:t>
            </w:r>
          </w:p>
          <w:p w14:paraId="42EB2C3A" w14:textId="77777777" w:rsidR="00982687" w:rsidRPr="003E62FF" w:rsidRDefault="00B335AD" w:rsidP="003A139E">
            <w:pPr>
              <w:pStyle w:val="a7"/>
              <w:numPr>
                <w:ilvl w:val="0"/>
                <w:numId w:val="61"/>
              </w:numPr>
              <w:spacing w:line="276" w:lineRule="auto"/>
              <w:jc w:val="both"/>
              <w:rPr>
                <w:rFonts w:ascii="David" w:hAnsi="David"/>
                <w:rtl/>
              </w:rPr>
            </w:pPr>
            <w:r w:rsidRPr="003E62FF">
              <w:rPr>
                <w:rFonts w:ascii="David" w:hAnsi="David"/>
                <w:rtl/>
              </w:rPr>
              <w:t xml:space="preserve">המשך גיבוש מדיניות מוכנות החקלאות לשינויי אקלים וצמצום </w:t>
            </w:r>
            <w:r w:rsidR="001145E8" w:rsidRPr="003E62FF">
              <w:rPr>
                <w:rFonts w:ascii="David" w:hAnsi="David"/>
                <w:rtl/>
              </w:rPr>
              <w:t>הפחתת פליטות.</w:t>
            </w:r>
          </w:p>
          <w:p w14:paraId="530C8DCD" w14:textId="77777777" w:rsidR="00982687" w:rsidRPr="003E62FF" w:rsidRDefault="00982687" w:rsidP="003A139E">
            <w:pPr>
              <w:pStyle w:val="a7"/>
              <w:numPr>
                <w:ilvl w:val="0"/>
                <w:numId w:val="61"/>
              </w:numPr>
              <w:spacing w:line="276" w:lineRule="auto"/>
              <w:jc w:val="both"/>
              <w:rPr>
                <w:rFonts w:ascii="David" w:hAnsi="David"/>
                <w:rtl/>
              </w:rPr>
            </w:pPr>
            <w:r w:rsidRPr="003E62FF">
              <w:rPr>
                <w:rFonts w:ascii="David" w:hAnsi="David"/>
                <w:rtl/>
              </w:rPr>
              <w:t>השלמת פיתוח מערכת מחשוב אחודה כלל משרדית לתהליכי הרגולציה.</w:t>
            </w:r>
          </w:p>
          <w:p w14:paraId="23A8DE6C" w14:textId="77777777" w:rsidR="00982687" w:rsidRPr="003E62FF" w:rsidRDefault="00982687" w:rsidP="00CE727E">
            <w:pPr>
              <w:spacing w:line="276" w:lineRule="auto"/>
              <w:jc w:val="both"/>
              <w:rPr>
                <w:rFonts w:ascii="David" w:hAnsi="David"/>
                <w:rtl/>
              </w:rPr>
            </w:pPr>
          </w:p>
        </w:tc>
      </w:tr>
      <w:tr w:rsidR="00982687" w:rsidRPr="003E62FF" w14:paraId="38D8F977" w14:textId="77777777" w:rsidTr="00DE1319">
        <w:trPr>
          <w:trHeight w:val="983"/>
        </w:trPr>
        <w:tc>
          <w:tcPr>
            <w:tcW w:w="1558" w:type="dxa"/>
            <w:shd w:val="clear" w:color="auto" w:fill="auto"/>
          </w:tcPr>
          <w:p w14:paraId="0C49B8CF" w14:textId="77777777" w:rsidR="00982687" w:rsidRPr="003E62FF" w:rsidRDefault="00982687" w:rsidP="00CE727E">
            <w:pPr>
              <w:spacing w:line="276" w:lineRule="auto"/>
              <w:rPr>
                <w:rFonts w:ascii="David" w:hAnsi="David"/>
                <w:b/>
                <w:bCs/>
                <w:rtl/>
              </w:rPr>
            </w:pPr>
            <w:r w:rsidRPr="003E62FF">
              <w:rPr>
                <w:rFonts w:ascii="David" w:hAnsi="David"/>
                <w:b/>
                <w:bCs/>
                <w:rtl/>
              </w:rPr>
              <w:t>נושאים הנמצאים בתהליך</w:t>
            </w:r>
          </w:p>
        </w:tc>
        <w:tc>
          <w:tcPr>
            <w:tcW w:w="6754" w:type="dxa"/>
            <w:shd w:val="clear" w:color="auto" w:fill="auto"/>
          </w:tcPr>
          <w:p w14:paraId="034397DF"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תכנית לטווח ארוך לביקוש למים בחקלאות בשיתוף עם רשות המים</w:t>
            </w:r>
          </w:p>
          <w:p w14:paraId="5326021A"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 xml:space="preserve">בדיקת בסיס למקטע המחלבות לצורך תמחור </w:t>
            </w:r>
          </w:p>
          <w:p w14:paraId="742B9336"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תכנית לטיפול בפסולות חקלאיות ובחינת חקיקה נדרשת ותיאום עם משרד הגנ"ס</w:t>
            </w:r>
          </w:p>
          <w:p w14:paraId="46BB6173" w14:textId="77777777" w:rsidR="00DF60D6" w:rsidRPr="003E62FF" w:rsidRDefault="00DF60D6" w:rsidP="00425C27">
            <w:pPr>
              <w:numPr>
                <w:ilvl w:val="0"/>
                <w:numId w:val="13"/>
              </w:numPr>
              <w:spacing w:after="200" w:line="276" w:lineRule="auto"/>
              <w:contextualSpacing/>
              <w:rPr>
                <w:rFonts w:ascii="David" w:hAnsi="David"/>
              </w:rPr>
            </w:pPr>
            <w:r w:rsidRPr="003E62FF">
              <w:rPr>
                <w:rFonts w:ascii="David" w:hAnsi="David"/>
                <w:rtl/>
              </w:rPr>
              <w:t>הסדרה חוקית של חובת סימון ארץ מקור</w:t>
            </w:r>
          </w:p>
          <w:p w14:paraId="1D9642BC"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המשך ליווי יחידות המשרד ביישום וכתיבת תכניות להפחתת נטל רגולטורי במסגרת ת</w:t>
            </w:r>
            <w:r w:rsidR="00235B51" w:rsidRPr="003E62FF">
              <w:rPr>
                <w:rFonts w:ascii="David" w:hAnsi="David"/>
                <w:rtl/>
              </w:rPr>
              <w:t>ו</w:t>
            </w:r>
            <w:r w:rsidRPr="003E62FF">
              <w:rPr>
                <w:rFonts w:ascii="David" w:hAnsi="David"/>
                <w:rtl/>
              </w:rPr>
              <w:t xml:space="preserve">כנית החומש לשנים 2019-2020 (מתוך החלטת ממשלה 2118). </w:t>
            </w:r>
          </w:p>
          <w:p w14:paraId="288AE47D" w14:textId="77777777" w:rsidR="00DF60D6" w:rsidRPr="003E62FF" w:rsidRDefault="00DF60D6" w:rsidP="00425C27">
            <w:pPr>
              <w:numPr>
                <w:ilvl w:val="0"/>
                <w:numId w:val="13"/>
              </w:numPr>
              <w:spacing w:after="200" w:line="276" w:lineRule="auto"/>
              <w:contextualSpacing/>
              <w:rPr>
                <w:rFonts w:ascii="David" w:hAnsi="David"/>
              </w:rPr>
            </w:pPr>
            <w:r w:rsidRPr="003E62FF">
              <w:rPr>
                <w:rFonts w:ascii="David" w:hAnsi="David"/>
                <w:rtl/>
              </w:rPr>
              <w:t>גיבוש קריטריונים לתמיכה ישירה ולשדרוג ענף ההטלה</w:t>
            </w:r>
          </w:p>
          <w:p w14:paraId="736C601B" w14:textId="77777777" w:rsidR="00DF60D6" w:rsidRPr="003E62FF" w:rsidRDefault="00DF60D6" w:rsidP="00425C27">
            <w:pPr>
              <w:numPr>
                <w:ilvl w:val="0"/>
                <w:numId w:val="13"/>
              </w:numPr>
              <w:spacing w:after="200" w:line="276" w:lineRule="auto"/>
              <w:contextualSpacing/>
              <w:rPr>
                <w:rFonts w:ascii="David" w:hAnsi="David"/>
              </w:rPr>
            </w:pPr>
            <w:r w:rsidRPr="003E62FF">
              <w:rPr>
                <w:rFonts w:ascii="David" w:hAnsi="David"/>
                <w:rtl/>
              </w:rPr>
              <w:t>קידום מדיניות צמצום הובלת בע"ח דרך הים</w:t>
            </w:r>
          </w:p>
          <w:p w14:paraId="1FAFDDB4" w14:textId="77777777" w:rsidR="00982687" w:rsidRPr="003E62FF" w:rsidRDefault="00982687" w:rsidP="00CE727E">
            <w:pPr>
              <w:spacing w:after="200" w:line="276" w:lineRule="auto"/>
              <w:ind w:left="360"/>
              <w:contextualSpacing/>
              <w:rPr>
                <w:rFonts w:ascii="David" w:hAnsi="David"/>
                <w:rtl/>
              </w:rPr>
            </w:pPr>
          </w:p>
        </w:tc>
      </w:tr>
    </w:tbl>
    <w:p w14:paraId="76E7111C" w14:textId="77777777" w:rsidR="00E556CC" w:rsidRPr="003E62FF" w:rsidRDefault="00E556CC" w:rsidP="00427E69">
      <w:pPr>
        <w:pStyle w:val="a2"/>
        <w:numPr>
          <w:ilvl w:val="0"/>
          <w:numId w:val="0"/>
        </w:numPr>
        <w:ind w:left="360"/>
        <w:rPr>
          <w:rFonts w:ascii="David" w:hAnsi="David"/>
          <w:rtl/>
        </w:rPr>
      </w:pPr>
    </w:p>
    <w:tbl>
      <w:tblPr>
        <w:bidiVisual/>
        <w:tblW w:w="8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550"/>
        <w:gridCol w:w="6754"/>
      </w:tblGrid>
      <w:tr w:rsidR="00982687" w:rsidRPr="003E62FF" w14:paraId="1EC882BF" w14:textId="77777777" w:rsidTr="00982687">
        <w:trPr>
          <w:gridBefore w:val="1"/>
          <w:wBefore w:w="8" w:type="dxa"/>
          <w:trHeight w:val="431"/>
        </w:trPr>
        <w:tc>
          <w:tcPr>
            <w:tcW w:w="8304" w:type="dxa"/>
            <w:gridSpan w:val="2"/>
            <w:tcBorders>
              <w:top w:val="single" w:sz="4" w:space="0" w:color="auto"/>
              <w:left w:val="single" w:sz="4" w:space="0" w:color="auto"/>
              <w:bottom w:val="single" w:sz="4" w:space="0" w:color="auto"/>
              <w:right w:val="single" w:sz="4" w:space="0" w:color="auto"/>
            </w:tcBorders>
            <w:shd w:val="clear" w:color="auto" w:fill="auto"/>
          </w:tcPr>
          <w:p w14:paraId="198858EF" w14:textId="77777777" w:rsidR="00982687" w:rsidRPr="003E62FF" w:rsidRDefault="00982687" w:rsidP="00982687">
            <w:pPr>
              <w:spacing w:line="276" w:lineRule="auto"/>
              <w:jc w:val="both"/>
              <w:rPr>
                <w:rFonts w:ascii="David" w:hAnsi="David"/>
                <w:b/>
                <w:bCs/>
                <w:rtl/>
              </w:rPr>
            </w:pPr>
            <w:r w:rsidRPr="003E62FF">
              <w:rPr>
                <w:rFonts w:ascii="David" w:hAnsi="David"/>
              </w:rPr>
              <w:lastRenderedPageBreak/>
              <w:br w:type="page"/>
            </w:r>
            <w:r w:rsidRPr="003E62FF">
              <w:rPr>
                <w:rFonts w:ascii="David" w:hAnsi="David"/>
                <w:b/>
                <w:bCs/>
                <w:rtl/>
              </w:rPr>
              <w:t>פרוט תחומי הפעילות</w:t>
            </w:r>
          </w:p>
        </w:tc>
      </w:tr>
      <w:tr w:rsidR="00982687" w:rsidRPr="003E62FF" w14:paraId="7D102E10" w14:textId="77777777" w:rsidTr="00982687">
        <w:trPr>
          <w:trHeight w:val="431"/>
        </w:trPr>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0D4C9C87" w14:textId="77777777" w:rsidR="00982687" w:rsidRPr="003E62FF" w:rsidRDefault="00982687" w:rsidP="00F663DA">
            <w:pPr>
              <w:spacing w:line="276" w:lineRule="auto"/>
              <w:rPr>
                <w:rFonts w:ascii="David" w:hAnsi="David"/>
                <w:b/>
                <w:bCs/>
                <w:rtl/>
              </w:rPr>
            </w:pPr>
            <w:r w:rsidRPr="003E62FF">
              <w:rPr>
                <w:rFonts w:ascii="David" w:hAnsi="David"/>
                <w:b/>
                <w:bCs/>
                <w:rtl/>
              </w:rPr>
              <w:t>מדיניות</w:t>
            </w:r>
            <w:r w:rsidR="00F663DA" w:rsidRPr="003E62FF">
              <w:rPr>
                <w:rFonts w:ascii="David" w:hAnsi="David"/>
                <w:b/>
                <w:bCs/>
                <w:rtl/>
              </w:rPr>
              <w:t>,</w:t>
            </w:r>
            <w:r w:rsidRPr="003E62FF">
              <w:rPr>
                <w:rFonts w:ascii="David" w:hAnsi="David"/>
                <w:b/>
                <w:bCs/>
                <w:rtl/>
              </w:rPr>
              <w:t xml:space="preserve"> מחקר כלכלי ומידע</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4F1D90ED"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ניתוח והמלצה על מדיניות חקלאית לטווח הארוך</w:t>
            </w:r>
          </w:p>
          <w:p w14:paraId="3C4DC28B"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מתן חוות דעת והמלצות למדיניות מועדפת תוך בחינת חלופות בחינה וקידום של רפורמות מבניות וסביבתיות.</w:t>
            </w:r>
          </w:p>
          <w:p w14:paraId="0E2D1E4C"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בחינת המדיניות לאור המלצות של אירגוניים בין לאומים מובילים  (</w:t>
            </w:r>
            <w:r w:rsidRPr="003E62FF">
              <w:rPr>
                <w:rFonts w:ascii="David" w:hAnsi="David"/>
              </w:rPr>
              <w:t>WTO</w:t>
            </w:r>
            <w:r w:rsidRPr="003E62FF">
              <w:rPr>
                <w:rFonts w:ascii="David" w:hAnsi="David"/>
                <w:rtl/>
              </w:rPr>
              <w:t xml:space="preserve">, </w:t>
            </w:r>
            <w:r w:rsidRPr="003E62FF">
              <w:rPr>
                <w:rFonts w:ascii="David" w:hAnsi="David"/>
              </w:rPr>
              <w:t>OECD</w:t>
            </w:r>
            <w:r w:rsidRPr="003E62FF">
              <w:rPr>
                <w:rFonts w:ascii="David" w:hAnsi="David"/>
                <w:rtl/>
              </w:rPr>
              <w:t>)</w:t>
            </w:r>
          </w:p>
          <w:p w14:paraId="73F00E3E"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מעקב שוטף אחר השווקים וריכוז המידע הכלכלי חקלאי והנגשתו לציבור</w:t>
            </w:r>
          </w:p>
          <w:p w14:paraId="5B5F490C"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איסוף וניתוח מידע כלכלי שיווקי ובנושאי מדיניות חקלאית וביצוע חקר השוואתי בינלאומי.</w:t>
            </w:r>
          </w:p>
          <w:p w14:paraId="71823A2E"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 xml:space="preserve">חקר מבנה השוק, הגבלים עסקיים, פערי תיווך. </w:t>
            </w:r>
          </w:p>
          <w:p w14:paraId="2BFEFB56"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חקר שוקי היצוא והשוק המקומי לתוצרת טרייה.</w:t>
            </w:r>
          </w:p>
          <w:p w14:paraId="6FFCD932" w14:textId="77777777" w:rsidR="00982687" w:rsidRPr="003E62FF" w:rsidRDefault="00982687" w:rsidP="00425C27">
            <w:pPr>
              <w:numPr>
                <w:ilvl w:val="0"/>
                <w:numId w:val="13"/>
              </w:numPr>
              <w:spacing w:after="200" w:line="276" w:lineRule="auto"/>
              <w:contextualSpacing/>
              <w:rPr>
                <w:rFonts w:ascii="David" w:hAnsi="David"/>
                <w:rtl/>
              </w:rPr>
            </w:pPr>
            <w:r w:rsidRPr="003E62FF" w:rsidDel="00F40B03">
              <w:rPr>
                <w:rFonts w:ascii="David" w:hAnsi="David"/>
                <w:rtl/>
              </w:rPr>
              <w:t xml:space="preserve"> </w:t>
            </w:r>
            <w:r w:rsidRPr="003E62FF">
              <w:rPr>
                <w:rFonts w:ascii="David" w:hAnsi="David"/>
                <w:rtl/>
              </w:rPr>
              <w:t>ניתוח עלות תועלת של תהליכים בחקלאות</w:t>
            </w:r>
          </w:p>
          <w:p w14:paraId="522553E4" w14:textId="77777777" w:rsidR="00982687" w:rsidRPr="003E62FF" w:rsidRDefault="00982687" w:rsidP="00425C27">
            <w:pPr>
              <w:numPr>
                <w:ilvl w:val="0"/>
                <w:numId w:val="13"/>
              </w:numPr>
              <w:spacing w:after="200" w:line="276" w:lineRule="auto"/>
              <w:contextualSpacing/>
              <w:rPr>
                <w:rFonts w:ascii="David" w:hAnsi="David"/>
                <w:rtl/>
              </w:rPr>
            </w:pPr>
            <w:r w:rsidRPr="003E62FF">
              <w:rPr>
                <w:rFonts w:ascii="David" w:hAnsi="David"/>
                <w:rtl/>
              </w:rPr>
              <w:t>בחינת יעילות יצור, שיטות התארגנות , כיוונים התפתחות של משקי חקלאות וכו'</w:t>
            </w:r>
          </w:p>
        </w:tc>
      </w:tr>
      <w:tr w:rsidR="00982687" w:rsidRPr="003E62FF" w14:paraId="4BA08227" w14:textId="77777777" w:rsidTr="00982687">
        <w:trPr>
          <w:trHeight w:val="431"/>
        </w:trPr>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70C40CA7" w14:textId="77777777" w:rsidR="00982687" w:rsidRPr="003E62FF" w:rsidRDefault="00982687" w:rsidP="00982687">
            <w:pPr>
              <w:spacing w:line="276" w:lineRule="auto"/>
              <w:rPr>
                <w:rFonts w:ascii="David" w:hAnsi="David"/>
                <w:b/>
                <w:bCs/>
                <w:rtl/>
              </w:rPr>
            </w:pPr>
            <w:r w:rsidRPr="003E62FF">
              <w:rPr>
                <w:rFonts w:ascii="David" w:hAnsi="David"/>
                <w:b/>
                <w:bCs/>
                <w:rtl/>
              </w:rPr>
              <w:t>תוכניות עבודה</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C2651CA"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הטמעת תרבות אירגונית של תכנון ובקרה ביחידות המשרד.</w:t>
            </w:r>
          </w:p>
          <w:p w14:paraId="551C743E" w14:textId="77777777" w:rsidR="00982687" w:rsidRPr="003E62FF" w:rsidRDefault="00982687" w:rsidP="00425C27">
            <w:pPr>
              <w:numPr>
                <w:ilvl w:val="0"/>
                <w:numId w:val="13"/>
              </w:numPr>
              <w:spacing w:after="200" w:line="276" w:lineRule="auto"/>
              <w:contextualSpacing/>
              <w:rPr>
                <w:rFonts w:ascii="David" w:hAnsi="David"/>
                <w:rtl/>
              </w:rPr>
            </w:pPr>
            <w:r w:rsidRPr="003E62FF">
              <w:rPr>
                <w:rFonts w:ascii="David" w:hAnsi="David"/>
                <w:rtl/>
              </w:rPr>
              <w:t xml:space="preserve">ליווי ההנהלה ויחידות המשרד בגיבוש תכנית העבודה השנתית המשרדית </w:t>
            </w:r>
          </w:p>
          <w:p w14:paraId="3FA461C3"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בקרה ומעקב אחר ביצוע תוכנית העבודה המשרדית.</w:t>
            </w:r>
          </w:p>
          <w:p w14:paraId="20475D9E" w14:textId="77777777" w:rsidR="00982687" w:rsidRPr="003E62FF" w:rsidRDefault="00982687" w:rsidP="00425C27">
            <w:pPr>
              <w:numPr>
                <w:ilvl w:val="0"/>
                <w:numId w:val="13"/>
              </w:numPr>
              <w:spacing w:after="200" w:line="276" w:lineRule="auto"/>
              <w:contextualSpacing/>
              <w:rPr>
                <w:rFonts w:ascii="David" w:hAnsi="David"/>
              </w:rPr>
            </w:pPr>
            <w:r w:rsidRPr="003E62FF">
              <w:rPr>
                <w:rFonts w:ascii="David" w:hAnsi="David"/>
                <w:rtl/>
              </w:rPr>
              <w:t xml:space="preserve">ליווי עומק של יחידות המשרד בתהליכי תכנון ושיפור תוך גיבוש יעדים, מדדים  ובניית תוכניות לשיפור וארגון. </w:t>
            </w:r>
          </w:p>
          <w:p w14:paraId="6CDF3FD3" w14:textId="77777777" w:rsidR="00982687" w:rsidRPr="003E62FF" w:rsidRDefault="00982687" w:rsidP="00982687">
            <w:pPr>
              <w:spacing w:after="200" w:line="276" w:lineRule="auto"/>
              <w:ind w:left="360"/>
              <w:contextualSpacing/>
              <w:rPr>
                <w:rFonts w:ascii="David" w:hAnsi="David"/>
                <w:rtl/>
              </w:rPr>
            </w:pPr>
          </w:p>
        </w:tc>
      </w:tr>
      <w:tr w:rsidR="00982687" w:rsidRPr="003E62FF" w14:paraId="4664E3BF" w14:textId="77777777" w:rsidTr="00982687">
        <w:trPr>
          <w:trHeight w:val="431"/>
        </w:trPr>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67ADFFC9" w14:textId="77777777" w:rsidR="00982687" w:rsidRPr="003E62FF" w:rsidRDefault="00982687" w:rsidP="00982687">
            <w:pPr>
              <w:spacing w:line="276" w:lineRule="auto"/>
              <w:rPr>
                <w:rFonts w:ascii="David" w:hAnsi="David"/>
                <w:b/>
                <w:bCs/>
                <w:rtl/>
              </w:rPr>
            </w:pPr>
            <w:r w:rsidRPr="003E62FF">
              <w:rPr>
                <w:rFonts w:ascii="David" w:hAnsi="David"/>
                <w:b/>
                <w:bCs/>
                <w:rtl/>
              </w:rPr>
              <w:t>מדיניות רגולציה</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93AB842" w14:textId="77777777" w:rsidR="00982687" w:rsidRPr="003E62FF" w:rsidRDefault="00982687" w:rsidP="00425C27">
            <w:pPr>
              <w:numPr>
                <w:ilvl w:val="0"/>
                <w:numId w:val="13"/>
              </w:numPr>
              <w:spacing w:after="200" w:line="360" w:lineRule="auto"/>
              <w:contextualSpacing/>
              <w:rPr>
                <w:rFonts w:ascii="David" w:hAnsi="David"/>
              </w:rPr>
            </w:pPr>
            <w:r w:rsidRPr="003E62FF">
              <w:rPr>
                <w:rFonts w:ascii="David" w:hAnsi="David"/>
                <w:u w:val="single"/>
                <w:rtl/>
              </w:rPr>
              <w:t>שיטת רגולציה חכמה (</w:t>
            </w:r>
            <w:r w:rsidRPr="003E62FF">
              <w:rPr>
                <w:rFonts w:ascii="David" w:hAnsi="David"/>
                <w:u w:val="single"/>
              </w:rPr>
              <w:t>RIA</w:t>
            </w:r>
            <w:r w:rsidRPr="003E62FF">
              <w:rPr>
                <w:rFonts w:ascii="David" w:hAnsi="David"/>
                <w:u w:val="single"/>
                <w:rtl/>
              </w:rPr>
              <w:t>)</w:t>
            </w:r>
            <w:r w:rsidRPr="003E62FF">
              <w:rPr>
                <w:rFonts w:ascii="David" w:hAnsi="David"/>
                <w:rtl/>
              </w:rPr>
              <w:t>: ליווי כלל הרגולטורים ומקבלי ההחלטות במשרד וסיוע להם בגיבוש שינויי רגולציה על פי שיטת רגולציה חכמה. שיטה זו עוזרת להגדיר את הבעיה, לבחון מספר חלופות, לבחור בחלופה האפקטיבית והיעילה ביותר – ולהוציא אותה לפועל.</w:t>
            </w:r>
          </w:p>
          <w:p w14:paraId="7CBB8793" w14:textId="77777777" w:rsidR="00982687" w:rsidRPr="003E62FF" w:rsidRDefault="00982687" w:rsidP="00425C27">
            <w:pPr>
              <w:numPr>
                <w:ilvl w:val="0"/>
                <w:numId w:val="13"/>
              </w:numPr>
              <w:spacing w:after="200" w:line="360" w:lineRule="auto"/>
              <w:contextualSpacing/>
              <w:rPr>
                <w:rFonts w:ascii="David" w:hAnsi="David"/>
              </w:rPr>
            </w:pPr>
            <w:r w:rsidRPr="003E62FF">
              <w:rPr>
                <w:rFonts w:ascii="David" w:hAnsi="David"/>
                <w:u w:val="single"/>
                <w:rtl/>
              </w:rPr>
              <w:t>ריכוז תחומי רגולציה רוחביים</w:t>
            </w:r>
            <w:r w:rsidRPr="003E62FF">
              <w:rPr>
                <w:rFonts w:ascii="David" w:hAnsi="David"/>
                <w:rtl/>
              </w:rPr>
              <w:t>: ריכוז וסנכרון פעילות המשרד בתחום רישוי העסקים, לרבות ייצוג בוועדות בין משרדיות.</w:t>
            </w:r>
          </w:p>
          <w:p w14:paraId="414D1D2B" w14:textId="77777777" w:rsidR="00982687" w:rsidRPr="003E62FF" w:rsidRDefault="00982687" w:rsidP="00425C27">
            <w:pPr>
              <w:numPr>
                <w:ilvl w:val="0"/>
                <w:numId w:val="13"/>
              </w:numPr>
              <w:spacing w:after="200" w:line="360" w:lineRule="auto"/>
              <w:contextualSpacing/>
              <w:rPr>
                <w:rFonts w:ascii="David" w:hAnsi="David"/>
                <w:rtl/>
              </w:rPr>
            </w:pPr>
            <w:r w:rsidRPr="003E62FF">
              <w:rPr>
                <w:rFonts w:ascii="David" w:hAnsi="David"/>
                <w:u w:val="single"/>
                <w:rtl/>
              </w:rPr>
              <w:t>תיאום מול משרדים משיקים</w:t>
            </w:r>
            <w:r w:rsidRPr="003E62FF">
              <w:rPr>
                <w:rFonts w:ascii="David" w:hAnsi="David"/>
                <w:rtl/>
              </w:rPr>
              <w:t xml:space="preserve">: סיוע לרגולטורים ומנהלים במשרד בתיאום תהליכים וקביעת מדיניות מול משרדי ממשלה משיקים. </w:t>
            </w:r>
          </w:p>
        </w:tc>
      </w:tr>
      <w:tr w:rsidR="00982687" w:rsidRPr="003E62FF" w14:paraId="6469134B" w14:textId="77777777" w:rsidTr="00982687">
        <w:trPr>
          <w:trHeight w:val="431"/>
        </w:trPr>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2781EA29" w14:textId="77777777" w:rsidR="00696F55" w:rsidRPr="003E62FF" w:rsidRDefault="00696F55" w:rsidP="00982687">
            <w:pPr>
              <w:spacing w:line="276" w:lineRule="auto"/>
              <w:rPr>
                <w:rFonts w:ascii="David" w:hAnsi="David"/>
                <w:b/>
                <w:bCs/>
                <w:rtl/>
              </w:rPr>
            </w:pPr>
          </w:p>
          <w:p w14:paraId="3E00DD38" w14:textId="77777777" w:rsidR="00696F55" w:rsidRPr="003E62FF" w:rsidRDefault="00696F55" w:rsidP="00982687">
            <w:pPr>
              <w:spacing w:line="276" w:lineRule="auto"/>
              <w:rPr>
                <w:rFonts w:ascii="David" w:hAnsi="David"/>
                <w:b/>
                <w:bCs/>
                <w:rtl/>
              </w:rPr>
            </w:pPr>
            <w:r w:rsidRPr="003E62FF">
              <w:rPr>
                <w:rFonts w:ascii="David" w:hAnsi="David"/>
                <w:b/>
                <w:bCs/>
                <w:rtl/>
              </w:rPr>
              <w:t>פרסומי החטיבה – רשימה חלקית</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42337B45" w14:textId="77777777" w:rsidR="008938B1" w:rsidRPr="003E62FF" w:rsidRDefault="008938B1" w:rsidP="00202582">
            <w:pPr>
              <w:spacing w:after="200" w:line="276" w:lineRule="auto"/>
              <w:ind w:left="360"/>
              <w:contextualSpacing/>
              <w:rPr>
                <w:rFonts w:ascii="David" w:hAnsi="David"/>
                <w:rtl/>
              </w:rPr>
            </w:pPr>
          </w:p>
          <w:p w14:paraId="4C0CDC4F" w14:textId="77777777" w:rsidR="00202582" w:rsidRPr="00090C69" w:rsidRDefault="00202582" w:rsidP="00696F55">
            <w:pPr>
              <w:spacing w:line="259" w:lineRule="auto"/>
              <w:rPr>
                <w:rStyle w:val="Hyperlink"/>
                <w:rFonts w:ascii="David" w:eastAsia="Calibri" w:hAnsi="David"/>
                <w:b/>
                <w:bCs/>
                <w:color w:val="auto"/>
                <w:rtl/>
              </w:rPr>
            </w:pPr>
            <w:r w:rsidRPr="00090C69">
              <w:rPr>
                <w:rStyle w:val="Hyperlink"/>
                <w:rFonts w:ascii="David" w:eastAsia="Calibri" w:hAnsi="David"/>
                <w:b/>
                <w:bCs/>
                <w:color w:val="auto"/>
                <w:rtl/>
              </w:rPr>
              <w:t>פרסומי החטיבה ב-</w:t>
            </w:r>
            <w:hyperlink r:id="rId56" w:history="1">
              <w:r w:rsidRPr="00090C69">
                <w:rPr>
                  <w:rStyle w:val="Hyperlink"/>
                  <w:rFonts w:ascii="David" w:eastAsia="Calibri" w:hAnsi="David"/>
                  <w:b/>
                  <w:bCs/>
                  <w:color w:val="auto"/>
                  <w:rtl/>
                </w:rPr>
                <w:t>2021</w:t>
              </w:r>
            </w:hyperlink>
            <w:r w:rsidR="00DF60D6" w:rsidRPr="00090C69">
              <w:rPr>
                <w:rStyle w:val="Hyperlink"/>
                <w:rFonts w:ascii="David" w:eastAsia="Calibri" w:hAnsi="David"/>
                <w:b/>
                <w:bCs/>
                <w:color w:val="auto"/>
                <w:rtl/>
              </w:rPr>
              <w:t>/2022</w:t>
            </w:r>
          </w:p>
          <w:p w14:paraId="246C9F2A" w14:textId="77777777" w:rsidR="00836E93" w:rsidRPr="003E62FF" w:rsidRDefault="00836E93" w:rsidP="00425C27">
            <w:pPr>
              <w:numPr>
                <w:ilvl w:val="0"/>
                <w:numId w:val="13"/>
              </w:numPr>
              <w:spacing w:after="200" w:line="276" w:lineRule="auto"/>
              <w:contextualSpacing/>
              <w:rPr>
                <w:rFonts w:ascii="David" w:hAnsi="David"/>
              </w:rPr>
            </w:pPr>
            <w:r w:rsidRPr="003E62FF">
              <w:rPr>
                <w:rFonts w:ascii="David" w:hAnsi="David"/>
                <w:rtl/>
              </w:rPr>
              <w:t>מגמות בענף החלב בעולם, ד"ר יעל קחל, יונתן ליבוביץ, מצגת 7.9.2022</w:t>
            </w:r>
          </w:p>
          <w:p w14:paraId="7622C746" w14:textId="77777777" w:rsidR="0003264B" w:rsidRPr="003E62FF" w:rsidRDefault="0003264B" w:rsidP="00425C27">
            <w:pPr>
              <w:numPr>
                <w:ilvl w:val="0"/>
                <w:numId w:val="13"/>
              </w:numPr>
              <w:spacing w:after="200" w:line="276" w:lineRule="auto"/>
              <w:contextualSpacing/>
              <w:rPr>
                <w:rFonts w:ascii="David" w:hAnsi="David"/>
              </w:rPr>
            </w:pPr>
            <w:r w:rsidRPr="003E62FF">
              <w:rPr>
                <w:rFonts w:ascii="David" w:hAnsi="David"/>
                <w:rtl/>
              </w:rPr>
              <w:t>דוח הערכת השפעות רגולציה (</w:t>
            </w:r>
            <w:r w:rsidRPr="003E62FF">
              <w:rPr>
                <w:rFonts w:ascii="David" w:hAnsi="David"/>
              </w:rPr>
              <w:t>RIA</w:t>
            </w:r>
            <w:r w:rsidRPr="003E62FF">
              <w:rPr>
                <w:rFonts w:ascii="David" w:hAnsi="David"/>
                <w:rtl/>
              </w:rPr>
              <w:t>) - יישום מדיניות הממשלה ליבוא פירות וירקות פברואר 2022</w:t>
            </w:r>
          </w:p>
          <w:p w14:paraId="2F43D166" w14:textId="77777777" w:rsidR="0003264B" w:rsidRPr="003E62FF" w:rsidRDefault="00836E93" w:rsidP="00425C27">
            <w:pPr>
              <w:numPr>
                <w:ilvl w:val="0"/>
                <w:numId w:val="13"/>
              </w:numPr>
              <w:spacing w:after="200" w:line="276" w:lineRule="auto"/>
              <w:contextualSpacing/>
              <w:rPr>
                <w:rFonts w:ascii="David" w:hAnsi="David"/>
              </w:rPr>
            </w:pPr>
            <w:r w:rsidRPr="003E62FF">
              <w:rPr>
                <w:rFonts w:ascii="David" w:hAnsi="David"/>
                <w:rtl/>
              </w:rPr>
              <w:t>סקירת התמיכות והתוכנית החקלאית בטורקיה, יונתן ליבוביץ, דצמבר 2021</w:t>
            </w:r>
          </w:p>
          <w:p w14:paraId="57C51164" w14:textId="77777777" w:rsidR="00202582" w:rsidRPr="003E62FF" w:rsidRDefault="003767BD" w:rsidP="00425C27">
            <w:pPr>
              <w:numPr>
                <w:ilvl w:val="0"/>
                <w:numId w:val="13"/>
              </w:numPr>
              <w:spacing w:after="200" w:line="276" w:lineRule="auto"/>
              <w:contextualSpacing/>
              <w:rPr>
                <w:rFonts w:ascii="David" w:hAnsi="David"/>
                <w:rtl/>
              </w:rPr>
            </w:pPr>
            <w:hyperlink r:id="rId57" w:history="1">
              <w:r w:rsidR="00202582" w:rsidRPr="003E62FF">
                <w:rPr>
                  <w:rFonts w:ascii="David" w:hAnsi="David"/>
                  <w:rtl/>
                </w:rPr>
                <w:t>מחירי פירות וירקות נבחרים - דו"חות שבועיים - 2021</w:t>
              </w:r>
            </w:hyperlink>
            <w:r w:rsidR="00CB4FF7" w:rsidRPr="003E62FF">
              <w:rPr>
                <w:rFonts w:ascii="David" w:hAnsi="David"/>
                <w:rtl/>
              </w:rPr>
              <w:t xml:space="preserve"> - 2022</w:t>
            </w:r>
          </w:p>
          <w:p w14:paraId="3E391347" w14:textId="77777777" w:rsidR="0093667E" w:rsidRPr="003E62FF" w:rsidRDefault="003767BD" w:rsidP="00425C27">
            <w:pPr>
              <w:numPr>
                <w:ilvl w:val="0"/>
                <w:numId w:val="13"/>
              </w:numPr>
              <w:spacing w:after="200" w:line="276" w:lineRule="auto"/>
              <w:contextualSpacing/>
              <w:rPr>
                <w:rFonts w:ascii="David" w:hAnsi="David"/>
                <w:rtl/>
              </w:rPr>
            </w:pPr>
            <w:hyperlink r:id="rId58" w:history="1">
              <w:r w:rsidR="0093667E" w:rsidRPr="003E62FF">
                <w:rPr>
                  <w:rFonts w:ascii="David" w:hAnsi="David"/>
                  <w:rtl/>
                </w:rPr>
                <w:t>סקירת שוק בשר הבקר בישראל</w:t>
              </w:r>
            </w:hyperlink>
          </w:p>
          <w:p w14:paraId="2EA55E7D" w14:textId="77777777" w:rsidR="00202582" w:rsidRPr="003E62FF" w:rsidRDefault="003767BD" w:rsidP="00425C27">
            <w:pPr>
              <w:numPr>
                <w:ilvl w:val="0"/>
                <w:numId w:val="13"/>
              </w:numPr>
              <w:spacing w:after="200" w:line="276" w:lineRule="auto"/>
              <w:contextualSpacing/>
              <w:rPr>
                <w:rFonts w:ascii="David" w:hAnsi="David"/>
                <w:rtl/>
              </w:rPr>
            </w:pPr>
            <w:hyperlink r:id="rId59" w:history="1">
              <w:r w:rsidR="00202582" w:rsidRPr="003E62FF">
                <w:rPr>
                  <w:rFonts w:ascii="David" w:hAnsi="David"/>
                  <w:rtl/>
                </w:rPr>
                <w:t>נוהלי תמיכה</w:t>
              </w:r>
            </w:hyperlink>
          </w:p>
          <w:p w14:paraId="1926B721" w14:textId="77777777" w:rsidR="00202582" w:rsidRPr="003E62FF" w:rsidRDefault="003767BD" w:rsidP="00425C27">
            <w:pPr>
              <w:numPr>
                <w:ilvl w:val="0"/>
                <w:numId w:val="13"/>
              </w:numPr>
              <w:spacing w:after="200" w:line="276" w:lineRule="auto"/>
              <w:contextualSpacing/>
              <w:rPr>
                <w:rFonts w:ascii="David" w:hAnsi="David"/>
                <w:rtl/>
              </w:rPr>
            </w:pPr>
            <w:hyperlink r:id="rId60" w:history="1">
              <w:r w:rsidR="00202582" w:rsidRPr="003E62FF">
                <w:rPr>
                  <w:rFonts w:ascii="David" w:hAnsi="David"/>
                  <w:rtl/>
                </w:rPr>
                <w:t>מדיניות רגולציה – פרסומים</w:t>
              </w:r>
            </w:hyperlink>
            <w:r w:rsidR="003422A3" w:rsidRPr="003E62FF">
              <w:rPr>
                <w:rFonts w:ascii="David" w:hAnsi="David"/>
                <w:rtl/>
              </w:rPr>
              <w:t xml:space="preserve"> לת</w:t>
            </w:r>
            <w:r w:rsidR="001145E8" w:rsidRPr="003E62FF">
              <w:rPr>
                <w:rFonts w:ascii="David" w:hAnsi="David"/>
                <w:rtl/>
              </w:rPr>
              <w:t>וכניות הפחתה ו</w:t>
            </w:r>
            <w:r w:rsidR="003422A3" w:rsidRPr="003E62FF">
              <w:rPr>
                <w:rFonts w:ascii="David" w:hAnsi="David"/>
                <w:rtl/>
              </w:rPr>
              <w:t xml:space="preserve">סקירות </w:t>
            </w:r>
            <w:r w:rsidR="003422A3" w:rsidRPr="003E62FF">
              <w:rPr>
                <w:rFonts w:ascii="David" w:hAnsi="David"/>
              </w:rPr>
              <w:t xml:space="preserve">RIA </w:t>
            </w:r>
            <w:r w:rsidR="003422A3" w:rsidRPr="003E62FF">
              <w:rPr>
                <w:rFonts w:ascii="David" w:hAnsi="David"/>
                <w:rtl/>
              </w:rPr>
              <w:t xml:space="preserve"> באתר הרגולציה הממשלתית וכן באתר המשרד בנושאים השונים</w:t>
            </w:r>
          </w:p>
          <w:p w14:paraId="7D4C3F08" w14:textId="77777777" w:rsidR="00202582" w:rsidRPr="003E62FF" w:rsidRDefault="003767BD" w:rsidP="00425C27">
            <w:pPr>
              <w:numPr>
                <w:ilvl w:val="0"/>
                <w:numId w:val="13"/>
              </w:numPr>
              <w:spacing w:after="200" w:line="276" w:lineRule="auto"/>
              <w:contextualSpacing/>
              <w:rPr>
                <w:rFonts w:ascii="David" w:hAnsi="David"/>
              </w:rPr>
            </w:pPr>
            <w:hyperlink r:id="rId61" w:history="1">
              <w:r w:rsidR="00202582" w:rsidRPr="003E62FF">
                <w:rPr>
                  <w:rFonts w:ascii="David" w:hAnsi="David"/>
                  <w:rtl/>
                </w:rPr>
                <w:t>עלויות ייצור, תמיכות ומחירים של חלב-השוואה בין ישראל, האיחוד האירופי וארה"ב</w:t>
              </w:r>
            </w:hyperlink>
          </w:p>
          <w:p w14:paraId="711B1222" w14:textId="77777777" w:rsidR="00202582" w:rsidRPr="003E62FF" w:rsidRDefault="003767BD" w:rsidP="00425C27">
            <w:pPr>
              <w:numPr>
                <w:ilvl w:val="0"/>
                <w:numId w:val="13"/>
              </w:numPr>
              <w:spacing w:after="200" w:line="276" w:lineRule="auto"/>
              <w:contextualSpacing/>
              <w:rPr>
                <w:rFonts w:ascii="David" w:hAnsi="David"/>
                <w:rtl/>
              </w:rPr>
            </w:pPr>
            <w:hyperlink r:id="rId62" w:history="1">
              <w:r w:rsidR="00202582" w:rsidRPr="003E62FF">
                <w:rPr>
                  <w:rFonts w:ascii="David" w:hAnsi="David"/>
                  <w:rtl/>
                </w:rPr>
                <w:t>תמיכות בחקלאות-מדיניות התמיכה של האיחוד האירופי</w:t>
              </w:r>
            </w:hyperlink>
          </w:p>
          <w:p w14:paraId="3693A8D9" w14:textId="77777777" w:rsidR="00202582" w:rsidRPr="003E62FF" w:rsidRDefault="003767BD" w:rsidP="00425C27">
            <w:pPr>
              <w:numPr>
                <w:ilvl w:val="0"/>
                <w:numId w:val="13"/>
              </w:numPr>
              <w:spacing w:after="200" w:line="276" w:lineRule="auto"/>
              <w:contextualSpacing/>
              <w:rPr>
                <w:rFonts w:ascii="David" w:hAnsi="David"/>
                <w:rtl/>
              </w:rPr>
            </w:pPr>
            <w:hyperlink r:id="rId63" w:history="1">
              <w:r w:rsidR="00202582" w:rsidRPr="003E62FF">
                <w:rPr>
                  <w:rFonts w:ascii="David" w:hAnsi="David"/>
                  <w:rtl/>
                </w:rPr>
                <w:t>ייצור ויצוא ירקות ופירות בטורקיה, מצרים וירדן</w:t>
              </w:r>
            </w:hyperlink>
          </w:p>
          <w:p w14:paraId="59C16878" w14:textId="77777777" w:rsidR="00202582" w:rsidRPr="003E62FF" w:rsidRDefault="003767BD" w:rsidP="00425C27">
            <w:pPr>
              <w:numPr>
                <w:ilvl w:val="0"/>
                <w:numId w:val="13"/>
              </w:numPr>
              <w:spacing w:after="200" w:line="276" w:lineRule="auto"/>
              <w:contextualSpacing/>
              <w:rPr>
                <w:rFonts w:ascii="David" w:hAnsi="David"/>
                <w:rtl/>
              </w:rPr>
            </w:pPr>
            <w:hyperlink r:id="rId64" w:history="1">
              <w:r w:rsidR="00202582" w:rsidRPr="003E62FF">
                <w:rPr>
                  <w:rFonts w:ascii="David" w:hAnsi="David"/>
                  <w:rtl/>
                </w:rPr>
                <w:t>ענף החקלאות בישראל, תמונת מצב כלכלית לשנת 2019</w:t>
              </w:r>
            </w:hyperlink>
          </w:p>
          <w:p w14:paraId="6BD1A30D" w14:textId="77777777" w:rsidR="00202582" w:rsidRPr="003E62FF" w:rsidRDefault="003767BD" w:rsidP="00425C27">
            <w:pPr>
              <w:numPr>
                <w:ilvl w:val="0"/>
                <w:numId w:val="13"/>
              </w:numPr>
              <w:spacing w:after="200" w:line="276" w:lineRule="auto"/>
              <w:contextualSpacing/>
              <w:rPr>
                <w:rFonts w:ascii="David" w:hAnsi="David"/>
                <w:rtl/>
              </w:rPr>
            </w:pPr>
            <w:hyperlink r:id="rId65" w:history="1">
              <w:r w:rsidR="00202582" w:rsidRPr="003E62FF">
                <w:rPr>
                  <w:rFonts w:ascii="David" w:hAnsi="David"/>
                  <w:rtl/>
                </w:rPr>
                <w:t>התייחסות מקצועית לאומדני התמיכה לחקלאים בדו"ח ה-</w:t>
              </w:r>
              <w:r w:rsidR="00202582" w:rsidRPr="003E62FF">
                <w:rPr>
                  <w:rFonts w:ascii="David" w:hAnsi="David"/>
                </w:rPr>
                <w:t xml:space="preserve">-OECD </w:t>
              </w:r>
              <w:r w:rsidR="00202582" w:rsidRPr="003E62FF">
                <w:rPr>
                  <w:rFonts w:ascii="David" w:hAnsi="David"/>
                  <w:rtl/>
                </w:rPr>
                <w:t xml:space="preserve"> לשנת 2021</w:t>
              </w:r>
            </w:hyperlink>
          </w:p>
        </w:tc>
      </w:tr>
      <w:tr w:rsidR="00982687" w:rsidRPr="003E62FF" w14:paraId="139240AB" w14:textId="77777777" w:rsidTr="00982687">
        <w:trPr>
          <w:trHeight w:val="431"/>
        </w:trPr>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2E1621E7" w14:textId="77777777" w:rsidR="00982687" w:rsidRPr="003E62FF" w:rsidRDefault="00982687" w:rsidP="00982687">
            <w:pPr>
              <w:spacing w:line="276" w:lineRule="auto"/>
              <w:rPr>
                <w:rFonts w:ascii="David" w:hAnsi="David"/>
                <w:b/>
                <w:bCs/>
                <w:rtl/>
              </w:rPr>
            </w:pPr>
            <w:r w:rsidRPr="003E62FF">
              <w:rPr>
                <w:rFonts w:ascii="David" w:hAnsi="David"/>
                <w:b/>
                <w:bCs/>
                <w:rtl/>
              </w:rPr>
              <w:t>החלטות ממשלה רלוונטיות לאגף</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21F65D9" w14:textId="77777777" w:rsidR="00202582" w:rsidRPr="003E62FF" w:rsidRDefault="00202582" w:rsidP="003A139E">
            <w:pPr>
              <w:numPr>
                <w:ilvl w:val="0"/>
                <w:numId w:val="41"/>
              </w:numPr>
              <w:spacing w:line="276" w:lineRule="auto"/>
              <w:ind w:left="570"/>
              <w:contextualSpacing/>
              <w:rPr>
                <w:rFonts w:ascii="David" w:hAnsi="David"/>
                <w:rtl/>
              </w:rPr>
            </w:pPr>
            <w:r w:rsidRPr="003E62FF">
              <w:rPr>
                <w:rFonts w:ascii="David" w:hAnsi="David"/>
                <w:rtl/>
              </w:rPr>
              <w:t>החלטה מס' 1855 – רפורמה בענף ההטלה</w:t>
            </w:r>
          </w:p>
          <w:p w14:paraId="299301E3" w14:textId="77777777" w:rsidR="00202582" w:rsidRPr="003E62FF" w:rsidRDefault="00202582" w:rsidP="003A139E">
            <w:pPr>
              <w:numPr>
                <w:ilvl w:val="0"/>
                <w:numId w:val="41"/>
              </w:numPr>
              <w:spacing w:line="276" w:lineRule="auto"/>
              <w:ind w:left="570"/>
              <w:contextualSpacing/>
              <w:jc w:val="both"/>
              <w:rPr>
                <w:rFonts w:ascii="David" w:hAnsi="David"/>
                <w:rtl/>
              </w:rPr>
            </w:pPr>
            <w:r w:rsidRPr="003E62FF">
              <w:rPr>
                <w:rFonts w:ascii="David" w:hAnsi="David"/>
                <w:rtl/>
              </w:rPr>
              <w:t>החלטה מס' 5052 – הסדרת ענף ביצי המאכל –היבטי רווחת בע"ח</w:t>
            </w:r>
          </w:p>
          <w:p w14:paraId="07BC22F5" w14:textId="77777777" w:rsidR="00202582" w:rsidRPr="003E62FF" w:rsidRDefault="00202582" w:rsidP="003A139E">
            <w:pPr>
              <w:numPr>
                <w:ilvl w:val="0"/>
                <w:numId w:val="41"/>
              </w:numPr>
              <w:spacing w:line="276" w:lineRule="auto"/>
              <w:ind w:left="570"/>
              <w:contextualSpacing/>
              <w:jc w:val="both"/>
              <w:rPr>
                <w:rFonts w:ascii="David" w:hAnsi="David"/>
                <w:rtl/>
              </w:rPr>
            </w:pPr>
            <w:r w:rsidRPr="003E62FF">
              <w:rPr>
                <w:rFonts w:ascii="David" w:hAnsi="David"/>
                <w:rtl/>
              </w:rPr>
              <w:t>החלטת ממשלה 2118 מיום 22.10.2014 – הפחתת הנטל הרגולטורי</w:t>
            </w:r>
          </w:p>
          <w:p w14:paraId="5795BB0A" w14:textId="77777777" w:rsidR="00202582" w:rsidRPr="003E62FF" w:rsidRDefault="00202582" w:rsidP="003A139E">
            <w:pPr>
              <w:numPr>
                <w:ilvl w:val="0"/>
                <w:numId w:val="41"/>
              </w:numPr>
              <w:spacing w:line="276" w:lineRule="auto"/>
              <w:ind w:left="570"/>
              <w:contextualSpacing/>
              <w:jc w:val="both"/>
              <w:rPr>
                <w:rFonts w:ascii="David" w:hAnsi="David"/>
                <w:rtl/>
              </w:rPr>
            </w:pPr>
            <w:r w:rsidRPr="003E62FF">
              <w:rPr>
                <w:rFonts w:ascii="David" w:hAnsi="David"/>
                <w:rtl/>
              </w:rPr>
              <w:t>החלטת ממשלה 1007 מיום 17.1.2016 – יישום הרפורמה בחוק רישוי עסקים</w:t>
            </w:r>
          </w:p>
          <w:p w14:paraId="263544A7" w14:textId="77777777" w:rsidR="00202582" w:rsidRPr="003E62FF" w:rsidRDefault="00202582" w:rsidP="003A139E">
            <w:pPr>
              <w:numPr>
                <w:ilvl w:val="0"/>
                <w:numId w:val="41"/>
              </w:numPr>
              <w:spacing w:line="276" w:lineRule="auto"/>
              <w:ind w:left="570"/>
              <w:contextualSpacing/>
              <w:jc w:val="both"/>
              <w:rPr>
                <w:rFonts w:ascii="David" w:hAnsi="David"/>
                <w:rtl/>
              </w:rPr>
            </w:pPr>
            <w:r w:rsidRPr="003E62FF">
              <w:rPr>
                <w:rFonts w:ascii="David" w:hAnsi="David"/>
                <w:rtl/>
              </w:rPr>
              <w:t>החלטת ממשלה 1901 מיום 11.8.2016 – מנגנונים משלימים להפחתת הנטל הרגולטורי</w:t>
            </w:r>
          </w:p>
          <w:p w14:paraId="64978239" w14:textId="77777777" w:rsidR="00202582" w:rsidRPr="003E62FF" w:rsidRDefault="00202582" w:rsidP="003A139E">
            <w:pPr>
              <w:numPr>
                <w:ilvl w:val="0"/>
                <w:numId w:val="41"/>
              </w:numPr>
              <w:spacing w:line="276" w:lineRule="auto"/>
              <w:ind w:left="570"/>
              <w:contextualSpacing/>
              <w:jc w:val="both"/>
              <w:rPr>
                <w:rFonts w:ascii="David" w:hAnsi="David"/>
                <w:rtl/>
              </w:rPr>
            </w:pPr>
            <w:r w:rsidRPr="003E62FF">
              <w:rPr>
                <w:rFonts w:ascii="David" w:hAnsi="David"/>
                <w:rtl/>
              </w:rPr>
              <w:t>החלטת ממשלה 3214 מיום 3.12.2017 – רישוי עסקים דיפרנציאלי - הקלה לעסקים קטנים ובינוניים ותיקון החלטות ממשלה</w:t>
            </w:r>
          </w:p>
          <w:p w14:paraId="236BB075" w14:textId="77777777" w:rsidR="00202582" w:rsidRPr="003E62FF" w:rsidRDefault="00202582" w:rsidP="003A139E">
            <w:pPr>
              <w:numPr>
                <w:ilvl w:val="0"/>
                <w:numId w:val="41"/>
              </w:numPr>
              <w:spacing w:line="276" w:lineRule="auto"/>
              <w:ind w:left="570"/>
              <w:contextualSpacing/>
              <w:jc w:val="both"/>
              <w:rPr>
                <w:rFonts w:ascii="David" w:hAnsi="David"/>
              </w:rPr>
            </w:pPr>
            <w:r w:rsidRPr="003E62FF">
              <w:rPr>
                <w:rFonts w:ascii="David" w:hAnsi="David"/>
                <w:rtl/>
              </w:rPr>
              <w:t>החלטת ממשלה 4398 מיום 23.12.2018 – רגולציה חכמה, אימוץ המלצות ארגון ה-</w:t>
            </w:r>
            <w:r w:rsidRPr="003E62FF">
              <w:rPr>
                <w:rFonts w:ascii="David" w:hAnsi="David"/>
                <w:sz w:val="22"/>
                <w:szCs w:val="22"/>
              </w:rPr>
              <w:t>OECD</w:t>
            </w:r>
            <w:r w:rsidRPr="003E62FF">
              <w:rPr>
                <w:rFonts w:ascii="David" w:hAnsi="David"/>
                <w:rtl/>
              </w:rPr>
              <w:t xml:space="preserve"> ותיקון החלטות ממשלה</w:t>
            </w:r>
          </w:p>
          <w:p w14:paraId="755D339F" w14:textId="77777777" w:rsidR="00202582" w:rsidRPr="003E62FF" w:rsidRDefault="00202582" w:rsidP="003A139E">
            <w:pPr>
              <w:numPr>
                <w:ilvl w:val="0"/>
                <w:numId w:val="41"/>
              </w:numPr>
              <w:spacing w:line="276" w:lineRule="auto"/>
              <w:contextualSpacing/>
              <w:jc w:val="both"/>
              <w:rPr>
                <w:rFonts w:ascii="David" w:hAnsi="David"/>
                <w:rtl/>
              </w:rPr>
            </w:pPr>
            <w:r w:rsidRPr="003E62FF">
              <w:rPr>
                <w:rFonts w:ascii="David" w:hAnsi="David"/>
                <w:rtl/>
              </w:rPr>
              <w:t>החלטת ממשלה 213 מיום 1.8.2021 – תכנית להגברת התחרות בחקלאות ותיקון החלטת ממשלה</w:t>
            </w:r>
          </w:p>
        </w:tc>
      </w:tr>
    </w:tbl>
    <w:p w14:paraId="6CC794CB" w14:textId="77777777" w:rsidR="00982687" w:rsidRPr="003E62FF" w:rsidRDefault="00982687" w:rsidP="00427E69">
      <w:pPr>
        <w:pStyle w:val="a2"/>
        <w:numPr>
          <w:ilvl w:val="0"/>
          <w:numId w:val="0"/>
        </w:numPr>
        <w:ind w:left="360"/>
        <w:rPr>
          <w:rFonts w:ascii="David" w:hAnsi="David"/>
          <w:rtl/>
        </w:rPr>
      </w:pPr>
    </w:p>
    <w:p w14:paraId="3FA4242F" w14:textId="77777777" w:rsidR="004F0D39" w:rsidRPr="003E62FF" w:rsidRDefault="004F0D39" w:rsidP="000263D1">
      <w:pPr>
        <w:pStyle w:val="2"/>
        <w:rPr>
          <w:rFonts w:ascii="David" w:hAnsi="David"/>
          <w:rtl/>
        </w:rPr>
      </w:pPr>
    </w:p>
    <w:p w14:paraId="170D0368" w14:textId="77777777" w:rsidR="004F0D39" w:rsidRPr="003E62FF" w:rsidRDefault="004F0D39" w:rsidP="000263D1">
      <w:pPr>
        <w:pStyle w:val="2"/>
        <w:rPr>
          <w:rFonts w:ascii="David" w:hAnsi="David"/>
          <w:rtl/>
        </w:rPr>
      </w:pPr>
    </w:p>
    <w:p w14:paraId="69486892" w14:textId="77777777" w:rsidR="007C058B" w:rsidRPr="003E62FF" w:rsidRDefault="007C058B" w:rsidP="004F0D39">
      <w:pPr>
        <w:pStyle w:val="2"/>
        <w:rPr>
          <w:rFonts w:ascii="David" w:hAnsi="David"/>
          <w:rtl/>
        </w:rPr>
      </w:pPr>
      <w:r w:rsidRPr="003E62FF">
        <w:rPr>
          <w:rFonts w:ascii="David" w:hAnsi="David"/>
          <w:rtl/>
        </w:rPr>
        <w:br w:type="page"/>
      </w:r>
    </w:p>
    <w:p w14:paraId="19E0A74C" w14:textId="77777777" w:rsidR="00F437C7" w:rsidRPr="003E62FF" w:rsidRDefault="00F437C7" w:rsidP="00F437C7">
      <w:pPr>
        <w:pStyle w:val="2"/>
        <w:rPr>
          <w:rFonts w:ascii="David" w:hAnsi="David"/>
          <w:rtl/>
        </w:rPr>
      </w:pPr>
      <w:bookmarkStart w:id="100" w:name="_Toc850361"/>
      <w:bookmarkStart w:id="101" w:name="_Toc12884884"/>
      <w:bookmarkStart w:id="102" w:name="_Toc122958931"/>
      <w:bookmarkStart w:id="103" w:name="_Toc12884885"/>
      <w:bookmarkStart w:id="104" w:name="_Toc850362"/>
      <w:r w:rsidRPr="003E62FF">
        <w:rPr>
          <w:rFonts w:ascii="David" w:hAnsi="David"/>
          <w:rtl/>
        </w:rPr>
        <w:lastRenderedPageBreak/>
        <w:t>הלשכה המשפטית</w:t>
      </w:r>
      <w:bookmarkEnd w:id="100"/>
      <w:bookmarkEnd w:id="101"/>
      <w:bookmarkEnd w:id="102"/>
    </w:p>
    <w:p w14:paraId="5A7EC48E" w14:textId="77777777" w:rsidR="00F437C7" w:rsidRPr="003E62FF" w:rsidRDefault="00F437C7" w:rsidP="00F437C7">
      <w:pPr>
        <w:spacing w:line="276" w:lineRule="auto"/>
        <w:rPr>
          <w:rFonts w:ascii="David" w:hAnsi="David"/>
          <w:rtl/>
        </w:rPr>
      </w:pPr>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6278"/>
      </w:tblGrid>
      <w:tr w:rsidR="00F437C7" w:rsidRPr="003E62FF" w14:paraId="3A635FE9" w14:textId="77777777" w:rsidTr="00B122AF">
        <w:tc>
          <w:tcPr>
            <w:tcW w:w="2040" w:type="dxa"/>
            <w:tcBorders>
              <w:top w:val="single" w:sz="4" w:space="0" w:color="auto"/>
              <w:left w:val="single" w:sz="4" w:space="0" w:color="auto"/>
              <w:bottom w:val="single" w:sz="4" w:space="0" w:color="auto"/>
              <w:right w:val="nil"/>
            </w:tcBorders>
            <w:shd w:val="clear" w:color="auto" w:fill="E6E6E6"/>
          </w:tcPr>
          <w:p w14:paraId="4C477365" w14:textId="77777777" w:rsidR="00F437C7" w:rsidRPr="003E62FF" w:rsidRDefault="00F437C7" w:rsidP="00B122AF">
            <w:pPr>
              <w:rPr>
                <w:rFonts w:ascii="David" w:hAnsi="David"/>
                <w:b/>
                <w:bCs/>
                <w:sz w:val="26"/>
                <w:szCs w:val="26"/>
                <w:rtl/>
              </w:rPr>
            </w:pPr>
            <w:r w:rsidRPr="003E62FF">
              <w:rPr>
                <w:rFonts w:ascii="David" w:hAnsi="David"/>
                <w:b/>
                <w:bCs/>
                <w:sz w:val="26"/>
                <w:szCs w:val="26"/>
                <w:rtl/>
              </w:rPr>
              <w:t>שם היחידה</w:t>
            </w:r>
          </w:p>
        </w:tc>
        <w:tc>
          <w:tcPr>
            <w:tcW w:w="6278" w:type="dxa"/>
            <w:tcBorders>
              <w:left w:val="nil"/>
            </w:tcBorders>
            <w:shd w:val="clear" w:color="auto" w:fill="E6E6E6"/>
          </w:tcPr>
          <w:p w14:paraId="6C22D489" w14:textId="77777777" w:rsidR="00F437C7" w:rsidRPr="003E62FF" w:rsidRDefault="00F437C7" w:rsidP="00B122AF">
            <w:pPr>
              <w:jc w:val="both"/>
              <w:rPr>
                <w:rFonts w:ascii="David" w:hAnsi="David"/>
                <w:b/>
                <w:bCs/>
                <w:sz w:val="26"/>
                <w:szCs w:val="26"/>
                <w:rtl/>
              </w:rPr>
            </w:pPr>
            <w:r w:rsidRPr="003E62FF">
              <w:rPr>
                <w:rFonts w:ascii="David" w:hAnsi="David"/>
                <w:b/>
                <w:bCs/>
                <w:sz w:val="26"/>
                <w:szCs w:val="26"/>
                <w:rtl/>
              </w:rPr>
              <w:t>הלשכה המשפטית</w:t>
            </w:r>
          </w:p>
          <w:p w14:paraId="0F408CB9" w14:textId="77777777" w:rsidR="00F437C7" w:rsidRPr="003E62FF" w:rsidRDefault="00F437C7" w:rsidP="00B122AF">
            <w:pPr>
              <w:jc w:val="both"/>
              <w:rPr>
                <w:rFonts w:ascii="David" w:hAnsi="David"/>
                <w:b/>
                <w:bCs/>
                <w:sz w:val="26"/>
                <w:szCs w:val="26"/>
                <w:rtl/>
              </w:rPr>
            </w:pPr>
          </w:p>
        </w:tc>
      </w:tr>
      <w:tr w:rsidR="00F437C7" w:rsidRPr="003E62FF" w14:paraId="4C9F0137" w14:textId="77777777" w:rsidTr="00B122AF">
        <w:tc>
          <w:tcPr>
            <w:tcW w:w="2040" w:type="dxa"/>
            <w:tcBorders>
              <w:top w:val="single" w:sz="4" w:space="0" w:color="auto"/>
            </w:tcBorders>
          </w:tcPr>
          <w:p w14:paraId="11634B29" w14:textId="77777777" w:rsidR="00F437C7" w:rsidRPr="003E62FF" w:rsidRDefault="00F437C7" w:rsidP="00B122AF">
            <w:pPr>
              <w:spacing w:line="360" w:lineRule="auto"/>
              <w:rPr>
                <w:rFonts w:ascii="David" w:hAnsi="David"/>
                <w:b/>
                <w:bCs/>
                <w:sz w:val="26"/>
                <w:szCs w:val="26"/>
                <w:rtl/>
              </w:rPr>
            </w:pPr>
            <w:r w:rsidRPr="003E62FF">
              <w:rPr>
                <w:rFonts w:ascii="David" w:hAnsi="David"/>
                <w:b/>
                <w:bCs/>
                <w:sz w:val="26"/>
                <w:szCs w:val="26"/>
                <w:rtl/>
              </w:rPr>
              <w:t>מנהלת היחידה:</w:t>
            </w:r>
          </w:p>
          <w:p w14:paraId="29470B62" w14:textId="77777777" w:rsidR="00F437C7" w:rsidRPr="003E62FF" w:rsidRDefault="00F437C7" w:rsidP="00B122AF">
            <w:pPr>
              <w:spacing w:line="360" w:lineRule="auto"/>
              <w:rPr>
                <w:rFonts w:ascii="David" w:hAnsi="David"/>
                <w:sz w:val="26"/>
                <w:szCs w:val="26"/>
                <w:rtl/>
              </w:rPr>
            </w:pPr>
            <w:r w:rsidRPr="003E62FF">
              <w:rPr>
                <w:rFonts w:ascii="David" w:hAnsi="David"/>
                <w:b/>
                <w:bCs/>
                <w:sz w:val="26"/>
                <w:szCs w:val="26"/>
                <w:rtl/>
              </w:rPr>
              <w:t>מספר עובדים:</w:t>
            </w:r>
          </w:p>
        </w:tc>
        <w:tc>
          <w:tcPr>
            <w:tcW w:w="6278" w:type="dxa"/>
          </w:tcPr>
          <w:p w14:paraId="258C7DE1" w14:textId="77777777" w:rsidR="00F437C7" w:rsidRPr="003E62FF" w:rsidRDefault="00F437C7" w:rsidP="00B122AF">
            <w:pPr>
              <w:spacing w:line="360" w:lineRule="auto"/>
              <w:jc w:val="both"/>
              <w:rPr>
                <w:rFonts w:ascii="David" w:hAnsi="David"/>
                <w:rtl/>
              </w:rPr>
            </w:pPr>
            <w:r w:rsidRPr="003E62FF">
              <w:rPr>
                <w:rFonts w:ascii="David" w:hAnsi="David"/>
                <w:rtl/>
              </w:rPr>
              <w:t>אפרת אביאני, היועצת המשפטית</w:t>
            </w:r>
          </w:p>
          <w:p w14:paraId="19C5DAF6" w14:textId="77777777" w:rsidR="00F437C7" w:rsidRPr="003E62FF" w:rsidRDefault="00F437C7" w:rsidP="00B122AF">
            <w:pPr>
              <w:spacing w:line="360" w:lineRule="auto"/>
              <w:jc w:val="both"/>
              <w:rPr>
                <w:rFonts w:ascii="David" w:hAnsi="David"/>
                <w:rtl/>
              </w:rPr>
            </w:pPr>
            <w:r w:rsidRPr="003E62FF">
              <w:rPr>
                <w:rFonts w:ascii="David" w:hAnsi="David"/>
                <w:rtl/>
              </w:rPr>
              <w:t>18 משפטנים (+2 לאיוש); 2 מתמחים; 2 משרות מנהליות (+1 לאיוש); 6</w:t>
            </w:r>
            <w:r w:rsidRPr="003E62FF">
              <w:rPr>
                <w:rFonts w:ascii="David" w:hAnsi="David"/>
              </w:rPr>
              <w:t xml:space="preserve"> </w:t>
            </w:r>
            <w:r w:rsidRPr="003E62FF">
              <w:rPr>
                <w:rFonts w:ascii="David" w:hAnsi="David"/>
                <w:rtl/>
              </w:rPr>
              <w:t>סטודנטים.</w:t>
            </w:r>
          </w:p>
          <w:p w14:paraId="566DC803" w14:textId="77777777" w:rsidR="00F437C7" w:rsidRPr="003E62FF" w:rsidRDefault="00F437C7" w:rsidP="00B122AF">
            <w:pPr>
              <w:spacing w:line="360" w:lineRule="auto"/>
              <w:jc w:val="both"/>
              <w:rPr>
                <w:rFonts w:ascii="David" w:hAnsi="David"/>
                <w:rtl/>
              </w:rPr>
            </w:pPr>
            <w:r w:rsidRPr="003E62FF">
              <w:rPr>
                <w:rFonts w:ascii="David" w:hAnsi="David"/>
                <w:rtl/>
              </w:rPr>
              <w:t xml:space="preserve">סה"כ: 28 עובדים. </w:t>
            </w:r>
          </w:p>
        </w:tc>
      </w:tr>
      <w:tr w:rsidR="00F437C7" w:rsidRPr="003E62FF" w14:paraId="5B9A7E51" w14:textId="77777777" w:rsidTr="00B122AF">
        <w:tc>
          <w:tcPr>
            <w:tcW w:w="2040" w:type="dxa"/>
          </w:tcPr>
          <w:p w14:paraId="0AFE8AED" w14:textId="77777777" w:rsidR="00F437C7" w:rsidRPr="003E62FF" w:rsidRDefault="00F437C7" w:rsidP="00B122AF">
            <w:pPr>
              <w:spacing w:line="360" w:lineRule="auto"/>
              <w:rPr>
                <w:rFonts w:ascii="David" w:hAnsi="David"/>
                <w:b/>
                <w:bCs/>
                <w:i/>
                <w:iCs/>
                <w:sz w:val="26"/>
                <w:szCs w:val="26"/>
                <w:rtl/>
              </w:rPr>
            </w:pPr>
            <w:r w:rsidRPr="003E62FF">
              <w:rPr>
                <w:rFonts w:ascii="David" w:hAnsi="David"/>
                <w:b/>
                <w:bCs/>
                <w:i/>
                <w:iCs/>
                <w:sz w:val="26"/>
                <w:szCs w:val="26"/>
                <w:rtl/>
              </w:rPr>
              <w:t>תאור תחום הפעילות</w:t>
            </w:r>
          </w:p>
          <w:p w14:paraId="622467CF" w14:textId="77777777" w:rsidR="00F437C7" w:rsidRPr="003E62FF" w:rsidRDefault="00F437C7" w:rsidP="00B122AF">
            <w:pPr>
              <w:spacing w:line="360" w:lineRule="auto"/>
              <w:rPr>
                <w:rFonts w:ascii="David" w:hAnsi="David"/>
                <w:sz w:val="26"/>
                <w:szCs w:val="26"/>
                <w:rtl/>
              </w:rPr>
            </w:pPr>
          </w:p>
          <w:p w14:paraId="29AF5581" w14:textId="77777777" w:rsidR="00F437C7" w:rsidRPr="003E62FF" w:rsidRDefault="00F437C7" w:rsidP="00B122AF">
            <w:pPr>
              <w:spacing w:line="360" w:lineRule="auto"/>
              <w:rPr>
                <w:rFonts w:ascii="David" w:hAnsi="David"/>
                <w:sz w:val="26"/>
                <w:szCs w:val="26"/>
                <w:rtl/>
              </w:rPr>
            </w:pPr>
          </w:p>
        </w:tc>
        <w:tc>
          <w:tcPr>
            <w:tcW w:w="6278" w:type="dxa"/>
          </w:tcPr>
          <w:p w14:paraId="466FFF85" w14:textId="77777777" w:rsidR="00F437C7" w:rsidRPr="003E62FF" w:rsidRDefault="00F437C7" w:rsidP="00B122AF">
            <w:pPr>
              <w:pStyle w:val="1"/>
              <w:numPr>
                <w:ilvl w:val="0"/>
                <w:numId w:val="0"/>
              </w:numPr>
              <w:tabs>
                <w:tab w:val="clear" w:pos="567"/>
              </w:tabs>
              <w:rPr>
                <w:rFonts w:ascii="David" w:hAnsi="David"/>
                <w:sz w:val="24"/>
                <w:lang w:eastAsia="he-IL"/>
              </w:rPr>
            </w:pPr>
            <w:r w:rsidRPr="003E62FF">
              <w:rPr>
                <w:rFonts w:ascii="David" w:hAnsi="David"/>
                <w:sz w:val="24"/>
                <w:rtl/>
                <w:lang w:eastAsia="he-IL"/>
              </w:rPr>
              <w:t xml:space="preserve">תפקיד היועצת המשפטית למשרד הוא מתן לבוש משפטי הולם למדיניות המשרד. עליה להעמיד לרשות המשרד את הכלים המשפטיים הדרושים ליישום מדיניותו, וזאת תוך שמירה כי פעילות המשרד תיעשה במסגרת החוק, על כללי המנהל התקין ועל שאר הנורמות המחייבות את השירות הציבורי. </w:t>
            </w:r>
          </w:p>
          <w:p w14:paraId="51AA59FF" w14:textId="77777777" w:rsidR="00F437C7" w:rsidRPr="003E62FF" w:rsidRDefault="00F437C7" w:rsidP="00B122AF">
            <w:pPr>
              <w:spacing w:line="360" w:lineRule="auto"/>
              <w:jc w:val="both"/>
              <w:rPr>
                <w:rFonts w:ascii="David" w:hAnsi="David"/>
                <w:rtl/>
              </w:rPr>
            </w:pPr>
            <w:r w:rsidRPr="003E62FF">
              <w:rPr>
                <w:rFonts w:ascii="David" w:hAnsi="David"/>
                <w:rtl/>
              </w:rPr>
              <w:t>הלשכה המשפטית מלווה את פעילות המשרד ויחידותיו בהיבטים המשפטיים.</w:t>
            </w:r>
          </w:p>
          <w:p w14:paraId="0F4B6CD2" w14:textId="77777777" w:rsidR="00F437C7" w:rsidRPr="003E62FF" w:rsidRDefault="00F437C7" w:rsidP="00B122AF">
            <w:pPr>
              <w:spacing w:line="360" w:lineRule="auto"/>
              <w:jc w:val="both"/>
              <w:rPr>
                <w:rFonts w:ascii="David" w:hAnsi="David"/>
                <w:rtl/>
              </w:rPr>
            </w:pPr>
            <w:r w:rsidRPr="003E62FF">
              <w:rPr>
                <w:rFonts w:ascii="David" w:hAnsi="David"/>
                <w:rtl/>
              </w:rPr>
              <w:t>לדוגמא: יעוץ משפטי שוטף, בדיקת מינויים ועריכת הסדרי ניגוד עניינים; ייזום וניסוח חקיקה, ליווי וייצוג בהליכי חקיקה, הכנת חוזים, ייעוץ בענייני התקשרויות ומכרזים, חופש מידע, ייעוץ בענייני תמיכות והחלטות ממשלה, ייצוג בבתי משפט וניהול מערך התביעה במשרד.</w:t>
            </w:r>
          </w:p>
        </w:tc>
      </w:tr>
      <w:tr w:rsidR="00F437C7" w:rsidRPr="003E62FF" w14:paraId="0810A9EB" w14:textId="77777777" w:rsidTr="00B122AF">
        <w:tc>
          <w:tcPr>
            <w:tcW w:w="2040" w:type="dxa"/>
          </w:tcPr>
          <w:p w14:paraId="50ECD4F2" w14:textId="77777777" w:rsidR="00F437C7" w:rsidRPr="003E62FF" w:rsidRDefault="00F437C7" w:rsidP="00B122AF">
            <w:pPr>
              <w:spacing w:line="360" w:lineRule="auto"/>
              <w:rPr>
                <w:rFonts w:ascii="David" w:hAnsi="David"/>
                <w:b/>
                <w:bCs/>
                <w:i/>
                <w:iCs/>
                <w:sz w:val="26"/>
                <w:szCs w:val="26"/>
                <w:rtl/>
              </w:rPr>
            </w:pPr>
            <w:r w:rsidRPr="003E62FF">
              <w:rPr>
                <w:rFonts w:ascii="David" w:hAnsi="David"/>
                <w:b/>
                <w:bCs/>
                <w:i/>
                <w:iCs/>
                <w:sz w:val="26"/>
                <w:szCs w:val="26"/>
                <w:rtl/>
              </w:rPr>
              <w:t xml:space="preserve">תוכניות עתידיות </w:t>
            </w:r>
          </w:p>
          <w:p w14:paraId="28B23ADB" w14:textId="77777777" w:rsidR="00F437C7" w:rsidRPr="003E62FF" w:rsidRDefault="00F437C7" w:rsidP="00B122AF">
            <w:pPr>
              <w:spacing w:line="360" w:lineRule="auto"/>
              <w:rPr>
                <w:rFonts w:ascii="David" w:hAnsi="David"/>
                <w:b/>
                <w:bCs/>
                <w:i/>
                <w:iCs/>
                <w:sz w:val="26"/>
                <w:szCs w:val="26"/>
                <w:rtl/>
              </w:rPr>
            </w:pPr>
          </w:p>
          <w:p w14:paraId="5888AF76" w14:textId="77777777" w:rsidR="00F437C7" w:rsidRPr="003E62FF" w:rsidRDefault="00F437C7" w:rsidP="00B122AF">
            <w:pPr>
              <w:spacing w:line="360" w:lineRule="auto"/>
              <w:rPr>
                <w:rFonts w:ascii="David" w:hAnsi="David"/>
                <w:b/>
                <w:bCs/>
                <w:i/>
                <w:iCs/>
                <w:sz w:val="26"/>
                <w:szCs w:val="26"/>
                <w:rtl/>
              </w:rPr>
            </w:pPr>
          </w:p>
        </w:tc>
        <w:tc>
          <w:tcPr>
            <w:tcW w:w="6278" w:type="dxa"/>
          </w:tcPr>
          <w:p w14:paraId="0EC01BC9" w14:textId="77777777" w:rsidR="00F437C7" w:rsidRPr="003E62FF" w:rsidRDefault="00F437C7" w:rsidP="00B122AF">
            <w:pPr>
              <w:numPr>
                <w:ilvl w:val="0"/>
                <w:numId w:val="1"/>
              </w:numPr>
              <w:tabs>
                <w:tab w:val="clear" w:pos="720"/>
              </w:tabs>
              <w:spacing w:line="360" w:lineRule="auto"/>
              <w:ind w:left="687" w:hanging="687"/>
              <w:jc w:val="both"/>
              <w:rPr>
                <w:rFonts w:ascii="David" w:hAnsi="David"/>
                <w:rtl/>
              </w:rPr>
            </w:pPr>
            <w:r w:rsidRPr="003E62FF">
              <w:rPr>
                <w:rFonts w:ascii="David" w:hAnsi="David"/>
                <w:rtl/>
              </w:rPr>
              <w:t>קידום חקיקה חדשה ועדכוני חקיקה (חוקים, תקנות וצווים – כמפורט בהמשך);</w:t>
            </w:r>
          </w:p>
          <w:p w14:paraId="7AF6A04B"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קידום נהלים לייעול העבודה המשרדית, בתיאום עם היחידות המקצועיות הרלוונטיות;</w:t>
            </w:r>
          </w:p>
          <w:p w14:paraId="627058E0"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קידום פרסום יזום של מידע יחד עם הממונה לפי חוק חופש המידע במשרד והיחידות המקצועיות;</w:t>
            </w:r>
          </w:p>
          <w:p w14:paraId="0B0E7E7E"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ייזום תביעות אזרחיות ואכיפה אזרחית;</w:t>
            </w:r>
          </w:p>
          <w:p w14:paraId="46175794"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תיקון מקיף לסמכויות הפיקוח והאכיפה בחיקוקי המשרד;</w:t>
            </w:r>
          </w:p>
          <w:p w14:paraId="08879E43"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טיפול בתיקי חקירה וליווי מקצועי של יחידת האכיפה של המשרד, הגברה נוספת של האכיפה בתחום צער בעלי חיים.</w:t>
            </w:r>
          </w:p>
          <w:p w14:paraId="55CF2D7B" w14:textId="77777777" w:rsidR="00F437C7" w:rsidRPr="003E62FF" w:rsidRDefault="00F437C7" w:rsidP="00B122AF">
            <w:pPr>
              <w:numPr>
                <w:ilvl w:val="0"/>
                <w:numId w:val="1"/>
              </w:numPr>
              <w:tabs>
                <w:tab w:val="clear" w:pos="720"/>
              </w:tabs>
              <w:spacing w:line="360" w:lineRule="auto"/>
              <w:ind w:left="687" w:hanging="687"/>
              <w:jc w:val="both"/>
              <w:rPr>
                <w:rFonts w:ascii="David" w:hAnsi="David"/>
                <w:rtl/>
              </w:rPr>
            </w:pPr>
            <w:r w:rsidRPr="003E62FF">
              <w:rPr>
                <w:rFonts w:ascii="David" w:hAnsi="David"/>
                <w:rtl/>
              </w:rPr>
              <w:t>טיפול בתלונות משמעתיות נגד רופאים וטרינריים והגשת קובלנות במקרים המתאימים.</w:t>
            </w:r>
          </w:p>
        </w:tc>
      </w:tr>
      <w:tr w:rsidR="00F437C7" w:rsidRPr="003E62FF" w14:paraId="10B1E145" w14:textId="77777777" w:rsidTr="00B122AF">
        <w:tc>
          <w:tcPr>
            <w:tcW w:w="2040" w:type="dxa"/>
          </w:tcPr>
          <w:p w14:paraId="025354DF" w14:textId="77777777" w:rsidR="00F437C7" w:rsidRPr="003E62FF" w:rsidRDefault="00F437C7" w:rsidP="00B122AF">
            <w:pPr>
              <w:spacing w:line="360" w:lineRule="auto"/>
              <w:rPr>
                <w:rFonts w:ascii="David" w:hAnsi="David"/>
                <w:b/>
                <w:bCs/>
                <w:i/>
                <w:iCs/>
                <w:sz w:val="26"/>
                <w:szCs w:val="26"/>
                <w:rtl/>
              </w:rPr>
            </w:pPr>
            <w:r w:rsidRPr="003E62FF">
              <w:rPr>
                <w:rFonts w:ascii="David" w:hAnsi="David"/>
                <w:b/>
                <w:bCs/>
                <w:i/>
                <w:iCs/>
                <w:sz w:val="26"/>
                <w:szCs w:val="26"/>
                <w:rtl/>
              </w:rPr>
              <w:t>יעדי העבודה לשנת 2023-עיקרי דברים</w:t>
            </w:r>
          </w:p>
          <w:p w14:paraId="51EBA0D7" w14:textId="77777777" w:rsidR="00F437C7" w:rsidRPr="003E62FF" w:rsidRDefault="00F437C7" w:rsidP="00B122AF">
            <w:pPr>
              <w:spacing w:line="360" w:lineRule="auto"/>
              <w:rPr>
                <w:rFonts w:ascii="David" w:hAnsi="David"/>
                <w:b/>
                <w:bCs/>
                <w:i/>
                <w:iCs/>
                <w:sz w:val="26"/>
                <w:szCs w:val="26"/>
                <w:rtl/>
              </w:rPr>
            </w:pPr>
          </w:p>
          <w:p w14:paraId="578629EE" w14:textId="77777777" w:rsidR="00F437C7" w:rsidRPr="003E62FF" w:rsidRDefault="00F437C7" w:rsidP="00B122AF">
            <w:pPr>
              <w:spacing w:line="360" w:lineRule="auto"/>
              <w:rPr>
                <w:rFonts w:ascii="David" w:hAnsi="David"/>
                <w:b/>
                <w:bCs/>
                <w:i/>
                <w:iCs/>
                <w:sz w:val="26"/>
                <w:szCs w:val="26"/>
                <w:rtl/>
              </w:rPr>
            </w:pPr>
          </w:p>
        </w:tc>
        <w:tc>
          <w:tcPr>
            <w:tcW w:w="6278" w:type="dxa"/>
          </w:tcPr>
          <w:p w14:paraId="5103676D"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lastRenderedPageBreak/>
              <w:t>קידום חקיקה ראשית ומשנית (בתחומים המפורטים בהמשך טבלה זו);</w:t>
            </w:r>
          </w:p>
          <w:p w14:paraId="0AA3A3E2" w14:textId="77777777" w:rsidR="00F437C7" w:rsidRPr="003E62FF" w:rsidRDefault="00F437C7" w:rsidP="00B122AF">
            <w:pPr>
              <w:numPr>
                <w:ilvl w:val="0"/>
                <w:numId w:val="1"/>
              </w:numPr>
              <w:tabs>
                <w:tab w:val="clear" w:pos="720"/>
              </w:tabs>
              <w:spacing w:line="360" w:lineRule="auto"/>
              <w:ind w:left="687" w:hanging="687"/>
              <w:jc w:val="both"/>
              <w:rPr>
                <w:rFonts w:ascii="David" w:hAnsi="David"/>
                <w:rtl/>
              </w:rPr>
            </w:pPr>
            <w:r w:rsidRPr="003E62FF">
              <w:rPr>
                <w:rFonts w:ascii="David" w:hAnsi="David"/>
                <w:rtl/>
              </w:rPr>
              <w:lastRenderedPageBreak/>
              <w:t>קידום דברי החקיקה המפורטים להלן, הנדרשים לשם החלפת צו</w:t>
            </w:r>
            <w:r w:rsidR="00207C56" w:rsidRPr="003E62FF">
              <w:rPr>
                <w:rFonts w:ascii="David" w:hAnsi="David"/>
                <w:rtl/>
              </w:rPr>
              <w:t>ו</w:t>
            </w:r>
            <w:r w:rsidRPr="003E62FF">
              <w:rPr>
                <w:rFonts w:ascii="David" w:hAnsi="David"/>
                <w:rtl/>
              </w:rPr>
              <w:t xml:space="preserve">ים מכוח חוק הפיקוח על מצרכים ושירותים, שתוקפם תלוי בהכרזה על מצב חירום: </w:t>
            </w:r>
          </w:p>
          <w:p w14:paraId="42D2BC10" w14:textId="77777777" w:rsidR="00F437C7" w:rsidRPr="003E62FF" w:rsidRDefault="00F437C7" w:rsidP="003A139E">
            <w:pPr>
              <w:pStyle w:val="a7"/>
              <w:numPr>
                <w:ilvl w:val="0"/>
                <w:numId w:val="113"/>
              </w:numPr>
              <w:spacing w:line="360" w:lineRule="auto"/>
              <w:jc w:val="both"/>
              <w:rPr>
                <w:rFonts w:ascii="David" w:hAnsi="David"/>
              </w:rPr>
            </w:pPr>
            <w:r w:rsidRPr="003E62FF">
              <w:rPr>
                <w:rFonts w:ascii="David" w:hAnsi="David"/>
                <w:rtl/>
              </w:rPr>
              <w:t>קידום הצעת החוק להסדרת הצבת כוורות וייצור דבש;</w:t>
            </w:r>
          </w:p>
          <w:p w14:paraId="29859D09" w14:textId="77777777" w:rsidR="00F437C7" w:rsidRPr="003E62FF" w:rsidRDefault="00F437C7" w:rsidP="003A139E">
            <w:pPr>
              <w:pStyle w:val="a7"/>
              <w:numPr>
                <w:ilvl w:val="0"/>
                <w:numId w:val="113"/>
              </w:numPr>
              <w:spacing w:line="360" w:lineRule="auto"/>
              <w:jc w:val="both"/>
              <w:rPr>
                <w:rFonts w:ascii="David" w:hAnsi="David"/>
              </w:rPr>
            </w:pPr>
            <w:r w:rsidRPr="003E62FF">
              <w:rPr>
                <w:rFonts w:ascii="David" w:hAnsi="David"/>
                <w:rtl/>
              </w:rPr>
              <w:t>קידום תקנות לפי חוק פיקוח על מזון לבעלי חיים;</w:t>
            </w:r>
          </w:p>
          <w:p w14:paraId="05E63957" w14:textId="77777777" w:rsidR="00F437C7" w:rsidRPr="003E62FF" w:rsidRDefault="00F437C7" w:rsidP="003A139E">
            <w:pPr>
              <w:pStyle w:val="a7"/>
              <w:numPr>
                <w:ilvl w:val="0"/>
                <w:numId w:val="113"/>
              </w:numPr>
              <w:spacing w:line="360" w:lineRule="auto"/>
              <w:jc w:val="both"/>
              <w:rPr>
                <w:rFonts w:ascii="David" w:hAnsi="David"/>
              </w:rPr>
            </w:pPr>
            <w:r w:rsidRPr="003E62FF">
              <w:rPr>
                <w:rFonts w:ascii="David" w:hAnsi="David"/>
                <w:rtl/>
              </w:rPr>
              <w:t>קידום תקנות לעניין ייצור ושיווק חלב.</w:t>
            </w:r>
          </w:p>
          <w:p w14:paraId="6C3274A0"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קידום חקיקה ראשית לשם יישום הסכם החלב – הארכת מנגנון מחיר המטרה לחלב גולמי עד 2025;</w:t>
            </w:r>
          </w:p>
          <w:p w14:paraId="66B11CE7"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סיוע למשרד ביישום מתווה התמיכה הישירה בענפי הצומח;</w:t>
            </w:r>
          </w:p>
          <w:p w14:paraId="33AEB0A5"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קידום מתווה מוסכם מול משרד הבריאות לעדכון תקנות בדבר שאריות חומרי הדברה בצומח;</w:t>
            </w:r>
          </w:p>
          <w:p w14:paraId="4FBB84E7" w14:textId="77777777" w:rsidR="00F437C7" w:rsidRPr="003E62FF" w:rsidRDefault="00F437C7" w:rsidP="00B122AF">
            <w:pPr>
              <w:numPr>
                <w:ilvl w:val="0"/>
                <w:numId w:val="1"/>
              </w:numPr>
              <w:tabs>
                <w:tab w:val="clear" w:pos="720"/>
              </w:tabs>
              <w:spacing w:line="360" w:lineRule="auto"/>
              <w:ind w:left="687" w:hanging="687"/>
              <w:jc w:val="both"/>
              <w:rPr>
                <w:rFonts w:ascii="David" w:hAnsi="David"/>
              </w:rPr>
            </w:pPr>
            <w:r w:rsidRPr="003E62FF">
              <w:rPr>
                <w:rFonts w:ascii="David" w:hAnsi="David"/>
                <w:rtl/>
              </w:rPr>
              <w:t>קידום מתווה מוסכם מול משרד הבריאות בעניין הסדרת כפל הפיקוח והכפילות הרגולטורית בתחום הפיקוח על מוצרים מן החי.</w:t>
            </w:r>
          </w:p>
          <w:p w14:paraId="67E67F63" w14:textId="77777777" w:rsidR="00F437C7" w:rsidRPr="003E62FF" w:rsidRDefault="00F437C7" w:rsidP="00B122AF">
            <w:pPr>
              <w:spacing w:line="360" w:lineRule="auto"/>
              <w:ind w:left="687"/>
              <w:jc w:val="both"/>
              <w:rPr>
                <w:rFonts w:ascii="David" w:hAnsi="David"/>
                <w:rtl/>
              </w:rPr>
            </w:pPr>
          </w:p>
        </w:tc>
      </w:tr>
      <w:tr w:rsidR="00F437C7" w:rsidRPr="003E62FF" w14:paraId="0E81788F" w14:textId="77777777" w:rsidTr="00B122AF">
        <w:tc>
          <w:tcPr>
            <w:tcW w:w="2040" w:type="dxa"/>
          </w:tcPr>
          <w:p w14:paraId="131BC18D" w14:textId="77777777" w:rsidR="00F437C7" w:rsidRPr="003E62FF" w:rsidRDefault="00F437C7" w:rsidP="007C2A8E">
            <w:pPr>
              <w:spacing w:line="360" w:lineRule="auto"/>
              <w:rPr>
                <w:rFonts w:ascii="David" w:hAnsi="David"/>
                <w:b/>
                <w:bCs/>
                <w:i/>
                <w:iCs/>
                <w:sz w:val="26"/>
                <w:szCs w:val="26"/>
                <w:rtl/>
              </w:rPr>
            </w:pPr>
            <w:r w:rsidRPr="003E62FF">
              <w:rPr>
                <w:rFonts w:ascii="David" w:hAnsi="David"/>
                <w:b/>
                <w:bCs/>
                <w:i/>
                <w:iCs/>
                <w:sz w:val="26"/>
                <w:szCs w:val="26"/>
                <w:rtl/>
              </w:rPr>
              <w:t>נושאים הנמצאים בתהליך (עיקריים ודוגמאות בלבד)</w:t>
            </w:r>
          </w:p>
          <w:p w14:paraId="2ADCFB84" w14:textId="77777777" w:rsidR="00F437C7" w:rsidRPr="003E62FF" w:rsidRDefault="00F437C7" w:rsidP="00B122AF">
            <w:pPr>
              <w:spacing w:line="360" w:lineRule="auto"/>
              <w:rPr>
                <w:rFonts w:ascii="David" w:hAnsi="David"/>
                <w:b/>
                <w:bCs/>
                <w:i/>
                <w:iCs/>
                <w:sz w:val="26"/>
                <w:szCs w:val="26"/>
                <w:rtl/>
              </w:rPr>
            </w:pPr>
          </w:p>
          <w:p w14:paraId="7AA9C0C1" w14:textId="1B1C9104" w:rsidR="00F437C7" w:rsidRPr="003E62FF" w:rsidRDefault="00F437C7" w:rsidP="00B122AF">
            <w:pPr>
              <w:spacing w:line="360" w:lineRule="auto"/>
              <w:rPr>
                <w:rFonts w:ascii="David" w:hAnsi="David"/>
                <w:b/>
                <w:bCs/>
                <w:i/>
                <w:iCs/>
                <w:sz w:val="26"/>
                <w:szCs w:val="26"/>
                <w:rtl/>
              </w:rPr>
            </w:pPr>
          </w:p>
          <w:p w14:paraId="5D54A918" w14:textId="77777777" w:rsidR="00F437C7" w:rsidRPr="003E62FF" w:rsidRDefault="00F437C7" w:rsidP="00B122AF">
            <w:pPr>
              <w:spacing w:line="360" w:lineRule="auto"/>
              <w:rPr>
                <w:rFonts w:ascii="David" w:hAnsi="David"/>
                <w:b/>
                <w:bCs/>
                <w:i/>
                <w:iCs/>
                <w:sz w:val="26"/>
                <w:szCs w:val="26"/>
                <w:rtl/>
              </w:rPr>
            </w:pPr>
          </w:p>
          <w:p w14:paraId="13E7D6A9" w14:textId="4EFF7E28" w:rsidR="00F437C7" w:rsidRPr="003E62FF" w:rsidRDefault="00F437C7" w:rsidP="00B122AF">
            <w:pPr>
              <w:spacing w:line="360" w:lineRule="auto"/>
              <w:rPr>
                <w:rFonts w:ascii="David" w:hAnsi="David"/>
                <w:b/>
                <w:bCs/>
                <w:i/>
                <w:iCs/>
                <w:sz w:val="26"/>
                <w:szCs w:val="26"/>
                <w:rtl/>
              </w:rPr>
            </w:pPr>
          </w:p>
          <w:p w14:paraId="4022DC2C" w14:textId="77777777" w:rsidR="00F437C7" w:rsidRPr="003E62FF" w:rsidRDefault="00F437C7" w:rsidP="00B122AF">
            <w:pPr>
              <w:spacing w:line="360" w:lineRule="auto"/>
              <w:rPr>
                <w:rFonts w:ascii="David" w:hAnsi="David"/>
                <w:b/>
                <w:bCs/>
                <w:i/>
                <w:iCs/>
                <w:sz w:val="26"/>
                <w:szCs w:val="26"/>
                <w:rtl/>
              </w:rPr>
            </w:pPr>
          </w:p>
        </w:tc>
        <w:tc>
          <w:tcPr>
            <w:tcW w:w="6278" w:type="dxa"/>
          </w:tcPr>
          <w:p w14:paraId="14656877" w14:textId="77777777" w:rsidR="00F437C7" w:rsidRPr="003E62FF" w:rsidRDefault="00F437C7" w:rsidP="00B122AF">
            <w:pPr>
              <w:spacing w:line="360" w:lineRule="auto"/>
              <w:jc w:val="both"/>
              <w:rPr>
                <w:rFonts w:ascii="David" w:hAnsi="David"/>
                <w:rtl/>
              </w:rPr>
            </w:pPr>
            <w:r w:rsidRPr="003E62FF">
              <w:rPr>
                <w:rFonts w:ascii="David" w:hAnsi="David"/>
                <w:rtl/>
              </w:rPr>
              <w:t xml:space="preserve">חקיקה ראשית: </w:t>
            </w:r>
          </w:p>
          <w:p w14:paraId="116566F7"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תיקון מקיף לחוק לעידוד השקעות הון בחקלאות - עבר בקריאה ראשונה בכנסת ה-24, יש להחיל דין רציפות בכנסת ה- 25;</w:t>
            </w:r>
          </w:p>
          <w:p w14:paraId="7A2BBB03"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הצעת חוק לתיקון חוק המזון וחוק הרופאים הווטרינריים בעניין אגרות התאגיד לפיקוח וטרינרי- בשיתוף עם משרד הבריאות ומשרד האוצר;</w:t>
            </w:r>
            <w:r w:rsidR="00A67016" w:rsidRPr="003E62FF">
              <w:rPr>
                <w:rFonts w:ascii="David" w:hAnsi="David"/>
                <w:rtl/>
              </w:rPr>
              <w:t xml:space="preserve"> (מכתב בנושא בנספח </w:t>
            </w:r>
            <w:r w:rsidR="00B122AF" w:rsidRPr="003E62FF">
              <w:rPr>
                <w:rFonts w:ascii="David" w:hAnsi="David"/>
                <w:rtl/>
              </w:rPr>
              <w:t>ג</w:t>
            </w:r>
            <w:r w:rsidR="00A67016" w:rsidRPr="003E62FF">
              <w:rPr>
                <w:rFonts w:ascii="David" w:hAnsi="David"/>
                <w:rtl/>
              </w:rPr>
              <w:t xml:space="preserve">' בעמוד </w:t>
            </w:r>
            <w:r w:rsidR="006A53BD" w:rsidRPr="003E62FF">
              <w:rPr>
                <w:rFonts w:ascii="David" w:hAnsi="David" w:hint="cs"/>
                <w:rtl/>
              </w:rPr>
              <w:t>214</w:t>
            </w:r>
            <w:r w:rsidR="00A67016" w:rsidRPr="003E62FF">
              <w:rPr>
                <w:rFonts w:ascii="David" w:hAnsi="David"/>
                <w:rtl/>
              </w:rPr>
              <w:t>)</w:t>
            </w:r>
          </w:p>
          <w:p w14:paraId="7AB26583"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תיקוני חקיקה בעקבות הסיכום הבינמשרדי בענף ההטלה;</w:t>
            </w:r>
          </w:p>
          <w:p w14:paraId="28ED4382"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תיקון חוק החלב בעניין מחיר החלב הגולמי בעקבות הסיכום הבינמשרדי בענף החלב – הארכת מנגנון מחיר המטרה לחלב גולמי עד 2025;</w:t>
            </w:r>
          </w:p>
          <w:p w14:paraId="3143A1E0"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חוק הסדרת רעיית דבורים וייצור דבש – להגשה מחדש לוועדת שרים לענייני חקיקה (ביטול חקיקה שתוקפה תלוי בהכרזה על מצב חירום);</w:t>
            </w:r>
          </w:p>
          <w:p w14:paraId="0AA5EB71"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הצעת חוק החקלאות –יש לקבל החלטה בעניין אופן קידום החקיקה;</w:t>
            </w:r>
          </w:p>
          <w:p w14:paraId="1A45F218"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lastRenderedPageBreak/>
              <w:t>תיקון מקיף לחוק לפיקוח על ייצור הצמח ושיווקו (חוק הסטנדרטים) בעניין הסמכת מכוני בדיקה פרטיים לבדיקת תוצרת חקלאית –להגשה ל</w:t>
            </w:r>
            <w:r w:rsidR="00A67016" w:rsidRPr="003E62FF">
              <w:rPr>
                <w:rFonts w:ascii="David" w:hAnsi="David"/>
                <w:rtl/>
              </w:rPr>
              <w:t>ו</w:t>
            </w:r>
            <w:r w:rsidRPr="003E62FF">
              <w:rPr>
                <w:rFonts w:ascii="David" w:hAnsi="David"/>
                <w:rtl/>
              </w:rPr>
              <w:t>ועדת שרים לענייני חקיקה;</w:t>
            </w:r>
          </w:p>
          <w:p w14:paraId="0865445C"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קידום חוק חדש בתחום היערות והאילנות, תיקוני חקיקה ליישום החלטת הממשלה בנושא הצללה במרחב העירוני – בעבודה פנימית במשרד.</w:t>
            </w:r>
          </w:p>
          <w:p w14:paraId="2FFC3565"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תיקון מקיף לפקודת הדיג – בעבודה פנימית במשרד.</w:t>
            </w:r>
          </w:p>
          <w:p w14:paraId="79993177" w14:textId="77777777" w:rsidR="00F437C7" w:rsidRPr="003E62FF" w:rsidRDefault="00F437C7" w:rsidP="00B122AF">
            <w:pPr>
              <w:spacing w:line="360" w:lineRule="auto"/>
              <w:ind w:left="360"/>
              <w:jc w:val="both"/>
              <w:rPr>
                <w:rFonts w:ascii="David" w:hAnsi="David"/>
                <w:rtl/>
              </w:rPr>
            </w:pPr>
            <w:r w:rsidRPr="003E62FF">
              <w:rPr>
                <w:rFonts w:ascii="David" w:hAnsi="David"/>
                <w:rtl/>
              </w:rPr>
              <w:t>חקיקת משנה:</w:t>
            </w:r>
          </w:p>
          <w:p w14:paraId="050B90E7"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תקנות הגנת הצומח בעניין העברת פירות וירקות ממסלול רישוי למסלול הצהרה, בהתאם להחלטת ממשלה 213 בעניין הרפורמה בחקלאות;</w:t>
            </w:r>
          </w:p>
          <w:p w14:paraId="27C2AC56"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תקנות חיסון כלבת – מעבר לחיסון אחת לשנתיים במקום פעם בשנה;</w:t>
            </w:r>
          </w:p>
          <w:p w14:paraId="725A1E7B"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תקנות משותפות עם משרד האנרגיה למניעת דיג בסמוך לצינורות גז ונפט;</w:t>
            </w:r>
          </w:p>
          <w:p w14:paraId="06503A37"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תקנות היערות בעניין רשיונות כריתה, צו היערות בעניין פטור מרישיון כריתה לסוגי עצים מסוימים;</w:t>
            </w:r>
          </w:p>
          <w:p w14:paraId="4ED60840"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תקנות בעניין מומחיות רופאים וטרינריים;</w:t>
            </w:r>
          </w:p>
          <w:p w14:paraId="040768E7" w14:textId="77777777" w:rsidR="00F437C7" w:rsidRPr="003E62FF" w:rsidRDefault="00F437C7" w:rsidP="00B122AF">
            <w:pPr>
              <w:spacing w:line="360" w:lineRule="auto"/>
              <w:ind w:left="360"/>
              <w:jc w:val="both"/>
              <w:rPr>
                <w:rFonts w:ascii="David" w:hAnsi="David"/>
              </w:rPr>
            </w:pPr>
            <w:r w:rsidRPr="003E62FF">
              <w:rPr>
                <w:rFonts w:ascii="David" w:hAnsi="David"/>
                <w:rtl/>
              </w:rPr>
              <w:t>תקנות המצויות בבדיקה במשרד המשפטים ועם קבלת אישור נוסח יהיה צורך להגיש אותן לאישור ועדת הכלכלה של הכנסת ה- 21:</w:t>
            </w:r>
          </w:p>
          <w:p w14:paraId="2B501DBE" w14:textId="77777777" w:rsidR="00F437C7" w:rsidRPr="003E62FF" w:rsidRDefault="00F437C7" w:rsidP="003A139E">
            <w:pPr>
              <w:pStyle w:val="a7"/>
              <w:numPr>
                <w:ilvl w:val="0"/>
                <w:numId w:val="34"/>
              </w:numPr>
              <w:spacing w:line="360" w:lineRule="auto"/>
              <w:jc w:val="both"/>
              <w:rPr>
                <w:rFonts w:ascii="David" w:hAnsi="David"/>
                <w:rtl/>
              </w:rPr>
            </w:pPr>
            <w:r w:rsidRPr="003E62FF">
              <w:rPr>
                <w:rFonts w:ascii="David" w:hAnsi="David"/>
                <w:rtl/>
              </w:rPr>
              <w:t>תקנות בעניין ויסות חלב – יאפשרו בטול צו שתוקפו תלוי במצב חירום;</w:t>
            </w:r>
          </w:p>
          <w:p w14:paraId="3B91C1DD"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תקנות בעניין זרעים מושבחים (תיקון מקיף, ביטול רגולציה מיותרת);</w:t>
            </w:r>
          </w:p>
          <w:p w14:paraId="61C70BD5" w14:textId="77777777" w:rsidR="00F437C7" w:rsidRPr="003E62FF" w:rsidRDefault="00F437C7" w:rsidP="003A139E">
            <w:pPr>
              <w:pStyle w:val="a7"/>
              <w:numPr>
                <w:ilvl w:val="0"/>
                <w:numId w:val="34"/>
              </w:numPr>
              <w:spacing w:line="360" w:lineRule="auto"/>
              <w:jc w:val="both"/>
              <w:rPr>
                <w:rFonts w:ascii="David" w:hAnsi="David"/>
              </w:rPr>
            </w:pPr>
            <w:r w:rsidRPr="003E62FF">
              <w:rPr>
                <w:rFonts w:ascii="David" w:hAnsi="David"/>
                <w:rtl/>
              </w:rPr>
              <w:t>תקנות בעניין יצוא אתרוגים – קידומן נדרש במסגרת החלטת ממשלה להפחתת נטל רגולטורי;</w:t>
            </w:r>
          </w:p>
          <w:p w14:paraId="2C1DCE56" w14:textId="77777777" w:rsidR="00F437C7" w:rsidRPr="003E62FF" w:rsidRDefault="00F437C7" w:rsidP="003A139E">
            <w:pPr>
              <w:pStyle w:val="a7"/>
              <w:numPr>
                <w:ilvl w:val="0"/>
                <w:numId w:val="34"/>
              </w:numPr>
              <w:spacing w:line="360" w:lineRule="auto"/>
              <w:jc w:val="both"/>
              <w:rPr>
                <w:rFonts w:ascii="David" w:hAnsi="David"/>
                <w:rtl/>
              </w:rPr>
            </w:pPr>
            <w:r w:rsidRPr="003E62FF">
              <w:rPr>
                <w:rFonts w:ascii="David" w:hAnsi="David"/>
                <w:rtl/>
              </w:rPr>
              <w:t>תקנות בעניין שינוי תדירות חובת חיסון כלבת – אחת לשנתיים, קידומן נדרש במסגרת החלטת ממשלה להפחתת נטל רגולטורי.</w:t>
            </w:r>
          </w:p>
        </w:tc>
      </w:tr>
      <w:tr w:rsidR="00F437C7" w:rsidRPr="003E62FF" w14:paraId="00659B3C" w14:textId="77777777" w:rsidTr="00B122AF">
        <w:tc>
          <w:tcPr>
            <w:tcW w:w="2040" w:type="dxa"/>
          </w:tcPr>
          <w:p w14:paraId="17FACC16" w14:textId="77777777" w:rsidR="00F437C7" w:rsidRPr="003E62FF" w:rsidRDefault="00F437C7" w:rsidP="00B122AF">
            <w:pPr>
              <w:spacing w:line="360" w:lineRule="auto"/>
              <w:rPr>
                <w:rFonts w:ascii="David" w:hAnsi="David"/>
                <w:b/>
                <w:bCs/>
                <w:i/>
                <w:iCs/>
                <w:sz w:val="26"/>
                <w:szCs w:val="26"/>
                <w:rtl/>
              </w:rPr>
            </w:pPr>
            <w:r w:rsidRPr="003E62FF">
              <w:rPr>
                <w:rFonts w:ascii="David" w:hAnsi="David"/>
                <w:b/>
                <w:bCs/>
                <w:i/>
                <w:iCs/>
                <w:sz w:val="26"/>
                <w:szCs w:val="26"/>
                <w:rtl/>
              </w:rPr>
              <w:t xml:space="preserve"> החלטות ממשלה</w:t>
            </w:r>
          </w:p>
        </w:tc>
        <w:tc>
          <w:tcPr>
            <w:tcW w:w="6278" w:type="dxa"/>
          </w:tcPr>
          <w:p w14:paraId="0B741C12" w14:textId="77777777" w:rsidR="00F437C7" w:rsidRPr="003E62FF" w:rsidRDefault="00F437C7" w:rsidP="00B122AF">
            <w:pPr>
              <w:spacing w:line="360" w:lineRule="auto"/>
              <w:jc w:val="both"/>
              <w:rPr>
                <w:rFonts w:ascii="David" w:hAnsi="David"/>
                <w:rtl/>
              </w:rPr>
            </w:pPr>
            <w:r w:rsidRPr="003E62FF">
              <w:rPr>
                <w:rFonts w:ascii="David" w:hAnsi="David"/>
                <w:rtl/>
              </w:rPr>
              <w:t>בכל החלטת ממשלה הרלוונטית למשרד החקלאות, יש צורך בליווי משפטי. ראשית, כל החלטת ממשלה מלווה חוות-דעת משפטית לפני העברתה לממשלה. שנית, כמעט כל החלטת ממשלה נדרשת עבודה בהיבט המשפטי לצורך הוצאתה לפועל.</w:t>
            </w:r>
          </w:p>
        </w:tc>
      </w:tr>
    </w:tbl>
    <w:p w14:paraId="55010538" w14:textId="77777777" w:rsidR="00F437C7" w:rsidRPr="003E62FF" w:rsidRDefault="00F437C7" w:rsidP="00F437C7">
      <w:pPr>
        <w:rPr>
          <w:rFonts w:ascii="David" w:hAnsi="David"/>
        </w:rPr>
      </w:pPr>
    </w:p>
    <w:p w14:paraId="23320692" w14:textId="77777777" w:rsidR="00B67185" w:rsidRPr="003E62FF" w:rsidRDefault="004F4FA2" w:rsidP="00A67016">
      <w:pPr>
        <w:pStyle w:val="2"/>
        <w:rPr>
          <w:rFonts w:ascii="David" w:hAnsi="David"/>
          <w:rtl/>
        </w:rPr>
      </w:pPr>
      <w:r w:rsidRPr="003E62FF">
        <w:rPr>
          <w:rFonts w:ascii="David" w:hAnsi="David"/>
          <w:rtl/>
        </w:rPr>
        <w:br w:type="page"/>
      </w:r>
      <w:bookmarkStart w:id="105" w:name="_Toc122958932"/>
      <w:r w:rsidR="00B67185" w:rsidRPr="003E62FF">
        <w:rPr>
          <w:rFonts w:ascii="David" w:hAnsi="David"/>
          <w:rtl/>
        </w:rPr>
        <w:lastRenderedPageBreak/>
        <w:t>אגף תקציבים</w:t>
      </w:r>
      <w:bookmarkEnd w:id="105"/>
    </w:p>
    <w:tbl>
      <w:tblPr>
        <w:bidiVisual/>
        <w:tblW w:w="845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6750"/>
      </w:tblGrid>
      <w:tr w:rsidR="00B67185" w:rsidRPr="003E62FF" w14:paraId="64AA0490" w14:textId="77777777" w:rsidTr="000F7948">
        <w:trPr>
          <w:trHeight w:val="159"/>
        </w:trPr>
        <w:tc>
          <w:tcPr>
            <w:tcW w:w="1703" w:type="dxa"/>
            <w:tcBorders>
              <w:top w:val="single" w:sz="4" w:space="0" w:color="auto"/>
              <w:left w:val="single" w:sz="4" w:space="0" w:color="auto"/>
              <w:bottom w:val="single" w:sz="4" w:space="0" w:color="auto"/>
              <w:right w:val="nil"/>
            </w:tcBorders>
            <w:shd w:val="clear" w:color="auto" w:fill="E6E6E6"/>
          </w:tcPr>
          <w:p w14:paraId="5132CD01" w14:textId="77777777" w:rsidR="00B67185" w:rsidRPr="003E62FF" w:rsidRDefault="00B67185" w:rsidP="00DB0032">
            <w:pPr>
              <w:spacing w:line="276" w:lineRule="auto"/>
              <w:rPr>
                <w:rFonts w:ascii="David" w:hAnsi="David"/>
                <w:b/>
                <w:bCs/>
                <w:rtl/>
              </w:rPr>
            </w:pPr>
            <w:r w:rsidRPr="003E62FF">
              <w:rPr>
                <w:rFonts w:ascii="David" w:hAnsi="David"/>
                <w:b/>
                <w:bCs/>
                <w:rtl/>
              </w:rPr>
              <w:t>שם היחידה:</w:t>
            </w:r>
          </w:p>
        </w:tc>
        <w:tc>
          <w:tcPr>
            <w:tcW w:w="6750" w:type="dxa"/>
            <w:tcBorders>
              <w:left w:val="nil"/>
            </w:tcBorders>
            <w:shd w:val="clear" w:color="auto" w:fill="E6E6E6"/>
          </w:tcPr>
          <w:p w14:paraId="24EF8185" w14:textId="77777777" w:rsidR="00B67185" w:rsidRPr="003E62FF" w:rsidRDefault="00B67185" w:rsidP="00DB0032">
            <w:pPr>
              <w:spacing w:line="276" w:lineRule="auto"/>
              <w:jc w:val="both"/>
              <w:rPr>
                <w:rFonts w:ascii="David" w:hAnsi="David"/>
                <w:b/>
                <w:bCs/>
                <w:rtl/>
              </w:rPr>
            </w:pPr>
            <w:r w:rsidRPr="003E62FF">
              <w:rPr>
                <w:rFonts w:ascii="David" w:hAnsi="David"/>
                <w:b/>
                <w:bCs/>
                <w:rtl/>
              </w:rPr>
              <w:t>אגף התקציבים</w:t>
            </w:r>
          </w:p>
          <w:p w14:paraId="1348A336" w14:textId="77777777" w:rsidR="00B67185" w:rsidRPr="003E62FF" w:rsidRDefault="00B67185" w:rsidP="00DB0032">
            <w:pPr>
              <w:spacing w:line="276" w:lineRule="auto"/>
              <w:jc w:val="both"/>
              <w:rPr>
                <w:rFonts w:ascii="David" w:hAnsi="David"/>
                <w:b/>
                <w:bCs/>
                <w:rtl/>
              </w:rPr>
            </w:pPr>
          </w:p>
        </w:tc>
      </w:tr>
      <w:tr w:rsidR="00B67185" w:rsidRPr="003E62FF" w14:paraId="4330D468" w14:textId="77777777" w:rsidTr="000F7948">
        <w:trPr>
          <w:trHeight w:val="159"/>
        </w:trPr>
        <w:tc>
          <w:tcPr>
            <w:tcW w:w="1703" w:type="dxa"/>
            <w:tcBorders>
              <w:top w:val="single" w:sz="4" w:space="0" w:color="auto"/>
            </w:tcBorders>
            <w:shd w:val="clear" w:color="auto" w:fill="auto"/>
          </w:tcPr>
          <w:p w14:paraId="697E001F" w14:textId="77777777" w:rsidR="00B67185" w:rsidRPr="003E62FF" w:rsidRDefault="00B67185" w:rsidP="00DB0032">
            <w:pPr>
              <w:spacing w:line="276" w:lineRule="auto"/>
              <w:rPr>
                <w:rFonts w:ascii="David" w:hAnsi="David"/>
                <w:rtl/>
              </w:rPr>
            </w:pPr>
            <w:r w:rsidRPr="003E62FF">
              <w:rPr>
                <w:rFonts w:ascii="David" w:hAnsi="David"/>
                <w:rtl/>
              </w:rPr>
              <w:t>מנהלת היחידה:</w:t>
            </w:r>
          </w:p>
          <w:p w14:paraId="21D7901D" w14:textId="77777777" w:rsidR="00B67185" w:rsidRPr="003E62FF" w:rsidRDefault="00B67185" w:rsidP="00DB0032">
            <w:pPr>
              <w:spacing w:line="276" w:lineRule="auto"/>
              <w:rPr>
                <w:rFonts w:ascii="David" w:hAnsi="David"/>
                <w:rtl/>
              </w:rPr>
            </w:pPr>
            <w:r w:rsidRPr="003E62FF">
              <w:rPr>
                <w:rFonts w:ascii="David" w:hAnsi="David"/>
                <w:rtl/>
              </w:rPr>
              <w:t>מספר עובדים:</w:t>
            </w:r>
          </w:p>
          <w:p w14:paraId="65C05CC2" w14:textId="77777777" w:rsidR="004E4578" w:rsidRPr="003E62FF" w:rsidRDefault="004E4578" w:rsidP="00DB0032">
            <w:pPr>
              <w:spacing w:line="276" w:lineRule="auto"/>
              <w:rPr>
                <w:rFonts w:ascii="David" w:hAnsi="David"/>
                <w:rtl/>
              </w:rPr>
            </w:pPr>
          </w:p>
          <w:p w14:paraId="1FB36F79" w14:textId="77777777" w:rsidR="003114C2" w:rsidRPr="003E62FF" w:rsidRDefault="003114C2" w:rsidP="00DB0032">
            <w:pPr>
              <w:spacing w:line="276" w:lineRule="auto"/>
              <w:rPr>
                <w:rFonts w:ascii="David" w:hAnsi="David"/>
                <w:rtl/>
              </w:rPr>
            </w:pPr>
          </w:p>
          <w:p w14:paraId="41C82523" w14:textId="77777777" w:rsidR="004E4578" w:rsidRPr="003E62FF" w:rsidRDefault="004E4578" w:rsidP="00DB0032">
            <w:pPr>
              <w:spacing w:line="276" w:lineRule="auto"/>
              <w:rPr>
                <w:rFonts w:ascii="David" w:hAnsi="David"/>
                <w:rtl/>
              </w:rPr>
            </w:pPr>
            <w:r w:rsidRPr="003E62FF">
              <w:rPr>
                <w:rFonts w:ascii="David" w:hAnsi="David" w:hint="cs"/>
                <w:b/>
                <w:bCs/>
                <w:rtl/>
              </w:rPr>
              <w:t>פיקוח</w:t>
            </w:r>
            <w:r w:rsidRPr="003E62FF">
              <w:rPr>
                <w:rFonts w:ascii="David" w:hAnsi="David" w:hint="cs"/>
                <w:rtl/>
              </w:rPr>
              <w:t xml:space="preserve"> </w:t>
            </w:r>
            <w:r w:rsidRPr="003E62FF">
              <w:rPr>
                <w:rFonts w:ascii="David" w:hAnsi="David" w:hint="cs"/>
                <w:b/>
                <w:bCs/>
                <w:rtl/>
              </w:rPr>
              <w:t>מחירים</w:t>
            </w:r>
          </w:p>
        </w:tc>
        <w:tc>
          <w:tcPr>
            <w:tcW w:w="6750" w:type="dxa"/>
            <w:shd w:val="clear" w:color="auto" w:fill="auto"/>
          </w:tcPr>
          <w:p w14:paraId="364581B0" w14:textId="77777777" w:rsidR="00B67185" w:rsidRPr="003E62FF" w:rsidRDefault="00B67185" w:rsidP="00DB0032">
            <w:pPr>
              <w:spacing w:line="276" w:lineRule="auto"/>
              <w:jc w:val="both"/>
              <w:rPr>
                <w:rFonts w:ascii="David" w:hAnsi="David"/>
                <w:rtl/>
              </w:rPr>
            </w:pPr>
            <w:r w:rsidRPr="003E62FF">
              <w:rPr>
                <w:rFonts w:ascii="David" w:hAnsi="David"/>
                <w:rtl/>
              </w:rPr>
              <w:t>סיון ינקוביץ – מנהלת אגף בכירה</w:t>
            </w:r>
          </w:p>
          <w:p w14:paraId="238D0BD7" w14:textId="77777777" w:rsidR="00B67185" w:rsidRPr="003E62FF" w:rsidRDefault="00B67185" w:rsidP="00DB0032">
            <w:pPr>
              <w:spacing w:line="276" w:lineRule="auto"/>
              <w:jc w:val="both"/>
              <w:rPr>
                <w:rFonts w:ascii="David" w:hAnsi="David"/>
                <w:rtl/>
              </w:rPr>
            </w:pPr>
            <w:r w:rsidRPr="003E62FF">
              <w:rPr>
                <w:rFonts w:ascii="David" w:hAnsi="David"/>
                <w:rtl/>
              </w:rPr>
              <w:t xml:space="preserve">מספר עובדים – 2 </w:t>
            </w:r>
          </w:p>
          <w:p w14:paraId="750BF4D8" w14:textId="77777777" w:rsidR="00B67185" w:rsidRPr="003E62FF" w:rsidRDefault="00B67185" w:rsidP="00DB0032">
            <w:pPr>
              <w:spacing w:line="276" w:lineRule="auto"/>
              <w:jc w:val="both"/>
              <w:rPr>
                <w:rFonts w:ascii="David" w:hAnsi="David"/>
                <w:rtl/>
              </w:rPr>
            </w:pPr>
            <w:r w:rsidRPr="003E62FF">
              <w:rPr>
                <w:rFonts w:ascii="David" w:hAnsi="David"/>
                <w:rtl/>
              </w:rPr>
              <w:t>סטודנטים – 1</w:t>
            </w:r>
          </w:p>
          <w:p w14:paraId="66BCF615" w14:textId="77777777" w:rsidR="003114C2" w:rsidRPr="003E62FF" w:rsidRDefault="003114C2" w:rsidP="00DB0032">
            <w:pPr>
              <w:spacing w:line="276" w:lineRule="auto"/>
              <w:jc w:val="both"/>
              <w:rPr>
                <w:rFonts w:ascii="David" w:hAnsi="David"/>
                <w:rtl/>
              </w:rPr>
            </w:pPr>
          </w:p>
          <w:p w14:paraId="7A3967F4" w14:textId="77777777" w:rsidR="004E4578" w:rsidRPr="003E62FF" w:rsidRDefault="004E4578" w:rsidP="004E4578">
            <w:pPr>
              <w:spacing w:after="200" w:line="276" w:lineRule="auto"/>
              <w:ind w:left="360"/>
              <w:contextualSpacing/>
              <w:rPr>
                <w:rFonts w:ascii="David" w:hAnsi="David"/>
                <w:rtl/>
              </w:rPr>
            </w:pPr>
            <w:r w:rsidRPr="003E62FF">
              <w:rPr>
                <w:rFonts w:ascii="David" w:hAnsi="David"/>
                <w:rtl/>
              </w:rPr>
              <w:t>המפקחת על המחירים - סיון ינקוביץ'</w:t>
            </w:r>
          </w:p>
          <w:p w14:paraId="0756042A" w14:textId="77777777" w:rsidR="004E4578" w:rsidRPr="003E62FF" w:rsidRDefault="004E4578" w:rsidP="004E4578">
            <w:pPr>
              <w:spacing w:after="200" w:line="276" w:lineRule="auto"/>
              <w:ind w:left="360"/>
              <w:contextualSpacing/>
              <w:rPr>
                <w:rFonts w:ascii="David" w:hAnsi="David"/>
                <w:rtl/>
              </w:rPr>
            </w:pPr>
            <w:r w:rsidRPr="003E62FF">
              <w:rPr>
                <w:rFonts w:ascii="David" w:hAnsi="David"/>
                <w:rtl/>
              </w:rPr>
              <w:t>מרכז ועדת המחירים הבינמשרדית – ארז אוסמן</w:t>
            </w:r>
          </w:p>
          <w:p w14:paraId="09EA70F0" w14:textId="77777777" w:rsidR="003114C2" w:rsidRPr="003E62FF" w:rsidRDefault="003114C2" w:rsidP="004E4578">
            <w:pPr>
              <w:spacing w:after="200" w:line="276" w:lineRule="auto"/>
              <w:ind w:left="360"/>
              <w:contextualSpacing/>
              <w:rPr>
                <w:rFonts w:ascii="David" w:hAnsi="David"/>
                <w:rtl/>
              </w:rPr>
            </w:pPr>
          </w:p>
          <w:p w14:paraId="01FB6B14" w14:textId="77777777" w:rsidR="004E4578" w:rsidRPr="003E62FF" w:rsidRDefault="004E4578" w:rsidP="004E4578">
            <w:pPr>
              <w:spacing w:after="200" w:line="276" w:lineRule="auto"/>
              <w:ind w:left="360"/>
              <w:contextualSpacing/>
              <w:rPr>
                <w:rFonts w:ascii="David" w:hAnsi="David"/>
                <w:rtl/>
              </w:rPr>
            </w:pPr>
            <w:r w:rsidRPr="003E62FF">
              <w:rPr>
                <w:rFonts w:ascii="David" w:hAnsi="David"/>
                <w:rtl/>
              </w:rPr>
              <w:t>מ</w:t>
            </w:r>
            <w:r w:rsidRPr="003E62FF">
              <w:rPr>
                <w:rFonts w:ascii="David" w:hAnsi="David" w:hint="cs"/>
                <w:rtl/>
              </w:rPr>
              <w:t>ד</w:t>
            </w:r>
            <w:r w:rsidRPr="003E62FF">
              <w:rPr>
                <w:rFonts w:ascii="David" w:hAnsi="David"/>
                <w:rtl/>
              </w:rPr>
              <w:t>יניות פיקוח מחירים במוצרי חלב וביצים,  סקירת ענף החמאה - בחינת השפעות הסרת הפיקוח על השוק, החלת מנגנון אוטומטי למחירי מוצרים מפוקחים.</w:t>
            </w:r>
          </w:p>
          <w:p w14:paraId="2547811C" w14:textId="77777777" w:rsidR="009A1745" w:rsidRPr="003E62FF" w:rsidRDefault="009A1745" w:rsidP="00DB0032">
            <w:pPr>
              <w:spacing w:line="276" w:lineRule="auto"/>
              <w:jc w:val="both"/>
              <w:rPr>
                <w:rFonts w:ascii="David" w:hAnsi="David"/>
                <w:rtl/>
              </w:rPr>
            </w:pPr>
          </w:p>
        </w:tc>
      </w:tr>
      <w:tr w:rsidR="00B67185" w:rsidRPr="003E62FF" w14:paraId="56158B18" w14:textId="77777777" w:rsidTr="000F7948">
        <w:trPr>
          <w:trHeight w:val="1690"/>
        </w:trPr>
        <w:tc>
          <w:tcPr>
            <w:tcW w:w="1703" w:type="dxa"/>
            <w:shd w:val="clear" w:color="auto" w:fill="auto"/>
          </w:tcPr>
          <w:p w14:paraId="43518454" w14:textId="77777777" w:rsidR="00B67185" w:rsidRPr="003E62FF" w:rsidRDefault="00B67185" w:rsidP="00DB0032">
            <w:pPr>
              <w:spacing w:line="276" w:lineRule="auto"/>
              <w:rPr>
                <w:rFonts w:ascii="David" w:hAnsi="David"/>
                <w:b/>
                <w:bCs/>
                <w:rtl/>
              </w:rPr>
            </w:pPr>
          </w:p>
          <w:p w14:paraId="294E6F98" w14:textId="77777777" w:rsidR="00B67185" w:rsidRPr="003E62FF" w:rsidRDefault="00B67185" w:rsidP="00DB0032">
            <w:pPr>
              <w:spacing w:line="276" w:lineRule="auto"/>
              <w:rPr>
                <w:rFonts w:ascii="David" w:hAnsi="David"/>
                <w:b/>
                <w:bCs/>
                <w:rtl/>
              </w:rPr>
            </w:pPr>
            <w:r w:rsidRPr="003E62FF">
              <w:rPr>
                <w:rFonts w:ascii="David" w:hAnsi="David"/>
                <w:b/>
                <w:bCs/>
                <w:rtl/>
              </w:rPr>
              <w:t>תיאור תחום הפעילות</w:t>
            </w:r>
          </w:p>
          <w:p w14:paraId="411BF555" w14:textId="77777777" w:rsidR="00B67185" w:rsidRPr="003E62FF" w:rsidRDefault="00B67185" w:rsidP="00DB0032">
            <w:pPr>
              <w:spacing w:line="276" w:lineRule="auto"/>
              <w:rPr>
                <w:rFonts w:ascii="David" w:hAnsi="David"/>
                <w:rtl/>
              </w:rPr>
            </w:pPr>
          </w:p>
          <w:p w14:paraId="689F92EC" w14:textId="77777777" w:rsidR="00B67185" w:rsidRPr="003E62FF" w:rsidRDefault="00B67185" w:rsidP="00DB0032">
            <w:pPr>
              <w:spacing w:line="276" w:lineRule="auto"/>
              <w:rPr>
                <w:rFonts w:ascii="David" w:hAnsi="David"/>
                <w:rtl/>
              </w:rPr>
            </w:pPr>
          </w:p>
          <w:p w14:paraId="4CD447CB" w14:textId="77777777" w:rsidR="00B67185" w:rsidRPr="003E62FF" w:rsidRDefault="00B67185" w:rsidP="00DB0032">
            <w:pPr>
              <w:spacing w:line="276" w:lineRule="auto"/>
              <w:rPr>
                <w:rFonts w:ascii="David" w:hAnsi="David"/>
                <w:rtl/>
              </w:rPr>
            </w:pPr>
          </w:p>
          <w:p w14:paraId="06D30B58" w14:textId="77777777" w:rsidR="00B67185" w:rsidRPr="003E62FF" w:rsidRDefault="00B67185" w:rsidP="00DB0032">
            <w:pPr>
              <w:spacing w:line="276" w:lineRule="auto"/>
              <w:rPr>
                <w:rFonts w:ascii="David" w:hAnsi="David"/>
                <w:rtl/>
              </w:rPr>
            </w:pPr>
          </w:p>
        </w:tc>
        <w:tc>
          <w:tcPr>
            <w:tcW w:w="6750" w:type="dxa"/>
            <w:shd w:val="clear" w:color="auto" w:fill="auto"/>
          </w:tcPr>
          <w:p w14:paraId="6966E537" w14:textId="77777777" w:rsidR="00B67185" w:rsidRPr="003E62FF" w:rsidRDefault="00B67185" w:rsidP="003A139E">
            <w:pPr>
              <w:pStyle w:val="a7"/>
              <w:numPr>
                <w:ilvl w:val="0"/>
                <w:numId w:val="19"/>
              </w:numPr>
              <w:spacing w:line="276" w:lineRule="auto"/>
              <w:jc w:val="both"/>
              <w:rPr>
                <w:rFonts w:ascii="David" w:hAnsi="David"/>
              </w:rPr>
            </w:pPr>
            <w:r w:rsidRPr="003E62FF">
              <w:rPr>
                <w:rFonts w:ascii="David" w:hAnsi="David"/>
                <w:rtl/>
              </w:rPr>
              <w:t>הכנת תקציב המשרד בהתאם ליעדי המשרד, הנחיות המנכ"ל ובשיתוף עם אגף התקציבים במשרד האוצר.</w:t>
            </w:r>
          </w:p>
          <w:p w14:paraId="2B745C4D" w14:textId="77777777" w:rsidR="00B67185" w:rsidRPr="003E62FF" w:rsidRDefault="00B67185" w:rsidP="003A139E">
            <w:pPr>
              <w:pStyle w:val="a7"/>
              <w:numPr>
                <w:ilvl w:val="0"/>
                <w:numId w:val="19"/>
              </w:numPr>
              <w:spacing w:line="276" w:lineRule="auto"/>
              <w:jc w:val="both"/>
              <w:rPr>
                <w:rFonts w:ascii="David" w:hAnsi="David"/>
              </w:rPr>
            </w:pPr>
            <w:r w:rsidRPr="003E62FF">
              <w:rPr>
                <w:rFonts w:ascii="David" w:hAnsi="David"/>
                <w:rtl/>
              </w:rPr>
              <w:t>הקצאת אמצעים תקציביים, הנחייה וליווי של מנהלי יחידות בנושא תקציב.</w:t>
            </w:r>
          </w:p>
          <w:p w14:paraId="2A05D056" w14:textId="77777777" w:rsidR="00B67185" w:rsidRPr="003E62FF" w:rsidRDefault="00B67185" w:rsidP="003A139E">
            <w:pPr>
              <w:pStyle w:val="a7"/>
              <w:numPr>
                <w:ilvl w:val="0"/>
                <w:numId w:val="19"/>
              </w:numPr>
              <w:spacing w:line="276" w:lineRule="auto"/>
              <w:jc w:val="both"/>
              <w:rPr>
                <w:rFonts w:ascii="David" w:hAnsi="David"/>
              </w:rPr>
            </w:pPr>
            <w:r w:rsidRPr="003E62FF">
              <w:rPr>
                <w:rFonts w:ascii="David" w:hAnsi="David"/>
                <w:rtl/>
              </w:rPr>
              <w:t>הכנת תחזיות (הוצאות/הכנסות) ברמה חודשית/שנתית ומעקב אחר ביצוע התקציב.</w:t>
            </w:r>
          </w:p>
          <w:p w14:paraId="3C164F54" w14:textId="77777777" w:rsidR="00B67185" w:rsidRPr="003E62FF" w:rsidRDefault="00B67185" w:rsidP="003A139E">
            <w:pPr>
              <w:pStyle w:val="a7"/>
              <w:numPr>
                <w:ilvl w:val="0"/>
                <w:numId w:val="19"/>
              </w:numPr>
              <w:spacing w:line="276" w:lineRule="auto"/>
              <w:jc w:val="both"/>
              <w:rPr>
                <w:rFonts w:ascii="David" w:hAnsi="David"/>
              </w:rPr>
            </w:pPr>
            <w:r w:rsidRPr="003E62FF">
              <w:rPr>
                <w:rFonts w:ascii="David" w:hAnsi="David"/>
                <w:rtl/>
              </w:rPr>
              <w:t>קיום קשר הדוק עם משרדי ממשלה במעקב אחר פרויקטים משותפים.</w:t>
            </w:r>
          </w:p>
          <w:p w14:paraId="3EEE2C6C" w14:textId="77777777" w:rsidR="00B67185" w:rsidRPr="003E62FF" w:rsidRDefault="00B67185" w:rsidP="003A139E">
            <w:pPr>
              <w:pStyle w:val="a7"/>
              <w:numPr>
                <w:ilvl w:val="0"/>
                <w:numId w:val="19"/>
              </w:numPr>
              <w:spacing w:line="276" w:lineRule="auto"/>
              <w:jc w:val="both"/>
              <w:rPr>
                <w:rFonts w:ascii="David" w:hAnsi="David"/>
              </w:rPr>
            </w:pPr>
            <w:r w:rsidRPr="003E62FF">
              <w:rPr>
                <w:rFonts w:ascii="David" w:hAnsi="David"/>
                <w:rtl/>
              </w:rPr>
              <w:t>ריכוז ועדת אגרות ודמי שירות המשרדית, הכולל תמחור השירותים הניתנים על ידי המשרד לציבור.</w:t>
            </w:r>
          </w:p>
          <w:p w14:paraId="522AFC15" w14:textId="77777777" w:rsidR="00B67185" w:rsidRPr="003E62FF" w:rsidRDefault="00B67185" w:rsidP="003A139E">
            <w:pPr>
              <w:pStyle w:val="a7"/>
              <w:numPr>
                <w:ilvl w:val="0"/>
                <w:numId w:val="19"/>
              </w:numPr>
              <w:spacing w:line="276" w:lineRule="auto"/>
              <w:jc w:val="both"/>
              <w:rPr>
                <w:rFonts w:ascii="David" w:hAnsi="David"/>
                <w:rtl/>
              </w:rPr>
            </w:pPr>
            <w:r w:rsidRPr="003E62FF">
              <w:rPr>
                <w:rFonts w:ascii="David" w:hAnsi="David"/>
                <w:rtl/>
              </w:rPr>
              <w:t>השתתפות בוועדות משרדיות ובין-משרדיות בכל הקשור להקצאת משאבים, גביית אגרות, הכנסות והוצאות ונושאים תקציביים נוספים שונים.</w:t>
            </w:r>
          </w:p>
        </w:tc>
      </w:tr>
      <w:tr w:rsidR="00B67185" w:rsidRPr="003E62FF" w14:paraId="2A568D1C" w14:textId="77777777" w:rsidTr="000F7948">
        <w:trPr>
          <w:trHeight w:val="159"/>
        </w:trPr>
        <w:tc>
          <w:tcPr>
            <w:tcW w:w="1703" w:type="dxa"/>
            <w:shd w:val="clear" w:color="auto" w:fill="auto"/>
          </w:tcPr>
          <w:p w14:paraId="5CE43ED2" w14:textId="77777777" w:rsidR="00B67185" w:rsidRPr="003E62FF" w:rsidRDefault="00B67185" w:rsidP="00DB0032">
            <w:pPr>
              <w:spacing w:line="276" w:lineRule="auto"/>
              <w:rPr>
                <w:rFonts w:ascii="David" w:hAnsi="David"/>
                <w:b/>
                <w:bCs/>
                <w:rtl/>
              </w:rPr>
            </w:pPr>
            <w:r w:rsidRPr="003E62FF">
              <w:rPr>
                <w:rFonts w:ascii="David" w:hAnsi="David"/>
                <w:b/>
                <w:bCs/>
                <w:rtl/>
              </w:rPr>
              <w:t>יעדי העבודה לשנת 2023</w:t>
            </w:r>
          </w:p>
          <w:p w14:paraId="3B4AE491" w14:textId="77777777" w:rsidR="00B67185" w:rsidRPr="003E62FF" w:rsidRDefault="00B67185" w:rsidP="00DB0032">
            <w:pPr>
              <w:spacing w:line="276" w:lineRule="auto"/>
              <w:rPr>
                <w:rFonts w:ascii="David" w:hAnsi="David"/>
                <w:b/>
                <w:bCs/>
                <w:rtl/>
              </w:rPr>
            </w:pPr>
          </w:p>
        </w:tc>
        <w:tc>
          <w:tcPr>
            <w:tcW w:w="6750" w:type="dxa"/>
            <w:shd w:val="clear" w:color="auto" w:fill="auto"/>
          </w:tcPr>
          <w:p w14:paraId="432F6631" w14:textId="77777777" w:rsidR="00B67185" w:rsidRPr="003E62FF" w:rsidRDefault="00B67185" w:rsidP="003A139E">
            <w:pPr>
              <w:pStyle w:val="a7"/>
              <w:numPr>
                <w:ilvl w:val="0"/>
                <w:numId w:val="18"/>
              </w:numPr>
              <w:spacing w:line="276" w:lineRule="auto"/>
              <w:jc w:val="both"/>
              <w:rPr>
                <w:rFonts w:ascii="David" w:hAnsi="David"/>
              </w:rPr>
            </w:pPr>
            <w:r w:rsidRPr="003E62FF">
              <w:rPr>
                <w:rFonts w:ascii="David" w:hAnsi="David"/>
                <w:rtl/>
              </w:rPr>
              <w:t>אישור התקציב לשנת 2023-24.</w:t>
            </w:r>
          </w:p>
          <w:p w14:paraId="0C7045A3" w14:textId="77777777" w:rsidR="00B67185" w:rsidRPr="003E62FF" w:rsidRDefault="00B67185" w:rsidP="003A139E">
            <w:pPr>
              <w:pStyle w:val="a7"/>
              <w:numPr>
                <w:ilvl w:val="0"/>
                <w:numId w:val="18"/>
              </w:numPr>
              <w:spacing w:line="276" w:lineRule="auto"/>
              <w:jc w:val="both"/>
              <w:rPr>
                <w:rFonts w:ascii="David" w:hAnsi="David"/>
              </w:rPr>
            </w:pPr>
            <w:r w:rsidRPr="003E62FF">
              <w:rPr>
                <w:rFonts w:ascii="David" w:hAnsi="David"/>
                <w:rtl/>
              </w:rPr>
              <w:t xml:space="preserve">סיכום עם אגף התקציבים לגבי המרת תקציב מותנה לנטו (אגרות בקר). </w:t>
            </w:r>
          </w:p>
          <w:p w14:paraId="4A2C3DE7" w14:textId="77777777" w:rsidR="00B67185" w:rsidRPr="003E62FF" w:rsidRDefault="00B67185" w:rsidP="003A139E">
            <w:pPr>
              <w:pStyle w:val="a7"/>
              <w:numPr>
                <w:ilvl w:val="0"/>
                <w:numId w:val="18"/>
              </w:numPr>
              <w:spacing w:line="276" w:lineRule="auto"/>
              <w:jc w:val="both"/>
              <w:rPr>
                <w:rFonts w:ascii="David" w:hAnsi="David"/>
              </w:rPr>
            </w:pPr>
            <w:r w:rsidRPr="003E62FF">
              <w:rPr>
                <w:rFonts w:ascii="David" w:hAnsi="David"/>
                <w:rtl/>
              </w:rPr>
              <w:t>הטמעת מערכת ממוחשבת לניהול תקציב ולחיזוק הקשר בין תכנון לתקצוב.</w:t>
            </w:r>
          </w:p>
          <w:p w14:paraId="1E4FAFE5" w14:textId="77777777" w:rsidR="00B67185" w:rsidRPr="003E62FF" w:rsidRDefault="00B67185" w:rsidP="003A139E">
            <w:pPr>
              <w:pStyle w:val="a7"/>
              <w:numPr>
                <w:ilvl w:val="0"/>
                <w:numId w:val="18"/>
              </w:numPr>
              <w:spacing w:line="276" w:lineRule="auto"/>
              <w:jc w:val="both"/>
              <w:rPr>
                <w:rFonts w:ascii="David" w:hAnsi="David"/>
              </w:rPr>
            </w:pPr>
            <w:r w:rsidRPr="003E62FF">
              <w:rPr>
                <w:rFonts w:ascii="David" w:hAnsi="David"/>
                <w:rtl/>
              </w:rPr>
              <w:t>צמצום אגרות ודמי שירות שנגבים במשרד.</w:t>
            </w:r>
          </w:p>
          <w:p w14:paraId="721BAA06" w14:textId="77777777" w:rsidR="00B67185" w:rsidRPr="003E62FF" w:rsidRDefault="00B67185" w:rsidP="003A139E">
            <w:pPr>
              <w:pStyle w:val="a7"/>
              <w:numPr>
                <w:ilvl w:val="0"/>
                <w:numId w:val="18"/>
              </w:numPr>
              <w:spacing w:line="276" w:lineRule="auto"/>
              <w:jc w:val="both"/>
              <w:rPr>
                <w:rFonts w:ascii="David" w:hAnsi="David"/>
                <w:rtl/>
              </w:rPr>
            </w:pPr>
            <w:r w:rsidRPr="003E62FF">
              <w:rPr>
                <w:rFonts w:ascii="David" w:hAnsi="David"/>
                <w:rtl/>
              </w:rPr>
              <w:t>ביצוע ניתוחי אפקטיביות של תקציבי תמיכות והשקעות.</w:t>
            </w:r>
          </w:p>
        </w:tc>
      </w:tr>
      <w:tr w:rsidR="00B67185" w:rsidRPr="003E62FF" w14:paraId="1D138529" w14:textId="77777777" w:rsidTr="000F7948">
        <w:trPr>
          <w:trHeight w:val="1218"/>
        </w:trPr>
        <w:tc>
          <w:tcPr>
            <w:tcW w:w="1703" w:type="dxa"/>
            <w:shd w:val="clear" w:color="auto" w:fill="auto"/>
          </w:tcPr>
          <w:p w14:paraId="5570386C" w14:textId="77777777" w:rsidR="00B67185" w:rsidRPr="003E62FF" w:rsidRDefault="00B67185" w:rsidP="00DB0032">
            <w:pPr>
              <w:spacing w:line="276" w:lineRule="auto"/>
              <w:rPr>
                <w:rFonts w:ascii="David" w:hAnsi="David"/>
                <w:b/>
                <w:bCs/>
                <w:rtl/>
              </w:rPr>
            </w:pPr>
            <w:r w:rsidRPr="003E62FF">
              <w:rPr>
                <w:rFonts w:ascii="David" w:hAnsi="David"/>
                <w:b/>
                <w:bCs/>
                <w:rtl/>
              </w:rPr>
              <w:t>נושאים הנמצאים בתהליך</w:t>
            </w:r>
          </w:p>
        </w:tc>
        <w:tc>
          <w:tcPr>
            <w:tcW w:w="6750" w:type="dxa"/>
            <w:shd w:val="clear" w:color="auto" w:fill="auto"/>
          </w:tcPr>
          <w:p w14:paraId="4D316B7D" w14:textId="3B2C2949" w:rsidR="00B67185" w:rsidRPr="005115AD" w:rsidRDefault="00B67185" w:rsidP="003A139E">
            <w:pPr>
              <w:pStyle w:val="a7"/>
              <w:numPr>
                <w:ilvl w:val="0"/>
                <w:numId w:val="18"/>
              </w:numPr>
              <w:spacing w:line="276" w:lineRule="auto"/>
              <w:jc w:val="both"/>
              <w:rPr>
                <w:rFonts w:ascii="David" w:hAnsi="David"/>
              </w:rPr>
            </w:pPr>
            <w:r w:rsidRPr="005115AD">
              <w:rPr>
                <w:rFonts w:ascii="David" w:hAnsi="David"/>
                <w:rtl/>
              </w:rPr>
              <w:t>השלמת 'איחוד המטות/מנהלות' במשרד.</w:t>
            </w:r>
            <w:r w:rsidR="00731C90" w:rsidRPr="005115AD">
              <w:rPr>
                <w:rFonts w:ascii="David" w:hAnsi="David"/>
                <w:rtl/>
              </w:rPr>
              <w:t>בשנת 2022 יצא לדרך איחוד מנהלות (רכש/חשבויות/הון אנוש) שהיו מפוצלות לפני כן וקיימות בכפילות ביחידות המשרד השונות (שירותים וטרינרים, הגנת הצומח, שה"מ, פיצו"ח) ליחידות</w:t>
            </w:r>
            <w:r w:rsidR="005115AD" w:rsidRPr="005115AD">
              <w:rPr>
                <w:rFonts w:ascii="David" w:hAnsi="David"/>
                <w:rtl/>
              </w:rPr>
              <w:t xml:space="preserve"> </w:t>
            </w:r>
            <w:r w:rsidR="000F7948">
              <w:rPr>
                <w:rFonts w:ascii="David" w:hAnsi="David"/>
                <w:rtl/>
              </w:rPr>
              <w:t>מרכזיות במשרד הראשי</w:t>
            </w:r>
            <w:r w:rsidR="00BF0B21" w:rsidRPr="005115AD">
              <w:rPr>
                <w:rFonts w:ascii="David" w:hAnsi="David"/>
                <w:rtl/>
              </w:rPr>
              <w:t xml:space="preserve">- </w:t>
            </w:r>
            <w:r w:rsidR="005115AD" w:rsidRPr="005115AD">
              <w:rPr>
                <w:rFonts w:ascii="David" w:hAnsi="David"/>
                <w:rtl/>
              </w:rPr>
              <w:t xml:space="preserve"> בשנת</w:t>
            </w:r>
            <w:r w:rsidR="00885217" w:rsidRPr="005115AD">
              <w:rPr>
                <w:rFonts w:ascii="David" w:hAnsi="David"/>
                <w:rtl/>
              </w:rPr>
              <w:t xml:space="preserve"> 2023 יש להשלים את המהלך ע"י שיבוץ עובדים בתפקידים החדשים</w:t>
            </w:r>
            <w:r w:rsidRPr="005115AD">
              <w:rPr>
                <w:rFonts w:ascii="David" w:hAnsi="David"/>
                <w:rtl/>
              </w:rPr>
              <w:t xml:space="preserve"> ובכלל זאת השלמת אישור מבנה יחידת התקציבים בנציבות</w:t>
            </w:r>
            <w:r w:rsidRPr="005115AD">
              <w:rPr>
                <w:rFonts w:ascii="David" w:hAnsi="David"/>
              </w:rPr>
              <w:t>.</w:t>
            </w:r>
          </w:p>
          <w:p w14:paraId="7BF57598" w14:textId="1F5FE6D5" w:rsidR="00B67185" w:rsidRPr="005115AD" w:rsidRDefault="004C5423" w:rsidP="003A139E">
            <w:pPr>
              <w:pStyle w:val="a7"/>
              <w:numPr>
                <w:ilvl w:val="0"/>
                <w:numId w:val="18"/>
              </w:numPr>
              <w:spacing w:line="276" w:lineRule="auto"/>
              <w:jc w:val="both"/>
              <w:rPr>
                <w:rFonts w:ascii="David" w:hAnsi="David"/>
              </w:rPr>
            </w:pPr>
            <w:r w:rsidRPr="005115AD">
              <w:rPr>
                <w:rFonts w:ascii="David" w:hAnsi="David"/>
                <w:rtl/>
              </w:rPr>
              <w:lastRenderedPageBreak/>
              <w:t xml:space="preserve">סיכום שנת התקציב 2022 ודיווח על ביצוע התקציב לשנת 2022. </w:t>
            </w:r>
          </w:p>
          <w:p w14:paraId="12AD4A99" w14:textId="77777777" w:rsidR="00B67185" w:rsidRPr="005115AD" w:rsidRDefault="00B67185" w:rsidP="003A139E">
            <w:pPr>
              <w:pStyle w:val="a7"/>
              <w:numPr>
                <w:ilvl w:val="0"/>
                <w:numId w:val="18"/>
              </w:numPr>
              <w:spacing w:line="276" w:lineRule="auto"/>
              <w:jc w:val="both"/>
              <w:rPr>
                <w:rFonts w:ascii="David" w:hAnsi="David"/>
                <w:rtl/>
              </w:rPr>
            </w:pPr>
            <w:r w:rsidRPr="005115AD">
              <w:rPr>
                <w:rFonts w:ascii="David" w:hAnsi="David"/>
                <w:rtl/>
              </w:rPr>
              <w:t>היערכות לפעילות בחודשים הראשונים של 2023, ללא תקציב מדינה מאושר.</w:t>
            </w:r>
          </w:p>
        </w:tc>
      </w:tr>
      <w:tr w:rsidR="00B67185" w:rsidRPr="003E62FF" w14:paraId="5E470909" w14:textId="77777777" w:rsidTr="000F7948">
        <w:trPr>
          <w:trHeight w:val="431"/>
        </w:trPr>
        <w:tc>
          <w:tcPr>
            <w:tcW w:w="1703" w:type="dxa"/>
            <w:shd w:val="clear" w:color="auto" w:fill="auto"/>
          </w:tcPr>
          <w:p w14:paraId="10E82481" w14:textId="77777777" w:rsidR="00B67185" w:rsidRPr="003E62FF" w:rsidRDefault="00B67185" w:rsidP="00DB0032">
            <w:pPr>
              <w:spacing w:line="276" w:lineRule="auto"/>
              <w:rPr>
                <w:rFonts w:ascii="David" w:hAnsi="David"/>
                <w:b/>
                <w:bCs/>
                <w:rtl/>
              </w:rPr>
            </w:pPr>
            <w:r w:rsidRPr="003E62FF">
              <w:rPr>
                <w:rFonts w:ascii="David" w:hAnsi="David"/>
                <w:b/>
                <w:bCs/>
                <w:rtl/>
              </w:rPr>
              <w:t xml:space="preserve">החלטות ממשלה רלוונטיות ליחידה </w:t>
            </w:r>
          </w:p>
        </w:tc>
        <w:tc>
          <w:tcPr>
            <w:tcW w:w="6750" w:type="dxa"/>
            <w:shd w:val="clear" w:color="auto" w:fill="auto"/>
          </w:tcPr>
          <w:p w14:paraId="3BA84892" w14:textId="77777777" w:rsidR="00B67185" w:rsidRPr="003E62FF" w:rsidRDefault="00B67185" w:rsidP="003A139E">
            <w:pPr>
              <w:pStyle w:val="a7"/>
              <w:numPr>
                <w:ilvl w:val="0"/>
                <w:numId w:val="20"/>
              </w:numPr>
              <w:spacing w:line="276" w:lineRule="auto"/>
              <w:jc w:val="both"/>
              <w:rPr>
                <w:rFonts w:ascii="David" w:hAnsi="David"/>
              </w:rPr>
            </w:pPr>
            <w:r w:rsidRPr="003E62FF">
              <w:rPr>
                <w:rFonts w:ascii="David" w:hAnsi="David"/>
                <w:rtl/>
              </w:rPr>
              <w:t>כל החלטת ממשלה הכוללת קיצוץ רוחבי במשרדי הממשלה.</w:t>
            </w:r>
          </w:p>
          <w:p w14:paraId="41F4E547" w14:textId="77777777" w:rsidR="00B67185" w:rsidRPr="003E62FF" w:rsidRDefault="00B67185" w:rsidP="003A139E">
            <w:pPr>
              <w:pStyle w:val="a7"/>
              <w:numPr>
                <w:ilvl w:val="0"/>
                <w:numId w:val="20"/>
              </w:numPr>
              <w:spacing w:line="276" w:lineRule="auto"/>
              <w:jc w:val="both"/>
              <w:rPr>
                <w:rFonts w:ascii="David" w:hAnsi="David"/>
              </w:rPr>
            </w:pPr>
            <w:r w:rsidRPr="003E62FF">
              <w:rPr>
                <w:rFonts w:ascii="David" w:hAnsi="David"/>
                <w:rtl/>
              </w:rPr>
              <w:t>כל החלטת ממשלה הכוללת הקצאת תקציב ממקורות משרד החקלאות.</w:t>
            </w:r>
          </w:p>
          <w:p w14:paraId="6B0C9F45" w14:textId="77777777" w:rsidR="00B67185" w:rsidRPr="003E62FF" w:rsidRDefault="00B67185" w:rsidP="003A139E">
            <w:pPr>
              <w:pStyle w:val="a7"/>
              <w:numPr>
                <w:ilvl w:val="0"/>
                <w:numId w:val="20"/>
              </w:numPr>
              <w:spacing w:line="276" w:lineRule="auto"/>
              <w:jc w:val="both"/>
              <w:rPr>
                <w:rFonts w:ascii="David" w:hAnsi="David"/>
                <w:rtl/>
              </w:rPr>
            </w:pPr>
            <w:r w:rsidRPr="003E62FF">
              <w:rPr>
                <w:rFonts w:ascii="David" w:hAnsi="David"/>
                <w:rtl/>
              </w:rPr>
              <w:t>כל החלטת ממשלה הכוללת קבלת תקציב תוספתי במשרד החקלאות וביצועו.</w:t>
            </w:r>
          </w:p>
        </w:tc>
      </w:tr>
    </w:tbl>
    <w:p w14:paraId="6632788E" w14:textId="77777777" w:rsidR="00B67185" w:rsidRPr="003E62FF" w:rsidRDefault="00B67185" w:rsidP="00B67185">
      <w:pPr>
        <w:rPr>
          <w:rFonts w:ascii="David" w:hAnsi="David"/>
        </w:rPr>
      </w:pPr>
    </w:p>
    <w:p w14:paraId="3947DB12" w14:textId="77777777" w:rsidR="00B67185" w:rsidRPr="003E62FF" w:rsidRDefault="00B67185" w:rsidP="00B67185">
      <w:pPr>
        <w:bidi w:val="0"/>
        <w:spacing w:after="200" w:line="276" w:lineRule="auto"/>
        <w:rPr>
          <w:rFonts w:ascii="David" w:hAnsi="David"/>
          <w:b/>
          <w:bCs/>
          <w:sz w:val="28"/>
          <w:szCs w:val="28"/>
          <w:u w:val="single"/>
        </w:rPr>
      </w:pPr>
    </w:p>
    <w:p w14:paraId="14AC0235" w14:textId="77777777" w:rsidR="00B67185" w:rsidRPr="003E62FF" w:rsidRDefault="00B67185" w:rsidP="00B67185">
      <w:pPr>
        <w:pStyle w:val="2"/>
        <w:rPr>
          <w:rFonts w:ascii="David" w:hAnsi="David"/>
        </w:rPr>
      </w:pPr>
      <w:bookmarkStart w:id="106" w:name="_Toc122958933"/>
      <w:r w:rsidRPr="003E62FF">
        <w:rPr>
          <w:rFonts w:ascii="David" w:hAnsi="David"/>
          <w:rtl/>
        </w:rPr>
        <w:t>חשבות</w:t>
      </w:r>
      <w:bookmarkEnd w:id="103"/>
      <w:r w:rsidRPr="003E62FF">
        <w:rPr>
          <w:rFonts w:ascii="David" w:hAnsi="David"/>
          <w:rtl/>
        </w:rPr>
        <w:t xml:space="preserve"> משרד החקלאות ופיתוח הכפר</w:t>
      </w:r>
      <w:bookmarkEnd w:id="106"/>
    </w:p>
    <w:p w14:paraId="25DD555E" w14:textId="77777777" w:rsidR="00B67185" w:rsidRPr="003E62FF" w:rsidRDefault="00B67185" w:rsidP="00B67185">
      <w:pPr>
        <w:spacing w:line="276" w:lineRule="auto"/>
        <w:rPr>
          <w:rFonts w:ascii="David" w:eastAsiaTheme="minorHAnsi" w:hAnsi="David"/>
          <w:rtl/>
          <w:lang w:eastAsia="en-US"/>
        </w:rPr>
      </w:pPr>
    </w:p>
    <w:tbl>
      <w:tblPr>
        <w:bidiVisual/>
        <w:tblW w:w="8353" w:type="dxa"/>
        <w:tblInd w:w="1131" w:type="dxa"/>
        <w:tblCellMar>
          <w:left w:w="0" w:type="dxa"/>
          <w:right w:w="0" w:type="dxa"/>
        </w:tblCellMar>
        <w:tblLook w:val="04A0" w:firstRow="1" w:lastRow="0" w:firstColumn="1" w:lastColumn="0" w:noHBand="0" w:noVBand="1"/>
      </w:tblPr>
      <w:tblGrid>
        <w:gridCol w:w="2126"/>
        <w:gridCol w:w="6227"/>
      </w:tblGrid>
      <w:tr w:rsidR="00B67185" w:rsidRPr="003E62FF" w14:paraId="416003E8" w14:textId="77777777" w:rsidTr="00DB0032">
        <w:tc>
          <w:tcPr>
            <w:tcW w:w="2126" w:type="dxa"/>
            <w:tcBorders>
              <w:top w:val="single" w:sz="8" w:space="0" w:color="auto"/>
              <w:left w:val="single" w:sz="8" w:space="0" w:color="auto"/>
              <w:bottom w:val="single" w:sz="8" w:space="0" w:color="auto"/>
              <w:right w:val="nil"/>
            </w:tcBorders>
            <w:shd w:val="clear" w:color="auto" w:fill="E6E6E6"/>
            <w:tcMar>
              <w:top w:w="0" w:type="dxa"/>
              <w:left w:w="108" w:type="dxa"/>
              <w:bottom w:w="0" w:type="dxa"/>
              <w:right w:w="108" w:type="dxa"/>
            </w:tcMar>
            <w:hideMark/>
          </w:tcPr>
          <w:p w14:paraId="3720ADC6" w14:textId="77777777" w:rsidR="00B67185" w:rsidRPr="003E62FF" w:rsidRDefault="00B67185" w:rsidP="00DB0032">
            <w:pPr>
              <w:spacing w:line="276" w:lineRule="auto"/>
              <w:rPr>
                <w:rFonts w:ascii="David" w:eastAsiaTheme="minorHAnsi" w:hAnsi="David"/>
                <w:b/>
                <w:bCs/>
              </w:rPr>
            </w:pPr>
            <w:r w:rsidRPr="003E62FF">
              <w:rPr>
                <w:rFonts w:ascii="David" w:hAnsi="David"/>
                <w:b/>
                <w:bCs/>
                <w:rtl/>
              </w:rPr>
              <w:t>שם היחידה</w:t>
            </w:r>
          </w:p>
        </w:tc>
        <w:tc>
          <w:tcPr>
            <w:tcW w:w="6227"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7BB7485D" w14:textId="77777777" w:rsidR="00B67185" w:rsidRPr="003E62FF" w:rsidRDefault="00B67185" w:rsidP="00DB0032">
            <w:pPr>
              <w:spacing w:line="276" w:lineRule="auto"/>
              <w:rPr>
                <w:rFonts w:ascii="David" w:eastAsiaTheme="minorHAnsi" w:hAnsi="David"/>
                <w:b/>
                <w:bCs/>
              </w:rPr>
            </w:pPr>
          </w:p>
        </w:tc>
      </w:tr>
      <w:tr w:rsidR="00B67185" w:rsidRPr="003E62FF" w14:paraId="307A3A32" w14:textId="77777777" w:rsidTr="00DB003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2B952" w14:textId="77777777" w:rsidR="00B67185" w:rsidRPr="003E62FF" w:rsidRDefault="00B67185" w:rsidP="005D115C">
            <w:pPr>
              <w:spacing w:line="360" w:lineRule="auto"/>
              <w:rPr>
                <w:rFonts w:ascii="David" w:eastAsiaTheme="minorHAnsi" w:hAnsi="David"/>
                <w:b/>
                <w:bCs/>
                <w:sz w:val="22"/>
                <w:szCs w:val="22"/>
                <w:rtl/>
              </w:rPr>
            </w:pPr>
            <w:r w:rsidRPr="003E62FF">
              <w:rPr>
                <w:rFonts w:ascii="David" w:hAnsi="David"/>
                <w:b/>
                <w:bCs/>
                <w:rtl/>
              </w:rPr>
              <w:t>חשבת המשרד:</w:t>
            </w:r>
          </w:p>
          <w:p w14:paraId="010C30B2" w14:textId="77777777" w:rsidR="00B67185" w:rsidRPr="003E62FF" w:rsidRDefault="00B67185" w:rsidP="005D115C">
            <w:pPr>
              <w:spacing w:line="360" w:lineRule="auto"/>
              <w:rPr>
                <w:rFonts w:ascii="David" w:hAnsi="David"/>
                <w:b/>
                <w:bCs/>
                <w:rtl/>
              </w:rPr>
            </w:pPr>
            <w:r w:rsidRPr="003E62FF">
              <w:rPr>
                <w:rFonts w:ascii="David" w:hAnsi="David"/>
                <w:b/>
                <w:bCs/>
                <w:rtl/>
              </w:rPr>
              <w:t>סגניות החשבת:</w:t>
            </w:r>
          </w:p>
          <w:p w14:paraId="4BB4CF17" w14:textId="77777777" w:rsidR="00B67185" w:rsidRPr="003E62FF" w:rsidRDefault="00B67185" w:rsidP="005D115C">
            <w:pPr>
              <w:spacing w:line="360" w:lineRule="auto"/>
              <w:rPr>
                <w:rFonts w:ascii="David" w:eastAsiaTheme="minorHAnsi" w:hAnsi="David"/>
              </w:rPr>
            </w:pPr>
            <w:r w:rsidRPr="003E62FF">
              <w:rPr>
                <w:rFonts w:ascii="David" w:hAnsi="David"/>
                <w:b/>
                <w:bCs/>
                <w:rtl/>
              </w:rPr>
              <w:t>מספר עובדים:</w:t>
            </w:r>
          </w:p>
        </w:tc>
        <w:tc>
          <w:tcPr>
            <w:tcW w:w="6227" w:type="dxa"/>
            <w:tcBorders>
              <w:top w:val="nil"/>
              <w:left w:val="nil"/>
              <w:bottom w:val="single" w:sz="8" w:space="0" w:color="auto"/>
              <w:right w:val="single" w:sz="8" w:space="0" w:color="auto"/>
            </w:tcBorders>
            <w:tcMar>
              <w:top w:w="0" w:type="dxa"/>
              <w:left w:w="108" w:type="dxa"/>
              <w:bottom w:w="0" w:type="dxa"/>
              <w:right w:w="108" w:type="dxa"/>
            </w:tcMar>
            <w:hideMark/>
          </w:tcPr>
          <w:p w14:paraId="7279888F" w14:textId="77777777" w:rsidR="00B67185" w:rsidRPr="003E62FF" w:rsidRDefault="00B67185" w:rsidP="00DB0032">
            <w:pPr>
              <w:numPr>
                <w:ilvl w:val="0"/>
                <w:numId w:val="1"/>
              </w:numPr>
              <w:spacing w:line="276" w:lineRule="auto"/>
              <w:ind w:left="402" w:hanging="402"/>
              <w:rPr>
                <w:rFonts w:ascii="David" w:eastAsiaTheme="minorHAnsi" w:hAnsi="David"/>
                <w:sz w:val="22"/>
                <w:szCs w:val="22"/>
                <w:rtl/>
              </w:rPr>
            </w:pPr>
            <w:r w:rsidRPr="003E62FF">
              <w:rPr>
                <w:rFonts w:ascii="David" w:hAnsi="David"/>
                <w:rtl/>
              </w:rPr>
              <w:t>רו"ח יפעת רוזנטל ינאי</w:t>
            </w:r>
          </w:p>
          <w:p w14:paraId="3B78CE23" w14:textId="77777777" w:rsidR="00B67185" w:rsidRPr="003E62FF" w:rsidRDefault="00B67185" w:rsidP="005D115C">
            <w:pPr>
              <w:numPr>
                <w:ilvl w:val="0"/>
                <w:numId w:val="1"/>
              </w:numPr>
              <w:spacing w:line="276" w:lineRule="auto"/>
              <w:ind w:left="402" w:hanging="402"/>
              <w:rPr>
                <w:rFonts w:ascii="David" w:hAnsi="David"/>
                <w:rtl/>
              </w:rPr>
            </w:pPr>
            <w:r w:rsidRPr="003E62FF">
              <w:rPr>
                <w:rFonts w:ascii="David" w:hAnsi="David"/>
                <w:rtl/>
              </w:rPr>
              <w:t>דיקלה רייזנר-אלקיים , טניה שאמלי</w:t>
            </w:r>
          </w:p>
          <w:p w14:paraId="2488D5AE" w14:textId="77777777" w:rsidR="00B67185" w:rsidRPr="003E62FF" w:rsidRDefault="00B67185" w:rsidP="00DB0032">
            <w:pPr>
              <w:numPr>
                <w:ilvl w:val="0"/>
                <w:numId w:val="1"/>
              </w:numPr>
              <w:spacing w:line="276" w:lineRule="auto"/>
              <w:ind w:left="402" w:hanging="402"/>
              <w:rPr>
                <w:rFonts w:ascii="David" w:eastAsiaTheme="minorHAnsi" w:hAnsi="David"/>
              </w:rPr>
            </w:pPr>
            <w:r w:rsidRPr="003E62FF">
              <w:rPr>
                <w:rFonts w:ascii="David" w:hAnsi="David"/>
                <w:rtl/>
              </w:rPr>
              <w:t>26 עובדים (לא כולל 13 עובדים נוספים בגזברויות המשרד בכפיפות מקצועית)</w:t>
            </w:r>
          </w:p>
        </w:tc>
      </w:tr>
      <w:tr w:rsidR="00B67185" w:rsidRPr="003E62FF" w14:paraId="657A4248" w14:textId="77777777" w:rsidTr="00DB003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175CAA" w14:textId="77777777" w:rsidR="00B67185" w:rsidRPr="003E62FF" w:rsidRDefault="00B67185" w:rsidP="00DB0032">
            <w:pPr>
              <w:spacing w:line="276" w:lineRule="auto"/>
              <w:rPr>
                <w:rFonts w:ascii="David" w:eastAsiaTheme="minorHAnsi" w:hAnsi="David"/>
              </w:rPr>
            </w:pPr>
            <w:r w:rsidRPr="003E62FF">
              <w:rPr>
                <w:rFonts w:ascii="David" w:hAnsi="David"/>
                <w:b/>
                <w:bCs/>
                <w:rtl/>
              </w:rPr>
              <w:t>תיאור תחום הפעילות</w:t>
            </w:r>
          </w:p>
        </w:tc>
        <w:tc>
          <w:tcPr>
            <w:tcW w:w="6227" w:type="dxa"/>
            <w:tcBorders>
              <w:top w:val="nil"/>
              <w:left w:val="nil"/>
              <w:bottom w:val="single" w:sz="8" w:space="0" w:color="auto"/>
              <w:right w:val="single" w:sz="8" w:space="0" w:color="auto"/>
            </w:tcBorders>
            <w:tcMar>
              <w:top w:w="0" w:type="dxa"/>
              <w:left w:w="108" w:type="dxa"/>
              <w:bottom w:w="0" w:type="dxa"/>
              <w:right w:w="108" w:type="dxa"/>
            </w:tcMar>
            <w:hideMark/>
          </w:tcPr>
          <w:p w14:paraId="074AD10F" w14:textId="77777777" w:rsidR="00B67185" w:rsidRPr="003E62FF" w:rsidRDefault="00B67185" w:rsidP="00DB0032">
            <w:pPr>
              <w:numPr>
                <w:ilvl w:val="0"/>
                <w:numId w:val="1"/>
              </w:numPr>
              <w:spacing w:line="276" w:lineRule="auto"/>
              <w:ind w:left="402" w:hanging="402"/>
              <w:rPr>
                <w:rFonts w:ascii="David" w:eastAsiaTheme="minorHAnsi" w:hAnsi="David"/>
                <w:sz w:val="22"/>
                <w:szCs w:val="22"/>
                <w:rtl/>
              </w:rPr>
            </w:pPr>
            <w:r w:rsidRPr="003E62FF">
              <w:rPr>
                <w:rFonts w:ascii="David" w:hAnsi="David"/>
                <w:rtl/>
              </w:rPr>
              <w:t>ניהול כספי משרד החקלאות ויחידותיו כולל מנהלת תנופה</w:t>
            </w:r>
          </w:p>
          <w:p w14:paraId="5C42E41F" w14:textId="77777777" w:rsidR="00B67185" w:rsidRPr="003E62FF" w:rsidRDefault="00B67185" w:rsidP="00DB0032">
            <w:pPr>
              <w:numPr>
                <w:ilvl w:val="0"/>
                <w:numId w:val="1"/>
              </w:numPr>
              <w:spacing w:line="276" w:lineRule="auto"/>
              <w:ind w:left="402" w:hanging="402"/>
              <w:rPr>
                <w:rFonts w:ascii="David" w:hAnsi="David"/>
              </w:rPr>
            </w:pPr>
            <w:r w:rsidRPr="003E62FF">
              <w:rPr>
                <w:rFonts w:ascii="David" w:hAnsi="David"/>
                <w:rtl/>
              </w:rPr>
              <w:t xml:space="preserve">פיקוח על ביצוע תקציב המשרד </w:t>
            </w:r>
          </w:p>
          <w:p w14:paraId="0D365188" w14:textId="77777777" w:rsidR="00B67185" w:rsidRPr="003E62FF" w:rsidRDefault="00B67185" w:rsidP="00DB0032">
            <w:pPr>
              <w:numPr>
                <w:ilvl w:val="0"/>
                <w:numId w:val="1"/>
              </w:numPr>
              <w:spacing w:line="276" w:lineRule="auto"/>
              <w:ind w:left="402" w:hanging="402"/>
              <w:rPr>
                <w:rFonts w:ascii="David" w:hAnsi="David"/>
              </w:rPr>
            </w:pPr>
            <w:r w:rsidRPr="003E62FF">
              <w:rPr>
                <w:rFonts w:ascii="David" w:hAnsi="David"/>
                <w:rtl/>
              </w:rPr>
              <w:t>אישור הזמנות, הסכמים וכל התקשרות,  ביחד עם מורשי החתימה במשרד עפ"י חוק נכסי המדינה.</w:t>
            </w:r>
          </w:p>
          <w:p w14:paraId="77E280D4" w14:textId="77777777" w:rsidR="00B67185" w:rsidRPr="003E62FF" w:rsidRDefault="00B67185" w:rsidP="00DB0032">
            <w:pPr>
              <w:numPr>
                <w:ilvl w:val="0"/>
                <w:numId w:val="1"/>
              </w:numPr>
              <w:spacing w:line="276" w:lineRule="auto"/>
              <w:ind w:left="402" w:hanging="402"/>
              <w:rPr>
                <w:rFonts w:ascii="David" w:hAnsi="David"/>
                <w:rtl/>
              </w:rPr>
            </w:pPr>
            <w:r w:rsidRPr="003E62FF">
              <w:rPr>
                <w:rFonts w:ascii="David" w:hAnsi="David"/>
                <w:rtl/>
              </w:rPr>
              <w:t>ביצוע כלל התשלומים</w:t>
            </w:r>
          </w:p>
          <w:p w14:paraId="47754E95" w14:textId="77777777" w:rsidR="00B67185" w:rsidRPr="003E62FF" w:rsidRDefault="00B67185" w:rsidP="00DB0032">
            <w:pPr>
              <w:numPr>
                <w:ilvl w:val="0"/>
                <w:numId w:val="1"/>
              </w:numPr>
              <w:spacing w:line="276" w:lineRule="auto"/>
              <w:ind w:left="402" w:hanging="402"/>
              <w:rPr>
                <w:rFonts w:ascii="David" w:hAnsi="David"/>
                <w:rtl/>
              </w:rPr>
            </w:pPr>
            <w:r w:rsidRPr="003E62FF">
              <w:rPr>
                <w:rFonts w:ascii="David" w:hAnsi="David"/>
                <w:rtl/>
              </w:rPr>
              <w:t>פיקוח ובקרה אחר הפעילות הכספית.</w:t>
            </w:r>
          </w:p>
          <w:p w14:paraId="7A5496D9" w14:textId="77777777" w:rsidR="00B67185" w:rsidRPr="003E62FF" w:rsidRDefault="00B67185" w:rsidP="00DB0032">
            <w:pPr>
              <w:numPr>
                <w:ilvl w:val="0"/>
                <w:numId w:val="1"/>
              </w:numPr>
              <w:spacing w:line="276" w:lineRule="auto"/>
              <w:ind w:left="402" w:hanging="402"/>
              <w:rPr>
                <w:rFonts w:ascii="David" w:hAnsi="David"/>
              </w:rPr>
            </w:pPr>
            <w:r w:rsidRPr="003E62FF">
              <w:rPr>
                <w:rFonts w:ascii="David" w:hAnsi="David"/>
                <w:rtl/>
              </w:rPr>
              <w:t>עריכת הדוחות הכספיים של המשרד ויחידותיו.</w:t>
            </w:r>
          </w:p>
          <w:p w14:paraId="1A2BF22E" w14:textId="77777777" w:rsidR="00B67185" w:rsidRPr="003E62FF" w:rsidRDefault="00B67185" w:rsidP="00DB0032">
            <w:pPr>
              <w:numPr>
                <w:ilvl w:val="0"/>
                <w:numId w:val="1"/>
              </w:numPr>
              <w:spacing w:line="276" w:lineRule="auto"/>
              <w:ind w:left="402" w:hanging="402"/>
              <w:rPr>
                <w:rFonts w:ascii="David" w:hAnsi="David"/>
                <w:rtl/>
              </w:rPr>
            </w:pPr>
            <w:r w:rsidRPr="003E62FF">
              <w:rPr>
                <w:rFonts w:ascii="David" w:hAnsi="David"/>
                <w:rtl/>
              </w:rPr>
              <w:t>ניהול חשבונאי של נכסים ורכוש קבוע.</w:t>
            </w:r>
          </w:p>
          <w:p w14:paraId="22F67F31" w14:textId="77777777" w:rsidR="00B67185" w:rsidRPr="003E62FF" w:rsidRDefault="00B67185" w:rsidP="00DB0032">
            <w:pPr>
              <w:numPr>
                <w:ilvl w:val="0"/>
                <w:numId w:val="1"/>
              </w:numPr>
              <w:spacing w:line="276" w:lineRule="auto"/>
              <w:ind w:left="402" w:hanging="402"/>
              <w:rPr>
                <w:rFonts w:ascii="David" w:eastAsiaTheme="minorHAnsi" w:hAnsi="David"/>
                <w:sz w:val="22"/>
                <w:szCs w:val="22"/>
              </w:rPr>
            </w:pPr>
            <w:r w:rsidRPr="003E62FF">
              <w:rPr>
                <w:rFonts w:ascii="David" w:hAnsi="David"/>
                <w:rtl/>
              </w:rPr>
              <w:t>חברות בוועדות שונות (ועדת מכרזים, ועדת תמיכות ועוד).</w:t>
            </w:r>
          </w:p>
        </w:tc>
      </w:tr>
      <w:tr w:rsidR="00B67185" w:rsidRPr="003E62FF" w14:paraId="070DB973" w14:textId="77777777" w:rsidTr="005D115C">
        <w:trPr>
          <w:trHeight w:val="667"/>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DA8F0" w14:textId="77777777" w:rsidR="00B67185" w:rsidRPr="003E62FF" w:rsidRDefault="00B67185" w:rsidP="00DB0032">
            <w:pPr>
              <w:spacing w:line="276" w:lineRule="auto"/>
              <w:rPr>
                <w:rFonts w:ascii="David" w:eastAsiaTheme="minorHAnsi" w:hAnsi="David"/>
                <w:b/>
                <w:bCs/>
                <w:rtl/>
              </w:rPr>
            </w:pPr>
            <w:r w:rsidRPr="003E62FF">
              <w:rPr>
                <w:rFonts w:ascii="David" w:hAnsi="David"/>
                <w:b/>
                <w:bCs/>
                <w:rtl/>
              </w:rPr>
              <w:t>יעדי העבודה לשנת 2023</w:t>
            </w:r>
          </w:p>
          <w:p w14:paraId="2456BE6E" w14:textId="77777777" w:rsidR="00B67185" w:rsidRPr="003E62FF" w:rsidRDefault="00B67185" w:rsidP="00DB0032">
            <w:pPr>
              <w:spacing w:line="276" w:lineRule="auto"/>
              <w:rPr>
                <w:rFonts w:ascii="David" w:hAnsi="David"/>
                <w:b/>
                <w:bCs/>
                <w:sz w:val="22"/>
                <w:szCs w:val="22"/>
                <w:rtl/>
                <w:lang w:eastAsia="en-US"/>
              </w:rPr>
            </w:pPr>
          </w:p>
          <w:p w14:paraId="2ED44120" w14:textId="77777777" w:rsidR="00B67185" w:rsidRPr="003E62FF" w:rsidRDefault="00B67185" w:rsidP="00DB0032">
            <w:pPr>
              <w:spacing w:line="276" w:lineRule="auto"/>
              <w:rPr>
                <w:rFonts w:ascii="David" w:eastAsiaTheme="minorHAnsi" w:hAnsi="David"/>
                <w:b/>
                <w:bCs/>
              </w:rPr>
            </w:pPr>
          </w:p>
        </w:tc>
        <w:tc>
          <w:tcPr>
            <w:tcW w:w="6227" w:type="dxa"/>
            <w:tcBorders>
              <w:top w:val="nil"/>
              <w:left w:val="nil"/>
              <w:bottom w:val="single" w:sz="8" w:space="0" w:color="auto"/>
              <w:right w:val="single" w:sz="8" w:space="0" w:color="auto"/>
            </w:tcBorders>
            <w:tcMar>
              <w:top w:w="0" w:type="dxa"/>
              <w:left w:w="108" w:type="dxa"/>
              <w:bottom w:w="0" w:type="dxa"/>
              <w:right w:w="108" w:type="dxa"/>
            </w:tcMar>
            <w:hideMark/>
          </w:tcPr>
          <w:p w14:paraId="1FD34730" w14:textId="77777777" w:rsidR="00B67185" w:rsidRPr="003E62FF" w:rsidRDefault="00B67185" w:rsidP="00DB0032">
            <w:pPr>
              <w:numPr>
                <w:ilvl w:val="0"/>
                <w:numId w:val="1"/>
              </w:numPr>
              <w:spacing w:line="276" w:lineRule="auto"/>
              <w:ind w:left="402" w:hanging="402"/>
              <w:rPr>
                <w:rFonts w:ascii="David" w:eastAsiaTheme="minorHAnsi" w:hAnsi="David"/>
                <w:sz w:val="22"/>
                <w:szCs w:val="22"/>
              </w:rPr>
            </w:pPr>
            <w:r w:rsidRPr="003E62FF">
              <w:rPr>
                <w:rFonts w:ascii="David" w:hAnsi="David"/>
                <w:rtl/>
              </w:rPr>
              <w:t xml:space="preserve">שיפור שיטות עבודה לניהול הכנסות המשרד – </w:t>
            </w:r>
          </w:p>
          <w:p w14:paraId="075EB8C2" w14:textId="77777777" w:rsidR="00B67185" w:rsidRPr="003E62FF" w:rsidRDefault="00B67185" w:rsidP="00DB0032">
            <w:pPr>
              <w:spacing w:line="276" w:lineRule="auto"/>
              <w:ind w:left="402"/>
              <w:rPr>
                <w:rFonts w:ascii="David" w:hAnsi="David"/>
                <w:rtl/>
              </w:rPr>
            </w:pPr>
            <w:r w:rsidRPr="003E62FF">
              <w:rPr>
                <w:rFonts w:ascii="David" w:hAnsi="David"/>
                <w:rtl/>
              </w:rPr>
              <w:t>- הטמעת כלים ממוחשבים</w:t>
            </w:r>
          </w:p>
          <w:p w14:paraId="57E2A66B" w14:textId="77777777" w:rsidR="00B67185" w:rsidRPr="003E62FF" w:rsidRDefault="00B67185" w:rsidP="00DB0032">
            <w:pPr>
              <w:spacing w:line="276" w:lineRule="auto"/>
              <w:ind w:left="402"/>
              <w:rPr>
                <w:rFonts w:ascii="David" w:hAnsi="David"/>
                <w:rtl/>
              </w:rPr>
            </w:pPr>
            <w:r w:rsidRPr="003E62FF">
              <w:rPr>
                <w:rFonts w:ascii="David" w:hAnsi="David"/>
                <w:rtl/>
              </w:rPr>
              <w:t>-העמקת הגביה</w:t>
            </w:r>
          </w:p>
          <w:p w14:paraId="2D173CB3" w14:textId="77777777" w:rsidR="00B67185" w:rsidRPr="003E62FF" w:rsidRDefault="00B67185" w:rsidP="00DB0032">
            <w:pPr>
              <w:spacing w:line="276" w:lineRule="auto"/>
              <w:ind w:left="402"/>
              <w:rPr>
                <w:rFonts w:ascii="David" w:hAnsi="David"/>
                <w:rtl/>
              </w:rPr>
            </w:pPr>
            <w:r w:rsidRPr="003E62FF">
              <w:rPr>
                <w:rFonts w:ascii="David" w:hAnsi="David"/>
                <w:rtl/>
              </w:rPr>
              <w:t>-העברת הטיפול בקנסות למרכז לגביית קנסות</w:t>
            </w:r>
          </w:p>
          <w:p w14:paraId="6F807318" w14:textId="77777777" w:rsidR="00B67185" w:rsidRPr="003E62FF" w:rsidRDefault="00B67185" w:rsidP="00DB0032">
            <w:pPr>
              <w:spacing w:line="276" w:lineRule="auto"/>
              <w:ind w:left="402"/>
              <w:rPr>
                <w:rFonts w:ascii="David" w:hAnsi="David"/>
                <w:rtl/>
              </w:rPr>
            </w:pPr>
            <w:r w:rsidRPr="003E62FF">
              <w:rPr>
                <w:rFonts w:ascii="David" w:hAnsi="David"/>
                <w:rtl/>
              </w:rPr>
              <w:t>-צמצום/איחוד/ביטול אגרות (כיום קיימות כ 200 אגרות שונות)</w:t>
            </w:r>
          </w:p>
          <w:p w14:paraId="2DCC5848" w14:textId="77777777" w:rsidR="00B67185" w:rsidRPr="003E62FF" w:rsidRDefault="00B67185" w:rsidP="005D115C">
            <w:pPr>
              <w:spacing w:line="276" w:lineRule="auto"/>
              <w:ind w:left="402"/>
              <w:rPr>
                <w:rFonts w:ascii="David" w:hAnsi="David"/>
              </w:rPr>
            </w:pPr>
            <w:r w:rsidRPr="003E62FF">
              <w:rPr>
                <w:rFonts w:ascii="David" w:hAnsi="David"/>
                <w:rtl/>
              </w:rPr>
              <w:t>-ביטול שיטות תשלום  מזומן וכו'</w:t>
            </w:r>
          </w:p>
          <w:p w14:paraId="13637FAD" w14:textId="77777777" w:rsidR="00B67185" w:rsidRPr="003E62FF" w:rsidRDefault="00B67185" w:rsidP="005D115C">
            <w:pPr>
              <w:numPr>
                <w:ilvl w:val="0"/>
                <w:numId w:val="1"/>
              </w:numPr>
              <w:spacing w:line="276" w:lineRule="auto"/>
              <w:ind w:left="402" w:hanging="402"/>
              <w:rPr>
                <w:rFonts w:ascii="David" w:hAnsi="David"/>
                <w:rtl/>
              </w:rPr>
            </w:pPr>
            <w:r w:rsidRPr="003E62FF">
              <w:rPr>
                <w:rFonts w:ascii="David" w:hAnsi="David"/>
                <w:rtl/>
              </w:rPr>
              <w:t>הטמעת תהליכי הבקרות  במערכת התאנ"ה לניהול כלל תמיכות המשרד  והתממשקותה למערכת הכספית (מרכבה)</w:t>
            </w:r>
          </w:p>
          <w:p w14:paraId="6B25C831" w14:textId="77777777" w:rsidR="00B67185" w:rsidRPr="003E62FF" w:rsidRDefault="00B67185" w:rsidP="00DB0032">
            <w:pPr>
              <w:numPr>
                <w:ilvl w:val="0"/>
                <w:numId w:val="1"/>
              </w:numPr>
              <w:spacing w:line="276" w:lineRule="auto"/>
              <w:ind w:left="402" w:hanging="402"/>
              <w:rPr>
                <w:rFonts w:ascii="David" w:eastAsiaTheme="minorHAnsi" w:hAnsi="David"/>
                <w:sz w:val="22"/>
                <w:szCs w:val="22"/>
              </w:rPr>
            </w:pPr>
            <w:r w:rsidRPr="003E62FF">
              <w:rPr>
                <w:rFonts w:ascii="David" w:hAnsi="David"/>
                <w:rtl/>
              </w:rPr>
              <w:t>שיפור תהליכי הרכש והמכרזים ובהם</w:t>
            </w:r>
          </w:p>
          <w:p w14:paraId="237DF06C" w14:textId="77777777" w:rsidR="00B67185" w:rsidRPr="003E62FF" w:rsidRDefault="00B67185" w:rsidP="00DB0032">
            <w:pPr>
              <w:spacing w:line="276" w:lineRule="auto"/>
              <w:ind w:left="402"/>
              <w:rPr>
                <w:rFonts w:ascii="David" w:hAnsi="David"/>
                <w:rtl/>
              </w:rPr>
            </w:pPr>
            <w:r w:rsidRPr="003E62FF">
              <w:rPr>
                <w:rFonts w:ascii="David" w:hAnsi="David"/>
                <w:rtl/>
              </w:rPr>
              <w:t>- הטמעת שיטות מכרז ממוכן</w:t>
            </w:r>
          </w:p>
          <w:p w14:paraId="317D1303" w14:textId="77777777" w:rsidR="00B67185" w:rsidRPr="003E62FF" w:rsidRDefault="00B67185" w:rsidP="00DB0032">
            <w:pPr>
              <w:spacing w:line="276" w:lineRule="auto"/>
              <w:ind w:left="402"/>
              <w:rPr>
                <w:rFonts w:ascii="David" w:hAnsi="David"/>
                <w:rtl/>
              </w:rPr>
            </w:pPr>
            <w:r w:rsidRPr="003E62FF">
              <w:rPr>
                <w:rFonts w:ascii="David" w:hAnsi="David"/>
                <w:rtl/>
              </w:rPr>
              <w:t>- מערכת לביצוע תיחורים</w:t>
            </w:r>
          </w:p>
          <w:p w14:paraId="264F2146" w14:textId="77777777" w:rsidR="00B67185" w:rsidRPr="003E62FF" w:rsidRDefault="00B67185" w:rsidP="00DB0032">
            <w:pPr>
              <w:spacing w:line="276" w:lineRule="auto"/>
              <w:ind w:left="402"/>
              <w:rPr>
                <w:rFonts w:ascii="David" w:hAnsi="David"/>
                <w:rtl/>
              </w:rPr>
            </w:pPr>
            <w:r w:rsidRPr="003E62FF">
              <w:rPr>
                <w:rFonts w:ascii="David" w:hAnsi="David"/>
                <w:rtl/>
              </w:rPr>
              <w:t>- מכרזי אתגר</w:t>
            </w:r>
          </w:p>
          <w:p w14:paraId="44BC4356" w14:textId="77777777" w:rsidR="00B67185" w:rsidRPr="003E62FF" w:rsidRDefault="00B67185" w:rsidP="00DB0032">
            <w:pPr>
              <w:spacing w:line="276" w:lineRule="auto"/>
              <w:ind w:left="402"/>
              <w:rPr>
                <w:rFonts w:ascii="David" w:hAnsi="David"/>
                <w:rtl/>
              </w:rPr>
            </w:pPr>
            <w:r w:rsidRPr="003E62FF">
              <w:rPr>
                <w:rFonts w:ascii="David" w:hAnsi="David"/>
                <w:rtl/>
              </w:rPr>
              <w:lastRenderedPageBreak/>
              <w:t>- צמצום הרכש בפטור ממכרז</w:t>
            </w:r>
          </w:p>
          <w:p w14:paraId="057009F8" w14:textId="77777777" w:rsidR="00B67185" w:rsidRPr="003E62FF" w:rsidRDefault="00B67185" w:rsidP="00DB0032">
            <w:pPr>
              <w:spacing w:line="276" w:lineRule="auto"/>
              <w:ind w:left="402"/>
              <w:rPr>
                <w:rFonts w:ascii="David" w:hAnsi="David"/>
                <w:rtl/>
              </w:rPr>
            </w:pPr>
            <w:r w:rsidRPr="003E62FF">
              <w:rPr>
                <w:rFonts w:ascii="David" w:hAnsi="David"/>
                <w:rtl/>
              </w:rPr>
              <w:t>- טיוב ההרשאות במערכת הכספית</w:t>
            </w:r>
          </w:p>
          <w:p w14:paraId="363B2CC3" w14:textId="77777777" w:rsidR="00B67185" w:rsidRPr="003E62FF" w:rsidRDefault="00B67185" w:rsidP="005D115C">
            <w:pPr>
              <w:spacing w:line="276" w:lineRule="auto"/>
              <w:ind w:left="402"/>
              <w:rPr>
                <w:rFonts w:ascii="David" w:eastAsiaTheme="minorHAnsi" w:hAnsi="David"/>
                <w:sz w:val="22"/>
                <w:szCs w:val="22"/>
                <w:rtl/>
              </w:rPr>
            </w:pPr>
            <w:r w:rsidRPr="003E62FF">
              <w:rPr>
                <w:rFonts w:ascii="David" w:hAnsi="David"/>
                <w:rtl/>
              </w:rPr>
              <w:t>- שימוש בכרטיסי אשראי ושיטות תשלום מתקדמות ועוד</w:t>
            </w:r>
          </w:p>
          <w:p w14:paraId="1730FB20" w14:textId="77777777" w:rsidR="00B67185" w:rsidRPr="003E62FF" w:rsidRDefault="00B67185" w:rsidP="00DB0032">
            <w:pPr>
              <w:numPr>
                <w:ilvl w:val="0"/>
                <w:numId w:val="1"/>
              </w:numPr>
              <w:spacing w:line="276" w:lineRule="auto"/>
              <w:ind w:left="402" w:hanging="402"/>
              <w:rPr>
                <w:rFonts w:ascii="David" w:hAnsi="David"/>
                <w:rtl/>
              </w:rPr>
            </w:pPr>
            <w:r w:rsidRPr="003E62FF">
              <w:rPr>
                <w:rFonts w:ascii="David" w:hAnsi="David"/>
                <w:rtl/>
              </w:rPr>
              <w:t>ניהול הקניין הרוחני ורישום הפטנטים הנוצרים עקב אישורי תמיכות ממחקרי המדען הראשי</w:t>
            </w:r>
          </w:p>
          <w:p w14:paraId="4D1EBCA3" w14:textId="77777777" w:rsidR="00B67185" w:rsidRPr="003E62FF" w:rsidRDefault="00B67185" w:rsidP="003A139E">
            <w:pPr>
              <w:pStyle w:val="a7"/>
              <w:numPr>
                <w:ilvl w:val="0"/>
                <w:numId w:val="107"/>
              </w:numPr>
              <w:spacing w:line="276" w:lineRule="auto"/>
              <w:rPr>
                <w:rFonts w:ascii="David" w:hAnsi="David"/>
                <w:rtl/>
              </w:rPr>
            </w:pPr>
            <w:r w:rsidRPr="003E62FF">
              <w:rPr>
                <w:rFonts w:ascii="David" w:hAnsi="David"/>
                <w:rtl/>
              </w:rPr>
              <w:t xml:space="preserve">מיפוי ההסכמים שמוסחרו </w:t>
            </w:r>
          </w:p>
          <w:p w14:paraId="2F379407" w14:textId="77777777" w:rsidR="00B67185" w:rsidRPr="003E62FF" w:rsidRDefault="00B67185" w:rsidP="003A139E">
            <w:pPr>
              <w:pStyle w:val="a7"/>
              <w:numPr>
                <w:ilvl w:val="0"/>
                <w:numId w:val="107"/>
              </w:numPr>
              <w:spacing w:line="276" w:lineRule="auto"/>
              <w:rPr>
                <w:rFonts w:ascii="David" w:hAnsi="David"/>
                <w:rtl/>
              </w:rPr>
            </w:pPr>
            <w:r w:rsidRPr="003E62FF">
              <w:rPr>
                <w:rFonts w:ascii="David" w:hAnsi="David"/>
                <w:rtl/>
              </w:rPr>
              <w:t>גביית התמלוגים המגיעים למשרד</w:t>
            </w:r>
          </w:p>
          <w:p w14:paraId="0236B015" w14:textId="77777777" w:rsidR="00B67185" w:rsidRPr="003E62FF" w:rsidRDefault="00B67185" w:rsidP="003A139E">
            <w:pPr>
              <w:pStyle w:val="a7"/>
              <w:numPr>
                <w:ilvl w:val="0"/>
                <w:numId w:val="107"/>
              </w:numPr>
              <w:spacing w:line="276" w:lineRule="auto"/>
              <w:rPr>
                <w:rFonts w:ascii="David" w:hAnsi="David"/>
              </w:rPr>
            </w:pPr>
            <w:r w:rsidRPr="003E62FF">
              <w:rPr>
                <w:rFonts w:ascii="David" w:hAnsi="David"/>
                <w:rtl/>
              </w:rPr>
              <w:t>בניית שיטת עבודה שוטפת לניהול הנושא</w:t>
            </w:r>
          </w:p>
        </w:tc>
      </w:tr>
      <w:tr w:rsidR="00B67185" w:rsidRPr="003E62FF" w14:paraId="15F4E313" w14:textId="77777777" w:rsidTr="00DB003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901D83" w14:textId="77777777" w:rsidR="00B67185" w:rsidRPr="003E62FF" w:rsidRDefault="00B67185" w:rsidP="00DB0032">
            <w:pPr>
              <w:spacing w:line="276" w:lineRule="auto"/>
              <w:rPr>
                <w:rFonts w:ascii="David" w:eastAsiaTheme="minorHAnsi" w:hAnsi="David"/>
                <w:b/>
                <w:bCs/>
              </w:rPr>
            </w:pPr>
            <w:r w:rsidRPr="003E62FF">
              <w:rPr>
                <w:rFonts w:ascii="David" w:hAnsi="David"/>
                <w:b/>
                <w:bCs/>
                <w:rtl/>
              </w:rPr>
              <w:t>נושאים הנמצאים בתהליך</w:t>
            </w:r>
          </w:p>
        </w:tc>
        <w:tc>
          <w:tcPr>
            <w:tcW w:w="6227" w:type="dxa"/>
            <w:tcBorders>
              <w:top w:val="nil"/>
              <w:left w:val="nil"/>
              <w:bottom w:val="single" w:sz="8" w:space="0" w:color="auto"/>
              <w:right w:val="single" w:sz="8" w:space="0" w:color="auto"/>
            </w:tcBorders>
            <w:tcMar>
              <w:top w:w="0" w:type="dxa"/>
              <w:left w:w="108" w:type="dxa"/>
              <w:bottom w:w="0" w:type="dxa"/>
              <w:right w:w="108" w:type="dxa"/>
            </w:tcMar>
            <w:hideMark/>
          </w:tcPr>
          <w:p w14:paraId="17C905EC" w14:textId="77777777" w:rsidR="00B67185" w:rsidRPr="003E62FF" w:rsidRDefault="00B67185" w:rsidP="00DB0032">
            <w:pPr>
              <w:numPr>
                <w:ilvl w:val="0"/>
                <w:numId w:val="1"/>
              </w:numPr>
              <w:spacing w:line="276" w:lineRule="auto"/>
              <w:ind w:left="402" w:hanging="402"/>
              <w:rPr>
                <w:rFonts w:ascii="David" w:eastAsiaTheme="minorHAnsi" w:hAnsi="David"/>
                <w:sz w:val="22"/>
                <w:szCs w:val="22"/>
              </w:rPr>
            </w:pPr>
            <w:r w:rsidRPr="003E62FF">
              <w:rPr>
                <w:rFonts w:ascii="David" w:hAnsi="David"/>
                <w:rtl/>
              </w:rPr>
              <w:t>איחוד חשבויות עם יחידות הגזברות</w:t>
            </w:r>
          </w:p>
        </w:tc>
      </w:tr>
      <w:tr w:rsidR="00B67185" w:rsidRPr="003E62FF" w14:paraId="63E6A968" w14:textId="77777777" w:rsidTr="00DB003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B811CD" w14:textId="77777777" w:rsidR="00B67185" w:rsidRPr="003E62FF" w:rsidRDefault="00B67185" w:rsidP="00DB0032">
            <w:pPr>
              <w:spacing w:line="276" w:lineRule="auto"/>
              <w:rPr>
                <w:rFonts w:ascii="David" w:eastAsiaTheme="minorHAnsi" w:hAnsi="David"/>
                <w:b/>
                <w:bCs/>
                <w:rtl/>
              </w:rPr>
            </w:pPr>
            <w:r w:rsidRPr="003E62FF">
              <w:rPr>
                <w:rFonts w:ascii="David" w:hAnsi="David"/>
                <w:b/>
                <w:bCs/>
                <w:rtl/>
              </w:rPr>
              <w:t>שונות</w:t>
            </w:r>
          </w:p>
          <w:p w14:paraId="268FC904" w14:textId="77777777" w:rsidR="00B67185" w:rsidRPr="003E62FF" w:rsidRDefault="00B67185" w:rsidP="00DB0032">
            <w:pPr>
              <w:spacing w:line="276" w:lineRule="auto"/>
              <w:rPr>
                <w:rFonts w:ascii="David" w:eastAsiaTheme="minorHAnsi" w:hAnsi="David"/>
                <w:b/>
                <w:bCs/>
              </w:rPr>
            </w:pPr>
          </w:p>
        </w:tc>
        <w:tc>
          <w:tcPr>
            <w:tcW w:w="6227" w:type="dxa"/>
            <w:tcBorders>
              <w:top w:val="nil"/>
              <w:left w:val="nil"/>
              <w:bottom w:val="single" w:sz="8" w:space="0" w:color="auto"/>
              <w:right w:val="single" w:sz="8" w:space="0" w:color="auto"/>
            </w:tcBorders>
            <w:tcMar>
              <w:top w:w="0" w:type="dxa"/>
              <w:left w:w="108" w:type="dxa"/>
              <w:bottom w:w="0" w:type="dxa"/>
              <w:right w:w="108" w:type="dxa"/>
            </w:tcMar>
            <w:hideMark/>
          </w:tcPr>
          <w:p w14:paraId="751F7119" w14:textId="77777777" w:rsidR="00B67185" w:rsidRPr="003E62FF" w:rsidRDefault="00B67185" w:rsidP="00DB0032">
            <w:pPr>
              <w:spacing w:line="276" w:lineRule="auto"/>
              <w:rPr>
                <w:rFonts w:ascii="David" w:hAnsi="David"/>
                <w:rtl/>
              </w:rPr>
            </w:pPr>
            <w:r w:rsidRPr="003E62FF">
              <w:rPr>
                <w:rFonts w:ascii="David" w:hAnsi="David"/>
                <w:rtl/>
              </w:rPr>
              <w:t>חשבות המשרד כיום מפוצלת לעובדים במשרד בירושלים</w:t>
            </w:r>
          </w:p>
          <w:p w14:paraId="5242B355" w14:textId="22B4DE2F" w:rsidR="00B67185" w:rsidRPr="003E62FF" w:rsidRDefault="00B67185" w:rsidP="00DB0032">
            <w:pPr>
              <w:spacing w:line="276" w:lineRule="auto"/>
              <w:rPr>
                <w:rFonts w:ascii="David" w:eastAsiaTheme="minorHAnsi" w:hAnsi="David"/>
              </w:rPr>
            </w:pPr>
            <w:r w:rsidRPr="003E62FF">
              <w:rPr>
                <w:rFonts w:ascii="David" w:hAnsi="David"/>
                <w:rtl/>
              </w:rPr>
              <w:t>וכן במשרדי המטה בבית דגן, כמו כן פועלות 3 גיזברויות ביחידות השונות ובהן גיזברות השירותים הוטרינרים וביחידה להגנת הצומח</w:t>
            </w:r>
          </w:p>
        </w:tc>
      </w:tr>
    </w:tbl>
    <w:p w14:paraId="59B0D185" w14:textId="77777777" w:rsidR="000F7948" w:rsidRDefault="000F7948" w:rsidP="005D115C">
      <w:pPr>
        <w:pStyle w:val="2"/>
        <w:rPr>
          <w:rFonts w:ascii="David" w:hAnsi="David" w:hint="cs"/>
          <w:rtl/>
        </w:rPr>
      </w:pPr>
      <w:bookmarkStart w:id="107" w:name="_Toc122958934"/>
      <w:bookmarkEnd w:id="104"/>
    </w:p>
    <w:p w14:paraId="22FDD958" w14:textId="31711148" w:rsidR="00B67185" w:rsidRPr="003E62FF" w:rsidRDefault="00B67185" w:rsidP="005D115C">
      <w:pPr>
        <w:pStyle w:val="2"/>
        <w:rPr>
          <w:rFonts w:ascii="David" w:hAnsi="David"/>
          <w:i/>
          <w:iCs/>
          <w:rtl/>
        </w:rPr>
      </w:pPr>
      <w:r w:rsidRPr="003E62FF">
        <w:rPr>
          <w:rFonts w:ascii="David" w:hAnsi="David"/>
          <w:rtl/>
        </w:rPr>
        <w:t>דוברות תקשורת והסברה</w:t>
      </w:r>
      <w:bookmarkEnd w:id="107"/>
    </w:p>
    <w:tbl>
      <w:tblPr>
        <w:tblpPr w:leftFromText="180" w:rightFromText="180" w:vertAnchor="text" w:horzAnchor="margin" w:tblpY="582"/>
        <w:bidiVisual/>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3"/>
        <w:gridCol w:w="6655"/>
      </w:tblGrid>
      <w:tr w:rsidR="00B67185" w:rsidRPr="003E62FF" w14:paraId="5613577B" w14:textId="77777777" w:rsidTr="00DB0032">
        <w:tc>
          <w:tcPr>
            <w:tcW w:w="1613" w:type="dxa"/>
            <w:tcBorders>
              <w:top w:val="single" w:sz="4" w:space="0" w:color="auto"/>
              <w:left w:val="single" w:sz="4" w:space="0" w:color="auto"/>
              <w:bottom w:val="single" w:sz="4" w:space="0" w:color="auto"/>
              <w:right w:val="nil"/>
            </w:tcBorders>
            <w:shd w:val="clear" w:color="auto" w:fill="E6E6E6"/>
            <w:hideMark/>
          </w:tcPr>
          <w:p w14:paraId="7F87C148" w14:textId="77777777" w:rsidR="00B67185" w:rsidRPr="003E62FF" w:rsidRDefault="00B67185" w:rsidP="00DB0032">
            <w:pPr>
              <w:rPr>
                <w:rFonts w:ascii="David" w:hAnsi="David"/>
                <w:b/>
                <w:bCs/>
              </w:rPr>
            </w:pPr>
            <w:r w:rsidRPr="003E62FF">
              <w:rPr>
                <w:rFonts w:ascii="David" w:hAnsi="David"/>
                <w:b/>
                <w:bCs/>
                <w:rtl/>
              </w:rPr>
              <w:t>שם היחידה</w:t>
            </w:r>
          </w:p>
        </w:tc>
        <w:tc>
          <w:tcPr>
            <w:tcW w:w="6655" w:type="dxa"/>
            <w:tcBorders>
              <w:top w:val="single" w:sz="4" w:space="0" w:color="auto"/>
              <w:left w:val="nil"/>
              <w:bottom w:val="single" w:sz="4" w:space="0" w:color="auto"/>
              <w:right w:val="single" w:sz="4" w:space="0" w:color="auto"/>
            </w:tcBorders>
            <w:shd w:val="clear" w:color="auto" w:fill="E6E6E6"/>
          </w:tcPr>
          <w:p w14:paraId="160EEFD4" w14:textId="77777777" w:rsidR="00B67185" w:rsidRPr="003E62FF" w:rsidRDefault="00B67185" w:rsidP="002A4981">
            <w:pPr>
              <w:pStyle w:val="af1"/>
              <w:spacing w:line="276" w:lineRule="auto"/>
              <w:ind w:left="0"/>
              <w:rPr>
                <w:rFonts w:ascii="David" w:hAnsi="David"/>
                <w:b/>
                <w:bCs/>
              </w:rPr>
            </w:pPr>
            <w:r w:rsidRPr="003E62FF">
              <w:rPr>
                <w:rFonts w:ascii="David" w:hAnsi="David"/>
                <w:b/>
                <w:bCs/>
                <w:rtl/>
              </w:rPr>
              <w:t>אגף דוברות, תקשורת והסברה</w:t>
            </w:r>
          </w:p>
        </w:tc>
      </w:tr>
      <w:tr w:rsidR="00B67185" w:rsidRPr="003E62FF" w14:paraId="463731AF" w14:textId="77777777" w:rsidTr="00DB0032">
        <w:tc>
          <w:tcPr>
            <w:tcW w:w="1613" w:type="dxa"/>
            <w:tcBorders>
              <w:top w:val="single" w:sz="4" w:space="0" w:color="auto"/>
              <w:left w:val="single" w:sz="4" w:space="0" w:color="auto"/>
              <w:bottom w:val="single" w:sz="4" w:space="0" w:color="auto"/>
              <w:right w:val="single" w:sz="4" w:space="0" w:color="auto"/>
            </w:tcBorders>
            <w:hideMark/>
          </w:tcPr>
          <w:p w14:paraId="3F0FDDC1" w14:textId="77777777" w:rsidR="00B67185" w:rsidRPr="003E62FF" w:rsidRDefault="00B67185" w:rsidP="00DB0032">
            <w:pPr>
              <w:rPr>
                <w:rFonts w:ascii="David" w:hAnsi="David"/>
                <w:b/>
                <w:bCs/>
                <w:rtl/>
              </w:rPr>
            </w:pPr>
            <w:r w:rsidRPr="003E62FF">
              <w:rPr>
                <w:rFonts w:ascii="David" w:hAnsi="David"/>
                <w:b/>
                <w:bCs/>
                <w:rtl/>
              </w:rPr>
              <w:t>מנהל:</w:t>
            </w:r>
          </w:p>
          <w:p w14:paraId="5EBB074F" w14:textId="77777777" w:rsidR="00B67185" w:rsidRPr="003E62FF" w:rsidRDefault="00B67185" w:rsidP="00DB0032">
            <w:pPr>
              <w:rPr>
                <w:rFonts w:ascii="David" w:hAnsi="David"/>
              </w:rPr>
            </w:pPr>
            <w:r w:rsidRPr="003E62FF">
              <w:rPr>
                <w:rFonts w:ascii="David" w:hAnsi="David"/>
                <w:b/>
                <w:bCs/>
                <w:rtl/>
              </w:rPr>
              <w:t>מס' עובדים:</w:t>
            </w:r>
          </w:p>
        </w:tc>
        <w:tc>
          <w:tcPr>
            <w:tcW w:w="6655" w:type="dxa"/>
            <w:tcBorders>
              <w:top w:val="single" w:sz="4" w:space="0" w:color="auto"/>
              <w:left w:val="single" w:sz="4" w:space="0" w:color="auto"/>
              <w:bottom w:val="single" w:sz="4" w:space="0" w:color="auto"/>
              <w:right w:val="single" w:sz="4" w:space="0" w:color="auto"/>
            </w:tcBorders>
            <w:hideMark/>
          </w:tcPr>
          <w:p w14:paraId="48144581" w14:textId="77777777" w:rsidR="009856CC" w:rsidRPr="003E62FF" w:rsidRDefault="009856CC" w:rsidP="009856CC">
            <w:pPr>
              <w:jc w:val="both"/>
              <w:rPr>
                <w:rFonts w:ascii="David" w:hAnsi="David"/>
                <w:rtl/>
              </w:rPr>
            </w:pPr>
            <w:r w:rsidRPr="003E62FF">
              <w:rPr>
                <w:rFonts w:ascii="David" w:hAnsi="David"/>
                <w:rtl/>
              </w:rPr>
              <w:t>דפנה יוריסטה</w:t>
            </w:r>
          </w:p>
          <w:p w14:paraId="4CBB3D9B" w14:textId="77777777" w:rsidR="00B67185" w:rsidRPr="003E62FF" w:rsidRDefault="00B67185" w:rsidP="009856CC">
            <w:pPr>
              <w:jc w:val="both"/>
              <w:rPr>
                <w:rFonts w:ascii="David" w:hAnsi="David"/>
              </w:rPr>
            </w:pPr>
            <w:r w:rsidRPr="003E62FF">
              <w:rPr>
                <w:rFonts w:ascii="David" w:hAnsi="David"/>
                <w:rtl/>
              </w:rPr>
              <w:t>3 + סטודנטים מתחלפים</w:t>
            </w:r>
          </w:p>
        </w:tc>
      </w:tr>
      <w:tr w:rsidR="00B67185" w:rsidRPr="003E62FF" w14:paraId="67B6F2B3" w14:textId="77777777" w:rsidTr="00DB0032">
        <w:tc>
          <w:tcPr>
            <w:tcW w:w="1613" w:type="dxa"/>
            <w:tcBorders>
              <w:top w:val="single" w:sz="4" w:space="0" w:color="auto"/>
              <w:left w:val="single" w:sz="4" w:space="0" w:color="auto"/>
              <w:bottom w:val="single" w:sz="4" w:space="0" w:color="auto"/>
              <w:right w:val="single" w:sz="4" w:space="0" w:color="auto"/>
            </w:tcBorders>
          </w:tcPr>
          <w:p w14:paraId="4E79E043" w14:textId="77777777" w:rsidR="00B67185" w:rsidRPr="003E62FF" w:rsidRDefault="00B67185" w:rsidP="00DB0032">
            <w:pPr>
              <w:rPr>
                <w:rFonts w:ascii="David" w:hAnsi="David"/>
                <w:b/>
                <w:bCs/>
                <w:rtl/>
              </w:rPr>
            </w:pPr>
            <w:r w:rsidRPr="003E62FF">
              <w:rPr>
                <w:rFonts w:ascii="David" w:hAnsi="David"/>
                <w:b/>
                <w:bCs/>
                <w:rtl/>
              </w:rPr>
              <w:t>תיאור תחום הפעילות</w:t>
            </w:r>
          </w:p>
          <w:p w14:paraId="349D5470" w14:textId="77777777" w:rsidR="00B67185" w:rsidRPr="003E62FF" w:rsidRDefault="00B67185" w:rsidP="00DB0032">
            <w:pPr>
              <w:rPr>
                <w:rFonts w:ascii="David" w:hAnsi="David"/>
                <w:rtl/>
              </w:rPr>
            </w:pPr>
          </w:p>
          <w:p w14:paraId="12BD2E52" w14:textId="77777777" w:rsidR="00B67185" w:rsidRPr="003E62FF" w:rsidRDefault="00B67185" w:rsidP="00DB0032">
            <w:pPr>
              <w:rPr>
                <w:rFonts w:ascii="David" w:hAnsi="David"/>
                <w:rtl/>
              </w:rPr>
            </w:pPr>
          </w:p>
          <w:p w14:paraId="7EA6CD43" w14:textId="77777777" w:rsidR="00B67185" w:rsidRPr="003E62FF" w:rsidRDefault="00B67185" w:rsidP="00DB0032">
            <w:pPr>
              <w:rPr>
                <w:rFonts w:ascii="David" w:hAnsi="David"/>
              </w:rPr>
            </w:pPr>
          </w:p>
        </w:tc>
        <w:tc>
          <w:tcPr>
            <w:tcW w:w="6655" w:type="dxa"/>
            <w:tcBorders>
              <w:top w:val="single" w:sz="4" w:space="0" w:color="auto"/>
              <w:left w:val="single" w:sz="4" w:space="0" w:color="auto"/>
              <w:bottom w:val="single" w:sz="4" w:space="0" w:color="auto"/>
              <w:right w:val="single" w:sz="4" w:space="0" w:color="auto"/>
            </w:tcBorders>
            <w:hideMark/>
          </w:tcPr>
          <w:p w14:paraId="601D7C7F"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מתן מענה יומיומי לפניות עיתונאים ואנשי תקשורת למידע וסיוע בנתונים וחומרים, תגובות, מענה על שאילתות.</w:t>
            </w:r>
          </w:p>
          <w:p w14:paraId="663E0966"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הכנת חומרי רקע בנושאים שונים מענייני המשרד.</w:t>
            </w:r>
          </w:p>
          <w:p w14:paraId="74FB7228"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פנייה יזומה לעיתונאים אודות פעילויות המשרד המגוונות.</w:t>
            </w:r>
          </w:p>
          <w:p w14:paraId="6D575C25"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ליווי והכנה של גורמי מקצוע לקראת ראיונות בתקשורת.</w:t>
            </w:r>
          </w:p>
          <w:p w14:paraId="4B76DBC5"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 xml:space="preserve">תפעול ועדכון יומיומי של אתר האינטרנט המשרדי בשלוש שפות – עדכון, עריכה, הנגשה (עפ"י חוק) והזנה של תכנים לאתר. </w:t>
            </w:r>
          </w:p>
          <w:p w14:paraId="29D9F6CD"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ניהול ועדכון שוטף של  ערוצי הניו-מדיה (רשתות חברתיות) של המשרד – פייסבוק, אינסטגרם, טוויוטר, טלגרם, לינקדאין, יוטיוב ופליקר, לרבות הפקות גרפיקה, צילום ועריכה של סרטונים (הכוללים סרטונים בהשתתפות עובדי המשרד).</w:t>
            </w:r>
          </w:p>
          <w:p w14:paraId="29DDCEF8"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ייזום ותפעול של "שידורים חיים" (</w:t>
            </w:r>
            <w:r w:rsidRPr="003E62FF">
              <w:rPr>
                <w:rFonts w:ascii="David" w:hAnsi="David"/>
              </w:rPr>
              <w:t>live</w:t>
            </w:r>
            <w:r w:rsidRPr="003E62FF">
              <w:rPr>
                <w:rFonts w:ascii="David" w:hAnsi="David"/>
                <w:rtl/>
              </w:rPr>
              <w:t>) מאירועי המשרד הרלוונטיים, ושידורם בפלטפורמות הדיגיטליות הרלוונטיות.</w:t>
            </w:r>
          </w:p>
          <w:p w14:paraId="3D59D849"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ייזום וניהול קמפיינים פרסומיים ומהלכים שיווקיים בכלל אמצעי התקשורת.</w:t>
            </w:r>
          </w:p>
          <w:p w14:paraId="3ACB3A58"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מיתוג פרויקטים ואירועים.</w:t>
            </w:r>
          </w:p>
          <w:p w14:paraId="218A02EF"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תפעול ערוצי הסברה ייעודיים לחקלאים – ניוזלטר חודשי, טלגרם ופורטל חקלאים.</w:t>
            </w:r>
          </w:p>
          <w:p w14:paraId="469F50CF"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טיפול במודעות פרסום שוטפות של אגפי המשרד.</w:t>
            </w:r>
          </w:p>
          <w:p w14:paraId="68EBE1B3"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יצירת חומרי הסברה, כדוגמת עלונים, סרטונים וכו'.</w:t>
            </w:r>
          </w:p>
          <w:p w14:paraId="3C3E7B53"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lastRenderedPageBreak/>
              <w:t>סיוע ליחידות המשרד בעריכת סקרים.</w:t>
            </w:r>
          </w:p>
          <w:p w14:paraId="440DFD30"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עריכת סרטוני סיכום חודש של המשרד בתקשורת במטרה לחזק את העובדים במסגרת התקשורת הפנים ארגונית, להעלות את "גאוות היחידה" בקרב העובדים ולעודד אותם לשתף פעולה.</w:t>
            </w:r>
          </w:p>
        </w:tc>
      </w:tr>
      <w:tr w:rsidR="00B67185" w:rsidRPr="003E62FF" w14:paraId="45A039D4" w14:textId="77777777" w:rsidTr="00DB0032">
        <w:trPr>
          <w:trHeight w:val="294"/>
        </w:trPr>
        <w:tc>
          <w:tcPr>
            <w:tcW w:w="1613" w:type="dxa"/>
            <w:tcBorders>
              <w:top w:val="single" w:sz="4" w:space="0" w:color="auto"/>
              <w:left w:val="single" w:sz="4" w:space="0" w:color="auto"/>
              <w:bottom w:val="single" w:sz="4" w:space="0" w:color="auto"/>
              <w:right w:val="single" w:sz="4" w:space="0" w:color="auto"/>
            </w:tcBorders>
            <w:hideMark/>
          </w:tcPr>
          <w:p w14:paraId="7089BC2E" w14:textId="77777777" w:rsidR="00B67185" w:rsidRPr="003E62FF" w:rsidRDefault="00B67185" w:rsidP="00DB0032">
            <w:pPr>
              <w:rPr>
                <w:rFonts w:ascii="David" w:hAnsi="David"/>
                <w:b/>
                <w:bCs/>
              </w:rPr>
            </w:pPr>
            <w:r w:rsidRPr="003E62FF">
              <w:rPr>
                <w:rFonts w:ascii="David" w:hAnsi="David"/>
                <w:b/>
                <w:bCs/>
                <w:rtl/>
              </w:rPr>
              <w:t>תוכניות עתידיות</w:t>
            </w:r>
          </w:p>
        </w:tc>
        <w:tc>
          <w:tcPr>
            <w:tcW w:w="6655" w:type="dxa"/>
            <w:tcBorders>
              <w:top w:val="single" w:sz="4" w:space="0" w:color="auto"/>
              <w:left w:val="single" w:sz="4" w:space="0" w:color="auto"/>
              <w:bottom w:val="single" w:sz="4" w:space="0" w:color="auto"/>
              <w:right w:val="single" w:sz="4" w:space="0" w:color="auto"/>
            </w:tcBorders>
          </w:tcPr>
          <w:p w14:paraId="6F0513EA"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ריענון</w:t>
            </w:r>
            <w:r w:rsidRPr="003E62FF">
              <w:rPr>
                <w:rFonts w:ascii="David" w:hAnsi="David"/>
              </w:rPr>
              <w:t xml:space="preserve"> </w:t>
            </w:r>
            <w:r w:rsidRPr="003E62FF">
              <w:rPr>
                <w:rFonts w:ascii="David" w:hAnsi="David"/>
                <w:rtl/>
              </w:rPr>
              <w:t>לוגו</w:t>
            </w:r>
            <w:r w:rsidRPr="003E62FF">
              <w:rPr>
                <w:rFonts w:ascii="David" w:hAnsi="David"/>
              </w:rPr>
              <w:t xml:space="preserve"> </w:t>
            </w:r>
            <w:r w:rsidRPr="003E62FF">
              <w:rPr>
                <w:rFonts w:ascii="David" w:hAnsi="David"/>
                <w:rtl/>
              </w:rPr>
              <w:t>המשרד.</w:t>
            </w:r>
          </w:p>
          <w:p w14:paraId="30D9E4BB"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מהלכי הסברה לצרכנים ולחקלאים לחיזוק תוצרת חקלאית מקומית.</w:t>
            </w:r>
          </w:p>
          <w:p w14:paraId="3228A2FD"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הפקת פודקאסט למשרד.</w:t>
            </w:r>
          </w:p>
          <w:p w14:paraId="5C01A192" w14:textId="77777777" w:rsidR="00DD3863" w:rsidRPr="003E62FF" w:rsidRDefault="00DD3863"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hint="cs"/>
                <w:rtl/>
              </w:rPr>
              <w:t>עדכון התכנים באתר המשרד</w:t>
            </w:r>
          </w:p>
        </w:tc>
      </w:tr>
      <w:tr w:rsidR="00B67185" w:rsidRPr="003E62FF" w14:paraId="71C68D5F" w14:textId="77777777" w:rsidTr="00DB0032">
        <w:tc>
          <w:tcPr>
            <w:tcW w:w="1613" w:type="dxa"/>
            <w:tcBorders>
              <w:top w:val="single" w:sz="4" w:space="0" w:color="auto"/>
              <w:left w:val="single" w:sz="4" w:space="0" w:color="auto"/>
              <w:bottom w:val="single" w:sz="4" w:space="0" w:color="auto"/>
              <w:right w:val="single" w:sz="4" w:space="0" w:color="auto"/>
            </w:tcBorders>
          </w:tcPr>
          <w:p w14:paraId="2ED7410D" w14:textId="77777777" w:rsidR="00B67185" w:rsidRPr="003E62FF" w:rsidRDefault="00B67185" w:rsidP="00DB0032">
            <w:pPr>
              <w:rPr>
                <w:rFonts w:ascii="David" w:hAnsi="David"/>
                <w:b/>
                <w:bCs/>
                <w:rtl/>
              </w:rPr>
            </w:pPr>
            <w:r w:rsidRPr="003E62FF">
              <w:rPr>
                <w:rFonts w:ascii="David" w:hAnsi="David"/>
                <w:b/>
                <w:bCs/>
                <w:rtl/>
              </w:rPr>
              <w:t>יעדי העבודה לשנת 2023</w:t>
            </w:r>
          </w:p>
          <w:p w14:paraId="12E74AB2" w14:textId="77777777" w:rsidR="00B67185" w:rsidRPr="003E62FF" w:rsidRDefault="00B67185" w:rsidP="00DB0032">
            <w:pPr>
              <w:rPr>
                <w:rFonts w:ascii="David" w:hAnsi="David"/>
                <w:b/>
                <w:bCs/>
              </w:rPr>
            </w:pPr>
          </w:p>
        </w:tc>
        <w:tc>
          <w:tcPr>
            <w:tcW w:w="6655" w:type="dxa"/>
            <w:tcBorders>
              <w:top w:val="single" w:sz="4" w:space="0" w:color="auto"/>
              <w:left w:val="single" w:sz="4" w:space="0" w:color="auto"/>
              <w:bottom w:val="single" w:sz="4" w:space="0" w:color="auto"/>
              <w:right w:val="single" w:sz="4" w:space="0" w:color="auto"/>
            </w:tcBorders>
            <w:hideMark/>
          </w:tcPr>
          <w:p w14:paraId="4E294044"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חשיפה יזומה של פעילות המשרד באמצעי התקשורת השונים.</w:t>
            </w:r>
          </w:p>
          <w:p w14:paraId="1F9353FC"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מתן מענה יומיומי לפניות עיתונאים ואנשי תקשורת במסגרת ה"דד ליין".</w:t>
            </w:r>
          </w:p>
          <w:p w14:paraId="7209B7DF"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עדכון שוטף של ערוצי הניו-מדיה של המשרד.</w:t>
            </w:r>
          </w:p>
          <w:p w14:paraId="79DFD13B"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עדכון שוטף של אתר האינטרנט המשרדי.</w:t>
            </w:r>
          </w:p>
          <w:p w14:paraId="1A6AC1F1"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הנגשת מסמכים באתר המשרד בהתאם לחוק הנגישות.</w:t>
            </w:r>
          </w:p>
          <w:p w14:paraId="0C9EF79F"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הגברת התעבורה באתר המשרד וברשתות החברתיות של המשרד.</w:t>
            </w:r>
          </w:p>
          <w:p w14:paraId="498E43A9"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שירות</w:t>
            </w:r>
            <w:r w:rsidRPr="003E62FF">
              <w:rPr>
                <w:rFonts w:ascii="David" w:hAnsi="David"/>
              </w:rPr>
              <w:t xml:space="preserve"> </w:t>
            </w:r>
            <w:r w:rsidRPr="003E62FF">
              <w:rPr>
                <w:rFonts w:ascii="David" w:hAnsi="David"/>
                <w:rtl/>
              </w:rPr>
              <w:t>ליחידות</w:t>
            </w:r>
            <w:r w:rsidRPr="003E62FF">
              <w:rPr>
                <w:rFonts w:ascii="David" w:hAnsi="David"/>
              </w:rPr>
              <w:t xml:space="preserve"> </w:t>
            </w:r>
            <w:r w:rsidRPr="003E62FF">
              <w:rPr>
                <w:rFonts w:ascii="David" w:hAnsi="David"/>
                <w:rtl/>
              </w:rPr>
              <w:t>המשרד</w:t>
            </w:r>
            <w:r w:rsidRPr="003E62FF">
              <w:rPr>
                <w:rFonts w:ascii="David" w:hAnsi="David"/>
              </w:rPr>
              <w:t xml:space="preserve"> </w:t>
            </w:r>
            <w:r w:rsidRPr="003E62FF">
              <w:rPr>
                <w:rFonts w:ascii="David" w:hAnsi="David"/>
                <w:rtl/>
              </w:rPr>
              <w:t>לתוכן</w:t>
            </w:r>
            <w:r w:rsidRPr="003E62FF">
              <w:rPr>
                <w:rFonts w:ascii="David" w:hAnsi="David"/>
              </w:rPr>
              <w:t xml:space="preserve"> – </w:t>
            </w:r>
            <w:r w:rsidRPr="003E62FF">
              <w:rPr>
                <w:rFonts w:ascii="David" w:hAnsi="David"/>
                <w:rtl/>
              </w:rPr>
              <w:t>סרטונים, גרפיקה, הפקת</w:t>
            </w:r>
            <w:r w:rsidRPr="003E62FF">
              <w:rPr>
                <w:rFonts w:ascii="David" w:hAnsi="David"/>
              </w:rPr>
              <w:t xml:space="preserve"> </w:t>
            </w:r>
            <w:r w:rsidRPr="003E62FF">
              <w:rPr>
                <w:rFonts w:ascii="David" w:hAnsi="David"/>
                <w:rtl/>
              </w:rPr>
              <w:t>תוכן ומהלכים שיווקיים.</w:t>
            </w:r>
          </w:p>
        </w:tc>
      </w:tr>
      <w:tr w:rsidR="00B67185" w:rsidRPr="003E62FF" w14:paraId="062EE983" w14:textId="77777777" w:rsidTr="00DB0032">
        <w:trPr>
          <w:trHeight w:val="114"/>
        </w:trPr>
        <w:tc>
          <w:tcPr>
            <w:tcW w:w="1613" w:type="dxa"/>
            <w:tcBorders>
              <w:top w:val="single" w:sz="4" w:space="0" w:color="auto"/>
              <w:left w:val="single" w:sz="4" w:space="0" w:color="auto"/>
              <w:bottom w:val="single" w:sz="4" w:space="0" w:color="auto"/>
              <w:right w:val="single" w:sz="4" w:space="0" w:color="auto"/>
            </w:tcBorders>
            <w:hideMark/>
          </w:tcPr>
          <w:p w14:paraId="692A73B0" w14:textId="77777777" w:rsidR="00B67185" w:rsidRPr="003E62FF" w:rsidRDefault="00B67185" w:rsidP="00DB0032">
            <w:pPr>
              <w:rPr>
                <w:rFonts w:ascii="David" w:hAnsi="David"/>
                <w:b/>
                <w:bCs/>
              </w:rPr>
            </w:pPr>
            <w:r w:rsidRPr="003E62FF">
              <w:rPr>
                <w:rFonts w:ascii="David" w:hAnsi="David"/>
                <w:b/>
                <w:bCs/>
                <w:rtl/>
              </w:rPr>
              <w:t>נושאים ייחודיים</w:t>
            </w:r>
          </w:p>
        </w:tc>
        <w:tc>
          <w:tcPr>
            <w:tcW w:w="6655" w:type="dxa"/>
            <w:tcBorders>
              <w:top w:val="single" w:sz="4" w:space="0" w:color="auto"/>
              <w:left w:val="single" w:sz="4" w:space="0" w:color="auto"/>
              <w:bottom w:val="single" w:sz="4" w:space="0" w:color="auto"/>
              <w:right w:val="single" w:sz="4" w:space="0" w:color="auto"/>
            </w:tcBorders>
            <w:hideMark/>
          </w:tcPr>
          <w:p w14:paraId="1CA522A6"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טיוב</w:t>
            </w:r>
            <w:r w:rsidRPr="003E62FF">
              <w:rPr>
                <w:rFonts w:ascii="David" w:hAnsi="David"/>
              </w:rPr>
              <w:t xml:space="preserve"> </w:t>
            </w:r>
            <w:r w:rsidRPr="003E62FF">
              <w:rPr>
                <w:rFonts w:ascii="David" w:hAnsi="David"/>
                <w:rtl/>
              </w:rPr>
              <w:t>תכנים</w:t>
            </w:r>
            <w:r w:rsidRPr="003E62FF">
              <w:rPr>
                <w:rFonts w:ascii="David" w:hAnsi="David"/>
              </w:rPr>
              <w:t xml:space="preserve"> </w:t>
            </w:r>
            <w:r w:rsidRPr="003E62FF">
              <w:rPr>
                <w:rFonts w:ascii="David" w:hAnsi="David"/>
                <w:rtl/>
              </w:rPr>
              <w:t>באתר</w:t>
            </w:r>
            <w:r w:rsidRPr="003E62FF">
              <w:rPr>
                <w:rFonts w:ascii="David" w:hAnsi="David"/>
              </w:rPr>
              <w:t xml:space="preserve"> </w:t>
            </w:r>
            <w:r w:rsidRPr="003E62FF">
              <w:rPr>
                <w:rFonts w:ascii="David" w:hAnsi="David"/>
                <w:rtl/>
              </w:rPr>
              <w:t>במסגרת</w:t>
            </w:r>
            <w:r w:rsidRPr="003E62FF">
              <w:rPr>
                <w:rFonts w:ascii="David" w:hAnsi="David"/>
              </w:rPr>
              <w:t xml:space="preserve"> </w:t>
            </w:r>
            <w:r w:rsidRPr="003E62FF">
              <w:rPr>
                <w:rFonts w:ascii="David" w:hAnsi="David"/>
                <w:rtl/>
              </w:rPr>
              <w:t>מעבר</w:t>
            </w:r>
            <w:r w:rsidRPr="003E62FF">
              <w:rPr>
                <w:rFonts w:ascii="David" w:hAnsi="David"/>
              </w:rPr>
              <w:t xml:space="preserve"> </w:t>
            </w:r>
            <w:r w:rsidRPr="003E62FF">
              <w:rPr>
                <w:rFonts w:ascii="David" w:hAnsi="David"/>
                <w:rtl/>
              </w:rPr>
              <w:t>לאתר "גוב אחוד".</w:t>
            </w:r>
          </w:p>
        </w:tc>
      </w:tr>
      <w:tr w:rsidR="00B67185" w:rsidRPr="003E62FF" w14:paraId="4E4E4E9F" w14:textId="77777777" w:rsidTr="00DB0032">
        <w:tc>
          <w:tcPr>
            <w:tcW w:w="1613" w:type="dxa"/>
            <w:tcBorders>
              <w:top w:val="single" w:sz="4" w:space="0" w:color="auto"/>
              <w:left w:val="single" w:sz="4" w:space="0" w:color="auto"/>
              <w:bottom w:val="single" w:sz="4" w:space="0" w:color="auto"/>
              <w:right w:val="single" w:sz="4" w:space="0" w:color="auto"/>
            </w:tcBorders>
          </w:tcPr>
          <w:p w14:paraId="50C10AB3" w14:textId="77777777" w:rsidR="00B67185" w:rsidRPr="003E62FF" w:rsidRDefault="00B67185" w:rsidP="00DB0032">
            <w:pPr>
              <w:rPr>
                <w:rFonts w:ascii="David" w:hAnsi="David"/>
                <w:b/>
                <w:bCs/>
              </w:rPr>
            </w:pPr>
            <w:r w:rsidRPr="003E62FF">
              <w:rPr>
                <w:rFonts w:ascii="David" w:hAnsi="David"/>
                <w:b/>
                <w:bCs/>
                <w:rtl/>
              </w:rPr>
              <w:t>נושאים הנמצאים בתהליך</w:t>
            </w:r>
          </w:p>
        </w:tc>
        <w:tc>
          <w:tcPr>
            <w:tcW w:w="6655" w:type="dxa"/>
            <w:tcBorders>
              <w:top w:val="single" w:sz="4" w:space="0" w:color="auto"/>
              <w:left w:val="single" w:sz="4" w:space="0" w:color="auto"/>
              <w:bottom w:val="single" w:sz="4" w:space="0" w:color="auto"/>
              <w:right w:val="single" w:sz="4" w:space="0" w:color="auto"/>
            </w:tcBorders>
            <w:hideMark/>
          </w:tcPr>
          <w:p w14:paraId="18C45324"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צילומי "ראיונות אולפן" לרשתות החברתיות ולהנגשה ופישוט תהליכים באתר המשרד לציבור הרחב.</w:t>
            </w:r>
          </w:p>
          <w:p w14:paraId="3EB644F3" w14:textId="77777777" w:rsidR="00B67185" w:rsidRPr="003E62FF" w:rsidRDefault="00B67185" w:rsidP="00DB0032">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יצירת סרטוני רשת אודות פעילות המשרד ונושאים באחריות המשרד.</w:t>
            </w:r>
          </w:p>
          <w:p w14:paraId="717FF2F2" w14:textId="77777777" w:rsidR="00B67185" w:rsidRPr="003E62FF" w:rsidRDefault="00B67185" w:rsidP="00DB0032">
            <w:pPr>
              <w:numPr>
                <w:ilvl w:val="0"/>
                <w:numId w:val="1"/>
              </w:numPr>
              <w:tabs>
                <w:tab w:val="clear" w:pos="720"/>
                <w:tab w:val="num" w:pos="402"/>
                <w:tab w:val="num" w:pos="1352"/>
              </w:tabs>
              <w:autoSpaceDE w:val="0"/>
              <w:autoSpaceDN w:val="0"/>
              <w:adjustRightInd w:val="0"/>
              <w:spacing w:line="276" w:lineRule="auto"/>
              <w:ind w:left="402" w:hanging="402"/>
              <w:rPr>
                <w:rFonts w:ascii="David" w:hAnsi="David"/>
              </w:rPr>
            </w:pPr>
            <w:r w:rsidRPr="003E62FF">
              <w:rPr>
                <w:rFonts w:ascii="David" w:hAnsi="David"/>
                <w:rtl/>
              </w:rPr>
              <w:t>קמפיין הסברה הממחיש לציבור מה הסכנה בהכנסת</w:t>
            </w:r>
            <w:r w:rsidRPr="003E62FF">
              <w:rPr>
                <w:rFonts w:ascii="David" w:hAnsi="David"/>
              </w:rPr>
              <w:t xml:space="preserve"> </w:t>
            </w:r>
            <w:r w:rsidRPr="003E62FF">
              <w:rPr>
                <w:rFonts w:ascii="David" w:hAnsi="David"/>
                <w:rtl/>
              </w:rPr>
              <w:t>פירות, ירקות</w:t>
            </w:r>
            <w:r w:rsidRPr="003E62FF">
              <w:rPr>
                <w:rFonts w:ascii="David" w:hAnsi="David"/>
              </w:rPr>
              <w:t xml:space="preserve"> </w:t>
            </w:r>
            <w:r w:rsidRPr="003E62FF">
              <w:rPr>
                <w:rFonts w:ascii="David" w:hAnsi="David"/>
                <w:rtl/>
              </w:rPr>
              <w:t>ושתילים</w:t>
            </w:r>
            <w:r w:rsidRPr="003E62FF">
              <w:rPr>
                <w:rFonts w:ascii="David" w:hAnsi="David"/>
              </w:rPr>
              <w:t xml:space="preserve"> </w:t>
            </w:r>
            <w:r w:rsidRPr="003E62FF">
              <w:rPr>
                <w:rFonts w:ascii="David" w:hAnsi="David"/>
                <w:rtl/>
              </w:rPr>
              <w:t>במזוודה או בתיק כאשר חוזרים מחופשה בחו"ל (בכבודת</w:t>
            </w:r>
            <w:r w:rsidRPr="003E62FF">
              <w:rPr>
                <w:rFonts w:ascii="David" w:hAnsi="David"/>
              </w:rPr>
              <w:t xml:space="preserve"> </w:t>
            </w:r>
            <w:r w:rsidRPr="003E62FF">
              <w:rPr>
                <w:rFonts w:ascii="David" w:hAnsi="David"/>
                <w:rtl/>
              </w:rPr>
              <w:t>יד, יבוא אישי).</w:t>
            </w:r>
          </w:p>
          <w:p w14:paraId="5498117E" w14:textId="77777777" w:rsidR="00B67185" w:rsidRPr="003E62FF" w:rsidRDefault="00B67185" w:rsidP="00DB0032">
            <w:pPr>
              <w:numPr>
                <w:ilvl w:val="0"/>
                <w:numId w:val="1"/>
              </w:numPr>
              <w:tabs>
                <w:tab w:val="clear" w:pos="720"/>
                <w:tab w:val="num" w:pos="402"/>
                <w:tab w:val="num" w:pos="1352"/>
              </w:tabs>
              <w:autoSpaceDE w:val="0"/>
              <w:autoSpaceDN w:val="0"/>
              <w:adjustRightInd w:val="0"/>
              <w:spacing w:line="276" w:lineRule="auto"/>
              <w:ind w:left="402" w:hanging="402"/>
              <w:rPr>
                <w:rFonts w:ascii="David" w:hAnsi="David"/>
              </w:rPr>
            </w:pPr>
            <w:r w:rsidRPr="003E62FF">
              <w:rPr>
                <w:rFonts w:ascii="David" w:hAnsi="David"/>
                <w:rtl/>
              </w:rPr>
              <w:t>קמפיין</w:t>
            </w:r>
            <w:r w:rsidRPr="003E62FF">
              <w:rPr>
                <w:rFonts w:ascii="David" w:hAnsi="David"/>
              </w:rPr>
              <w:t xml:space="preserve"> </w:t>
            </w:r>
            <w:r w:rsidRPr="003E62FF">
              <w:rPr>
                <w:rFonts w:ascii="David" w:hAnsi="David"/>
                <w:rtl/>
              </w:rPr>
              <w:t xml:space="preserve">השקה סמליל </w:t>
            </w:r>
            <w:r w:rsidRPr="003E62FF">
              <w:rPr>
                <w:rFonts w:ascii="David" w:hAnsi="David"/>
              </w:rPr>
              <w:t xml:space="preserve"> </w:t>
            </w:r>
            <w:r w:rsidRPr="003E62FF">
              <w:rPr>
                <w:rFonts w:ascii="David" w:hAnsi="David"/>
                <w:rtl/>
              </w:rPr>
              <w:t>סימון</w:t>
            </w:r>
            <w:r w:rsidRPr="003E62FF">
              <w:rPr>
                <w:rFonts w:ascii="David" w:hAnsi="David"/>
              </w:rPr>
              <w:t xml:space="preserve"> </w:t>
            </w:r>
            <w:r w:rsidRPr="003E62FF">
              <w:rPr>
                <w:rFonts w:ascii="David" w:hAnsi="David"/>
                <w:rtl/>
              </w:rPr>
              <w:t>ארץ</w:t>
            </w:r>
            <w:r w:rsidRPr="003E62FF">
              <w:rPr>
                <w:rFonts w:ascii="David" w:hAnsi="David"/>
              </w:rPr>
              <w:t xml:space="preserve"> </w:t>
            </w:r>
            <w:r w:rsidRPr="003E62FF">
              <w:rPr>
                <w:rFonts w:ascii="David" w:hAnsi="David"/>
                <w:rtl/>
              </w:rPr>
              <w:t>מקור</w:t>
            </w:r>
            <w:r w:rsidRPr="003E62FF">
              <w:rPr>
                <w:rFonts w:ascii="David" w:hAnsi="David"/>
              </w:rPr>
              <w:t xml:space="preserve"> </w:t>
            </w:r>
            <w:r w:rsidRPr="003E62FF">
              <w:rPr>
                <w:rFonts w:ascii="David" w:hAnsi="David"/>
                <w:rtl/>
              </w:rPr>
              <w:t>לתוצרת</w:t>
            </w:r>
            <w:r w:rsidRPr="003E62FF">
              <w:rPr>
                <w:rFonts w:ascii="David" w:hAnsi="David"/>
              </w:rPr>
              <w:t xml:space="preserve"> </w:t>
            </w:r>
            <w:r w:rsidRPr="003E62FF">
              <w:rPr>
                <w:rFonts w:ascii="David" w:hAnsi="David"/>
                <w:rtl/>
              </w:rPr>
              <w:t>חקלאית מקומית בתפזורת.</w:t>
            </w:r>
          </w:p>
          <w:p w14:paraId="68E3F80C" w14:textId="77777777" w:rsidR="00B67185" w:rsidRPr="003E62FF" w:rsidRDefault="00B67185" w:rsidP="00DB0032">
            <w:pPr>
              <w:numPr>
                <w:ilvl w:val="0"/>
                <w:numId w:val="1"/>
              </w:numPr>
              <w:tabs>
                <w:tab w:val="clear" w:pos="720"/>
                <w:tab w:val="num" w:pos="402"/>
                <w:tab w:val="num" w:pos="1352"/>
              </w:tabs>
              <w:autoSpaceDE w:val="0"/>
              <w:autoSpaceDN w:val="0"/>
              <w:adjustRightInd w:val="0"/>
              <w:spacing w:line="276" w:lineRule="auto"/>
              <w:ind w:left="402" w:hanging="402"/>
              <w:rPr>
                <w:rFonts w:ascii="David" w:hAnsi="David"/>
              </w:rPr>
            </w:pPr>
            <w:r w:rsidRPr="003E62FF">
              <w:rPr>
                <w:rFonts w:ascii="David" w:hAnsi="David"/>
                <w:rtl/>
              </w:rPr>
              <w:t>קמפיין עידוד אימוץ אחראי כלבים – כלבים מאמצים ולא קונים.</w:t>
            </w:r>
          </w:p>
          <w:p w14:paraId="0CAFC612" w14:textId="77777777" w:rsidR="00B85228" w:rsidRPr="003E62FF" w:rsidRDefault="00B85228" w:rsidP="00DB0032">
            <w:pPr>
              <w:numPr>
                <w:ilvl w:val="0"/>
                <w:numId w:val="1"/>
              </w:numPr>
              <w:tabs>
                <w:tab w:val="clear" w:pos="720"/>
                <w:tab w:val="num" w:pos="402"/>
                <w:tab w:val="num" w:pos="1352"/>
              </w:tabs>
              <w:autoSpaceDE w:val="0"/>
              <w:autoSpaceDN w:val="0"/>
              <w:adjustRightInd w:val="0"/>
              <w:spacing w:line="276" w:lineRule="auto"/>
              <w:ind w:left="402" w:hanging="402"/>
              <w:rPr>
                <w:rFonts w:ascii="David" w:hAnsi="David"/>
              </w:rPr>
            </w:pPr>
            <w:r w:rsidRPr="003E62FF">
              <w:rPr>
                <w:rFonts w:ascii="David" w:hAnsi="David" w:hint="cs"/>
                <w:rtl/>
              </w:rPr>
              <w:t>מימוש תקציבי רפורמה לקידום חקלאות ישראלית</w:t>
            </w:r>
          </w:p>
        </w:tc>
      </w:tr>
    </w:tbl>
    <w:p w14:paraId="2D2AF870" w14:textId="77777777" w:rsidR="00B67185" w:rsidRPr="003E62FF" w:rsidRDefault="00B67185" w:rsidP="00B67185">
      <w:pPr>
        <w:rPr>
          <w:rFonts w:ascii="David" w:hAnsi="David"/>
          <w:rtl/>
        </w:rPr>
      </w:pPr>
    </w:p>
    <w:p w14:paraId="6489AFE3" w14:textId="77777777" w:rsidR="00B67185" w:rsidRPr="003E62FF" w:rsidRDefault="00B67185" w:rsidP="004F0D39">
      <w:pPr>
        <w:pStyle w:val="2"/>
        <w:rPr>
          <w:rFonts w:ascii="David" w:hAnsi="David"/>
          <w:rtl/>
        </w:rPr>
      </w:pPr>
      <w:r w:rsidRPr="003E62FF">
        <w:rPr>
          <w:rFonts w:ascii="David" w:hAnsi="David"/>
          <w:rtl/>
        </w:rPr>
        <w:br w:type="page"/>
      </w:r>
    </w:p>
    <w:p w14:paraId="112D7115" w14:textId="77777777" w:rsidR="00B67185" w:rsidRPr="003E62FF" w:rsidRDefault="00B67185" w:rsidP="00B67185">
      <w:pPr>
        <w:pStyle w:val="2"/>
        <w:rPr>
          <w:rFonts w:ascii="David" w:hAnsi="David"/>
          <w:rtl/>
        </w:rPr>
      </w:pPr>
      <w:bookmarkStart w:id="108" w:name="_Toc122958935"/>
      <w:r w:rsidRPr="003E62FF">
        <w:rPr>
          <w:rFonts w:ascii="David" w:hAnsi="David"/>
          <w:rtl/>
        </w:rPr>
        <w:lastRenderedPageBreak/>
        <w:t>ביקורת פנים</w:t>
      </w:r>
      <w:bookmarkEnd w:id="108"/>
    </w:p>
    <w:p w14:paraId="1757EF66" w14:textId="77777777" w:rsidR="00B67185" w:rsidRPr="003E62FF" w:rsidRDefault="00B67185" w:rsidP="00B67185">
      <w:pPr>
        <w:rPr>
          <w:rFonts w:ascii="David" w:hAnsi="David"/>
          <w:rtl/>
        </w:rPr>
      </w:pPr>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6278"/>
      </w:tblGrid>
      <w:tr w:rsidR="00B67185" w:rsidRPr="003E62FF" w14:paraId="1B745980" w14:textId="77777777" w:rsidTr="00DB0032">
        <w:tc>
          <w:tcPr>
            <w:tcW w:w="2040" w:type="dxa"/>
            <w:tcBorders>
              <w:top w:val="single" w:sz="4" w:space="0" w:color="auto"/>
              <w:left w:val="single" w:sz="4" w:space="0" w:color="auto"/>
              <w:bottom w:val="single" w:sz="4" w:space="0" w:color="auto"/>
              <w:right w:val="nil"/>
            </w:tcBorders>
            <w:shd w:val="clear" w:color="auto" w:fill="E6E6E6"/>
          </w:tcPr>
          <w:p w14:paraId="2387DB72" w14:textId="77777777" w:rsidR="00B67185" w:rsidRPr="003E62FF" w:rsidRDefault="00B67185" w:rsidP="00DB0032">
            <w:pPr>
              <w:rPr>
                <w:rFonts w:ascii="David" w:hAnsi="David"/>
                <w:b/>
                <w:bCs/>
                <w:sz w:val="26"/>
                <w:szCs w:val="26"/>
                <w:rtl/>
              </w:rPr>
            </w:pPr>
            <w:r w:rsidRPr="003E62FF">
              <w:rPr>
                <w:rFonts w:ascii="David" w:hAnsi="David"/>
                <w:b/>
                <w:bCs/>
                <w:sz w:val="26"/>
                <w:szCs w:val="26"/>
                <w:rtl/>
              </w:rPr>
              <w:t>שם היחידה:</w:t>
            </w:r>
          </w:p>
        </w:tc>
        <w:tc>
          <w:tcPr>
            <w:tcW w:w="6278" w:type="dxa"/>
            <w:tcBorders>
              <w:left w:val="nil"/>
            </w:tcBorders>
            <w:shd w:val="clear" w:color="auto" w:fill="E6E6E6"/>
          </w:tcPr>
          <w:p w14:paraId="2DFA7184" w14:textId="77777777" w:rsidR="00B67185" w:rsidRPr="003E62FF" w:rsidRDefault="00B67185" w:rsidP="00DB0032">
            <w:pPr>
              <w:rPr>
                <w:rFonts w:ascii="David" w:hAnsi="David"/>
                <w:b/>
                <w:bCs/>
                <w:sz w:val="26"/>
                <w:szCs w:val="26"/>
                <w:rtl/>
              </w:rPr>
            </w:pPr>
            <w:r w:rsidRPr="003E62FF">
              <w:rPr>
                <w:rFonts w:ascii="David" w:hAnsi="David"/>
                <w:b/>
                <w:bCs/>
                <w:sz w:val="26"/>
                <w:szCs w:val="26"/>
                <w:rtl/>
              </w:rPr>
              <w:t>האגף לביקורת פנימית</w:t>
            </w:r>
          </w:p>
          <w:p w14:paraId="7BE1AB44" w14:textId="77777777" w:rsidR="00B67185" w:rsidRPr="003E62FF" w:rsidRDefault="00B67185" w:rsidP="00DB0032">
            <w:pPr>
              <w:rPr>
                <w:rFonts w:ascii="David" w:hAnsi="David"/>
                <w:b/>
                <w:bCs/>
                <w:sz w:val="26"/>
                <w:szCs w:val="26"/>
                <w:rtl/>
              </w:rPr>
            </w:pPr>
          </w:p>
        </w:tc>
      </w:tr>
      <w:tr w:rsidR="00B67185" w:rsidRPr="003E62FF" w14:paraId="242A9A2E" w14:textId="77777777" w:rsidTr="00DB0032">
        <w:tc>
          <w:tcPr>
            <w:tcW w:w="2040" w:type="dxa"/>
            <w:tcBorders>
              <w:top w:val="single" w:sz="4" w:space="0" w:color="auto"/>
            </w:tcBorders>
            <w:shd w:val="clear" w:color="auto" w:fill="auto"/>
          </w:tcPr>
          <w:p w14:paraId="599A3879" w14:textId="77777777" w:rsidR="00B67185" w:rsidRPr="003E62FF" w:rsidRDefault="00B67185" w:rsidP="00DB0032">
            <w:pPr>
              <w:rPr>
                <w:rFonts w:ascii="David" w:hAnsi="David"/>
                <w:b/>
                <w:bCs/>
                <w:sz w:val="26"/>
                <w:szCs w:val="26"/>
                <w:rtl/>
              </w:rPr>
            </w:pPr>
            <w:r w:rsidRPr="003E62FF">
              <w:rPr>
                <w:rFonts w:ascii="David" w:hAnsi="David"/>
                <w:b/>
                <w:bCs/>
                <w:sz w:val="26"/>
                <w:szCs w:val="26"/>
                <w:rtl/>
              </w:rPr>
              <w:t>מנהלת היחידה:</w:t>
            </w:r>
          </w:p>
          <w:p w14:paraId="0C7563E9" w14:textId="77777777" w:rsidR="00B67185" w:rsidRPr="003E62FF" w:rsidRDefault="00B67185" w:rsidP="00DB0032">
            <w:pPr>
              <w:rPr>
                <w:rFonts w:ascii="David" w:hAnsi="David"/>
                <w:sz w:val="26"/>
                <w:szCs w:val="26"/>
                <w:rtl/>
              </w:rPr>
            </w:pPr>
            <w:r w:rsidRPr="003E62FF">
              <w:rPr>
                <w:rFonts w:ascii="David" w:hAnsi="David"/>
                <w:b/>
                <w:bCs/>
                <w:sz w:val="26"/>
                <w:szCs w:val="26"/>
                <w:rtl/>
              </w:rPr>
              <w:t>מספר עובדים:</w:t>
            </w:r>
          </w:p>
        </w:tc>
        <w:tc>
          <w:tcPr>
            <w:tcW w:w="6278" w:type="dxa"/>
            <w:shd w:val="clear" w:color="auto" w:fill="auto"/>
          </w:tcPr>
          <w:p w14:paraId="0E868EFB" w14:textId="77777777" w:rsidR="00B67185" w:rsidRPr="003E62FF" w:rsidRDefault="00B67185" w:rsidP="002A4981">
            <w:pPr>
              <w:jc w:val="both"/>
              <w:rPr>
                <w:rFonts w:ascii="David" w:hAnsi="David"/>
                <w:sz w:val="26"/>
                <w:szCs w:val="26"/>
                <w:rtl/>
              </w:rPr>
            </w:pPr>
            <w:r w:rsidRPr="003E62FF">
              <w:rPr>
                <w:rFonts w:ascii="David" w:hAnsi="David"/>
                <w:rtl/>
              </w:rPr>
              <w:t>סיגלית</w:t>
            </w:r>
            <w:r w:rsidRPr="003E62FF">
              <w:rPr>
                <w:rFonts w:ascii="David" w:hAnsi="David"/>
                <w:sz w:val="26"/>
                <w:szCs w:val="26"/>
                <w:rtl/>
              </w:rPr>
              <w:t xml:space="preserve"> לוי</w:t>
            </w:r>
          </w:p>
          <w:p w14:paraId="5B27E289" w14:textId="77777777" w:rsidR="00B67185" w:rsidRPr="003E62FF" w:rsidRDefault="00B67185" w:rsidP="002A4981">
            <w:pPr>
              <w:jc w:val="both"/>
              <w:rPr>
                <w:rFonts w:ascii="David" w:hAnsi="David"/>
                <w:sz w:val="26"/>
                <w:szCs w:val="26"/>
                <w:rtl/>
              </w:rPr>
            </w:pPr>
            <w:r w:rsidRPr="003E62FF">
              <w:rPr>
                <w:rFonts w:ascii="David" w:hAnsi="David"/>
                <w:rtl/>
              </w:rPr>
              <w:t>1 עובד ביקורת + מזכירה</w:t>
            </w:r>
          </w:p>
        </w:tc>
      </w:tr>
      <w:tr w:rsidR="00B67185" w:rsidRPr="003E62FF" w14:paraId="67DAEC53" w14:textId="77777777" w:rsidTr="00DB0032">
        <w:tc>
          <w:tcPr>
            <w:tcW w:w="2040" w:type="dxa"/>
            <w:shd w:val="clear" w:color="auto" w:fill="auto"/>
          </w:tcPr>
          <w:p w14:paraId="1169AC95" w14:textId="77777777" w:rsidR="00B67185" w:rsidRPr="003E62FF" w:rsidRDefault="00B67185" w:rsidP="00DB0032">
            <w:pPr>
              <w:rPr>
                <w:rFonts w:ascii="David" w:hAnsi="David"/>
                <w:b/>
                <w:bCs/>
                <w:i/>
                <w:iCs/>
                <w:sz w:val="26"/>
                <w:szCs w:val="26"/>
                <w:rtl/>
              </w:rPr>
            </w:pPr>
            <w:r w:rsidRPr="003E62FF">
              <w:rPr>
                <w:rFonts w:ascii="David" w:hAnsi="David"/>
                <w:b/>
                <w:bCs/>
                <w:i/>
                <w:iCs/>
                <w:sz w:val="26"/>
                <w:szCs w:val="26"/>
                <w:rtl/>
              </w:rPr>
              <w:t>תאור תחום הפעילות</w:t>
            </w:r>
          </w:p>
          <w:p w14:paraId="1E0E89C0" w14:textId="77777777" w:rsidR="00B67185" w:rsidRPr="003E62FF" w:rsidRDefault="00B67185" w:rsidP="00DB0032">
            <w:pPr>
              <w:rPr>
                <w:rFonts w:ascii="David" w:hAnsi="David"/>
                <w:sz w:val="26"/>
                <w:szCs w:val="26"/>
                <w:rtl/>
              </w:rPr>
            </w:pPr>
          </w:p>
          <w:p w14:paraId="2EC75861" w14:textId="77777777" w:rsidR="00B67185" w:rsidRPr="003E62FF" w:rsidRDefault="00B67185" w:rsidP="00DB0032">
            <w:pPr>
              <w:rPr>
                <w:rFonts w:ascii="David" w:hAnsi="David"/>
                <w:sz w:val="26"/>
                <w:szCs w:val="26"/>
                <w:rtl/>
              </w:rPr>
            </w:pPr>
          </w:p>
          <w:p w14:paraId="30963B9C" w14:textId="77777777" w:rsidR="00B67185" w:rsidRPr="003E62FF" w:rsidRDefault="00B67185" w:rsidP="00DB0032">
            <w:pPr>
              <w:rPr>
                <w:rFonts w:ascii="David" w:hAnsi="David"/>
                <w:sz w:val="26"/>
                <w:szCs w:val="26"/>
                <w:rtl/>
              </w:rPr>
            </w:pPr>
          </w:p>
          <w:p w14:paraId="0E799642" w14:textId="77777777" w:rsidR="00B67185" w:rsidRPr="003E62FF" w:rsidRDefault="00B67185" w:rsidP="00DB0032">
            <w:pPr>
              <w:rPr>
                <w:rFonts w:ascii="David" w:hAnsi="David"/>
                <w:sz w:val="26"/>
                <w:szCs w:val="26"/>
                <w:rtl/>
              </w:rPr>
            </w:pPr>
          </w:p>
        </w:tc>
        <w:tc>
          <w:tcPr>
            <w:tcW w:w="6278" w:type="dxa"/>
            <w:shd w:val="clear" w:color="auto" w:fill="auto"/>
          </w:tcPr>
          <w:p w14:paraId="6986197F" w14:textId="77777777" w:rsidR="00B67185" w:rsidRPr="003E62FF" w:rsidRDefault="00B67185" w:rsidP="007D7B15">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ביצוע פעולות ביקורת פנימית ביחידות המשרד לפי תוכנית שנתית ומטלות ביקורת אד הוק לפי דרישת השר או המנכ"ל.</w:t>
            </w:r>
          </w:p>
          <w:p w14:paraId="588D0DD4" w14:textId="77777777" w:rsidR="00B67185" w:rsidRPr="003E62FF" w:rsidRDefault="00B67185" w:rsidP="007D7B15">
            <w:pPr>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ביצוע ביקורת מעקב אחר תיקון ליקויים בדוחות מבקר המדינה והמבקר הפנימי.</w:t>
            </w:r>
          </w:p>
          <w:p w14:paraId="36585F0C"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 xml:space="preserve"> טיפול בתלונות.</w:t>
            </w:r>
          </w:p>
          <w:p w14:paraId="774331D0" w14:textId="77777777" w:rsidR="00B67185" w:rsidRPr="003E62FF" w:rsidRDefault="00B67185" w:rsidP="007D7B15">
            <w:pPr>
              <w:tabs>
                <w:tab w:val="num" w:pos="1352"/>
              </w:tabs>
              <w:spacing w:line="276" w:lineRule="auto"/>
              <w:ind w:left="402"/>
              <w:rPr>
                <w:rFonts w:ascii="David" w:hAnsi="David"/>
                <w:rtl/>
              </w:rPr>
            </w:pPr>
          </w:p>
        </w:tc>
      </w:tr>
      <w:tr w:rsidR="00B67185" w:rsidRPr="003E62FF" w14:paraId="0F63866B" w14:textId="77777777" w:rsidTr="00DB0032">
        <w:tc>
          <w:tcPr>
            <w:tcW w:w="2040" w:type="dxa"/>
            <w:shd w:val="clear" w:color="auto" w:fill="auto"/>
          </w:tcPr>
          <w:p w14:paraId="54A91E6B" w14:textId="71FC1F4F" w:rsidR="00B67185" w:rsidRPr="003E62FF" w:rsidRDefault="000F7948" w:rsidP="00DB0032">
            <w:pPr>
              <w:rPr>
                <w:rFonts w:ascii="David" w:hAnsi="David"/>
                <w:b/>
                <w:bCs/>
                <w:i/>
                <w:iCs/>
                <w:sz w:val="26"/>
                <w:szCs w:val="26"/>
                <w:rtl/>
              </w:rPr>
            </w:pPr>
            <w:r>
              <w:rPr>
                <w:rFonts w:ascii="David" w:hAnsi="David"/>
                <w:b/>
                <w:bCs/>
                <w:i/>
                <w:iCs/>
                <w:sz w:val="26"/>
                <w:szCs w:val="26"/>
                <w:rtl/>
              </w:rPr>
              <w:t>יעדי העבודה לשנת 20</w:t>
            </w:r>
            <w:r>
              <w:rPr>
                <w:rFonts w:ascii="David" w:hAnsi="David" w:hint="cs"/>
                <w:b/>
                <w:bCs/>
                <w:i/>
                <w:iCs/>
                <w:sz w:val="26"/>
                <w:szCs w:val="26"/>
                <w:rtl/>
              </w:rPr>
              <w:t>23</w:t>
            </w:r>
          </w:p>
        </w:tc>
        <w:tc>
          <w:tcPr>
            <w:tcW w:w="6278" w:type="dxa"/>
            <w:shd w:val="clear" w:color="auto" w:fill="auto"/>
          </w:tcPr>
          <w:p w14:paraId="7700C8C8"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 xml:space="preserve">מטלות ביקורת פנימית בהתאם לתוכנית עבודה שנתית.  </w:t>
            </w:r>
          </w:p>
          <w:p w14:paraId="74239FA8"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 xml:space="preserve">טיפול בתלונות.    </w:t>
            </w:r>
          </w:p>
          <w:p w14:paraId="15B0EBBE"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sz w:val="26"/>
                <w:szCs w:val="26"/>
              </w:rPr>
            </w:pPr>
            <w:r w:rsidRPr="003E62FF">
              <w:rPr>
                <w:rFonts w:ascii="David" w:hAnsi="David"/>
                <w:rtl/>
              </w:rPr>
              <w:t>גיוס עובדים מקצועיים.</w:t>
            </w:r>
          </w:p>
          <w:p w14:paraId="3F50874E" w14:textId="77777777" w:rsidR="007D7B15" w:rsidRPr="003E62FF" w:rsidRDefault="007D7B15" w:rsidP="007D7B15">
            <w:pPr>
              <w:pStyle w:val="a7"/>
              <w:tabs>
                <w:tab w:val="num" w:pos="1352"/>
              </w:tabs>
              <w:spacing w:line="276" w:lineRule="auto"/>
              <w:ind w:left="402"/>
              <w:rPr>
                <w:rFonts w:ascii="David" w:hAnsi="David"/>
                <w:sz w:val="26"/>
                <w:szCs w:val="26"/>
                <w:rtl/>
              </w:rPr>
            </w:pPr>
          </w:p>
        </w:tc>
      </w:tr>
      <w:tr w:rsidR="00B67185" w:rsidRPr="003E62FF" w14:paraId="3D210F07" w14:textId="77777777" w:rsidTr="00DB0032">
        <w:tc>
          <w:tcPr>
            <w:tcW w:w="2040" w:type="dxa"/>
            <w:shd w:val="clear" w:color="auto" w:fill="auto"/>
          </w:tcPr>
          <w:p w14:paraId="78286A7E" w14:textId="77777777" w:rsidR="00B67185" w:rsidRPr="003E62FF" w:rsidRDefault="00B67185" w:rsidP="00DB0032">
            <w:pPr>
              <w:rPr>
                <w:rFonts w:ascii="David" w:hAnsi="David"/>
                <w:b/>
                <w:bCs/>
                <w:i/>
                <w:iCs/>
                <w:sz w:val="26"/>
                <w:szCs w:val="26"/>
                <w:rtl/>
              </w:rPr>
            </w:pPr>
            <w:r w:rsidRPr="003E62FF">
              <w:rPr>
                <w:rFonts w:ascii="David" w:hAnsi="David"/>
                <w:b/>
                <w:bCs/>
                <w:i/>
                <w:iCs/>
                <w:sz w:val="26"/>
                <w:szCs w:val="26"/>
                <w:rtl/>
              </w:rPr>
              <w:t>נושאים הנמצאים בתהליך</w:t>
            </w:r>
          </w:p>
        </w:tc>
        <w:tc>
          <w:tcPr>
            <w:tcW w:w="6278" w:type="dxa"/>
            <w:shd w:val="clear" w:color="auto" w:fill="auto"/>
          </w:tcPr>
          <w:p w14:paraId="418A69BF"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התקשרות עם נותן שירותים חיצוני לתגבור הביקורת הפנימית.</w:t>
            </w:r>
          </w:p>
          <w:p w14:paraId="76079588"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ביצוע מטלות הביקורת הפנימית והפקת דוחות.</w:t>
            </w:r>
          </w:p>
          <w:p w14:paraId="1C0077BF"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טיפול בתלונות והפקת דוח.</w:t>
            </w:r>
          </w:p>
          <w:p w14:paraId="58FE9F3F"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Pr>
            </w:pPr>
            <w:r w:rsidRPr="003E62FF">
              <w:rPr>
                <w:rFonts w:ascii="David" w:hAnsi="David"/>
                <w:rtl/>
              </w:rPr>
              <w:t>גיוס עובדים מקצועיים.</w:t>
            </w:r>
          </w:p>
          <w:p w14:paraId="3B300AF4" w14:textId="77777777" w:rsidR="007D7B15" w:rsidRPr="003E62FF" w:rsidRDefault="007D7B15" w:rsidP="007D7B15">
            <w:pPr>
              <w:pStyle w:val="a7"/>
              <w:tabs>
                <w:tab w:val="num" w:pos="1352"/>
              </w:tabs>
              <w:spacing w:line="276" w:lineRule="auto"/>
              <w:ind w:left="402"/>
              <w:rPr>
                <w:rFonts w:ascii="David" w:hAnsi="David"/>
                <w:rtl/>
              </w:rPr>
            </w:pPr>
          </w:p>
        </w:tc>
      </w:tr>
      <w:tr w:rsidR="00B67185" w:rsidRPr="003E62FF" w14:paraId="0A9196AA" w14:textId="77777777" w:rsidTr="00DB0032">
        <w:tc>
          <w:tcPr>
            <w:tcW w:w="2040" w:type="dxa"/>
            <w:shd w:val="clear" w:color="auto" w:fill="auto"/>
          </w:tcPr>
          <w:p w14:paraId="384A57F6" w14:textId="77777777" w:rsidR="00B67185" w:rsidRPr="003E62FF" w:rsidRDefault="00B67185" w:rsidP="00DB0032">
            <w:pPr>
              <w:rPr>
                <w:rFonts w:ascii="David" w:hAnsi="David"/>
                <w:b/>
                <w:bCs/>
                <w:i/>
                <w:iCs/>
                <w:sz w:val="26"/>
                <w:szCs w:val="26"/>
                <w:rtl/>
              </w:rPr>
            </w:pPr>
            <w:r w:rsidRPr="003E62FF">
              <w:rPr>
                <w:rFonts w:ascii="David" w:hAnsi="David"/>
                <w:b/>
                <w:bCs/>
                <w:i/>
                <w:iCs/>
                <w:sz w:val="26"/>
                <w:szCs w:val="26"/>
                <w:rtl/>
              </w:rPr>
              <w:t>נושאים ייחודיים</w:t>
            </w:r>
          </w:p>
          <w:p w14:paraId="171D38BC" w14:textId="77777777" w:rsidR="00B67185" w:rsidRPr="003E62FF" w:rsidRDefault="00B67185" w:rsidP="00DB0032">
            <w:pPr>
              <w:rPr>
                <w:rFonts w:ascii="David" w:hAnsi="David"/>
                <w:b/>
                <w:bCs/>
                <w:i/>
                <w:iCs/>
                <w:sz w:val="26"/>
                <w:szCs w:val="26"/>
                <w:rtl/>
              </w:rPr>
            </w:pPr>
            <w:r w:rsidRPr="003E62FF">
              <w:rPr>
                <w:rFonts w:ascii="David" w:hAnsi="David"/>
                <w:b/>
                <w:bCs/>
                <w:i/>
                <w:iCs/>
                <w:sz w:val="26"/>
                <w:szCs w:val="26"/>
                <w:rtl/>
              </w:rPr>
              <w:t>שוטפים</w:t>
            </w:r>
          </w:p>
        </w:tc>
        <w:tc>
          <w:tcPr>
            <w:tcW w:w="6278" w:type="dxa"/>
            <w:shd w:val="clear" w:color="auto" w:fill="auto"/>
          </w:tcPr>
          <w:p w14:paraId="571638E5"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ביצוע ביקורת פנימית.</w:t>
            </w:r>
          </w:p>
        </w:tc>
      </w:tr>
      <w:tr w:rsidR="00B67185" w:rsidRPr="003E62FF" w14:paraId="3A74EAE8" w14:textId="77777777" w:rsidTr="00DB0032">
        <w:tc>
          <w:tcPr>
            <w:tcW w:w="2040" w:type="dxa"/>
            <w:shd w:val="clear" w:color="auto" w:fill="auto"/>
          </w:tcPr>
          <w:p w14:paraId="0E4DB9B3" w14:textId="77777777" w:rsidR="00B67185" w:rsidRPr="003E62FF" w:rsidRDefault="00B67185" w:rsidP="00337496">
            <w:pPr>
              <w:rPr>
                <w:rFonts w:ascii="David" w:hAnsi="David"/>
                <w:b/>
                <w:bCs/>
                <w:i/>
                <w:iCs/>
                <w:sz w:val="26"/>
                <w:szCs w:val="26"/>
                <w:rtl/>
              </w:rPr>
            </w:pPr>
            <w:r w:rsidRPr="003E62FF">
              <w:rPr>
                <w:rFonts w:ascii="David" w:hAnsi="David"/>
                <w:b/>
                <w:bCs/>
                <w:i/>
                <w:iCs/>
                <w:sz w:val="26"/>
                <w:szCs w:val="26"/>
                <w:rtl/>
              </w:rPr>
              <w:t xml:space="preserve">החלטות ממשלה רלוונטיות ליחידה </w:t>
            </w:r>
          </w:p>
          <w:p w14:paraId="56D9B582" w14:textId="77777777" w:rsidR="00B67185" w:rsidRPr="003E62FF" w:rsidRDefault="00B67185" w:rsidP="00DB0032">
            <w:pPr>
              <w:rPr>
                <w:rFonts w:ascii="David" w:hAnsi="David"/>
                <w:b/>
                <w:bCs/>
                <w:i/>
                <w:iCs/>
                <w:sz w:val="26"/>
                <w:szCs w:val="26"/>
                <w:rtl/>
              </w:rPr>
            </w:pPr>
          </w:p>
        </w:tc>
        <w:tc>
          <w:tcPr>
            <w:tcW w:w="6278" w:type="dxa"/>
            <w:shd w:val="clear" w:color="auto" w:fill="auto"/>
          </w:tcPr>
          <w:p w14:paraId="79151FE1" w14:textId="77777777" w:rsidR="00B67185" w:rsidRPr="003E62FF" w:rsidRDefault="00B67185" w:rsidP="007D7B15">
            <w:pPr>
              <w:pStyle w:val="a7"/>
              <w:numPr>
                <w:ilvl w:val="0"/>
                <w:numId w:val="1"/>
              </w:numPr>
              <w:tabs>
                <w:tab w:val="clear" w:pos="720"/>
                <w:tab w:val="num" w:pos="402"/>
                <w:tab w:val="num" w:pos="1352"/>
              </w:tabs>
              <w:spacing w:line="276" w:lineRule="auto"/>
              <w:ind w:left="402" w:hanging="402"/>
              <w:rPr>
                <w:rFonts w:ascii="David" w:hAnsi="David"/>
                <w:rtl/>
              </w:rPr>
            </w:pPr>
            <w:r w:rsidRPr="003E62FF">
              <w:rPr>
                <w:rFonts w:ascii="David" w:hAnsi="David"/>
                <w:rtl/>
              </w:rPr>
              <w:t>חקיקה רלוונטית – חוק הביקורת הפנימית, התשנ"ב-1992.</w:t>
            </w:r>
          </w:p>
        </w:tc>
      </w:tr>
    </w:tbl>
    <w:p w14:paraId="32649CF9" w14:textId="77777777" w:rsidR="00B67185" w:rsidRPr="003E62FF" w:rsidRDefault="00B67185" w:rsidP="00B67185">
      <w:pPr>
        <w:pStyle w:val="2"/>
        <w:rPr>
          <w:rFonts w:ascii="David" w:hAnsi="David"/>
          <w:rtl/>
        </w:rPr>
      </w:pPr>
    </w:p>
    <w:p w14:paraId="58E6DC5D" w14:textId="77777777" w:rsidR="00B67185" w:rsidRPr="003E62FF" w:rsidRDefault="00B67185" w:rsidP="00B67185">
      <w:pPr>
        <w:pStyle w:val="2"/>
        <w:rPr>
          <w:rFonts w:ascii="David" w:hAnsi="David"/>
          <w:rtl/>
        </w:rPr>
      </w:pPr>
      <w:r w:rsidRPr="003E62FF">
        <w:rPr>
          <w:rFonts w:ascii="David" w:hAnsi="David"/>
          <w:rtl/>
        </w:rPr>
        <w:br w:type="page"/>
      </w:r>
    </w:p>
    <w:p w14:paraId="2BA0C8CF" w14:textId="77777777" w:rsidR="00FD5D1F" w:rsidRPr="003E62FF" w:rsidRDefault="00FD5D1F" w:rsidP="00FD5D1F">
      <w:pPr>
        <w:pStyle w:val="2"/>
        <w:rPr>
          <w:rFonts w:ascii="David" w:hAnsi="David"/>
          <w:rtl/>
        </w:rPr>
      </w:pPr>
      <w:bookmarkStart w:id="109" w:name="_Toc122958936"/>
      <w:r w:rsidRPr="003E62FF">
        <w:rPr>
          <w:rFonts w:ascii="David" w:hAnsi="David"/>
          <w:rtl/>
        </w:rPr>
        <w:lastRenderedPageBreak/>
        <w:t>אגף ביטחון חירום וסייבר</w:t>
      </w:r>
      <w:bookmarkEnd w:id="109"/>
    </w:p>
    <w:p w14:paraId="52446BB0" w14:textId="77777777" w:rsidR="00FD5D1F" w:rsidRPr="003E62FF" w:rsidRDefault="00FD5D1F" w:rsidP="00FD5D1F">
      <w:pPr>
        <w:rPr>
          <w:rFonts w:ascii="David" w:hAnsi="David"/>
          <w:rtl/>
        </w:rPr>
      </w:pPr>
    </w:p>
    <w:tbl>
      <w:tblPr>
        <w:bidiVisual/>
        <w:tblW w:w="859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7032"/>
      </w:tblGrid>
      <w:tr w:rsidR="00FD5D1F" w:rsidRPr="003E62FF" w14:paraId="0C7354CA" w14:textId="77777777" w:rsidTr="00DB0032">
        <w:tc>
          <w:tcPr>
            <w:tcW w:w="1559" w:type="dxa"/>
            <w:tcBorders>
              <w:top w:val="single" w:sz="4" w:space="0" w:color="auto"/>
              <w:left w:val="single" w:sz="4" w:space="0" w:color="auto"/>
              <w:bottom w:val="single" w:sz="4" w:space="0" w:color="auto"/>
              <w:right w:val="nil"/>
            </w:tcBorders>
            <w:shd w:val="clear" w:color="auto" w:fill="E6E6E6"/>
          </w:tcPr>
          <w:p w14:paraId="25E42B83" w14:textId="77777777" w:rsidR="00FD5D1F" w:rsidRPr="003E62FF" w:rsidRDefault="00FD5D1F" w:rsidP="00DB0032">
            <w:pPr>
              <w:rPr>
                <w:rFonts w:ascii="David" w:hAnsi="David"/>
                <w:b/>
                <w:bCs/>
                <w:rtl/>
              </w:rPr>
            </w:pPr>
            <w:r w:rsidRPr="003E62FF">
              <w:rPr>
                <w:rFonts w:ascii="David" w:hAnsi="David"/>
                <w:b/>
                <w:bCs/>
                <w:rtl/>
              </w:rPr>
              <w:t>שם תת היחידה</w:t>
            </w:r>
          </w:p>
        </w:tc>
        <w:tc>
          <w:tcPr>
            <w:tcW w:w="7032" w:type="dxa"/>
            <w:tcBorders>
              <w:left w:val="nil"/>
            </w:tcBorders>
            <w:shd w:val="clear" w:color="auto" w:fill="E6E6E6"/>
          </w:tcPr>
          <w:p w14:paraId="3D65FBA2" w14:textId="77777777" w:rsidR="00FD5D1F" w:rsidRPr="003E62FF" w:rsidRDefault="00FD5D1F" w:rsidP="00DB0032">
            <w:pPr>
              <w:jc w:val="both"/>
              <w:rPr>
                <w:rFonts w:ascii="David" w:hAnsi="David"/>
                <w:rtl/>
              </w:rPr>
            </w:pPr>
          </w:p>
        </w:tc>
      </w:tr>
      <w:tr w:rsidR="00FD5D1F" w:rsidRPr="003E62FF" w14:paraId="691A7D81" w14:textId="77777777" w:rsidTr="00DB0032">
        <w:tc>
          <w:tcPr>
            <w:tcW w:w="1559" w:type="dxa"/>
            <w:tcBorders>
              <w:top w:val="single" w:sz="4" w:space="0" w:color="auto"/>
            </w:tcBorders>
            <w:shd w:val="clear" w:color="auto" w:fill="auto"/>
          </w:tcPr>
          <w:p w14:paraId="3F88822E" w14:textId="77777777" w:rsidR="00FD5D1F" w:rsidRPr="003E62FF" w:rsidRDefault="00FD5D1F" w:rsidP="00DB0032">
            <w:pPr>
              <w:rPr>
                <w:rFonts w:ascii="David" w:hAnsi="David"/>
                <w:b/>
                <w:bCs/>
                <w:rtl/>
              </w:rPr>
            </w:pPr>
            <w:r w:rsidRPr="003E62FF">
              <w:rPr>
                <w:rFonts w:ascii="David" w:hAnsi="David"/>
                <w:b/>
                <w:bCs/>
                <w:rtl/>
              </w:rPr>
              <w:t>מנהל היחידה:</w:t>
            </w:r>
          </w:p>
          <w:p w14:paraId="72F6EC69" w14:textId="77777777" w:rsidR="00FD5D1F" w:rsidRPr="003E62FF" w:rsidRDefault="00FD5D1F" w:rsidP="00DB0032">
            <w:pPr>
              <w:rPr>
                <w:rFonts w:ascii="David" w:hAnsi="David"/>
                <w:rtl/>
              </w:rPr>
            </w:pPr>
            <w:r w:rsidRPr="003E62FF">
              <w:rPr>
                <w:rFonts w:ascii="David" w:hAnsi="David"/>
                <w:b/>
                <w:bCs/>
                <w:rtl/>
              </w:rPr>
              <w:t>מספר עובדים:</w:t>
            </w:r>
          </w:p>
        </w:tc>
        <w:tc>
          <w:tcPr>
            <w:tcW w:w="7032" w:type="dxa"/>
            <w:shd w:val="clear" w:color="auto" w:fill="auto"/>
          </w:tcPr>
          <w:p w14:paraId="05D85FD9" w14:textId="77777777" w:rsidR="00FD5D1F" w:rsidRPr="003E62FF" w:rsidRDefault="00FD5D1F" w:rsidP="00DB0032">
            <w:pPr>
              <w:jc w:val="both"/>
              <w:rPr>
                <w:rFonts w:ascii="David" w:hAnsi="David"/>
                <w:rtl/>
              </w:rPr>
            </w:pPr>
            <w:r w:rsidRPr="003E62FF">
              <w:rPr>
                <w:rFonts w:ascii="David" w:hAnsi="David"/>
                <w:rtl/>
              </w:rPr>
              <w:t xml:space="preserve"> אבי רמר"ז  </w:t>
            </w:r>
          </w:p>
          <w:p w14:paraId="58E1CA4B" w14:textId="2CF9E883" w:rsidR="00FD5D1F" w:rsidRPr="003E62FF" w:rsidRDefault="00FD5D1F" w:rsidP="00DB0032">
            <w:pPr>
              <w:jc w:val="both"/>
              <w:rPr>
                <w:rFonts w:ascii="David" w:hAnsi="David"/>
                <w:rtl/>
              </w:rPr>
            </w:pPr>
            <w:r w:rsidRPr="003E62FF">
              <w:rPr>
                <w:rFonts w:ascii="David" w:hAnsi="David"/>
                <w:rtl/>
              </w:rPr>
              <w:t>4</w:t>
            </w:r>
            <w:r w:rsidR="00CC10AC">
              <w:rPr>
                <w:rFonts w:ascii="David" w:hAnsi="David" w:hint="cs"/>
                <w:rtl/>
              </w:rPr>
              <w:t xml:space="preserve"> עובדים </w:t>
            </w:r>
          </w:p>
        </w:tc>
      </w:tr>
      <w:tr w:rsidR="00FD5D1F" w:rsidRPr="003E62FF" w14:paraId="00AF97DC" w14:textId="77777777" w:rsidTr="00DB0032">
        <w:tc>
          <w:tcPr>
            <w:tcW w:w="1559" w:type="dxa"/>
            <w:shd w:val="clear" w:color="auto" w:fill="auto"/>
          </w:tcPr>
          <w:p w14:paraId="384DAB09" w14:textId="77777777" w:rsidR="00FD5D1F" w:rsidRPr="003E62FF" w:rsidRDefault="00FD5D1F" w:rsidP="00DB0032">
            <w:pPr>
              <w:rPr>
                <w:rFonts w:ascii="David" w:hAnsi="David"/>
                <w:b/>
                <w:bCs/>
                <w:rtl/>
              </w:rPr>
            </w:pPr>
            <w:r w:rsidRPr="003E62FF">
              <w:rPr>
                <w:rFonts w:ascii="David" w:hAnsi="David"/>
                <w:b/>
                <w:bCs/>
                <w:rtl/>
              </w:rPr>
              <w:t>תאור תחום הפעילות</w:t>
            </w:r>
          </w:p>
          <w:p w14:paraId="16A744B3" w14:textId="77777777" w:rsidR="00FD5D1F" w:rsidRPr="003E62FF" w:rsidRDefault="00FD5D1F" w:rsidP="00DB0032">
            <w:pPr>
              <w:rPr>
                <w:rFonts w:ascii="David" w:hAnsi="David"/>
                <w:rtl/>
              </w:rPr>
            </w:pPr>
          </w:p>
          <w:p w14:paraId="2A0344FF" w14:textId="77777777" w:rsidR="00FD5D1F" w:rsidRPr="003E62FF" w:rsidRDefault="00FD5D1F" w:rsidP="00DB0032">
            <w:pPr>
              <w:rPr>
                <w:rFonts w:ascii="David" w:hAnsi="David"/>
                <w:rtl/>
              </w:rPr>
            </w:pPr>
          </w:p>
          <w:p w14:paraId="5A7AA66E" w14:textId="77777777" w:rsidR="00FD5D1F" w:rsidRPr="003E62FF" w:rsidRDefault="00FD5D1F" w:rsidP="00DB0032">
            <w:pPr>
              <w:rPr>
                <w:rFonts w:ascii="David" w:hAnsi="David"/>
                <w:rtl/>
              </w:rPr>
            </w:pPr>
          </w:p>
          <w:p w14:paraId="2E4FA1DA" w14:textId="77777777" w:rsidR="00FD5D1F" w:rsidRPr="003E62FF" w:rsidRDefault="00FD5D1F" w:rsidP="00DB0032">
            <w:pPr>
              <w:rPr>
                <w:rFonts w:ascii="David" w:hAnsi="David"/>
                <w:rtl/>
              </w:rPr>
            </w:pPr>
          </w:p>
        </w:tc>
        <w:tc>
          <w:tcPr>
            <w:tcW w:w="7032" w:type="dxa"/>
            <w:shd w:val="clear" w:color="auto" w:fill="auto"/>
          </w:tcPr>
          <w:p w14:paraId="40010482"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אחריות על אבטחת עשרות מתקנים (כ-2000 עובדים) בשגרה ובחירום בפריסה ארצית הכוללים: מתקנים מקבלי קהל, לשכות וטרינריות, שטחי מרעה וגידול, תחנות הסגר, תחנות מדגה, חממות ומעבדות קנאביס. </w:t>
            </w:r>
          </w:p>
          <w:p w14:paraId="0216C0AD"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Pr>
            </w:pPr>
            <w:r w:rsidRPr="003E62FF">
              <w:rPr>
                <w:rFonts w:ascii="David" w:hAnsi="David"/>
                <w:rtl/>
              </w:rPr>
              <w:t>אחריות על אבטחת שר החקלאות בביתו ובלשכתו.</w:t>
            </w:r>
          </w:p>
          <w:p w14:paraId="3DEA7155"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Pr>
            </w:pPr>
            <w:r w:rsidRPr="003E62FF">
              <w:rPr>
                <w:rFonts w:ascii="David" w:hAnsi="David"/>
                <w:rtl/>
              </w:rPr>
              <w:t>אחריות על תחום הסייבר, אבטחת המידע המסווג והרגיש במשרד, ליווי גופים חיוניים במגזר בהיבטי סייבר.</w:t>
            </w:r>
          </w:p>
          <w:p w14:paraId="660AA478"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ניהול מלאי החירום האסטרטגי חיטה ומספוא של מדינת ישראל </w:t>
            </w:r>
          </w:p>
          <w:p w14:paraId="4154713A"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הכנת משרד החקלאות והמגזר החקלאי לחירום </w:t>
            </w:r>
          </w:p>
          <w:p w14:paraId="5F888B8B"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Pr>
            </w:pPr>
            <w:r w:rsidRPr="003E62FF">
              <w:rPr>
                <w:rFonts w:ascii="David" w:hAnsi="David"/>
                <w:rtl/>
              </w:rPr>
              <w:t>תכלול וניהול משברים המאיימים על המשך הרציפות התפקודית של המשרד והמגזר החקלאי.</w:t>
            </w:r>
          </w:p>
          <w:p w14:paraId="145E4CA8"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הגוף המקשר בין משרד החקלאות לגופי החירום במשרדי הממשלה, רשויות ,וגורמי ההצלה  השונים. </w:t>
            </w:r>
          </w:p>
        </w:tc>
      </w:tr>
      <w:tr w:rsidR="00FD5D1F" w:rsidRPr="003E62FF" w14:paraId="40FF0099" w14:textId="77777777" w:rsidTr="00DB0032">
        <w:tc>
          <w:tcPr>
            <w:tcW w:w="1559" w:type="dxa"/>
            <w:shd w:val="clear" w:color="auto" w:fill="auto"/>
          </w:tcPr>
          <w:p w14:paraId="6B6189B1" w14:textId="77777777" w:rsidR="00FD5D1F" w:rsidRPr="003E62FF" w:rsidRDefault="00FD5D1F" w:rsidP="00DB0032">
            <w:pPr>
              <w:rPr>
                <w:rFonts w:ascii="David" w:hAnsi="David"/>
                <w:b/>
                <w:bCs/>
                <w:rtl/>
              </w:rPr>
            </w:pPr>
            <w:r w:rsidRPr="003E62FF">
              <w:rPr>
                <w:rFonts w:ascii="David" w:hAnsi="David"/>
                <w:b/>
                <w:bCs/>
                <w:rtl/>
              </w:rPr>
              <w:t>תוכניות עתידיות</w:t>
            </w:r>
          </w:p>
        </w:tc>
        <w:tc>
          <w:tcPr>
            <w:tcW w:w="7032" w:type="dxa"/>
            <w:shd w:val="clear" w:color="auto" w:fill="auto"/>
          </w:tcPr>
          <w:p w14:paraId="17EC430A"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Pr>
            </w:pPr>
            <w:r w:rsidRPr="003E62FF">
              <w:rPr>
                <w:rFonts w:ascii="David" w:hAnsi="David"/>
                <w:rtl/>
              </w:rPr>
              <w:t>שדרוג מערכת ניהול המלאי האסטרטגי ושילובה במערכות המשרד</w:t>
            </w:r>
          </w:p>
          <w:p w14:paraId="5DD49FB0"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תיקון תקנה לשעת חירום לשימוש במלאי החירום </w:t>
            </w:r>
          </w:p>
        </w:tc>
      </w:tr>
      <w:tr w:rsidR="00FD5D1F" w:rsidRPr="003E62FF" w14:paraId="358C98C6" w14:textId="77777777" w:rsidTr="00DB0032">
        <w:tc>
          <w:tcPr>
            <w:tcW w:w="1559" w:type="dxa"/>
            <w:shd w:val="clear" w:color="auto" w:fill="auto"/>
          </w:tcPr>
          <w:p w14:paraId="11C6C95F" w14:textId="77777777" w:rsidR="00FD5D1F" w:rsidRPr="003E62FF" w:rsidRDefault="00FD5D1F" w:rsidP="00DB0032">
            <w:pPr>
              <w:rPr>
                <w:rFonts w:ascii="David" w:hAnsi="David"/>
                <w:b/>
                <w:bCs/>
                <w:rtl/>
              </w:rPr>
            </w:pPr>
            <w:r w:rsidRPr="003E62FF">
              <w:rPr>
                <w:rFonts w:ascii="David" w:hAnsi="David"/>
                <w:b/>
                <w:bCs/>
                <w:rtl/>
              </w:rPr>
              <w:t>יעדי העבודה לשנת 2023</w:t>
            </w:r>
          </w:p>
          <w:p w14:paraId="1228088C" w14:textId="77777777" w:rsidR="00FD5D1F" w:rsidRPr="003E62FF" w:rsidRDefault="00FD5D1F" w:rsidP="00DB0032">
            <w:pPr>
              <w:rPr>
                <w:rFonts w:ascii="David" w:hAnsi="David"/>
                <w:b/>
                <w:bCs/>
                <w:rtl/>
              </w:rPr>
            </w:pPr>
          </w:p>
        </w:tc>
        <w:tc>
          <w:tcPr>
            <w:tcW w:w="7032" w:type="dxa"/>
            <w:shd w:val="clear" w:color="auto" w:fill="auto"/>
          </w:tcPr>
          <w:p w14:paraId="24DC9DD4"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הגדלת המוכנות לתרחיש מלחמה ורע"ד </w:t>
            </w:r>
          </w:p>
          <w:p w14:paraId="3E9FA5FB"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הכשרות לחברי מטות החירום וביצוע תרגילים מחוזיים. </w:t>
            </w:r>
          </w:p>
          <w:p w14:paraId="0DAF7178"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הסדרת יחסי הגומלין עם משרד הכלכלה בניהול מלאי החיטה והספקתו בחירום תוך ביצוע תרגיל </w:t>
            </w:r>
          </w:p>
          <w:p w14:paraId="1EA0AF8F"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בניית מערך פיקוח על המלאים האסטרטגיים, חיטה ומספוא, וניהולם בהתאם להמלצות צוות הבדיקה שהוגדר לנושא</w:t>
            </w:r>
          </w:p>
          <w:p w14:paraId="157BC5D0"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סיוע בתשתיות לאיגום מי חירום לבע"ח </w:t>
            </w:r>
          </w:p>
          <w:p w14:paraId="48606D44"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התקנת אמצעים טכנולוגים לטובת שיפור והתייעלות בהיבטי אבטחה</w:t>
            </w:r>
          </w:p>
          <w:p w14:paraId="364CA617"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העלאת מודעות עובדים בנושא הסייבר </w:t>
            </w:r>
          </w:p>
        </w:tc>
      </w:tr>
      <w:tr w:rsidR="00FD5D1F" w:rsidRPr="003E62FF" w14:paraId="14B5CE5D" w14:textId="77777777" w:rsidTr="00DB0032">
        <w:trPr>
          <w:trHeight w:val="986"/>
        </w:trPr>
        <w:tc>
          <w:tcPr>
            <w:tcW w:w="1559" w:type="dxa"/>
            <w:shd w:val="clear" w:color="auto" w:fill="auto"/>
          </w:tcPr>
          <w:p w14:paraId="6DCDA44A" w14:textId="77777777" w:rsidR="00FD5D1F" w:rsidRPr="003E62FF" w:rsidRDefault="00FD5D1F" w:rsidP="00DB0032">
            <w:pPr>
              <w:rPr>
                <w:rFonts w:ascii="David" w:hAnsi="David"/>
                <w:b/>
                <w:bCs/>
                <w:rtl/>
              </w:rPr>
            </w:pPr>
            <w:r w:rsidRPr="003E62FF">
              <w:rPr>
                <w:rFonts w:ascii="David" w:hAnsi="David"/>
                <w:b/>
                <w:bCs/>
                <w:rtl/>
              </w:rPr>
              <w:t>נושאים הנמצאים בתהליך</w:t>
            </w:r>
          </w:p>
          <w:p w14:paraId="0524AC37" w14:textId="77777777" w:rsidR="00FD5D1F" w:rsidRPr="003E62FF" w:rsidRDefault="00FD5D1F" w:rsidP="00DB0032">
            <w:pPr>
              <w:rPr>
                <w:rFonts w:ascii="David" w:hAnsi="David"/>
                <w:b/>
                <w:bCs/>
                <w:rtl/>
              </w:rPr>
            </w:pPr>
          </w:p>
          <w:p w14:paraId="6AEF5ADF" w14:textId="77777777" w:rsidR="00FD5D1F" w:rsidRPr="003E62FF" w:rsidRDefault="00FD5D1F" w:rsidP="00DB0032">
            <w:pPr>
              <w:rPr>
                <w:rFonts w:ascii="David" w:hAnsi="David"/>
                <w:b/>
                <w:bCs/>
                <w:rtl/>
              </w:rPr>
            </w:pPr>
          </w:p>
        </w:tc>
        <w:tc>
          <w:tcPr>
            <w:tcW w:w="7032" w:type="dxa"/>
            <w:shd w:val="clear" w:color="auto" w:fill="auto"/>
          </w:tcPr>
          <w:p w14:paraId="7B7E133F"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בחינה של מכרז החיטה ואופן ביצועו ע"י חברת סומך חייקין בשיתוף האגף.</w:t>
            </w:r>
            <w:r w:rsidR="00D010E6" w:rsidRPr="003E62FF">
              <w:rPr>
                <w:rFonts w:ascii="David" w:hAnsi="David" w:hint="cs"/>
                <w:rtl/>
              </w:rPr>
              <w:t xml:space="preserve"> יורחב בנפרד. </w:t>
            </w:r>
          </w:p>
          <w:p w14:paraId="2EB54A01" w14:textId="77777777" w:rsidR="00FD5D1F" w:rsidRPr="003E62FF" w:rsidRDefault="00FD5D1F"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תיקוף יעדי השירות של המשרד לתרחישי מלחמה ורע"ד.  </w:t>
            </w:r>
          </w:p>
          <w:p w14:paraId="7BE4D46A" w14:textId="77777777" w:rsidR="00FD5D1F" w:rsidRPr="003E62FF" w:rsidRDefault="00FD5D1F" w:rsidP="004F4FA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עדכון ופרסום תכנית המענה המשרדית לתרחישים השונים </w:t>
            </w:r>
          </w:p>
        </w:tc>
      </w:tr>
      <w:tr w:rsidR="00FD5D1F" w:rsidRPr="003E62FF" w14:paraId="16D018C5" w14:textId="77777777" w:rsidTr="00DB0032">
        <w:trPr>
          <w:trHeight w:val="519"/>
        </w:trPr>
        <w:tc>
          <w:tcPr>
            <w:tcW w:w="1559" w:type="dxa"/>
            <w:shd w:val="clear" w:color="auto" w:fill="auto"/>
          </w:tcPr>
          <w:p w14:paraId="1DBA6FF9" w14:textId="77777777" w:rsidR="00FD5D1F" w:rsidRPr="003E62FF" w:rsidRDefault="00FD5D1F" w:rsidP="00DB0032">
            <w:pPr>
              <w:rPr>
                <w:rFonts w:ascii="David" w:hAnsi="David"/>
                <w:b/>
                <w:bCs/>
                <w:rtl/>
              </w:rPr>
            </w:pPr>
            <w:r w:rsidRPr="003E62FF">
              <w:rPr>
                <w:rFonts w:ascii="David" w:hAnsi="David"/>
                <w:b/>
                <w:bCs/>
                <w:rtl/>
              </w:rPr>
              <w:t>נושאים ייחודיים</w:t>
            </w:r>
          </w:p>
        </w:tc>
        <w:tc>
          <w:tcPr>
            <w:tcW w:w="7032" w:type="dxa"/>
            <w:shd w:val="clear" w:color="auto" w:fill="auto"/>
          </w:tcPr>
          <w:p w14:paraId="1466610D" w14:textId="77777777" w:rsidR="00FD5D1F" w:rsidRPr="003E62FF" w:rsidRDefault="00FD5D1F" w:rsidP="007D7B15">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אישור הנהלת המשרד למסמך מדיניות וליעדי ורמות השירות </w:t>
            </w:r>
          </w:p>
          <w:p w14:paraId="36A5EF0A" w14:textId="77777777" w:rsidR="00FD5D1F" w:rsidRPr="003E62FF" w:rsidRDefault="00FD5D1F" w:rsidP="007D7B15">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איגום מים לרפתות- אישור תקציבי.</w:t>
            </w:r>
          </w:p>
        </w:tc>
      </w:tr>
      <w:tr w:rsidR="00FD5D1F" w:rsidRPr="003E62FF" w14:paraId="6EED40A1" w14:textId="77777777" w:rsidTr="00DB0032">
        <w:tc>
          <w:tcPr>
            <w:tcW w:w="1559" w:type="dxa"/>
            <w:shd w:val="clear" w:color="auto" w:fill="auto"/>
          </w:tcPr>
          <w:p w14:paraId="4852F1A4" w14:textId="77777777" w:rsidR="00FD5D1F" w:rsidRPr="003E62FF" w:rsidRDefault="00FD5D1F" w:rsidP="00DB0032">
            <w:pPr>
              <w:rPr>
                <w:rFonts w:ascii="David" w:hAnsi="David"/>
                <w:b/>
                <w:bCs/>
                <w:rtl/>
              </w:rPr>
            </w:pPr>
            <w:r w:rsidRPr="003E62FF">
              <w:rPr>
                <w:rFonts w:ascii="David" w:hAnsi="David"/>
                <w:b/>
                <w:bCs/>
                <w:rtl/>
              </w:rPr>
              <w:t xml:space="preserve">החלטות ממשלה רלוונטיות ליחידה </w:t>
            </w:r>
          </w:p>
        </w:tc>
        <w:tc>
          <w:tcPr>
            <w:tcW w:w="7032" w:type="dxa"/>
            <w:shd w:val="clear" w:color="auto" w:fill="auto"/>
          </w:tcPr>
          <w:p w14:paraId="310D03A2" w14:textId="77777777" w:rsidR="00FD5D1F" w:rsidRPr="003E62FF" w:rsidRDefault="00FD5D1F" w:rsidP="007D7B15">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החלטה 1577 מתאריך 15.4.2007  על הקמת הרשות לחירום לאומי.</w:t>
            </w:r>
          </w:p>
          <w:p w14:paraId="5B513CA2" w14:textId="77777777" w:rsidR="00FD5D1F" w:rsidRPr="003E62FF" w:rsidRDefault="00FD5D1F" w:rsidP="007D7B15">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החוק להסדרת הביטחון בגופים ציבוריים.</w:t>
            </w:r>
          </w:p>
          <w:p w14:paraId="56900A70" w14:textId="77777777" w:rsidR="00FD5D1F" w:rsidRPr="003E62FF" w:rsidRDefault="00FD5D1F" w:rsidP="007D7B15">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החלטת ממשלה שב"כ/47 משנת 2013. </w:t>
            </w:r>
          </w:p>
        </w:tc>
      </w:tr>
    </w:tbl>
    <w:p w14:paraId="1ED54771" w14:textId="77777777" w:rsidR="00FD5D1F" w:rsidRPr="003E62FF" w:rsidRDefault="00FD5D1F" w:rsidP="004F4FA2">
      <w:pPr>
        <w:tabs>
          <w:tab w:val="left" w:pos="1406"/>
        </w:tabs>
        <w:rPr>
          <w:rFonts w:ascii="David" w:hAnsi="David"/>
        </w:rPr>
      </w:pPr>
    </w:p>
    <w:p w14:paraId="772283B4" w14:textId="77777777" w:rsidR="00B67185" w:rsidRPr="003E62FF" w:rsidRDefault="00FD5D1F" w:rsidP="004F4FA2">
      <w:pPr>
        <w:pStyle w:val="2"/>
        <w:rPr>
          <w:rFonts w:ascii="David" w:hAnsi="David"/>
          <w:i/>
          <w:iCs/>
          <w:rtl/>
        </w:rPr>
      </w:pPr>
      <w:r w:rsidRPr="003E62FF">
        <w:rPr>
          <w:rFonts w:ascii="David" w:hAnsi="David"/>
          <w:rtl/>
        </w:rPr>
        <w:br w:type="page"/>
      </w:r>
      <w:bookmarkStart w:id="110" w:name="_Toc122958937"/>
      <w:r w:rsidR="00B67185" w:rsidRPr="003E62FF">
        <w:rPr>
          <w:rFonts w:ascii="David" w:hAnsi="David"/>
          <w:rtl/>
        </w:rPr>
        <w:lastRenderedPageBreak/>
        <w:t>חטיבת השירות</w:t>
      </w:r>
      <w:bookmarkEnd w:id="110"/>
    </w:p>
    <w:p w14:paraId="02237F70" w14:textId="77777777" w:rsidR="007D7B15" w:rsidRPr="003E62FF" w:rsidRDefault="007D7B15" w:rsidP="00B67185">
      <w:pPr>
        <w:rPr>
          <w:rFonts w:ascii="David" w:hAnsi="David"/>
          <w:rtl/>
        </w:rPr>
      </w:pPr>
    </w:p>
    <w:tbl>
      <w:tblPr>
        <w:bidiVisual/>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1837"/>
        <w:gridCol w:w="6810"/>
      </w:tblGrid>
      <w:tr w:rsidR="00A425FD" w:rsidRPr="003E62FF" w14:paraId="343A7CCC" w14:textId="77777777" w:rsidTr="00A425FD">
        <w:trPr>
          <w:trHeight w:val="6564"/>
          <w:jc w:val="right"/>
        </w:trPr>
        <w:tc>
          <w:tcPr>
            <w:tcW w:w="1837" w:type="dxa"/>
            <w:tcBorders>
              <w:top w:val="single" w:sz="4" w:space="0" w:color="auto"/>
              <w:left w:val="single" w:sz="4" w:space="0" w:color="auto"/>
              <w:bottom w:val="single" w:sz="4" w:space="0" w:color="auto"/>
              <w:right w:val="single" w:sz="4" w:space="0" w:color="auto"/>
            </w:tcBorders>
            <w:shd w:val="clear" w:color="auto" w:fill="auto"/>
          </w:tcPr>
          <w:p w14:paraId="26DCA6A8" w14:textId="77777777" w:rsidR="00A425FD" w:rsidRPr="003E62FF" w:rsidRDefault="00A425FD" w:rsidP="003E4CDB">
            <w:pPr>
              <w:spacing w:after="160" w:line="259" w:lineRule="auto"/>
              <w:rPr>
                <w:rFonts w:ascii="David" w:eastAsia="Calibri" w:hAnsi="David"/>
                <w:b/>
                <w:bCs/>
                <w:rtl/>
                <w:lang w:eastAsia="en-US"/>
              </w:rPr>
            </w:pPr>
            <w:r w:rsidRPr="003E62FF">
              <w:rPr>
                <w:rFonts w:ascii="David" w:eastAsia="Calibri" w:hAnsi="David"/>
                <w:b/>
                <w:bCs/>
                <w:rtl/>
                <w:lang w:eastAsia="en-US"/>
              </w:rPr>
              <w:t>בעלי תפקידים בכירים</w:t>
            </w:r>
          </w:p>
          <w:p w14:paraId="79F252FF" w14:textId="77777777" w:rsidR="00A425FD" w:rsidRPr="003E62FF" w:rsidRDefault="00A425FD" w:rsidP="003E4CDB">
            <w:pPr>
              <w:spacing w:after="160" w:line="259" w:lineRule="auto"/>
              <w:rPr>
                <w:rFonts w:ascii="David" w:eastAsia="Calibri" w:hAnsi="David"/>
                <w:b/>
                <w:bCs/>
                <w:rtl/>
                <w:lang w:eastAsia="en-US"/>
              </w:rPr>
            </w:pPr>
          </w:p>
          <w:p w14:paraId="6066FAEB" w14:textId="77777777" w:rsidR="00A425FD" w:rsidRPr="003E62FF" w:rsidRDefault="00A425FD" w:rsidP="003E4CDB">
            <w:pPr>
              <w:spacing w:after="160" w:line="259" w:lineRule="auto"/>
              <w:rPr>
                <w:rFonts w:ascii="David" w:eastAsia="Calibri" w:hAnsi="David"/>
                <w:b/>
                <w:bCs/>
                <w:rtl/>
                <w:lang w:eastAsia="en-US"/>
              </w:rPr>
            </w:pPr>
          </w:p>
          <w:p w14:paraId="69B4F3FE" w14:textId="77777777" w:rsidR="00A425FD" w:rsidRPr="003E62FF" w:rsidRDefault="00A425FD" w:rsidP="003E4CDB">
            <w:pPr>
              <w:spacing w:after="160" w:line="259" w:lineRule="auto"/>
              <w:rPr>
                <w:rFonts w:ascii="David" w:eastAsia="Calibri" w:hAnsi="David"/>
                <w:b/>
                <w:bCs/>
                <w:rtl/>
                <w:lang w:eastAsia="en-US"/>
              </w:rPr>
            </w:pPr>
            <w:r w:rsidRPr="003E62FF">
              <w:rPr>
                <w:rFonts w:ascii="David" w:eastAsia="Calibri" w:hAnsi="David"/>
                <w:b/>
                <w:bCs/>
                <w:rtl/>
                <w:lang w:eastAsia="en-US"/>
              </w:rPr>
              <w:t>אודות היחידה</w:t>
            </w:r>
          </w:p>
          <w:p w14:paraId="5E014352" w14:textId="77777777" w:rsidR="00A425FD" w:rsidRPr="003E62FF" w:rsidRDefault="00A425FD" w:rsidP="003E4CDB">
            <w:pPr>
              <w:spacing w:after="160" w:line="259" w:lineRule="auto"/>
              <w:rPr>
                <w:rFonts w:ascii="David" w:eastAsia="Calibri" w:hAnsi="David"/>
                <w:b/>
                <w:bCs/>
                <w:rtl/>
                <w:lang w:eastAsia="en-US"/>
              </w:rPr>
            </w:pPr>
          </w:p>
        </w:tc>
        <w:tc>
          <w:tcPr>
            <w:tcW w:w="6810" w:type="dxa"/>
            <w:vMerge w:val="restart"/>
            <w:tcBorders>
              <w:top w:val="single" w:sz="4" w:space="0" w:color="auto"/>
              <w:left w:val="single" w:sz="4" w:space="0" w:color="auto"/>
              <w:bottom w:val="single" w:sz="4" w:space="0" w:color="auto"/>
              <w:right w:val="single" w:sz="4" w:space="0" w:color="auto"/>
            </w:tcBorders>
            <w:shd w:val="clear" w:color="auto" w:fill="auto"/>
          </w:tcPr>
          <w:p w14:paraId="718077C7" w14:textId="77777777" w:rsidR="00A425FD" w:rsidRPr="003E62FF" w:rsidRDefault="00A425FD" w:rsidP="003114C2">
            <w:pPr>
              <w:spacing w:line="259" w:lineRule="auto"/>
              <w:rPr>
                <w:rFonts w:ascii="David" w:eastAsia="Calibri" w:hAnsi="David"/>
                <w:rtl/>
                <w:lang w:eastAsia="en-US"/>
              </w:rPr>
            </w:pPr>
            <w:r w:rsidRPr="003E62FF">
              <w:rPr>
                <w:rFonts w:ascii="David" w:eastAsia="Calibri" w:hAnsi="David"/>
                <w:rtl/>
                <w:lang w:eastAsia="en-US"/>
              </w:rPr>
              <w:t>עופר אופן, סמנכ"ל בכיר (שירות)</w:t>
            </w:r>
          </w:p>
          <w:p w14:paraId="68800913" w14:textId="77777777" w:rsidR="00A425FD" w:rsidRPr="003E62FF" w:rsidRDefault="00A425FD" w:rsidP="003114C2">
            <w:pPr>
              <w:spacing w:line="259" w:lineRule="auto"/>
              <w:rPr>
                <w:rFonts w:ascii="David" w:eastAsia="Calibri" w:hAnsi="David"/>
                <w:rtl/>
                <w:lang w:eastAsia="en-US"/>
              </w:rPr>
            </w:pPr>
            <w:r w:rsidRPr="003E62FF">
              <w:rPr>
                <w:rFonts w:ascii="David" w:eastAsia="Calibri" w:hAnsi="David"/>
                <w:rtl/>
                <w:lang w:eastAsia="en-US"/>
              </w:rPr>
              <w:t>אבי אלקיס, מנהל תחום בכיר שירות, מועצות ייצור וחברות ממשלתיות</w:t>
            </w:r>
          </w:p>
          <w:p w14:paraId="12E8FA71" w14:textId="77777777" w:rsidR="00A425FD" w:rsidRPr="003E62FF" w:rsidRDefault="00A425FD" w:rsidP="003114C2">
            <w:pPr>
              <w:spacing w:before="120" w:line="276" w:lineRule="auto"/>
              <w:jc w:val="both"/>
              <w:rPr>
                <w:rFonts w:ascii="David" w:hAnsi="David"/>
                <w:rtl/>
              </w:rPr>
            </w:pPr>
            <w:r w:rsidRPr="003E62FF">
              <w:rPr>
                <w:rFonts w:ascii="David" w:eastAsia="Calibri" w:hAnsi="David" w:hint="cs"/>
                <w:rtl/>
                <w:lang w:eastAsia="en-US"/>
              </w:rPr>
              <w:t>כרגע עופר במ"מ כמנהל מחוז וחסר עובד בתקן מנהל תחום שנדרש לגייס.</w:t>
            </w:r>
          </w:p>
          <w:p w14:paraId="0EDC810B" w14:textId="77777777" w:rsidR="00A425FD" w:rsidRPr="003E62FF" w:rsidRDefault="00A425FD" w:rsidP="00AE68B4">
            <w:pPr>
              <w:spacing w:before="120" w:line="276" w:lineRule="auto"/>
              <w:jc w:val="both"/>
              <w:rPr>
                <w:rFonts w:ascii="David" w:hAnsi="David"/>
                <w:rtl/>
              </w:rPr>
            </w:pPr>
          </w:p>
          <w:p w14:paraId="3C4F3B1E" w14:textId="77777777" w:rsidR="00A425FD" w:rsidRPr="003E62FF" w:rsidRDefault="00A425FD" w:rsidP="00AE68B4">
            <w:pPr>
              <w:spacing w:before="120" w:line="276" w:lineRule="auto"/>
              <w:jc w:val="both"/>
              <w:rPr>
                <w:rFonts w:ascii="David" w:hAnsi="David"/>
              </w:rPr>
            </w:pPr>
            <w:r w:rsidRPr="003E62FF">
              <w:rPr>
                <w:rFonts w:ascii="David" w:hAnsi="David"/>
                <w:rtl/>
              </w:rPr>
              <w:t>ההשפעה העצומה של הממשלה על חיי האזרחים באה לידי ביטוי לא רק באמצעות המוצרים הציבוריים אלא גם דרך השירותים הממשלתיים שהיא מספקת, הנוגעים בכל אחד ואחד מאתנו ומחייבים תקשורת מתמשכת וממשק צמוד. </w:t>
            </w:r>
          </w:p>
          <w:p w14:paraId="469BC99C" w14:textId="77777777" w:rsidR="00A425FD" w:rsidRPr="003E62FF" w:rsidRDefault="00A425FD" w:rsidP="00AE68B4">
            <w:pPr>
              <w:spacing w:before="120" w:line="276" w:lineRule="auto"/>
              <w:jc w:val="both"/>
              <w:rPr>
                <w:rFonts w:ascii="David" w:hAnsi="David"/>
                <w:rtl/>
              </w:rPr>
            </w:pPr>
            <w:r w:rsidRPr="003E62FF">
              <w:rPr>
                <w:rFonts w:ascii="David" w:hAnsi="David"/>
                <w:rtl/>
              </w:rPr>
              <w:t>החדשנות של עידן המידע חלחלה בצורה חלקית בלבד אל הממשלה ואל המגזר הציבורי בישראל, אשר נתפס כיום מסורבל, מיושן, ולעתים כרוך בבירוקרטיה מסובכת בקבלת מידע ושירותים.</w:t>
            </w:r>
          </w:p>
          <w:p w14:paraId="61924C19" w14:textId="77777777" w:rsidR="00A425FD" w:rsidRPr="003E62FF" w:rsidRDefault="00A425FD" w:rsidP="00AE68B4">
            <w:pPr>
              <w:spacing w:before="120" w:line="276" w:lineRule="auto"/>
              <w:jc w:val="both"/>
              <w:rPr>
                <w:rFonts w:ascii="David" w:hAnsi="David"/>
                <w:rtl/>
              </w:rPr>
            </w:pPr>
            <w:r w:rsidRPr="003E62FF">
              <w:rPr>
                <w:rFonts w:ascii="David" w:hAnsi="David"/>
                <w:rtl/>
              </w:rPr>
              <w:t>החלטות ממשלה גובשו במטרה לאמץ את עקרון "האזרח במרכז", מתוך כוונה להציב במרכז את צורכי האזרח ואת שביעות רצונו ולפעול למתן שירותים משופרים, מותאמים אישית, נוחים ופשוטים,</w:t>
            </w:r>
            <w:r w:rsidRPr="003E62FF">
              <w:rPr>
                <w:rFonts w:ascii="David" w:hAnsi="David"/>
              </w:rPr>
              <w:t xml:space="preserve"> </w:t>
            </w:r>
            <w:r w:rsidRPr="003E62FF">
              <w:rPr>
                <w:rFonts w:ascii="David" w:hAnsi="David"/>
                <w:rtl/>
              </w:rPr>
              <w:t xml:space="preserve">כפי שנחוץ כיום בעידן המידע המאופיין ב'חוויית הלקוח'. </w:t>
            </w:r>
          </w:p>
          <w:p w14:paraId="447E4089" w14:textId="77777777" w:rsidR="00A425FD" w:rsidRPr="003E62FF" w:rsidRDefault="00A425FD" w:rsidP="00AE68B4">
            <w:pPr>
              <w:spacing w:before="120" w:line="276" w:lineRule="auto"/>
              <w:jc w:val="both"/>
              <w:rPr>
                <w:rFonts w:ascii="David" w:hAnsi="David"/>
                <w:rtl/>
              </w:rPr>
            </w:pPr>
            <w:r w:rsidRPr="003E62FF">
              <w:rPr>
                <w:rFonts w:ascii="David" w:hAnsi="David"/>
                <w:rtl/>
              </w:rPr>
              <w:t>ההתבוננות על שירותי הממשלה נעשית מנקודת מבטו של האזרח או העסק מקבל השירות, ולא של המשרד נותן השירות, מתוך מטרה לפשט את הממשקים שלו מול היחידות הממשלתיות השונות.</w:t>
            </w:r>
          </w:p>
          <w:p w14:paraId="3A7E9F5D" w14:textId="77777777" w:rsidR="00A425FD" w:rsidRPr="003E62FF" w:rsidRDefault="00A425FD" w:rsidP="00AE68B4">
            <w:pPr>
              <w:spacing w:before="120" w:line="276" w:lineRule="auto"/>
              <w:jc w:val="both"/>
              <w:rPr>
                <w:rFonts w:ascii="David" w:hAnsi="David"/>
                <w:rtl/>
              </w:rPr>
            </w:pPr>
            <w:r w:rsidRPr="003E62FF">
              <w:rPr>
                <w:rFonts w:ascii="David" w:hAnsi="David"/>
                <w:rtl/>
              </w:rPr>
              <w:t xml:space="preserve">אירוע הקורונה, שחווינו בשנתיים האחרונות, המחיש את הנחיצות במתן שירותים מקוונים ושירותים טלפוניים, ללא צורך בהגעה פיזית לנותן השירות, </w:t>
            </w:r>
            <w:r w:rsidRPr="003E62FF">
              <w:rPr>
                <w:rFonts w:ascii="David" w:hAnsi="David"/>
                <w:rtl/>
              </w:rPr>
              <w:lastRenderedPageBreak/>
              <w:t>כדי לשפר את השירות לאזרח ובין היתר גם לסייע בצורך בשמירה על ריחוק חברתי.</w:t>
            </w:r>
          </w:p>
          <w:p w14:paraId="26B4733A" w14:textId="77777777" w:rsidR="00A425FD" w:rsidRPr="003E62FF" w:rsidRDefault="00A425FD" w:rsidP="00AE68B4">
            <w:pPr>
              <w:spacing w:before="120" w:line="276" w:lineRule="auto"/>
              <w:jc w:val="both"/>
              <w:rPr>
                <w:rFonts w:ascii="David" w:hAnsi="David"/>
                <w:rtl/>
              </w:rPr>
            </w:pPr>
            <w:r w:rsidRPr="003E62FF">
              <w:rPr>
                <w:rFonts w:ascii="David" w:hAnsi="David"/>
                <w:rtl/>
              </w:rPr>
              <w:t>החטיבה לשיפור השירות נמצאת בתהליך הקמה ותפעל בשני מישורים מרכזיים:</w:t>
            </w:r>
          </w:p>
          <w:p w14:paraId="73B533A3" w14:textId="77777777" w:rsidR="00A425FD" w:rsidRPr="003E62FF" w:rsidRDefault="00A425FD" w:rsidP="003A139E">
            <w:pPr>
              <w:numPr>
                <w:ilvl w:val="0"/>
                <w:numId w:val="88"/>
              </w:numPr>
              <w:spacing w:line="360" w:lineRule="auto"/>
              <w:rPr>
                <w:rFonts w:ascii="David" w:hAnsi="David"/>
                <w:b/>
                <w:bCs/>
                <w:u w:val="single"/>
              </w:rPr>
            </w:pPr>
            <w:r w:rsidRPr="003E62FF">
              <w:rPr>
                <w:rFonts w:ascii="David" w:hAnsi="David"/>
                <w:b/>
                <w:bCs/>
                <w:u w:val="single"/>
                <w:rtl/>
              </w:rPr>
              <w:t>שיפור השירות הממשלתי לאזרחים ולחקלאים</w:t>
            </w:r>
          </w:p>
          <w:p w14:paraId="098ADD91" w14:textId="77777777" w:rsidR="00A425FD" w:rsidRPr="003E62FF" w:rsidRDefault="00A425FD" w:rsidP="003E4CDB">
            <w:pPr>
              <w:spacing w:line="360" w:lineRule="auto"/>
              <w:ind w:firstLine="275"/>
              <w:rPr>
                <w:rFonts w:ascii="David" w:hAnsi="David"/>
              </w:rPr>
            </w:pPr>
            <w:r w:rsidRPr="003E62FF">
              <w:rPr>
                <w:rFonts w:ascii="David" w:hAnsi="David"/>
                <w:rtl/>
              </w:rPr>
              <w:t>מדיניות זו כוללת תהליכים בהתאם להחלטת ממשלה 1933, כגון</w:t>
            </w:r>
            <w:r w:rsidRPr="003E62FF">
              <w:rPr>
                <w:rFonts w:ascii="David" w:hAnsi="David"/>
              </w:rPr>
              <w:t>:</w:t>
            </w:r>
          </w:p>
          <w:p w14:paraId="2F62C623" w14:textId="77777777" w:rsidR="00A425FD" w:rsidRPr="003E62FF" w:rsidRDefault="00A425FD" w:rsidP="003A139E">
            <w:pPr>
              <w:numPr>
                <w:ilvl w:val="0"/>
                <w:numId w:val="112"/>
              </w:numPr>
              <w:tabs>
                <w:tab w:val="clear" w:pos="2657"/>
                <w:tab w:val="num" w:pos="609"/>
              </w:tabs>
              <w:spacing w:line="276" w:lineRule="auto"/>
              <w:ind w:left="609" w:hanging="283"/>
              <w:rPr>
                <w:rFonts w:ascii="David" w:hAnsi="David"/>
              </w:rPr>
            </w:pPr>
            <w:r w:rsidRPr="003E62FF">
              <w:rPr>
                <w:rFonts w:ascii="David" w:hAnsi="David"/>
                <w:rtl/>
              </w:rPr>
              <w:t>אימוץ המדיניות ״פעם אחת בלבד״ - שמשמעה דרישה חד-פעמית למידע מהאזרח, והעברת מידע זה בין המשרדים ויחידות הסמך כדי לספק לאזרח את השירות הנדרש</w:t>
            </w:r>
            <w:r w:rsidRPr="003E62FF">
              <w:rPr>
                <w:rFonts w:ascii="David" w:hAnsi="David"/>
              </w:rPr>
              <w:t>.</w:t>
            </w:r>
          </w:p>
          <w:p w14:paraId="7B580AF9" w14:textId="77777777" w:rsidR="00A425FD" w:rsidRPr="003E62FF" w:rsidRDefault="00A425FD" w:rsidP="003A139E">
            <w:pPr>
              <w:numPr>
                <w:ilvl w:val="0"/>
                <w:numId w:val="112"/>
              </w:numPr>
              <w:tabs>
                <w:tab w:val="clear" w:pos="2657"/>
                <w:tab w:val="num" w:pos="609"/>
              </w:tabs>
              <w:spacing w:line="276" w:lineRule="auto"/>
              <w:ind w:left="609" w:hanging="283"/>
              <w:rPr>
                <w:rFonts w:ascii="David" w:hAnsi="David"/>
              </w:rPr>
            </w:pPr>
            <w:r w:rsidRPr="003E62FF">
              <w:rPr>
                <w:rFonts w:ascii="David" w:hAnsi="David"/>
                <w:rtl/>
              </w:rPr>
              <w:t>צמצום מספר האישורים והמסמכים הנדרשים מהציבור לצורך קבלת שירות ממשלתי</w:t>
            </w:r>
            <w:r w:rsidRPr="003E62FF">
              <w:rPr>
                <w:rFonts w:ascii="David" w:hAnsi="David"/>
              </w:rPr>
              <w:t>.</w:t>
            </w:r>
          </w:p>
          <w:p w14:paraId="7BA9DFA0" w14:textId="77777777" w:rsidR="00A425FD" w:rsidRPr="003E62FF" w:rsidRDefault="00A425FD" w:rsidP="003E4CDB">
            <w:pPr>
              <w:spacing w:line="276" w:lineRule="auto"/>
              <w:ind w:left="326"/>
              <w:rPr>
                <w:rFonts w:ascii="David" w:hAnsi="David"/>
              </w:rPr>
            </w:pPr>
            <w:r w:rsidRPr="003E62FF">
              <w:rPr>
                <w:rFonts w:ascii="David" w:hAnsi="David"/>
                <w:rtl/>
              </w:rPr>
              <w:t>כאמור, המשרד פועל ומקדם פתרונות דיגיטליים ללקוחות כחלופה לפתרונות שמספק כיום המשרד.</w:t>
            </w:r>
            <w:r w:rsidRPr="003E62FF">
              <w:rPr>
                <w:rFonts w:ascii="David" w:hAnsi="David"/>
              </w:rPr>
              <w:t> </w:t>
            </w:r>
          </w:p>
          <w:p w14:paraId="3EF4EFFE" w14:textId="77777777" w:rsidR="00A425FD" w:rsidRPr="003E62FF" w:rsidRDefault="00A425FD" w:rsidP="003E4CDB">
            <w:pPr>
              <w:spacing w:line="276" w:lineRule="auto"/>
              <w:ind w:left="326"/>
              <w:rPr>
                <w:rFonts w:ascii="David" w:hAnsi="David"/>
                <w:rtl/>
              </w:rPr>
            </w:pPr>
            <w:r w:rsidRPr="003E62FF">
              <w:rPr>
                <w:rFonts w:ascii="David" w:hAnsi="David"/>
                <w:rtl/>
              </w:rPr>
              <w:t xml:space="preserve">במקביל, המשרד נמצא בעיצומו של תהליך לפיתוח ערוצי שירות חלופיים ומענה לאוכלוסיות חסרות אמצעים או אוריינות דיגיטלית. לשם כך, הוקם </w:t>
            </w:r>
            <w:r w:rsidRPr="003E62FF">
              <w:rPr>
                <w:rFonts w:ascii="David" w:hAnsi="David"/>
                <w:b/>
                <w:bCs/>
                <w:rtl/>
              </w:rPr>
              <w:t>מוקד שירות משרדי</w:t>
            </w:r>
            <w:r w:rsidRPr="003E62FF">
              <w:rPr>
                <w:rFonts w:ascii="David" w:hAnsi="David"/>
                <w:rtl/>
              </w:rPr>
              <w:t>, שישיב לפניות הציבור בטלפון, בדוא"ל, בוואטסאפ ואף בצ'ט</w:t>
            </w:r>
            <w:r w:rsidRPr="003E62FF">
              <w:rPr>
                <w:rFonts w:ascii="David" w:hAnsi="David"/>
              </w:rPr>
              <w:t>.</w:t>
            </w:r>
          </w:p>
          <w:p w14:paraId="55A7A848" w14:textId="77777777" w:rsidR="00A425FD" w:rsidRPr="003E62FF" w:rsidRDefault="00A425FD" w:rsidP="003A139E">
            <w:pPr>
              <w:numPr>
                <w:ilvl w:val="0"/>
                <w:numId w:val="88"/>
              </w:numPr>
              <w:spacing w:line="360" w:lineRule="auto"/>
              <w:rPr>
                <w:rFonts w:ascii="David" w:hAnsi="David"/>
                <w:b/>
                <w:bCs/>
                <w:u w:val="single"/>
                <w:rtl/>
              </w:rPr>
            </w:pPr>
            <w:r w:rsidRPr="003E62FF">
              <w:rPr>
                <w:rFonts w:ascii="David" w:hAnsi="David"/>
                <w:b/>
                <w:bCs/>
                <w:u w:val="single"/>
                <w:rtl/>
              </w:rPr>
              <w:t>שיפור השירות הפנים-משרדי של יחידות המטה לעובדי המשרד</w:t>
            </w:r>
          </w:p>
          <w:p w14:paraId="1BEFB72A" w14:textId="77777777" w:rsidR="00A425FD" w:rsidRPr="003E62FF" w:rsidRDefault="00A425FD" w:rsidP="003E4CDB">
            <w:pPr>
              <w:spacing w:line="276" w:lineRule="auto"/>
              <w:ind w:left="275"/>
              <w:rPr>
                <w:rFonts w:ascii="David" w:hAnsi="David"/>
                <w:rtl/>
              </w:rPr>
            </w:pPr>
            <w:r w:rsidRPr="003E62FF">
              <w:rPr>
                <w:rFonts w:ascii="David" w:hAnsi="David"/>
                <w:rtl/>
              </w:rPr>
              <w:t>נקודת המוצא היא שעובד הנותן שירות לאזרחים בכלל, ולחקלאים בפרט, מקבל שירות בעצמו מעובדי המשרד, ולכן הוא זכאי לחוויית שירות הדומה לזו שאותה הוא נדרש לספק.</w:t>
            </w:r>
          </w:p>
          <w:p w14:paraId="5652740A" w14:textId="77777777" w:rsidR="00A425FD" w:rsidRPr="003E62FF" w:rsidRDefault="00A425FD" w:rsidP="00AE68B4">
            <w:pPr>
              <w:spacing w:line="276" w:lineRule="auto"/>
              <w:ind w:left="275"/>
              <w:rPr>
                <w:rFonts w:ascii="David" w:hAnsi="David"/>
                <w:rtl/>
              </w:rPr>
            </w:pPr>
            <w:r w:rsidRPr="003E62FF">
              <w:rPr>
                <w:rFonts w:ascii="David" w:hAnsi="David"/>
                <w:rtl/>
              </w:rPr>
              <w:t>בכוונתנו לבחון בצורה מסודרת את כלל תהליכי העבודה הפנים-משרדיים ואת התאמתם למדיניות השירות הממשלתית החדשה של '</w:t>
            </w:r>
            <w:r w:rsidRPr="003E62FF">
              <w:rPr>
                <w:rFonts w:ascii="David" w:hAnsi="David"/>
                <w:b/>
                <w:bCs/>
                <w:rtl/>
              </w:rPr>
              <w:t xml:space="preserve">נגיש-אישי-פשוט-יוזם', </w:t>
            </w:r>
            <w:r w:rsidRPr="003E62FF">
              <w:rPr>
                <w:rFonts w:ascii="David" w:hAnsi="David"/>
              </w:rPr>
              <w:t> </w:t>
            </w:r>
            <w:r w:rsidRPr="003E62FF">
              <w:rPr>
                <w:rFonts w:ascii="David" w:hAnsi="David"/>
                <w:rtl/>
              </w:rPr>
              <w:t>ולבצע הלימה לנדרש כיום בעידן 'חוויית הלקוח'</w:t>
            </w:r>
            <w:r w:rsidRPr="003E62FF">
              <w:rPr>
                <w:rFonts w:ascii="David" w:hAnsi="David"/>
              </w:rPr>
              <w:t>.</w:t>
            </w:r>
          </w:p>
        </w:tc>
      </w:tr>
      <w:tr w:rsidR="00A425FD" w:rsidRPr="003E62FF" w14:paraId="24E24031" w14:textId="77777777" w:rsidTr="00A425FD">
        <w:trPr>
          <w:trHeight w:val="6564"/>
          <w:jc w:val="right"/>
        </w:trPr>
        <w:tc>
          <w:tcPr>
            <w:tcW w:w="1837" w:type="dxa"/>
            <w:tcBorders>
              <w:top w:val="single" w:sz="4" w:space="0" w:color="auto"/>
            </w:tcBorders>
            <w:shd w:val="clear" w:color="auto" w:fill="auto"/>
          </w:tcPr>
          <w:p w14:paraId="0D3B6DBD" w14:textId="77777777" w:rsidR="00A425FD" w:rsidRPr="003E62FF" w:rsidRDefault="00A425FD" w:rsidP="003E4CDB">
            <w:pPr>
              <w:spacing w:after="160" w:line="259" w:lineRule="auto"/>
              <w:rPr>
                <w:rFonts w:ascii="David" w:eastAsia="Calibri" w:hAnsi="David"/>
                <w:b/>
                <w:bCs/>
                <w:rtl/>
                <w:lang w:eastAsia="en-US"/>
              </w:rPr>
            </w:pPr>
          </w:p>
        </w:tc>
        <w:tc>
          <w:tcPr>
            <w:tcW w:w="6810" w:type="dxa"/>
            <w:vMerge/>
            <w:tcBorders>
              <w:top w:val="single" w:sz="4" w:space="0" w:color="auto"/>
            </w:tcBorders>
            <w:shd w:val="clear" w:color="auto" w:fill="auto"/>
          </w:tcPr>
          <w:p w14:paraId="3BED97B8" w14:textId="77777777" w:rsidR="00A425FD" w:rsidRPr="003E62FF" w:rsidRDefault="00A425FD" w:rsidP="003114C2">
            <w:pPr>
              <w:spacing w:line="259" w:lineRule="auto"/>
              <w:rPr>
                <w:rFonts w:ascii="David" w:eastAsia="Calibri" w:hAnsi="David"/>
                <w:rtl/>
                <w:lang w:eastAsia="en-US"/>
              </w:rPr>
            </w:pPr>
          </w:p>
        </w:tc>
      </w:tr>
      <w:tr w:rsidR="00FD5D1F" w:rsidRPr="003E62FF" w14:paraId="6BBF44FB" w14:textId="77777777" w:rsidTr="003E4CDB">
        <w:trPr>
          <w:jc w:val="right"/>
        </w:trPr>
        <w:tc>
          <w:tcPr>
            <w:tcW w:w="1837" w:type="dxa"/>
            <w:shd w:val="clear" w:color="auto" w:fill="auto"/>
          </w:tcPr>
          <w:p w14:paraId="5488DB29" w14:textId="77777777" w:rsidR="00FD5D1F" w:rsidRPr="003E62FF" w:rsidRDefault="00FD5D1F" w:rsidP="003E4CDB">
            <w:pPr>
              <w:spacing w:after="160" w:line="259" w:lineRule="auto"/>
              <w:rPr>
                <w:rFonts w:ascii="David" w:eastAsia="Calibri" w:hAnsi="David"/>
                <w:b/>
                <w:bCs/>
                <w:rtl/>
                <w:lang w:eastAsia="en-US"/>
              </w:rPr>
            </w:pPr>
            <w:r w:rsidRPr="003E62FF">
              <w:rPr>
                <w:rFonts w:ascii="David" w:eastAsia="Calibri" w:hAnsi="David"/>
                <w:b/>
                <w:bCs/>
                <w:rtl/>
                <w:lang w:eastAsia="en-US"/>
              </w:rPr>
              <w:t>עיקרי ההישגים לשנת 2022</w:t>
            </w:r>
          </w:p>
        </w:tc>
        <w:tc>
          <w:tcPr>
            <w:tcW w:w="6810" w:type="dxa"/>
            <w:shd w:val="clear" w:color="auto" w:fill="auto"/>
          </w:tcPr>
          <w:p w14:paraId="214C9FDE" w14:textId="77777777" w:rsidR="00FD5D1F" w:rsidRPr="003E62FF" w:rsidRDefault="00FD5D1F" w:rsidP="003A139E">
            <w:pPr>
              <w:pStyle w:val="a7"/>
              <w:numPr>
                <w:ilvl w:val="0"/>
                <w:numId w:val="90"/>
              </w:numPr>
              <w:spacing w:before="120" w:line="259" w:lineRule="auto"/>
              <w:ind w:left="714" w:hanging="357"/>
              <w:contextualSpacing w:val="0"/>
              <w:rPr>
                <w:rFonts w:ascii="David" w:eastAsia="Calibri" w:hAnsi="David"/>
                <w:lang w:eastAsia="en-US"/>
              </w:rPr>
            </w:pPr>
            <w:r w:rsidRPr="003E62FF">
              <w:rPr>
                <w:rFonts w:ascii="David" w:eastAsia="Calibri" w:hAnsi="David"/>
                <w:rtl/>
                <w:lang w:eastAsia="en-US"/>
              </w:rPr>
              <w:t>תכנון תהליך שירות וביצוע מסע לקוח לתהליך רישוי עסקים והגדרת מוקאפ לדיגיטציה של התהליך.</w:t>
            </w:r>
          </w:p>
          <w:p w14:paraId="139DD7AD" w14:textId="77777777" w:rsidR="00FD5D1F" w:rsidRPr="003E62FF" w:rsidRDefault="00FD5D1F" w:rsidP="003A139E">
            <w:pPr>
              <w:pStyle w:val="a7"/>
              <w:numPr>
                <w:ilvl w:val="0"/>
                <w:numId w:val="90"/>
              </w:numPr>
              <w:spacing w:before="120" w:line="259" w:lineRule="auto"/>
              <w:ind w:left="714" w:hanging="357"/>
              <w:contextualSpacing w:val="0"/>
              <w:rPr>
                <w:rFonts w:ascii="David" w:eastAsia="Calibri" w:hAnsi="David"/>
                <w:lang w:eastAsia="en-US"/>
              </w:rPr>
            </w:pPr>
            <w:r w:rsidRPr="003E62FF">
              <w:rPr>
                <w:rFonts w:ascii="David" w:eastAsia="Calibri" w:hAnsi="David"/>
                <w:rtl/>
                <w:lang w:eastAsia="en-US"/>
              </w:rPr>
              <w:t>ביצוע שני תהליכי שיפור שירות פנים ארגוני בנושא קליטת עובדים ובנושא התמיכה הטכנית במחשוב לעובדים.</w:t>
            </w:r>
          </w:p>
          <w:p w14:paraId="2967BB06" w14:textId="77777777" w:rsidR="00FD5D1F" w:rsidRPr="003E62FF" w:rsidRDefault="00FD5D1F" w:rsidP="003A139E">
            <w:pPr>
              <w:pStyle w:val="a7"/>
              <w:numPr>
                <w:ilvl w:val="0"/>
                <w:numId w:val="90"/>
              </w:numPr>
              <w:spacing w:before="120" w:line="259" w:lineRule="auto"/>
              <w:ind w:left="714" w:hanging="357"/>
              <w:contextualSpacing w:val="0"/>
              <w:rPr>
                <w:rFonts w:ascii="David" w:eastAsia="Calibri" w:hAnsi="David"/>
                <w:lang w:eastAsia="en-US"/>
              </w:rPr>
            </w:pPr>
            <w:r w:rsidRPr="003E62FF">
              <w:rPr>
                <w:rFonts w:ascii="David" w:eastAsia="Calibri" w:hAnsi="David"/>
                <w:rtl/>
                <w:lang w:eastAsia="en-US"/>
              </w:rPr>
              <w:t>הגדלת תחומי הטיפול של מוקד השירות המשרדי לטיפול בתמיכה למערכות הדיגיטליות החדשות ללקוחות המשרד.</w:t>
            </w:r>
          </w:p>
          <w:p w14:paraId="0B7EB158" w14:textId="77777777" w:rsidR="00FD5D1F" w:rsidRPr="003E62FF" w:rsidRDefault="00FD5D1F" w:rsidP="003A139E">
            <w:pPr>
              <w:pStyle w:val="a7"/>
              <w:numPr>
                <w:ilvl w:val="0"/>
                <w:numId w:val="90"/>
              </w:numPr>
              <w:spacing w:before="120" w:line="259" w:lineRule="auto"/>
              <w:ind w:left="714" w:hanging="357"/>
              <w:contextualSpacing w:val="0"/>
              <w:rPr>
                <w:rFonts w:ascii="David" w:eastAsia="Calibri" w:hAnsi="David"/>
                <w:lang w:eastAsia="en-US"/>
              </w:rPr>
            </w:pPr>
            <w:r w:rsidRPr="003E62FF">
              <w:rPr>
                <w:rFonts w:ascii="David" w:eastAsia="Calibri" w:hAnsi="David"/>
                <w:rtl/>
                <w:lang w:eastAsia="en-US"/>
              </w:rPr>
              <w:t>ביצוע תהליך "שיתוף ציבור" לצורך הערכות להרחבת הטיפול בנושא פשיעה חקלאית במוקד.</w:t>
            </w:r>
          </w:p>
          <w:p w14:paraId="1666407B" w14:textId="77777777" w:rsidR="00FD5D1F" w:rsidRPr="003E62FF" w:rsidRDefault="00FD5D1F" w:rsidP="003A139E">
            <w:pPr>
              <w:pStyle w:val="a7"/>
              <w:numPr>
                <w:ilvl w:val="0"/>
                <w:numId w:val="90"/>
              </w:numPr>
              <w:spacing w:before="120" w:line="259" w:lineRule="auto"/>
              <w:ind w:left="714" w:hanging="357"/>
              <w:contextualSpacing w:val="0"/>
              <w:rPr>
                <w:rFonts w:ascii="David" w:eastAsia="Calibri" w:hAnsi="David"/>
                <w:rtl/>
                <w:lang w:eastAsia="en-US"/>
              </w:rPr>
            </w:pPr>
            <w:r w:rsidRPr="003E62FF">
              <w:rPr>
                <w:rFonts w:ascii="David" w:eastAsia="Calibri" w:hAnsi="David"/>
                <w:rtl/>
                <w:lang w:eastAsia="en-US"/>
              </w:rPr>
              <w:t xml:space="preserve">הערכות להוספת מערכת </w:t>
            </w:r>
            <w:r w:rsidRPr="003E62FF">
              <w:rPr>
                <w:rFonts w:ascii="David" w:eastAsia="Calibri" w:hAnsi="David"/>
                <w:lang w:eastAsia="en-US"/>
              </w:rPr>
              <w:t>CRM</w:t>
            </w:r>
            <w:r w:rsidRPr="003E62FF">
              <w:rPr>
                <w:rFonts w:ascii="David" w:eastAsia="Calibri" w:hAnsi="David"/>
                <w:rtl/>
                <w:lang w:eastAsia="en-US"/>
              </w:rPr>
              <w:t xml:space="preserve"> כלל משרדית</w:t>
            </w:r>
          </w:p>
          <w:p w14:paraId="6BC47B68" w14:textId="77777777" w:rsidR="00FD5D1F" w:rsidRPr="003E62FF" w:rsidRDefault="00FD5D1F" w:rsidP="003E4CDB">
            <w:pPr>
              <w:spacing w:line="259" w:lineRule="auto"/>
              <w:rPr>
                <w:rFonts w:ascii="David" w:eastAsia="Calibri" w:hAnsi="David"/>
                <w:rtl/>
                <w:lang w:eastAsia="en-US"/>
              </w:rPr>
            </w:pPr>
          </w:p>
        </w:tc>
      </w:tr>
      <w:tr w:rsidR="00FD5D1F" w:rsidRPr="003E62FF" w14:paraId="0F837F01" w14:textId="77777777" w:rsidTr="003E4CDB">
        <w:trPr>
          <w:trHeight w:val="834"/>
          <w:jc w:val="right"/>
        </w:trPr>
        <w:tc>
          <w:tcPr>
            <w:tcW w:w="1837" w:type="dxa"/>
            <w:shd w:val="clear" w:color="auto" w:fill="auto"/>
          </w:tcPr>
          <w:p w14:paraId="23C6494C" w14:textId="77777777" w:rsidR="00FD5D1F" w:rsidRPr="003E62FF" w:rsidRDefault="00FD5D1F" w:rsidP="003E4CDB">
            <w:pPr>
              <w:spacing w:after="160" w:line="259" w:lineRule="auto"/>
              <w:rPr>
                <w:rFonts w:ascii="David" w:eastAsia="Calibri" w:hAnsi="David"/>
                <w:b/>
                <w:bCs/>
                <w:rtl/>
                <w:lang w:eastAsia="en-US"/>
              </w:rPr>
            </w:pPr>
            <w:r w:rsidRPr="003E62FF">
              <w:rPr>
                <w:rFonts w:ascii="David" w:eastAsia="Calibri" w:hAnsi="David"/>
                <w:b/>
                <w:bCs/>
                <w:rtl/>
                <w:lang w:eastAsia="en-US"/>
              </w:rPr>
              <w:t>עיקרי תוכנית העבודה לשנת 2022</w:t>
            </w:r>
          </w:p>
        </w:tc>
        <w:tc>
          <w:tcPr>
            <w:tcW w:w="6810" w:type="dxa"/>
            <w:shd w:val="clear" w:color="auto" w:fill="auto"/>
          </w:tcPr>
          <w:p w14:paraId="08F6A2AF" w14:textId="77777777" w:rsidR="00FD5D1F" w:rsidRPr="003E62FF" w:rsidRDefault="00FD5D1F" w:rsidP="003A139E">
            <w:pPr>
              <w:numPr>
                <w:ilvl w:val="0"/>
                <w:numId w:val="36"/>
              </w:numPr>
              <w:spacing w:line="360" w:lineRule="auto"/>
              <w:contextualSpacing/>
              <w:rPr>
                <w:rFonts w:ascii="David" w:hAnsi="David"/>
              </w:rPr>
            </w:pPr>
            <w:r w:rsidRPr="003E62FF">
              <w:rPr>
                <w:rFonts w:ascii="David" w:hAnsi="David"/>
                <w:rtl/>
              </w:rPr>
              <w:t xml:space="preserve">מערכת </w:t>
            </w:r>
            <w:r w:rsidRPr="003E62FF">
              <w:rPr>
                <w:rFonts w:ascii="David" w:hAnsi="David"/>
              </w:rPr>
              <w:t>CRM</w:t>
            </w:r>
            <w:r w:rsidRPr="003E62FF">
              <w:rPr>
                <w:rFonts w:ascii="David" w:hAnsi="David"/>
                <w:rtl/>
              </w:rPr>
              <w:t xml:space="preserve"> משרדית</w:t>
            </w:r>
          </w:p>
          <w:p w14:paraId="78CBBE48" w14:textId="77777777" w:rsidR="00FD5D1F" w:rsidRPr="003E62FF" w:rsidRDefault="00FD5D1F" w:rsidP="003A139E">
            <w:pPr>
              <w:numPr>
                <w:ilvl w:val="0"/>
                <w:numId w:val="36"/>
              </w:numPr>
              <w:spacing w:line="360" w:lineRule="auto"/>
              <w:contextualSpacing/>
              <w:rPr>
                <w:rFonts w:ascii="David" w:hAnsi="David"/>
              </w:rPr>
            </w:pPr>
            <w:r w:rsidRPr="003E62FF">
              <w:rPr>
                <w:rFonts w:ascii="David" w:hAnsi="David"/>
                <w:rtl/>
              </w:rPr>
              <w:t xml:space="preserve">ביצוע מסע לקוח </w:t>
            </w:r>
          </w:p>
          <w:p w14:paraId="3B4FBE87" w14:textId="77777777" w:rsidR="00FD5D1F" w:rsidRPr="003E62FF" w:rsidRDefault="00FD5D1F" w:rsidP="003A139E">
            <w:pPr>
              <w:numPr>
                <w:ilvl w:val="0"/>
                <w:numId w:val="36"/>
              </w:numPr>
              <w:spacing w:line="360" w:lineRule="auto"/>
              <w:contextualSpacing/>
              <w:rPr>
                <w:rFonts w:ascii="David" w:hAnsi="David"/>
              </w:rPr>
            </w:pPr>
            <w:r w:rsidRPr="003E62FF">
              <w:rPr>
                <w:rFonts w:ascii="David" w:hAnsi="David"/>
                <w:rtl/>
              </w:rPr>
              <w:t>טיפול בפניות בנושא צעב"ח</w:t>
            </w:r>
          </w:p>
          <w:p w14:paraId="7D4D09F2" w14:textId="77777777" w:rsidR="00FD5D1F" w:rsidRPr="003E62FF" w:rsidRDefault="00FD5D1F" w:rsidP="003A139E">
            <w:pPr>
              <w:numPr>
                <w:ilvl w:val="0"/>
                <w:numId w:val="36"/>
              </w:numPr>
              <w:spacing w:line="360" w:lineRule="auto"/>
              <w:contextualSpacing/>
              <w:rPr>
                <w:rFonts w:ascii="David" w:hAnsi="David"/>
                <w:rtl/>
              </w:rPr>
            </w:pPr>
            <w:r w:rsidRPr="003E62FF">
              <w:rPr>
                <w:rFonts w:ascii="David" w:hAnsi="David"/>
                <w:rtl/>
              </w:rPr>
              <w:t>הרחבת השירות במוקד לטיפול בפשיעה חקלאית</w:t>
            </w:r>
          </w:p>
        </w:tc>
      </w:tr>
      <w:tr w:rsidR="00FD5D1F" w:rsidRPr="003E62FF" w14:paraId="3AD0BF60" w14:textId="77777777" w:rsidTr="003E4CDB">
        <w:trPr>
          <w:jc w:val="right"/>
        </w:trPr>
        <w:tc>
          <w:tcPr>
            <w:tcW w:w="1837" w:type="dxa"/>
            <w:shd w:val="clear" w:color="auto" w:fill="auto"/>
          </w:tcPr>
          <w:p w14:paraId="42AC0708" w14:textId="77777777" w:rsidR="00FD5D1F" w:rsidRPr="003E62FF" w:rsidRDefault="00FD5D1F" w:rsidP="003E4CDB">
            <w:pPr>
              <w:spacing w:after="160" w:line="259" w:lineRule="auto"/>
              <w:rPr>
                <w:rFonts w:ascii="David" w:eastAsia="Calibri" w:hAnsi="David"/>
                <w:b/>
                <w:bCs/>
                <w:rtl/>
                <w:lang w:eastAsia="en-US"/>
              </w:rPr>
            </w:pPr>
            <w:r w:rsidRPr="003E62FF">
              <w:rPr>
                <w:rFonts w:ascii="David" w:eastAsia="Calibri" w:hAnsi="David"/>
                <w:b/>
                <w:bCs/>
                <w:rtl/>
                <w:lang w:eastAsia="en-US"/>
              </w:rPr>
              <w:lastRenderedPageBreak/>
              <w:t>נתונים סטטיסטיים מעניינים</w:t>
            </w:r>
          </w:p>
        </w:tc>
        <w:tc>
          <w:tcPr>
            <w:tcW w:w="6810" w:type="dxa"/>
            <w:shd w:val="clear" w:color="auto" w:fill="auto"/>
          </w:tcPr>
          <w:p w14:paraId="5C968430" w14:textId="77777777" w:rsidR="00FD5D1F" w:rsidRPr="003E62FF" w:rsidRDefault="00FD5D1F" w:rsidP="003E4CDB">
            <w:pPr>
              <w:spacing w:after="160" w:line="259" w:lineRule="auto"/>
              <w:rPr>
                <w:rFonts w:ascii="David" w:eastAsia="Calibri" w:hAnsi="David"/>
                <w:rtl/>
                <w:lang w:eastAsia="en-US"/>
              </w:rPr>
            </w:pPr>
            <w:r w:rsidRPr="003E62FF">
              <w:rPr>
                <w:rFonts w:ascii="David" w:eastAsia="Calibri" w:hAnsi="David"/>
                <w:rtl/>
                <w:lang w:eastAsia="en-US"/>
              </w:rPr>
              <w:t xml:space="preserve">במוקד מטפלים בממוצע </w:t>
            </w:r>
            <w:r w:rsidR="00855FDF" w:rsidRPr="003E62FF">
              <w:rPr>
                <w:rFonts w:ascii="David" w:eastAsia="Calibri" w:hAnsi="David"/>
                <w:rtl/>
                <w:lang w:eastAsia="en-US"/>
              </w:rPr>
              <w:t>ב</w:t>
            </w:r>
            <w:r w:rsidRPr="003E62FF">
              <w:rPr>
                <w:rFonts w:ascii="David" w:eastAsia="Calibri" w:hAnsi="David"/>
                <w:rtl/>
                <w:lang w:eastAsia="en-US"/>
              </w:rPr>
              <w:t>כ- 5</w:t>
            </w:r>
            <w:r w:rsidR="00855FDF" w:rsidRPr="003E62FF">
              <w:rPr>
                <w:rFonts w:ascii="David" w:eastAsia="Calibri" w:hAnsi="David"/>
                <w:rtl/>
                <w:lang w:eastAsia="en-US"/>
              </w:rPr>
              <w:t>,</w:t>
            </w:r>
            <w:r w:rsidRPr="003E62FF">
              <w:rPr>
                <w:rFonts w:ascii="David" w:eastAsia="Calibri" w:hAnsi="David"/>
                <w:rtl/>
                <w:lang w:eastAsia="en-US"/>
              </w:rPr>
              <w:t>000 פניות בחודש</w:t>
            </w:r>
          </w:p>
          <w:p w14:paraId="155A0DD1" w14:textId="77777777" w:rsidR="00FD5D1F" w:rsidRPr="003E62FF" w:rsidRDefault="00FD5D1F" w:rsidP="003E4CDB">
            <w:pPr>
              <w:spacing w:after="160" w:line="259" w:lineRule="auto"/>
              <w:rPr>
                <w:rFonts w:ascii="David" w:eastAsia="Calibri" w:hAnsi="David"/>
                <w:rtl/>
                <w:lang w:eastAsia="en-US"/>
              </w:rPr>
            </w:pPr>
          </w:p>
        </w:tc>
      </w:tr>
      <w:tr w:rsidR="00FD5D1F" w:rsidRPr="003E62FF" w14:paraId="3BD0D89F" w14:textId="77777777" w:rsidTr="003E4CDB">
        <w:trPr>
          <w:jc w:val="right"/>
        </w:trPr>
        <w:tc>
          <w:tcPr>
            <w:tcW w:w="1837" w:type="dxa"/>
            <w:shd w:val="clear" w:color="auto" w:fill="auto"/>
          </w:tcPr>
          <w:p w14:paraId="0AE53CCC" w14:textId="77777777" w:rsidR="00FD5D1F" w:rsidRPr="003E62FF" w:rsidRDefault="00FD5D1F" w:rsidP="003E4CDB">
            <w:pPr>
              <w:spacing w:after="160" w:line="259" w:lineRule="auto"/>
              <w:rPr>
                <w:rFonts w:ascii="David" w:eastAsia="Calibri" w:hAnsi="David"/>
                <w:b/>
                <w:bCs/>
                <w:rtl/>
                <w:lang w:eastAsia="en-US"/>
              </w:rPr>
            </w:pPr>
            <w:r w:rsidRPr="003E62FF">
              <w:rPr>
                <w:rFonts w:ascii="David" w:eastAsia="Calibri" w:hAnsi="David"/>
                <w:b/>
                <w:bCs/>
                <w:rtl/>
                <w:lang w:eastAsia="en-US"/>
              </w:rPr>
              <w:t>הנחיות מנהליות</w:t>
            </w:r>
          </w:p>
        </w:tc>
        <w:tc>
          <w:tcPr>
            <w:tcW w:w="6810" w:type="dxa"/>
            <w:shd w:val="clear" w:color="auto" w:fill="auto"/>
          </w:tcPr>
          <w:p w14:paraId="175A0633" w14:textId="77777777" w:rsidR="00FD5D1F" w:rsidRPr="003E62FF" w:rsidRDefault="00FD5D1F" w:rsidP="003A139E">
            <w:pPr>
              <w:pStyle w:val="a7"/>
              <w:numPr>
                <w:ilvl w:val="0"/>
                <w:numId w:val="89"/>
              </w:numPr>
              <w:spacing w:after="160" w:line="276" w:lineRule="auto"/>
              <w:jc w:val="both"/>
              <w:rPr>
                <w:rFonts w:ascii="David" w:hAnsi="David"/>
                <w:rtl/>
              </w:rPr>
            </w:pPr>
            <w:r w:rsidRPr="003E62FF">
              <w:rPr>
                <w:rFonts w:ascii="David" w:hAnsi="David"/>
                <w:rtl/>
              </w:rPr>
              <w:t>החלטה 2201</w:t>
            </w:r>
            <w:r w:rsidRPr="003E62FF">
              <w:rPr>
                <w:rFonts w:ascii="David" w:hAnsi="David"/>
              </w:rPr>
              <w:t xml:space="preserve"> </w:t>
            </w:r>
            <w:r w:rsidRPr="003E62FF">
              <w:rPr>
                <w:rFonts w:ascii="David" w:hAnsi="David"/>
                <w:rtl/>
              </w:rPr>
              <w:t xml:space="preserve"> מיום 8.8.2010 - שיפור השירות הממשלתי לציבור</w:t>
            </w:r>
          </w:p>
          <w:p w14:paraId="73AC8CD2" w14:textId="77777777" w:rsidR="00FD5D1F" w:rsidRPr="003E62FF" w:rsidRDefault="00FD5D1F" w:rsidP="003A139E">
            <w:pPr>
              <w:pStyle w:val="a7"/>
              <w:numPr>
                <w:ilvl w:val="0"/>
                <w:numId w:val="89"/>
              </w:numPr>
              <w:spacing w:after="160" w:line="276" w:lineRule="auto"/>
              <w:jc w:val="both"/>
              <w:rPr>
                <w:rFonts w:ascii="David" w:hAnsi="David"/>
                <w:rtl/>
              </w:rPr>
            </w:pPr>
            <w:r w:rsidRPr="003E62FF">
              <w:rPr>
                <w:rFonts w:ascii="David" w:hAnsi="David"/>
                <w:rtl/>
              </w:rPr>
              <w:t>החלטה 2985 (שמצ/4) מיום 14.3.2011 בדבר שימוש במידע הממשלתי, עיבודו מחדש ופיתוחו על ידי הציבור ולטובת הציבור</w:t>
            </w:r>
          </w:p>
          <w:p w14:paraId="3DA33A44" w14:textId="77777777" w:rsidR="00FD5D1F" w:rsidRPr="003E62FF" w:rsidRDefault="00FD5D1F" w:rsidP="003A139E">
            <w:pPr>
              <w:pStyle w:val="a7"/>
              <w:numPr>
                <w:ilvl w:val="0"/>
                <w:numId w:val="89"/>
              </w:numPr>
              <w:spacing w:after="160" w:line="276" w:lineRule="auto"/>
              <w:jc w:val="both"/>
              <w:rPr>
                <w:rFonts w:ascii="David" w:hAnsi="David"/>
              </w:rPr>
            </w:pPr>
            <w:r w:rsidRPr="003E62FF">
              <w:rPr>
                <w:rFonts w:ascii="David" w:hAnsi="David"/>
                <w:rtl/>
              </w:rPr>
              <w:t>החלטה 4288 מיום 19.2.2012  - הקמת ועדה להפחתת הנטל הבירוקרטי ושיפור השירות לציבור</w:t>
            </w:r>
          </w:p>
          <w:p w14:paraId="39FF24C9" w14:textId="6CD468C3" w:rsidR="00FD5D1F" w:rsidRPr="003E62FF" w:rsidRDefault="00FD5D1F" w:rsidP="003A139E">
            <w:pPr>
              <w:pStyle w:val="a7"/>
              <w:numPr>
                <w:ilvl w:val="0"/>
                <w:numId w:val="89"/>
              </w:numPr>
              <w:spacing w:after="160" w:line="276" w:lineRule="auto"/>
              <w:jc w:val="both"/>
              <w:rPr>
                <w:rFonts w:ascii="David" w:hAnsi="David"/>
                <w:rtl/>
              </w:rPr>
            </w:pPr>
            <w:r w:rsidRPr="003E62FF">
              <w:rPr>
                <w:rFonts w:ascii="David" w:hAnsi="David"/>
                <w:rtl/>
              </w:rPr>
              <w:t>מספר 4515 מיום 1.4.2012 בדבר הצטרפות לשותפות הבינלאומית לממשל פתוח ומינוי "הפורום הישראלי לממשל פתוח</w:t>
            </w:r>
            <w:r w:rsidR="00A425FD">
              <w:rPr>
                <w:rFonts w:ascii="David" w:hAnsi="David"/>
              </w:rPr>
              <w:t>"</w:t>
            </w:r>
          </w:p>
          <w:p w14:paraId="0C3303F2" w14:textId="77777777" w:rsidR="00E46941" w:rsidRPr="003E62FF" w:rsidRDefault="00FD5D1F" w:rsidP="003A139E">
            <w:pPr>
              <w:pStyle w:val="a7"/>
              <w:numPr>
                <w:ilvl w:val="0"/>
                <w:numId w:val="89"/>
              </w:numPr>
              <w:spacing w:after="160" w:line="276" w:lineRule="auto"/>
              <w:jc w:val="both"/>
              <w:rPr>
                <w:rFonts w:ascii="David" w:hAnsi="David"/>
              </w:rPr>
            </w:pPr>
            <w:r w:rsidRPr="003E62FF">
              <w:rPr>
                <w:rFonts w:ascii="David" w:hAnsi="David"/>
                <w:rtl/>
              </w:rPr>
              <w:t>החלטה 2097 מיום 10.10.2014 - הרחבת תחומי פעילות התקשוב הממשלתי, עידוד חדשנות במגזר הציבורי וקידום המיזם הלאומי "ישראל דיגיטלית</w:t>
            </w:r>
            <w:r w:rsidRPr="003E62FF">
              <w:rPr>
                <w:rFonts w:ascii="David" w:hAnsi="David"/>
              </w:rPr>
              <w:t>"</w:t>
            </w:r>
          </w:p>
          <w:p w14:paraId="1C2B14FC" w14:textId="77777777" w:rsidR="00FD5D1F" w:rsidRPr="003E62FF" w:rsidRDefault="00FD5D1F" w:rsidP="003A139E">
            <w:pPr>
              <w:pStyle w:val="a7"/>
              <w:numPr>
                <w:ilvl w:val="0"/>
                <w:numId w:val="89"/>
              </w:numPr>
              <w:spacing w:after="160" w:line="276" w:lineRule="auto"/>
              <w:jc w:val="both"/>
              <w:rPr>
                <w:rFonts w:ascii="David" w:hAnsi="David"/>
                <w:rtl/>
              </w:rPr>
            </w:pPr>
            <w:r w:rsidRPr="003E62FF">
              <w:rPr>
                <w:rFonts w:ascii="David" w:hAnsi="David"/>
                <w:rtl/>
              </w:rPr>
              <w:t>החלטה 1933</w:t>
            </w:r>
            <w:r w:rsidRPr="003E62FF">
              <w:rPr>
                <w:rFonts w:ascii="David" w:hAnsi="David"/>
              </w:rPr>
              <w:t> </w:t>
            </w:r>
            <w:r w:rsidRPr="003E62FF">
              <w:rPr>
                <w:rFonts w:ascii="David" w:hAnsi="David"/>
                <w:rtl/>
              </w:rPr>
              <w:t>מיום 30.8.2016 - שיפור העברת המידע הממשלתי והנגשת מאגרי מידע ממשלתיים לציבור</w:t>
            </w:r>
          </w:p>
        </w:tc>
      </w:tr>
    </w:tbl>
    <w:p w14:paraId="561313C4" w14:textId="77777777" w:rsidR="00B67185" w:rsidRPr="003E62FF" w:rsidRDefault="00B67185" w:rsidP="00B67185">
      <w:pPr>
        <w:rPr>
          <w:rFonts w:ascii="David" w:hAnsi="David"/>
          <w:rtl/>
        </w:rPr>
      </w:pPr>
    </w:p>
    <w:p w14:paraId="34EA3566" w14:textId="77777777" w:rsidR="00B67185" w:rsidRPr="003E62FF" w:rsidRDefault="00B67185" w:rsidP="00B67185">
      <w:pPr>
        <w:pStyle w:val="2"/>
        <w:rPr>
          <w:rFonts w:ascii="David" w:hAnsi="David"/>
          <w:rtl/>
        </w:rPr>
      </w:pPr>
      <w:bookmarkStart w:id="111" w:name="_Toc122958938"/>
      <w:r w:rsidRPr="003E62FF">
        <w:rPr>
          <w:rFonts w:ascii="David" w:hAnsi="David"/>
          <w:rtl/>
        </w:rPr>
        <w:t>שרות ההדרכה והמקצוע - שה"מ</w:t>
      </w:r>
      <w:bookmarkEnd w:id="111"/>
    </w:p>
    <w:p w14:paraId="180F52D0" w14:textId="77777777" w:rsidR="00B67185" w:rsidRPr="003E62FF" w:rsidRDefault="00B67185" w:rsidP="00B67185">
      <w:pPr>
        <w:rPr>
          <w:rFonts w:ascii="David" w:hAnsi="David"/>
          <w:rtl/>
        </w:rPr>
      </w:pPr>
    </w:p>
    <w:tbl>
      <w:tblPr>
        <w:tblpPr w:leftFromText="180" w:rightFromText="180" w:vertAnchor="text" w:tblpY="1"/>
        <w:tblOverlap w:val="never"/>
        <w:bidiVisual/>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790"/>
        <w:gridCol w:w="13"/>
      </w:tblGrid>
      <w:tr w:rsidR="00B67185" w:rsidRPr="003E62FF" w14:paraId="75F62F85" w14:textId="77777777" w:rsidTr="00DB0032">
        <w:trPr>
          <w:gridAfter w:val="1"/>
          <w:wAfter w:w="13" w:type="dxa"/>
        </w:trPr>
        <w:tc>
          <w:tcPr>
            <w:tcW w:w="1560" w:type="dxa"/>
            <w:tcBorders>
              <w:top w:val="single" w:sz="4" w:space="0" w:color="auto"/>
              <w:left w:val="single" w:sz="4" w:space="0" w:color="auto"/>
              <w:bottom w:val="single" w:sz="4" w:space="0" w:color="auto"/>
              <w:right w:val="nil"/>
            </w:tcBorders>
            <w:shd w:val="clear" w:color="auto" w:fill="E6E6E6"/>
          </w:tcPr>
          <w:p w14:paraId="1EE8B75A" w14:textId="77777777" w:rsidR="00B67185" w:rsidRPr="003E62FF" w:rsidRDefault="00B67185" w:rsidP="00DB0032">
            <w:pPr>
              <w:rPr>
                <w:rFonts w:ascii="David" w:hAnsi="David"/>
                <w:b/>
                <w:bCs/>
                <w:rtl/>
              </w:rPr>
            </w:pPr>
            <w:r w:rsidRPr="003E62FF">
              <w:rPr>
                <w:rFonts w:ascii="David" w:hAnsi="David"/>
                <w:b/>
                <w:bCs/>
                <w:rtl/>
              </w:rPr>
              <w:t>שם היחידה</w:t>
            </w:r>
          </w:p>
        </w:tc>
        <w:tc>
          <w:tcPr>
            <w:tcW w:w="6790" w:type="dxa"/>
            <w:tcBorders>
              <w:left w:val="nil"/>
            </w:tcBorders>
            <w:shd w:val="clear" w:color="auto" w:fill="E6E6E6"/>
          </w:tcPr>
          <w:p w14:paraId="60CEBD9A" w14:textId="77777777" w:rsidR="00B67185" w:rsidRPr="003E62FF" w:rsidRDefault="00B67185" w:rsidP="00DB0032">
            <w:pPr>
              <w:jc w:val="both"/>
              <w:rPr>
                <w:rFonts w:ascii="David" w:hAnsi="David"/>
                <w:b/>
                <w:bCs/>
                <w:rtl/>
              </w:rPr>
            </w:pPr>
            <w:r w:rsidRPr="003E62FF">
              <w:rPr>
                <w:rFonts w:ascii="David" w:hAnsi="David"/>
                <w:b/>
                <w:bCs/>
                <w:rtl/>
              </w:rPr>
              <w:t xml:space="preserve">שרות ההדרכה והמקצוע – שה"מ </w:t>
            </w:r>
          </w:p>
          <w:p w14:paraId="764CA8D7" w14:textId="77777777" w:rsidR="00B67185" w:rsidRPr="003E62FF" w:rsidRDefault="00B67185" w:rsidP="00DB0032">
            <w:pPr>
              <w:jc w:val="both"/>
              <w:rPr>
                <w:rFonts w:ascii="David" w:hAnsi="David"/>
                <w:b/>
                <w:bCs/>
                <w:rtl/>
              </w:rPr>
            </w:pPr>
          </w:p>
        </w:tc>
      </w:tr>
      <w:tr w:rsidR="00B67185" w:rsidRPr="003E62FF" w14:paraId="61DB7832" w14:textId="77777777" w:rsidTr="00DB0032">
        <w:trPr>
          <w:gridAfter w:val="1"/>
          <w:wAfter w:w="13" w:type="dxa"/>
        </w:trPr>
        <w:tc>
          <w:tcPr>
            <w:tcW w:w="1560" w:type="dxa"/>
            <w:tcBorders>
              <w:top w:val="single" w:sz="4" w:space="0" w:color="auto"/>
            </w:tcBorders>
          </w:tcPr>
          <w:p w14:paraId="008A056B" w14:textId="77777777" w:rsidR="00B67185" w:rsidRPr="003E62FF" w:rsidRDefault="00B67185" w:rsidP="00DB0032">
            <w:pPr>
              <w:rPr>
                <w:rFonts w:ascii="David" w:hAnsi="David"/>
                <w:b/>
                <w:bCs/>
                <w:rtl/>
              </w:rPr>
            </w:pPr>
            <w:r w:rsidRPr="003E62FF">
              <w:rPr>
                <w:rFonts w:ascii="David" w:hAnsi="David"/>
                <w:b/>
                <w:bCs/>
                <w:rtl/>
              </w:rPr>
              <w:t>מנהל היחידה:</w:t>
            </w:r>
          </w:p>
          <w:p w14:paraId="49FE9657" w14:textId="77777777" w:rsidR="00B67185" w:rsidRPr="003E62FF" w:rsidRDefault="00B67185" w:rsidP="00DB0032">
            <w:pPr>
              <w:rPr>
                <w:rFonts w:ascii="David" w:hAnsi="David"/>
                <w:rtl/>
              </w:rPr>
            </w:pPr>
            <w:r w:rsidRPr="003E62FF">
              <w:rPr>
                <w:rFonts w:ascii="David" w:hAnsi="David"/>
                <w:b/>
                <w:bCs/>
                <w:rtl/>
              </w:rPr>
              <w:t>מספר עובדים:</w:t>
            </w:r>
          </w:p>
        </w:tc>
        <w:tc>
          <w:tcPr>
            <w:tcW w:w="6790" w:type="dxa"/>
          </w:tcPr>
          <w:p w14:paraId="46DA517C" w14:textId="77777777" w:rsidR="00B67185" w:rsidRPr="003E62FF" w:rsidRDefault="00B67185" w:rsidP="00DB0032">
            <w:pPr>
              <w:jc w:val="both"/>
              <w:rPr>
                <w:rFonts w:ascii="David" w:hAnsi="David"/>
                <w:rtl/>
              </w:rPr>
            </w:pPr>
            <w:r w:rsidRPr="003E62FF">
              <w:rPr>
                <w:rFonts w:ascii="David" w:hAnsi="David"/>
                <w:rtl/>
              </w:rPr>
              <w:t>חגי שניר</w:t>
            </w:r>
          </w:p>
          <w:p w14:paraId="4074EB19" w14:textId="77777777" w:rsidR="00B67185" w:rsidRPr="003E62FF" w:rsidRDefault="00B67185" w:rsidP="00DB0032">
            <w:pPr>
              <w:jc w:val="both"/>
              <w:rPr>
                <w:rFonts w:ascii="David" w:hAnsi="David"/>
                <w:rtl/>
              </w:rPr>
            </w:pPr>
            <w:r w:rsidRPr="003E62FF">
              <w:rPr>
                <w:rFonts w:ascii="David" w:hAnsi="David"/>
                <w:rtl/>
              </w:rPr>
              <w:t>מספר עובדים – 128</w:t>
            </w:r>
          </w:p>
          <w:p w14:paraId="606BEAE2" w14:textId="77777777" w:rsidR="00B67185" w:rsidRPr="003E62FF" w:rsidRDefault="00B67185" w:rsidP="00B122AF">
            <w:pPr>
              <w:tabs>
                <w:tab w:val="left" w:pos="34"/>
                <w:tab w:val="left" w:pos="415"/>
              </w:tabs>
              <w:spacing w:line="276" w:lineRule="auto"/>
              <w:jc w:val="both"/>
              <w:rPr>
                <w:rFonts w:ascii="David" w:hAnsi="David"/>
                <w:rtl/>
              </w:rPr>
            </w:pPr>
            <w:r w:rsidRPr="003E62FF">
              <w:rPr>
                <w:rFonts w:ascii="David" w:hAnsi="David"/>
                <w:rtl/>
              </w:rPr>
              <w:t xml:space="preserve">במטה בראשון לציון ממוקמים מנהלי היחידות המקצועיות, מנהלי אגפים ותחומים ע"פ ענפי החקלאות השונים, וכן עובדי מינהל, כספים ומשאבי אנוש. </w:t>
            </w:r>
          </w:p>
          <w:p w14:paraId="271EC0E9" w14:textId="77777777" w:rsidR="00B67185" w:rsidRPr="003E62FF" w:rsidRDefault="00B67185" w:rsidP="00B122AF">
            <w:pPr>
              <w:spacing w:before="120" w:line="276" w:lineRule="auto"/>
              <w:jc w:val="both"/>
              <w:rPr>
                <w:rFonts w:ascii="David" w:hAnsi="David"/>
                <w:rtl/>
              </w:rPr>
            </w:pPr>
            <w:r w:rsidRPr="003E62FF">
              <w:rPr>
                <w:rFonts w:ascii="David" w:hAnsi="David"/>
                <w:rtl/>
              </w:rPr>
              <w:t>במחוזות משרד החקלאות ופיתוח הכפר מוצבים המדריכים בפריסה ארצית, כשבכל מחוז הכוח המקצועי המיועד לתת מענה לחקלאים באזור. לפי הצורך, נעזרים גם בכוחות הדרכה נוספים מאזורים אחרים במסגרת הניהול המרכזי כדי לתת מענה הולם לצרכים המקומיים.</w:t>
            </w:r>
          </w:p>
        </w:tc>
      </w:tr>
      <w:tr w:rsidR="00B67185" w:rsidRPr="003E62FF" w14:paraId="746C1847" w14:textId="77777777" w:rsidTr="00DB0032">
        <w:trPr>
          <w:gridAfter w:val="1"/>
          <w:wAfter w:w="13" w:type="dxa"/>
        </w:trPr>
        <w:tc>
          <w:tcPr>
            <w:tcW w:w="1560" w:type="dxa"/>
          </w:tcPr>
          <w:p w14:paraId="3B9EEFEE" w14:textId="77777777" w:rsidR="00B67185" w:rsidRPr="003E62FF" w:rsidRDefault="00B67185" w:rsidP="00DB0032">
            <w:pPr>
              <w:rPr>
                <w:rFonts w:ascii="David" w:hAnsi="David"/>
                <w:b/>
                <w:bCs/>
                <w:rtl/>
              </w:rPr>
            </w:pPr>
            <w:r w:rsidRPr="003E62FF">
              <w:rPr>
                <w:rFonts w:ascii="David" w:hAnsi="David"/>
                <w:b/>
                <w:bCs/>
                <w:rtl/>
              </w:rPr>
              <w:t>תאור תחום הפעילות</w:t>
            </w:r>
          </w:p>
          <w:p w14:paraId="5B67482A" w14:textId="77777777" w:rsidR="00B67185" w:rsidRPr="003E62FF" w:rsidRDefault="00B67185" w:rsidP="00DB0032">
            <w:pPr>
              <w:rPr>
                <w:rFonts w:ascii="David" w:hAnsi="David"/>
                <w:rtl/>
              </w:rPr>
            </w:pPr>
          </w:p>
          <w:p w14:paraId="244850C5" w14:textId="77777777" w:rsidR="00B67185" w:rsidRPr="003E62FF" w:rsidRDefault="00B67185" w:rsidP="00DB0032">
            <w:pPr>
              <w:rPr>
                <w:rFonts w:ascii="David" w:hAnsi="David"/>
                <w:rtl/>
              </w:rPr>
            </w:pPr>
          </w:p>
        </w:tc>
        <w:tc>
          <w:tcPr>
            <w:tcW w:w="6790" w:type="dxa"/>
          </w:tcPr>
          <w:p w14:paraId="054F636C" w14:textId="77777777" w:rsidR="00B67185" w:rsidRPr="003E62FF" w:rsidRDefault="00B67185" w:rsidP="00B122AF">
            <w:pPr>
              <w:spacing w:before="120" w:line="276" w:lineRule="auto"/>
              <w:jc w:val="both"/>
              <w:rPr>
                <w:rFonts w:ascii="David" w:hAnsi="David"/>
                <w:rtl/>
              </w:rPr>
            </w:pPr>
            <w:r w:rsidRPr="003E62FF">
              <w:rPr>
                <w:rFonts w:ascii="David" w:hAnsi="David"/>
                <w:rtl/>
              </w:rPr>
              <w:t>שרות ההדרכה והמקצוע - שה"מ הינו מערכת יצור והטמעת הדרכה וידע מקצועית הפועלת במסגרת המשרד. שה"מ הינו מרכז הפתרונות היישומיים לאתגרי החקלאות והחקלאים שנועד לספק ידע מעשי והדרכה מקצועית ברמה גבוהה ביותר. אלה מיושמים אצל החקלאים לקידום הייצור החקלאי.</w:t>
            </w:r>
          </w:p>
          <w:p w14:paraId="51A5CF25" w14:textId="77777777" w:rsidR="00B67185" w:rsidRPr="003E62FF" w:rsidRDefault="00B67185" w:rsidP="00B122AF">
            <w:pPr>
              <w:spacing w:before="120" w:line="276" w:lineRule="auto"/>
              <w:jc w:val="both"/>
              <w:rPr>
                <w:rFonts w:ascii="David" w:hAnsi="David"/>
                <w:rtl/>
              </w:rPr>
            </w:pPr>
            <w:r w:rsidRPr="003E62FF">
              <w:rPr>
                <w:rFonts w:ascii="David" w:hAnsi="David"/>
                <w:rtl/>
              </w:rPr>
              <w:t xml:space="preserve">שה"מ ממוצב כגוף מקצועי ייחודי בתחומי החקלאות היישומית אשר נועד לייצר ולקדם פתרונות אובייקטיביים ורב תחומיים לאתגרי החקלאות השונים - כפי שאלו משתקפים מן השדה החקלאי - בשני היבטים מרכזיים – שיפור הפריון החקלאי מחד וקידום התועלות הציבוריות בעשייה החקלאית מאידך. </w:t>
            </w:r>
          </w:p>
          <w:p w14:paraId="61089F06" w14:textId="77777777" w:rsidR="00B67185" w:rsidRPr="003E62FF" w:rsidRDefault="00B67185" w:rsidP="00B122AF">
            <w:pPr>
              <w:spacing w:before="120" w:line="276" w:lineRule="auto"/>
              <w:jc w:val="both"/>
              <w:rPr>
                <w:rFonts w:ascii="David" w:hAnsi="David"/>
                <w:rtl/>
              </w:rPr>
            </w:pPr>
            <w:r w:rsidRPr="003E62FF">
              <w:rPr>
                <w:rFonts w:ascii="David" w:hAnsi="David"/>
                <w:rtl/>
              </w:rPr>
              <w:t xml:space="preserve">על מנת לממש את ייעודו בהינתן צמצום דראסטי בכ"א, אנו ממקדים את מקצוע המדריך כמומחה בתחומו המייצר ידע חדש ורלוונטי בשיתוף עם מוסדות המחקר והחקלאים ומנגיש אותו במגוון דרכים. </w:t>
            </w:r>
          </w:p>
          <w:p w14:paraId="22C98831" w14:textId="77777777" w:rsidR="00B67185" w:rsidRPr="003E62FF" w:rsidRDefault="00B67185" w:rsidP="00B122AF">
            <w:pPr>
              <w:spacing w:before="120" w:line="276" w:lineRule="auto"/>
              <w:jc w:val="both"/>
              <w:rPr>
                <w:rFonts w:ascii="David" w:hAnsi="David"/>
                <w:noProof/>
                <w:rtl/>
              </w:rPr>
            </w:pPr>
            <w:r w:rsidRPr="003E62FF">
              <w:rPr>
                <w:rFonts w:ascii="David" w:hAnsi="David"/>
                <w:rtl/>
              </w:rPr>
              <w:lastRenderedPageBreak/>
              <w:t>על כן גובש מודל הפעלה הכולל 4 ליבות פעילות, שכל ליבה מייצגת התמחות מקצועית מובהקת:</w:t>
            </w:r>
          </w:p>
          <w:p w14:paraId="287A7F91" w14:textId="77777777" w:rsidR="00B67185" w:rsidRPr="003E62FF" w:rsidRDefault="00B67185" w:rsidP="00DB0032">
            <w:pPr>
              <w:rPr>
                <w:rFonts w:ascii="David" w:hAnsi="David"/>
                <w:rtl/>
              </w:rPr>
            </w:pPr>
          </w:p>
          <w:p w14:paraId="7E7CA740" w14:textId="77777777" w:rsidR="00B67185" w:rsidRPr="003E62FF" w:rsidRDefault="00B67185" w:rsidP="00DB0032">
            <w:pPr>
              <w:jc w:val="both"/>
              <w:rPr>
                <w:rFonts w:ascii="David" w:hAnsi="David"/>
                <w:rtl/>
              </w:rPr>
            </w:pPr>
            <w:r w:rsidRPr="003E62FF">
              <w:rPr>
                <w:rFonts w:ascii="David" w:hAnsi="David"/>
                <w:noProof/>
                <w:lang w:eastAsia="en-US"/>
              </w:rPr>
              <w:drawing>
                <wp:inline distT="0" distB="0" distL="0" distR="0" wp14:anchorId="6911E9DE" wp14:editId="6F45CE80">
                  <wp:extent cx="4144645" cy="1710488"/>
                  <wp:effectExtent l="0" t="0" r="8255" b="444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6979" cy="1723832"/>
                          </a:xfrm>
                          <a:prstGeom prst="rect">
                            <a:avLst/>
                          </a:prstGeom>
                          <a:noFill/>
                          <a:ln>
                            <a:noFill/>
                          </a:ln>
                        </pic:spPr>
                      </pic:pic>
                    </a:graphicData>
                  </a:graphic>
                </wp:inline>
              </w:drawing>
            </w:r>
          </w:p>
          <w:p w14:paraId="0F2950B1" w14:textId="77777777" w:rsidR="00B67185" w:rsidRPr="003E62FF" w:rsidRDefault="00B67185" w:rsidP="00B122AF">
            <w:pPr>
              <w:spacing w:before="120" w:line="276" w:lineRule="auto"/>
              <w:jc w:val="both"/>
              <w:rPr>
                <w:rFonts w:ascii="David" w:hAnsi="David"/>
                <w:rtl/>
              </w:rPr>
            </w:pPr>
            <w:r w:rsidRPr="003E62FF">
              <w:rPr>
                <w:rFonts w:ascii="David" w:hAnsi="David"/>
                <w:rtl/>
              </w:rPr>
              <w:t xml:space="preserve">עובדי שה"מ מזהים את פערי הידע במשקים ובעקבות כך יוזמים פתרונות, מחקרים וניסויי שדה, מרכזים ומגבשים את הידע המקצועי שהתפתח במוסדות המחקר החקלאי בישראל והופכים אותו לידע יישומי ולהמלצות למגדלים לפתרון בעיותיהם. </w:t>
            </w:r>
          </w:p>
          <w:p w14:paraId="3F095551" w14:textId="77777777" w:rsidR="00B67185" w:rsidRPr="003E62FF" w:rsidRDefault="00B67185" w:rsidP="00B122AF">
            <w:pPr>
              <w:spacing w:before="120" w:line="276" w:lineRule="auto"/>
              <w:jc w:val="both"/>
              <w:rPr>
                <w:rFonts w:ascii="David" w:hAnsi="David"/>
                <w:rtl/>
              </w:rPr>
            </w:pPr>
            <w:r w:rsidRPr="003E62FF">
              <w:rPr>
                <w:rFonts w:ascii="David" w:hAnsi="David"/>
                <w:rtl/>
              </w:rPr>
              <w:t>שה"מ משמש כיועץ מקצועי להנהלת המשרד ושותף בגיבוש וקביעת המדיניות החקלאית בכלל ענפי החקלאות. שה"מ מקיים קשרי עבודה שוטפים עם כל יחידות המשרד למתן ייעוץ מקצועי וחוות דעת מקצועית הנדרשים בתהליכי קבלת החלטות.</w:t>
            </w:r>
          </w:p>
          <w:p w14:paraId="641AD50C" w14:textId="77777777" w:rsidR="00B67185" w:rsidRPr="003E62FF" w:rsidRDefault="00B67185" w:rsidP="00B122AF">
            <w:pPr>
              <w:spacing w:before="120" w:line="276" w:lineRule="auto"/>
              <w:jc w:val="both"/>
              <w:rPr>
                <w:rFonts w:ascii="David" w:hAnsi="David"/>
                <w:rtl/>
                <w:lang w:eastAsia="en-US"/>
              </w:rPr>
            </w:pPr>
            <w:r w:rsidRPr="003E62FF">
              <w:rPr>
                <w:rFonts w:ascii="David" w:hAnsi="David"/>
                <w:rtl/>
              </w:rPr>
              <w:t>הגמישות הניהולית בניהול המרכזי של שה"מ מאפשרת מתן מענה יעיל ובזמן אמת, תוך אפשרות לניוד העובדים וביצוע עבודה מרחבית וארצית ע"י כל המדריכים. הניהול המרכזי מאפשר את חיזוק הפיתוח המקצועי והבקרה עליו. שיטה זו מחברת ומשלבת את כל הכוחות המקצועיים יחדיו, וכך מתאפשר קיומה של מערכת הדרכה יעילה המציעה פתרונות טובים</w:t>
            </w:r>
            <w:r w:rsidRPr="003E62FF">
              <w:rPr>
                <w:rFonts w:ascii="David" w:hAnsi="David"/>
                <w:rtl/>
                <w:lang w:eastAsia="en-US"/>
              </w:rPr>
              <w:t xml:space="preserve"> יותר לחקלאים.</w:t>
            </w:r>
          </w:p>
        </w:tc>
      </w:tr>
      <w:tr w:rsidR="00B67185" w:rsidRPr="003E62FF" w14:paraId="67693BFF" w14:textId="77777777" w:rsidTr="00DB0032">
        <w:tc>
          <w:tcPr>
            <w:tcW w:w="1560" w:type="dxa"/>
          </w:tcPr>
          <w:p w14:paraId="71EC63B6" w14:textId="77777777" w:rsidR="00B67185" w:rsidRPr="003E62FF" w:rsidRDefault="00B67185" w:rsidP="00DB0032">
            <w:pPr>
              <w:rPr>
                <w:rFonts w:ascii="David" w:hAnsi="David"/>
                <w:b/>
                <w:bCs/>
                <w:rtl/>
              </w:rPr>
            </w:pPr>
            <w:r w:rsidRPr="003E62FF">
              <w:rPr>
                <w:rFonts w:ascii="David" w:hAnsi="David"/>
                <w:b/>
                <w:bCs/>
                <w:rtl/>
              </w:rPr>
              <w:t xml:space="preserve">תוכניות עתידיות </w:t>
            </w:r>
          </w:p>
          <w:p w14:paraId="14BA2A24" w14:textId="77777777" w:rsidR="00B67185" w:rsidRPr="003E62FF" w:rsidRDefault="00B67185" w:rsidP="00DB0032">
            <w:pPr>
              <w:rPr>
                <w:rFonts w:ascii="David" w:hAnsi="David"/>
                <w:b/>
                <w:bCs/>
                <w:rtl/>
              </w:rPr>
            </w:pPr>
          </w:p>
          <w:p w14:paraId="44EF65A5" w14:textId="77777777" w:rsidR="00B67185" w:rsidRPr="003E62FF" w:rsidRDefault="00B67185" w:rsidP="00DB0032">
            <w:pPr>
              <w:rPr>
                <w:rFonts w:ascii="David" w:hAnsi="David"/>
                <w:b/>
                <w:bCs/>
                <w:rtl/>
              </w:rPr>
            </w:pPr>
          </w:p>
          <w:p w14:paraId="2F1B381E" w14:textId="77777777" w:rsidR="00B67185" w:rsidRPr="003E62FF" w:rsidRDefault="00B67185" w:rsidP="00DB0032">
            <w:pPr>
              <w:rPr>
                <w:rFonts w:ascii="David" w:hAnsi="David"/>
                <w:b/>
                <w:bCs/>
                <w:rtl/>
              </w:rPr>
            </w:pPr>
          </w:p>
          <w:p w14:paraId="4244B42F" w14:textId="77777777" w:rsidR="00B67185" w:rsidRPr="003E62FF" w:rsidRDefault="00B67185" w:rsidP="00DB0032">
            <w:pPr>
              <w:rPr>
                <w:rFonts w:ascii="David" w:hAnsi="David"/>
                <w:b/>
                <w:bCs/>
                <w:rtl/>
              </w:rPr>
            </w:pPr>
          </w:p>
        </w:tc>
        <w:tc>
          <w:tcPr>
            <w:tcW w:w="6803" w:type="dxa"/>
            <w:gridSpan w:val="2"/>
          </w:tcPr>
          <w:p w14:paraId="60C14E62" w14:textId="77777777" w:rsidR="00B67185" w:rsidRPr="003E62FF" w:rsidRDefault="00B67185" w:rsidP="00B122AF">
            <w:pPr>
              <w:spacing w:before="120" w:line="276" w:lineRule="auto"/>
              <w:jc w:val="both"/>
              <w:rPr>
                <w:rFonts w:ascii="David" w:hAnsi="David"/>
              </w:rPr>
            </w:pPr>
            <w:r w:rsidRPr="003E62FF">
              <w:rPr>
                <w:rFonts w:ascii="David" w:hAnsi="David"/>
                <w:rtl/>
              </w:rPr>
              <w:t>בשנת 2023 ימשיך שרות ההדרכה והמקצוע לקיים את יעדי העבודה  הנגזרים מהמדיניות ומהיעדים של משרד החקלאות ופיתוח הכפר וכן ממצב ענפי החקלאות השונים והרפורמות המתוכננות, המהווים בסיס להכנת תוכניות עבודה מפורטות של המדריכים לפי התחומים ובהתאם לדרישות הענפיות באזורים החקלאיים השונים.</w:t>
            </w:r>
          </w:p>
          <w:p w14:paraId="72E8E13C" w14:textId="77777777" w:rsidR="00B67185" w:rsidRPr="003E62FF" w:rsidRDefault="00B67185" w:rsidP="00B122AF">
            <w:pPr>
              <w:spacing w:before="120" w:line="276" w:lineRule="auto"/>
              <w:jc w:val="both"/>
              <w:rPr>
                <w:rFonts w:ascii="David" w:hAnsi="David"/>
                <w:rtl/>
              </w:rPr>
            </w:pPr>
            <w:r w:rsidRPr="003E62FF">
              <w:rPr>
                <w:rFonts w:ascii="David" w:hAnsi="David"/>
                <w:rtl/>
              </w:rPr>
              <w:t>המשימות מותאמות ליעדים ולמטרות שהוגדרו ע"י היחידה בתיאום עם יחידות המטה והביצוע: מנהלת ההשקעות, אגף גורמי ייצור, הרשות לתכנון, האגף לשימור קרקע וניקוז, החטיבה למחקר, כלכלה ואסטרטגיה והמחוזות.</w:t>
            </w:r>
          </w:p>
          <w:p w14:paraId="6B15C09E" w14:textId="77777777" w:rsidR="00B67185" w:rsidRPr="003E62FF" w:rsidRDefault="00B67185" w:rsidP="00DB0032">
            <w:pPr>
              <w:jc w:val="both"/>
              <w:rPr>
                <w:rFonts w:ascii="David" w:hAnsi="David"/>
                <w:rtl/>
              </w:rPr>
            </w:pPr>
          </w:p>
          <w:p w14:paraId="3C8B571F" w14:textId="77777777" w:rsidR="00B67185" w:rsidRPr="003E62FF" w:rsidRDefault="00B67185" w:rsidP="00DB0032">
            <w:pPr>
              <w:jc w:val="both"/>
              <w:rPr>
                <w:rFonts w:ascii="David" w:hAnsi="David"/>
              </w:rPr>
            </w:pPr>
            <w:r w:rsidRPr="003E62FF">
              <w:rPr>
                <w:rFonts w:ascii="David" w:hAnsi="David"/>
                <w:b/>
                <w:bCs/>
                <w:rtl/>
              </w:rPr>
              <w:t xml:space="preserve">האתגרים המרכזיים לשנת 2023: </w:t>
            </w:r>
          </w:p>
          <w:p w14:paraId="489A257D"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גיוון ושיפור איכות התוצרת ויצירת ערך מוסף לתוצרת</w:t>
            </w:r>
            <w:r w:rsidRPr="003E62FF">
              <w:rPr>
                <w:rFonts w:ascii="David" w:hAnsi="David"/>
              </w:rPr>
              <w:t xml:space="preserve"> </w:t>
            </w:r>
          </w:p>
          <w:p w14:paraId="5C9D1575" w14:textId="53CE6EA6"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היערכות לרפורמות בענף</w:t>
            </w:r>
            <w:r w:rsidR="00A425FD">
              <w:rPr>
                <w:rFonts w:ascii="David" w:hAnsi="David" w:hint="cs"/>
                <w:rtl/>
              </w:rPr>
              <w:t xml:space="preserve"> הצומח</w:t>
            </w:r>
          </w:p>
          <w:p w14:paraId="114D1CAC"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הכשרה מקצועית וצמצום פערי ידע ומיומנות במשק החקלאי בענפי החקלאות השונים</w:t>
            </w:r>
          </w:p>
          <w:p w14:paraId="5651ACED"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 xml:space="preserve">הצמחת יוזמות לחקלאות יישומית מתקדמת עי המדריך- אתגר פנימי </w:t>
            </w:r>
          </w:p>
          <w:p w14:paraId="1663F404"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חיזוק תפיסת הניהול המרחבי של שטחים חקלאיים</w:t>
            </w:r>
          </w:p>
          <w:p w14:paraId="1394F0DB"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lastRenderedPageBreak/>
              <w:t>ייעול היצור החקלאי והגדלת הפריון</w:t>
            </w:r>
          </w:p>
          <w:p w14:paraId="53E8CC43"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כלים להתמודדות החקלאות עם שינוי האקלים אדפטציה ומיטיגציה</w:t>
            </w:r>
          </w:p>
          <w:p w14:paraId="24F103DA"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מיצוב והעצמת המדריך כמומחה בתחומו- אתגר פנימי</w:t>
            </w:r>
          </w:p>
          <w:p w14:paraId="4D2D900C"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פיתוח ידע וכללים לשימוש באנרגיות מתחדשות בשטחים חקלאיים</w:t>
            </w:r>
          </w:p>
          <w:p w14:paraId="67FBEBA2"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פיתוח יכולות חדשות בתחום ניהול הידע והנגשתו – אתגר פנימי</w:t>
            </w:r>
          </w:p>
          <w:p w14:paraId="468B866F"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פיתוח ממשקי חקלאות מקיימת</w:t>
            </w:r>
          </w:p>
          <w:p w14:paraId="71B12F55"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פיתוח ממשקים לנוף הגבוה</w:t>
            </w:r>
            <w:r w:rsidRPr="003E62FF">
              <w:rPr>
                <w:rFonts w:ascii="David" w:hAnsi="David"/>
              </w:rPr>
              <w:t xml:space="preserve"> </w:t>
            </w:r>
          </w:p>
          <w:p w14:paraId="3571B602"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פתרונות טכנולוגיים ואגרוטכניים לייצור רציף</w:t>
            </w:r>
          </w:p>
          <w:p w14:paraId="66603461"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פתרונות לגידולים מנותקי קרקע</w:t>
            </w:r>
          </w:p>
          <w:p w14:paraId="13C65C49" w14:textId="3F220231"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 xml:space="preserve">פתרונות להתמודדות עם פגעי הגידול תוך הפחתת הנטל הסביבתי והבריאותי של השימוש </w:t>
            </w:r>
            <w:r w:rsidR="005175E8">
              <w:rPr>
                <w:rFonts w:ascii="David" w:hAnsi="David" w:hint="cs"/>
                <w:rtl/>
              </w:rPr>
              <w:t>בחומרי הדברה</w:t>
            </w:r>
          </w:p>
          <w:p w14:paraId="3BCF1757"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פתרונות לטיוב פוריות ובריאות הקרקע החקלאית</w:t>
            </w:r>
          </w:p>
          <w:p w14:paraId="12BF2EA3"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פתרונות לטיפול בתוצרי לוואי בחקלאות</w:t>
            </w:r>
          </w:p>
          <w:p w14:paraId="4B6CE860"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קידום מדיניות וכלים לחקלאות סביבתית</w:t>
            </w:r>
          </w:p>
          <w:p w14:paraId="2C1B7774"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שימוש מושכל בדשן ובמקורות מים</w:t>
            </w:r>
            <w:r w:rsidR="00B122AF" w:rsidRPr="003E62FF">
              <w:rPr>
                <w:rFonts w:ascii="David" w:hAnsi="David"/>
                <w:rtl/>
              </w:rPr>
              <w:t xml:space="preserve"> שונים (שפירים, מושבים, התפלה,</w:t>
            </w:r>
            <w:r w:rsidRPr="003E62FF">
              <w:rPr>
                <w:rFonts w:ascii="David" w:hAnsi="David"/>
                <w:rtl/>
              </w:rPr>
              <w:t xml:space="preserve"> מליחים)</w:t>
            </w:r>
          </w:p>
          <w:p w14:paraId="34C2690B"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שיפור יכולות הניהול של מנהלי הענפים חקלאים</w:t>
            </w:r>
          </w:p>
          <w:p w14:paraId="2144A4EA" w14:textId="77777777" w:rsidR="00B67185" w:rsidRPr="003E62FF" w:rsidRDefault="00B67185" w:rsidP="003A139E">
            <w:pPr>
              <w:pStyle w:val="a7"/>
              <w:numPr>
                <w:ilvl w:val="0"/>
                <w:numId w:val="89"/>
              </w:numPr>
              <w:spacing w:after="160" w:line="276" w:lineRule="auto"/>
              <w:jc w:val="both"/>
              <w:rPr>
                <w:rFonts w:ascii="David" w:hAnsi="David"/>
                <w:rtl/>
              </w:rPr>
            </w:pPr>
            <w:r w:rsidRPr="003E62FF">
              <w:rPr>
                <w:rFonts w:ascii="David" w:hAnsi="David"/>
                <w:rtl/>
              </w:rPr>
              <w:t xml:space="preserve">שיפור עבודה רשתית עם גורמי חוץ ופנים - אתגר פנימי </w:t>
            </w:r>
          </w:p>
          <w:p w14:paraId="61775748"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שיפור תנאי הרווחה בבעלי חיים יצרניים</w:t>
            </w:r>
          </w:p>
          <w:p w14:paraId="3A5C60CA" w14:textId="77777777" w:rsidR="00B67185" w:rsidRPr="003E62FF" w:rsidRDefault="00B67185" w:rsidP="00DB0032">
            <w:pPr>
              <w:jc w:val="both"/>
              <w:rPr>
                <w:rFonts w:ascii="David" w:hAnsi="David"/>
                <w:b/>
                <w:bCs/>
              </w:rPr>
            </w:pPr>
            <w:r w:rsidRPr="003E62FF">
              <w:rPr>
                <w:rFonts w:ascii="David" w:hAnsi="David"/>
                <w:b/>
                <w:bCs/>
                <w:rtl/>
              </w:rPr>
              <w:t>יעדים בעדיפות גבוהה:</w:t>
            </w:r>
          </w:p>
          <w:p w14:paraId="04F9F3FD"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הרחבת השימוש במיכון חקלאי חדשני וחסכני כמענה לצרכי הזמן וכחלופה לעובדים - איתור המיכון המתאים (גם בחו"ל) והתאמתו לחקלאי הישראלי.</w:t>
            </w:r>
          </w:p>
          <w:p w14:paraId="0411D2C8"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מציאת פתרונות להתמודדות עם משבר האקלים – פתרונות להתחממות הדרגתית או לעומסי חום כבדים, פתרונות לאזורים מעוטי משקעים ולבעיית המדבור, מזיקים ומחלות חדשות, קרקעות מליחות וקשות לעיבוד, זנים עמידים לעקות, פתרונות לטיפול בפסולות ולמניעת פליטות גזי חממה.</w:t>
            </w:r>
          </w:p>
          <w:p w14:paraId="3ACFFA07"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עידוד דור חדש בחקלאות- מציאת כלים ודרכים למשיכת חקלאים חדשים לענפי חקלאות מסורתיים וחדשים, גיוון תעסוקתי, התיישובת, מיתוג החקלאות ומתן פתרונות מקצועיים לאתגרי התעסוקה של הדור הבא.</w:t>
            </w:r>
          </w:p>
          <w:p w14:paraId="57B7C14C"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הערכות הענפים השונים לרפורמות צפויות- התמודדות ענפים מרכזיים עם הרפורמות בתחום הסחר/מכסים/ביטול התכנון/ שינוי בממשקי הגידול וכד'. פיתוח כלים ומענים לאתגרי המחר בענפים שצפויים להשתנות בעקבות הרפורמות. פיתוח ענפים חדשים בתחומים בעלי פוטנציאל עתידי העונים על דרישות השוק.</w:t>
            </w:r>
          </w:p>
          <w:p w14:paraId="3F7F69E2"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 xml:space="preserve">חיזוק ההתיישבות והמשק המשפחתי – מתן ליווי וכלים מקצועיים למשקים משפחתיים קטנים ובינוניים להתמודדות עם דרישות השוק, </w:t>
            </w:r>
            <w:r w:rsidRPr="003E62FF">
              <w:rPr>
                <w:rFonts w:ascii="David" w:hAnsi="David"/>
                <w:rtl/>
              </w:rPr>
              <w:lastRenderedPageBreak/>
              <w:t xml:space="preserve">גיוון המוצרים ויצירת תוצרת פרימיום ממותגת האופיינית למשקים קטנים. </w:t>
            </w:r>
          </w:p>
          <w:p w14:paraId="160DE4D0" w14:textId="77777777" w:rsidR="00B67185" w:rsidRPr="003E62FF" w:rsidRDefault="00B67185" w:rsidP="00DB0032">
            <w:pPr>
              <w:jc w:val="both"/>
              <w:rPr>
                <w:rFonts w:ascii="David" w:hAnsi="David"/>
                <w:b/>
                <w:bCs/>
              </w:rPr>
            </w:pPr>
            <w:r w:rsidRPr="003E62FF">
              <w:rPr>
                <w:rFonts w:ascii="David" w:hAnsi="David"/>
                <w:b/>
                <w:bCs/>
                <w:rtl/>
              </w:rPr>
              <w:t xml:space="preserve">פעילות נוספת של עובדי שה"מ </w:t>
            </w:r>
          </w:p>
          <w:p w14:paraId="2E0FADA5"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 xml:space="preserve">קשרי עבודה הדוקים עם מועצות הייצור. </w:t>
            </w:r>
          </w:p>
          <w:p w14:paraId="2A85619E"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 xml:space="preserve">קשרי עבודה הדוקים עם ארגוני המגדלים. </w:t>
            </w:r>
          </w:p>
          <w:p w14:paraId="59FEB999"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מדריכי שה"מ נדרשים מעת לעת לשרת את מדינת ישראל בביצוע משימות במדינות מתפתחות באמצעות ייעוץ, סקרים והכשרת חקלאים וגופים מקצועיים במסגרת הפעילות של מש"ב וסינדקו בחו"ל.</w:t>
            </w:r>
          </w:p>
          <w:p w14:paraId="1C22FC33" w14:textId="77777777" w:rsidR="00B67185" w:rsidRPr="003E62FF" w:rsidRDefault="00B67185" w:rsidP="003A139E">
            <w:pPr>
              <w:pStyle w:val="a7"/>
              <w:numPr>
                <w:ilvl w:val="0"/>
                <w:numId w:val="89"/>
              </w:numPr>
              <w:spacing w:after="160" w:line="276" w:lineRule="auto"/>
              <w:jc w:val="both"/>
              <w:rPr>
                <w:rFonts w:ascii="David" w:hAnsi="David"/>
              </w:rPr>
            </w:pPr>
            <w:r w:rsidRPr="003E62FF">
              <w:rPr>
                <w:rFonts w:ascii="David" w:hAnsi="David"/>
                <w:rtl/>
              </w:rPr>
              <w:t>מדריכי שה"מ מרצים בכנסים מקצועיים ה</w:t>
            </w:r>
            <w:r w:rsidR="00B122AF" w:rsidRPr="003E62FF">
              <w:rPr>
                <w:rFonts w:ascii="David" w:hAnsi="David"/>
                <w:rtl/>
              </w:rPr>
              <w:t>מאורגנים ע"י עמותות, ארגונים או</w:t>
            </w:r>
            <w:r w:rsidRPr="003E62FF">
              <w:rPr>
                <w:rFonts w:ascii="David" w:hAnsi="David"/>
                <w:rtl/>
              </w:rPr>
              <w:t xml:space="preserve"> אגודות מקצועיות, ומשתתפים גם בסיורים וכנסים מקצועיים בחו"ל להתעדכנות ואיתור חידושים וחדשנות בתחום החקלאי.</w:t>
            </w:r>
          </w:p>
          <w:p w14:paraId="0531ED4C" w14:textId="77777777" w:rsidR="00B67185" w:rsidRPr="003E62FF" w:rsidRDefault="00B67185" w:rsidP="00DB0032">
            <w:pPr>
              <w:pStyle w:val="a7"/>
              <w:jc w:val="both"/>
              <w:rPr>
                <w:rFonts w:ascii="David" w:hAnsi="David"/>
                <w:rtl/>
              </w:rPr>
            </w:pPr>
          </w:p>
        </w:tc>
      </w:tr>
    </w:tbl>
    <w:p w14:paraId="4B2F991A" w14:textId="77777777" w:rsidR="00B67185" w:rsidRPr="003E62FF" w:rsidRDefault="00B67185" w:rsidP="00B67185">
      <w:pPr>
        <w:pStyle w:val="a2"/>
        <w:numPr>
          <w:ilvl w:val="0"/>
          <w:numId w:val="0"/>
        </w:numPr>
        <w:ind w:left="360"/>
        <w:rPr>
          <w:rFonts w:ascii="David" w:hAnsi="David"/>
          <w:rtl/>
        </w:rPr>
      </w:pPr>
    </w:p>
    <w:p w14:paraId="7C1150C2" w14:textId="77777777" w:rsidR="00B67185" w:rsidRPr="003E62FF" w:rsidRDefault="00B67185" w:rsidP="00B67185">
      <w:pPr>
        <w:rPr>
          <w:rFonts w:ascii="David" w:hAnsi="David"/>
        </w:rPr>
      </w:pPr>
    </w:p>
    <w:p w14:paraId="15880F5F" w14:textId="77777777" w:rsidR="004F0D39" w:rsidRPr="003E62FF" w:rsidRDefault="004F0D39" w:rsidP="00B67185">
      <w:pPr>
        <w:pStyle w:val="2"/>
        <w:rPr>
          <w:rFonts w:ascii="David" w:hAnsi="David"/>
          <w:rtl/>
        </w:rPr>
      </w:pPr>
      <w:bookmarkStart w:id="112" w:name="_Toc122958939"/>
      <w:r w:rsidRPr="003E62FF">
        <w:rPr>
          <w:rFonts w:ascii="David" w:hAnsi="David"/>
          <w:rtl/>
        </w:rPr>
        <w:t>הרשות לתכנון ופיתוח החקלאות ההתיישבות והכפר</w:t>
      </w:r>
      <w:bookmarkEnd w:id="112"/>
    </w:p>
    <w:tbl>
      <w:tblPr>
        <w:bidiVisual/>
        <w:tblW w:w="83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4F0D39" w:rsidRPr="003E62FF" w14:paraId="41BE237C" w14:textId="77777777" w:rsidTr="00DC3012">
        <w:trPr>
          <w:tblHeader/>
        </w:trPr>
        <w:tc>
          <w:tcPr>
            <w:tcW w:w="1558" w:type="dxa"/>
            <w:tcBorders>
              <w:top w:val="single" w:sz="4" w:space="0" w:color="auto"/>
              <w:left w:val="single" w:sz="4" w:space="0" w:color="auto"/>
              <w:bottom w:val="single" w:sz="4" w:space="0" w:color="auto"/>
              <w:right w:val="single" w:sz="4" w:space="0" w:color="auto"/>
            </w:tcBorders>
            <w:shd w:val="clear" w:color="auto" w:fill="E6E6E6"/>
          </w:tcPr>
          <w:p w14:paraId="1FC25CD8" w14:textId="77777777" w:rsidR="004F0D39" w:rsidRPr="003E62FF" w:rsidRDefault="004F0D39" w:rsidP="00C20881">
            <w:pPr>
              <w:spacing w:after="120" w:line="276" w:lineRule="auto"/>
              <w:rPr>
                <w:rFonts w:ascii="David" w:hAnsi="David"/>
                <w:b/>
                <w:bCs/>
                <w:rtl/>
              </w:rPr>
            </w:pPr>
            <w:r w:rsidRPr="003E62FF">
              <w:rPr>
                <w:rFonts w:ascii="David" w:hAnsi="David"/>
                <w:b/>
                <w:bCs/>
                <w:rtl/>
              </w:rPr>
              <w:t>שם היחידה</w:t>
            </w:r>
          </w:p>
        </w:tc>
        <w:tc>
          <w:tcPr>
            <w:tcW w:w="6760" w:type="dxa"/>
            <w:tcBorders>
              <w:left w:val="single" w:sz="4" w:space="0" w:color="auto"/>
            </w:tcBorders>
            <w:shd w:val="clear" w:color="auto" w:fill="E6E6E6"/>
          </w:tcPr>
          <w:p w14:paraId="7E70A02F"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הרשות לתכנון </w:t>
            </w:r>
          </w:p>
        </w:tc>
      </w:tr>
      <w:tr w:rsidR="004F0D39" w:rsidRPr="003E62FF" w14:paraId="7089D2D5" w14:textId="77777777" w:rsidTr="00DC3012">
        <w:trPr>
          <w:trHeight w:val="556"/>
        </w:trPr>
        <w:tc>
          <w:tcPr>
            <w:tcW w:w="1558" w:type="dxa"/>
            <w:tcBorders>
              <w:top w:val="single" w:sz="4" w:space="0" w:color="auto"/>
            </w:tcBorders>
          </w:tcPr>
          <w:p w14:paraId="366421FE" w14:textId="77777777" w:rsidR="004F0D39" w:rsidRPr="003E62FF" w:rsidRDefault="004F0D39" w:rsidP="00C20881">
            <w:pPr>
              <w:spacing w:line="276" w:lineRule="auto"/>
              <w:rPr>
                <w:rFonts w:ascii="David" w:hAnsi="David"/>
                <w:b/>
                <w:bCs/>
                <w:rtl/>
              </w:rPr>
            </w:pPr>
            <w:r w:rsidRPr="003E62FF">
              <w:rPr>
                <w:rFonts w:ascii="David" w:hAnsi="David"/>
                <w:b/>
                <w:bCs/>
                <w:rtl/>
              </w:rPr>
              <w:t>מנהלת</w:t>
            </w:r>
          </w:p>
          <w:p w14:paraId="3A78CDDD" w14:textId="77777777" w:rsidR="004F0D39" w:rsidRPr="003E62FF" w:rsidRDefault="004F0D39" w:rsidP="00C20881">
            <w:pPr>
              <w:spacing w:line="276" w:lineRule="auto"/>
              <w:rPr>
                <w:rFonts w:ascii="David" w:hAnsi="David"/>
                <w:rtl/>
              </w:rPr>
            </w:pPr>
          </w:p>
        </w:tc>
        <w:tc>
          <w:tcPr>
            <w:tcW w:w="6760" w:type="dxa"/>
          </w:tcPr>
          <w:p w14:paraId="477E60CA" w14:textId="77777777" w:rsidR="004F0D39" w:rsidRPr="003E62FF" w:rsidRDefault="004F0D39" w:rsidP="00C20881">
            <w:pPr>
              <w:spacing w:line="276" w:lineRule="auto"/>
              <w:rPr>
                <w:rFonts w:ascii="David" w:hAnsi="David"/>
                <w:rtl/>
              </w:rPr>
            </w:pPr>
            <w:r w:rsidRPr="003E62FF">
              <w:rPr>
                <w:rFonts w:ascii="David" w:hAnsi="David"/>
                <w:rtl/>
              </w:rPr>
              <w:t>ד"ר אינג' רותי פרום אריכא</w:t>
            </w:r>
          </w:p>
          <w:p w14:paraId="5654067D" w14:textId="77777777" w:rsidR="004F0D39" w:rsidRPr="003E62FF" w:rsidRDefault="004F0D39" w:rsidP="00C20881">
            <w:pPr>
              <w:spacing w:after="120" w:line="276" w:lineRule="auto"/>
              <w:rPr>
                <w:rFonts w:ascii="David" w:hAnsi="David"/>
                <w:rtl/>
              </w:rPr>
            </w:pPr>
            <w:r w:rsidRPr="003E62FF">
              <w:rPr>
                <w:rFonts w:ascii="David" w:hAnsi="David"/>
                <w:rtl/>
              </w:rPr>
              <w:t>סך הכול 16 עובדים ועוד 5 סטודנטים ברשות לתכנון.</w:t>
            </w:r>
          </w:p>
        </w:tc>
      </w:tr>
      <w:tr w:rsidR="004F0D39" w:rsidRPr="003E62FF" w14:paraId="6B87949B" w14:textId="77777777" w:rsidTr="00DC3012">
        <w:trPr>
          <w:trHeight w:val="927"/>
        </w:trPr>
        <w:tc>
          <w:tcPr>
            <w:tcW w:w="1558" w:type="dxa"/>
          </w:tcPr>
          <w:p w14:paraId="726A2505" w14:textId="77777777" w:rsidR="004F0D39" w:rsidRPr="003E62FF" w:rsidRDefault="004F0D39" w:rsidP="00C20881">
            <w:pPr>
              <w:spacing w:line="276" w:lineRule="auto"/>
              <w:rPr>
                <w:rFonts w:ascii="David" w:hAnsi="David"/>
                <w:b/>
                <w:bCs/>
                <w:rtl/>
              </w:rPr>
            </w:pPr>
            <w:r w:rsidRPr="003E62FF">
              <w:rPr>
                <w:rFonts w:ascii="David" w:hAnsi="David"/>
                <w:b/>
                <w:bCs/>
                <w:rtl/>
              </w:rPr>
              <w:t>מספר עובדים:</w:t>
            </w:r>
          </w:p>
        </w:tc>
        <w:tc>
          <w:tcPr>
            <w:tcW w:w="6760" w:type="dxa"/>
          </w:tcPr>
          <w:p w14:paraId="6D1B2387" w14:textId="77777777" w:rsidR="004F0D39" w:rsidRPr="003E62FF" w:rsidRDefault="004F0D39" w:rsidP="00C20881">
            <w:pPr>
              <w:spacing w:line="276" w:lineRule="auto"/>
              <w:rPr>
                <w:rFonts w:ascii="David" w:hAnsi="David"/>
                <w:rtl/>
              </w:rPr>
            </w:pPr>
            <w:r w:rsidRPr="003E62FF">
              <w:rPr>
                <w:rFonts w:ascii="David" w:hAnsi="David"/>
                <w:rtl/>
              </w:rPr>
              <w:t>6 עובדים בלשכת מנהלת הרשות לתכנון:</w:t>
            </w:r>
          </w:p>
          <w:p w14:paraId="452EF5D8" w14:textId="77777777" w:rsidR="004F0D39" w:rsidRPr="003E62FF" w:rsidRDefault="004F0D39" w:rsidP="00425C27">
            <w:pPr>
              <w:pStyle w:val="a7"/>
              <w:numPr>
                <w:ilvl w:val="0"/>
                <w:numId w:val="15"/>
              </w:numPr>
              <w:spacing w:line="276" w:lineRule="auto"/>
              <w:rPr>
                <w:rFonts w:ascii="David" w:hAnsi="David"/>
                <w:rtl/>
              </w:rPr>
            </w:pPr>
            <w:r w:rsidRPr="003E62FF">
              <w:rPr>
                <w:rFonts w:ascii="David" w:hAnsi="David"/>
                <w:rtl/>
              </w:rPr>
              <w:t>ד"ר רותי פרום אריכא – מנהלת הרשות לתכנון.</w:t>
            </w:r>
          </w:p>
          <w:p w14:paraId="359A266D" w14:textId="77777777" w:rsidR="004F0D39" w:rsidRPr="003E62FF" w:rsidRDefault="004F0D39" w:rsidP="00425C27">
            <w:pPr>
              <w:pStyle w:val="a7"/>
              <w:numPr>
                <w:ilvl w:val="0"/>
                <w:numId w:val="15"/>
              </w:numPr>
              <w:spacing w:line="276" w:lineRule="auto"/>
              <w:rPr>
                <w:rFonts w:ascii="David" w:hAnsi="David"/>
                <w:rtl/>
              </w:rPr>
            </w:pPr>
            <w:r w:rsidRPr="003E62FF">
              <w:rPr>
                <w:rFonts w:ascii="David" w:hAnsi="David"/>
                <w:rtl/>
              </w:rPr>
              <w:t>כוכי גבאי – רכזת לשכה בכירה.</w:t>
            </w:r>
          </w:p>
          <w:p w14:paraId="75C0FDF5" w14:textId="77777777" w:rsidR="004F0D39" w:rsidRPr="003E62FF" w:rsidRDefault="004F0D39" w:rsidP="00425C27">
            <w:pPr>
              <w:pStyle w:val="a7"/>
              <w:numPr>
                <w:ilvl w:val="0"/>
                <w:numId w:val="15"/>
              </w:numPr>
              <w:spacing w:line="276" w:lineRule="auto"/>
              <w:rPr>
                <w:rFonts w:ascii="David" w:hAnsi="David"/>
              </w:rPr>
            </w:pPr>
            <w:r w:rsidRPr="003E62FF">
              <w:rPr>
                <w:rFonts w:ascii="David" w:hAnsi="David"/>
                <w:rtl/>
              </w:rPr>
              <w:t>דנה קוטלר ימהרן – מרכזת מעקב ובקרה.</w:t>
            </w:r>
          </w:p>
          <w:p w14:paraId="07DBA275" w14:textId="77777777" w:rsidR="004F0D39" w:rsidRPr="003E62FF" w:rsidRDefault="004F0D39" w:rsidP="00425C27">
            <w:pPr>
              <w:pStyle w:val="a7"/>
              <w:numPr>
                <w:ilvl w:val="0"/>
                <w:numId w:val="15"/>
              </w:numPr>
              <w:spacing w:line="276" w:lineRule="auto"/>
              <w:rPr>
                <w:rFonts w:ascii="David" w:hAnsi="David"/>
                <w:rtl/>
              </w:rPr>
            </w:pPr>
            <w:r w:rsidRPr="003E62FF">
              <w:rPr>
                <w:rFonts w:ascii="David" w:hAnsi="David"/>
                <w:rtl/>
              </w:rPr>
              <w:t>ניבה גרינברג – מנהלת תחום מכרזים והתקשרויות.</w:t>
            </w:r>
          </w:p>
          <w:p w14:paraId="0FF41F20" w14:textId="77777777" w:rsidR="004F0D39" w:rsidRPr="003E62FF" w:rsidRDefault="004F0D39" w:rsidP="00425C27">
            <w:pPr>
              <w:pStyle w:val="a7"/>
              <w:numPr>
                <w:ilvl w:val="0"/>
                <w:numId w:val="15"/>
              </w:numPr>
              <w:spacing w:line="276" w:lineRule="auto"/>
              <w:rPr>
                <w:rFonts w:ascii="David" w:hAnsi="David"/>
              </w:rPr>
            </w:pPr>
            <w:r w:rsidRPr="003E62FF">
              <w:rPr>
                <w:rFonts w:ascii="David" w:hAnsi="David"/>
                <w:rtl/>
              </w:rPr>
              <w:t>מרב אורבך – מנהלת תחום בכירה כלכלה אזורית.</w:t>
            </w:r>
          </w:p>
          <w:p w14:paraId="235AC014" w14:textId="77777777" w:rsidR="004F0D39" w:rsidRPr="003E62FF" w:rsidRDefault="004F0D39" w:rsidP="00425C27">
            <w:pPr>
              <w:pStyle w:val="a7"/>
              <w:numPr>
                <w:ilvl w:val="0"/>
                <w:numId w:val="15"/>
              </w:numPr>
              <w:spacing w:after="120" w:line="276" w:lineRule="auto"/>
              <w:ind w:left="714" w:hanging="357"/>
              <w:contextualSpacing w:val="0"/>
              <w:rPr>
                <w:rFonts w:ascii="David" w:hAnsi="David"/>
                <w:rtl/>
              </w:rPr>
            </w:pPr>
            <w:r w:rsidRPr="003E62FF">
              <w:rPr>
                <w:rFonts w:ascii="David" w:hAnsi="David"/>
                <w:rtl/>
              </w:rPr>
              <w:t>במכרז – מנהל תחום מידע גאוגרפי.</w:t>
            </w:r>
          </w:p>
        </w:tc>
      </w:tr>
      <w:tr w:rsidR="004F0D39" w:rsidRPr="003E62FF" w14:paraId="3056A4FE" w14:textId="77777777" w:rsidTr="00DC3012">
        <w:tc>
          <w:tcPr>
            <w:tcW w:w="1558" w:type="dxa"/>
          </w:tcPr>
          <w:p w14:paraId="4B5CFA3D"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תיאור תחומי הפעילות של הרשות לתכנון </w:t>
            </w:r>
          </w:p>
          <w:p w14:paraId="48F8E0C8" w14:textId="77777777" w:rsidR="004F0D39" w:rsidRPr="003E62FF" w:rsidRDefault="004F0D39" w:rsidP="00C20881">
            <w:pPr>
              <w:spacing w:line="276" w:lineRule="auto"/>
              <w:rPr>
                <w:rFonts w:ascii="David" w:hAnsi="David"/>
                <w:rtl/>
              </w:rPr>
            </w:pPr>
          </w:p>
          <w:p w14:paraId="0ED444B5" w14:textId="77777777" w:rsidR="004F0D39" w:rsidRPr="003E62FF" w:rsidRDefault="004F0D39" w:rsidP="00C20881">
            <w:pPr>
              <w:spacing w:line="276" w:lineRule="auto"/>
              <w:rPr>
                <w:rFonts w:ascii="David" w:hAnsi="David"/>
                <w:rtl/>
              </w:rPr>
            </w:pPr>
          </w:p>
          <w:p w14:paraId="005C8463" w14:textId="77777777" w:rsidR="004F0D39" w:rsidRPr="003E62FF" w:rsidRDefault="004F0D39" w:rsidP="00C20881">
            <w:pPr>
              <w:spacing w:line="276" w:lineRule="auto"/>
              <w:rPr>
                <w:rFonts w:ascii="David" w:hAnsi="David"/>
                <w:rtl/>
              </w:rPr>
            </w:pPr>
          </w:p>
        </w:tc>
        <w:tc>
          <w:tcPr>
            <w:tcW w:w="6760" w:type="dxa"/>
          </w:tcPr>
          <w:p w14:paraId="784F7904" w14:textId="77777777" w:rsidR="004F0D39" w:rsidRPr="003E62FF" w:rsidRDefault="004F0D39" w:rsidP="00C20881">
            <w:pPr>
              <w:spacing w:line="276" w:lineRule="auto"/>
              <w:jc w:val="both"/>
              <w:rPr>
                <w:rFonts w:ascii="David" w:hAnsi="David"/>
              </w:rPr>
            </w:pPr>
            <w:r w:rsidRPr="003E62FF">
              <w:rPr>
                <w:rFonts w:ascii="David" w:hAnsi="David"/>
                <w:u w:val="single"/>
                <w:rtl/>
              </w:rPr>
              <w:t>תחומי הפעילות</w:t>
            </w:r>
          </w:p>
          <w:p w14:paraId="1BE2915B"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 xml:space="preserve">תכנון ובניה ומקרקעין. </w:t>
            </w:r>
          </w:p>
          <w:p w14:paraId="5DEF1E82"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פיתוח ותשתיות במרחב הכפרי.</w:t>
            </w:r>
          </w:p>
          <w:p w14:paraId="397241E3"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קרקע חקלאית והתיישבות כפרית.</w:t>
            </w:r>
          </w:p>
          <w:p w14:paraId="6F566114"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חוק ההתיישבות החקלאית.</w:t>
            </w:r>
          </w:p>
          <w:p w14:paraId="5FD71E45"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טיפול במפוני גוש קטיף, יישום חוק ההתנתקות.</w:t>
            </w:r>
          </w:p>
          <w:p w14:paraId="5AB12D62"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ניירות עבודה ומסמכי מדיניות בתחום המרחב הכפרי והיישובים החקלאיים.</w:t>
            </w:r>
          </w:p>
          <w:p w14:paraId="5A26ED27"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אנרגיה מתחדשת במרחב הכפרי ובדו שימוש עם חקלאות.</w:t>
            </w:r>
          </w:p>
          <w:p w14:paraId="2264E83B"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ניהול מידע על יישובים כפריים.</w:t>
            </w:r>
          </w:p>
          <w:p w14:paraId="142DEAF7"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הכנת דוח שנתי על המרחב הכפרי.</w:t>
            </w:r>
          </w:p>
          <w:p w14:paraId="409BBCCE" w14:textId="77777777" w:rsidR="004F0D39" w:rsidRPr="003E62FF" w:rsidRDefault="004F0D39" w:rsidP="00C20881">
            <w:pPr>
              <w:spacing w:line="276" w:lineRule="auto"/>
              <w:contextualSpacing/>
              <w:jc w:val="both"/>
              <w:rPr>
                <w:rFonts w:ascii="David" w:hAnsi="David"/>
                <w:rtl/>
              </w:rPr>
            </w:pPr>
            <w:r w:rsidRPr="003E62FF">
              <w:rPr>
                <w:rFonts w:ascii="David" w:hAnsi="David"/>
                <w:u w:val="single"/>
                <w:rtl/>
              </w:rPr>
              <w:t>פירוט חלקי</w:t>
            </w:r>
          </w:p>
          <w:p w14:paraId="31A6F1B8"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lastRenderedPageBreak/>
              <w:t>יישום החלטות ממשלה בדבר פיתוח במרחב הכפרי (עוטף עזה, רמת הגולן ועוד).</w:t>
            </w:r>
          </w:p>
          <w:p w14:paraId="6C93F33D"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קידום נושאי פיתוח הכפר מול מוסדות ומשרדי ממשלה ורשות מקרקעי ישראל.</w:t>
            </w:r>
          </w:p>
          <w:p w14:paraId="02E74B5F"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תשתית תכנונית סטטוטורית והערכות ליישום הרפורמה בענף ההטלה.</w:t>
            </w:r>
          </w:p>
          <w:p w14:paraId="7E4337AD"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הכנה ויישום תכנית תמיכות רב שנתית לפיתוח הכפר.</w:t>
            </w:r>
          </w:p>
          <w:p w14:paraId="73BBE294"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קידום תכנית אסטרטגית "אסטרטגיה וחדשנות במרחב הכפרי".</w:t>
            </w:r>
          </w:p>
          <w:p w14:paraId="09F04CEB"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גיבוש אסטרטגיה לקידום חקלאות מתקדמת.</w:t>
            </w:r>
          </w:p>
          <w:p w14:paraId="62C37E4E"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ייצוג המשרד בוועדות גאוגרפיות לחלוקת הכנסות ולשינויי גבולות.</w:t>
            </w:r>
          </w:p>
          <w:p w14:paraId="00D15340" w14:textId="77777777" w:rsidR="004F0D39" w:rsidRPr="003E62FF" w:rsidRDefault="004F0D39" w:rsidP="00C20881">
            <w:pPr>
              <w:spacing w:line="276" w:lineRule="auto"/>
              <w:jc w:val="both"/>
              <w:rPr>
                <w:rFonts w:ascii="David" w:hAnsi="David"/>
                <w:rtl/>
              </w:rPr>
            </w:pPr>
            <w:r w:rsidRPr="003E62FF">
              <w:rPr>
                <w:rFonts w:ascii="David" w:hAnsi="David"/>
                <w:u w:val="single"/>
                <w:rtl/>
              </w:rPr>
              <w:t>מינויים רלוונטיים</w:t>
            </w:r>
          </w:p>
          <w:p w14:paraId="79737AB7"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ייצוג השר במוסדות התכנון והבניה בדרג הלאומי.</w:t>
            </w:r>
          </w:p>
          <w:p w14:paraId="5E37AEB9"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ייצוג השר או מילוי מקום הנציג במועצת מקרקעי ישראל.</w:t>
            </w:r>
          </w:p>
          <w:p w14:paraId="1936D856"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יו"ר ועדת הפרוגרמות, ממליצה לשר בהתאם להחלטות מועצת מקרקעי ישראל.</w:t>
            </w:r>
          </w:p>
          <w:p w14:paraId="681608A6"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מנהלת המינהלה עפ"י החוק ליישום תכנית ההתנתקות.</w:t>
            </w:r>
          </w:p>
        </w:tc>
      </w:tr>
      <w:tr w:rsidR="004F0D39" w:rsidRPr="003E62FF" w14:paraId="448443C1" w14:textId="77777777" w:rsidTr="00DC3012">
        <w:tc>
          <w:tcPr>
            <w:tcW w:w="1558" w:type="dxa"/>
          </w:tcPr>
          <w:p w14:paraId="07047234" w14:textId="77777777" w:rsidR="004F0D39" w:rsidRPr="003E62FF" w:rsidRDefault="004F0D39" w:rsidP="00C20881">
            <w:pPr>
              <w:spacing w:line="276" w:lineRule="auto"/>
              <w:rPr>
                <w:rFonts w:ascii="David" w:hAnsi="David"/>
                <w:b/>
                <w:bCs/>
                <w:rtl/>
              </w:rPr>
            </w:pPr>
            <w:r w:rsidRPr="003E62FF">
              <w:rPr>
                <w:rFonts w:ascii="David" w:hAnsi="David"/>
                <w:b/>
                <w:bCs/>
                <w:rtl/>
              </w:rPr>
              <w:t>תכניות עתידיות - הצעות</w:t>
            </w:r>
          </w:p>
          <w:p w14:paraId="509DE4C5" w14:textId="77777777" w:rsidR="004F0D39" w:rsidRPr="003E62FF" w:rsidRDefault="004F0D39" w:rsidP="00C20881">
            <w:pPr>
              <w:spacing w:line="276" w:lineRule="auto"/>
              <w:rPr>
                <w:rFonts w:ascii="David" w:hAnsi="David"/>
                <w:b/>
                <w:bCs/>
                <w:rtl/>
              </w:rPr>
            </w:pPr>
          </w:p>
          <w:p w14:paraId="545E3607" w14:textId="77777777" w:rsidR="004F0D39" w:rsidRPr="003E62FF" w:rsidRDefault="004F0D39" w:rsidP="00C20881">
            <w:pPr>
              <w:spacing w:line="276" w:lineRule="auto"/>
              <w:rPr>
                <w:rFonts w:ascii="David" w:hAnsi="David"/>
                <w:b/>
                <w:bCs/>
                <w:rtl/>
              </w:rPr>
            </w:pPr>
          </w:p>
        </w:tc>
        <w:tc>
          <w:tcPr>
            <w:tcW w:w="6760" w:type="dxa"/>
          </w:tcPr>
          <w:p w14:paraId="3D4B89ED"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העשרת והרחבת התכנית הרב שנתית לפיתוח המרחב הכפרי.</w:t>
            </w:r>
          </w:p>
          <w:p w14:paraId="15F72BB5"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שיקום תשתיות ושדרוג מבני ציבור ביישובים כפריים.</w:t>
            </w:r>
          </w:p>
          <w:p w14:paraId="465473BA"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תכנית אסטרטגית למרחב הכפרי.</w:t>
            </w:r>
          </w:p>
          <w:p w14:paraId="30E89085"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קידום תחום התיירות וסיוע לעסקים קטנים במרחב הכפרי</w:t>
            </w:r>
          </w:p>
          <w:p w14:paraId="64FD120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קידום תכניות אב ומתאר שונות מטעם המשרד בתחומי החקלאות ובמרחב הכפרי.</w:t>
            </w:r>
          </w:p>
          <w:p w14:paraId="5BA8D2CE"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קידום החלטות ממשלה ותכניות בשת"פ עם משרדי ממשלה נוספים.</w:t>
            </w:r>
          </w:p>
          <w:p w14:paraId="76AC213E"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העמקת ידע, מחקר ושיתופי הפעולה הבינלאומיים בתחום פיתוח הכפר.</w:t>
            </w:r>
          </w:p>
        </w:tc>
      </w:tr>
      <w:tr w:rsidR="004F0D39" w:rsidRPr="003E62FF" w14:paraId="108DAA2C" w14:textId="77777777" w:rsidTr="00DC3012">
        <w:tc>
          <w:tcPr>
            <w:tcW w:w="1558" w:type="dxa"/>
          </w:tcPr>
          <w:p w14:paraId="21282340"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יעדי העבודה </w:t>
            </w:r>
          </w:p>
          <w:p w14:paraId="1BDD0374" w14:textId="77777777" w:rsidR="004F0D39" w:rsidRPr="003E62FF" w:rsidRDefault="004F0D39" w:rsidP="00C20881">
            <w:pPr>
              <w:spacing w:line="276" w:lineRule="auto"/>
              <w:rPr>
                <w:rFonts w:ascii="David" w:hAnsi="David"/>
                <w:b/>
                <w:bCs/>
                <w:rtl/>
              </w:rPr>
            </w:pPr>
            <w:r w:rsidRPr="003E62FF">
              <w:rPr>
                <w:rFonts w:ascii="David" w:hAnsi="David"/>
                <w:b/>
                <w:bCs/>
                <w:rtl/>
              </w:rPr>
              <w:t>לשנת 2023</w:t>
            </w:r>
          </w:p>
          <w:p w14:paraId="08DA2B45" w14:textId="77777777" w:rsidR="004F0D39" w:rsidRPr="003E62FF" w:rsidRDefault="004F0D39" w:rsidP="00C20881">
            <w:pPr>
              <w:spacing w:line="276" w:lineRule="auto"/>
              <w:rPr>
                <w:rFonts w:ascii="David" w:hAnsi="David"/>
                <w:b/>
                <w:bCs/>
                <w:rtl/>
              </w:rPr>
            </w:pPr>
          </w:p>
          <w:p w14:paraId="34BABD66" w14:textId="77777777" w:rsidR="004F0D39" w:rsidRPr="003E62FF" w:rsidRDefault="004F0D39" w:rsidP="00C20881">
            <w:pPr>
              <w:spacing w:line="276" w:lineRule="auto"/>
              <w:rPr>
                <w:rFonts w:ascii="David" w:hAnsi="David"/>
                <w:b/>
                <w:bCs/>
                <w:rtl/>
              </w:rPr>
            </w:pPr>
          </w:p>
          <w:p w14:paraId="7B00C8E5" w14:textId="77777777" w:rsidR="004F0D39" w:rsidRPr="003E62FF" w:rsidRDefault="004F0D39" w:rsidP="00C20881">
            <w:pPr>
              <w:spacing w:line="276" w:lineRule="auto"/>
              <w:rPr>
                <w:rFonts w:ascii="David" w:hAnsi="David"/>
                <w:b/>
                <w:bCs/>
                <w:rtl/>
              </w:rPr>
            </w:pPr>
          </w:p>
          <w:p w14:paraId="6827E709" w14:textId="77777777" w:rsidR="004F0D39" w:rsidRPr="003E62FF" w:rsidRDefault="004F0D39" w:rsidP="00C20881">
            <w:pPr>
              <w:spacing w:line="276" w:lineRule="auto"/>
              <w:rPr>
                <w:rFonts w:ascii="David" w:hAnsi="David"/>
                <w:b/>
                <w:bCs/>
                <w:rtl/>
              </w:rPr>
            </w:pPr>
          </w:p>
        </w:tc>
        <w:tc>
          <w:tcPr>
            <w:tcW w:w="6760" w:type="dxa"/>
          </w:tcPr>
          <w:p w14:paraId="5DD7293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השלמת עבודות לשיקום תשתיות בישובים הכפריים – רמת הגולן מכוח החלטת ממשלה 864.</w:t>
            </w:r>
          </w:p>
          <w:p w14:paraId="225456B5"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השלמת פיתוח ותשתיות למתחמי לולי הטלה מחוץ ליישובים.</w:t>
            </w:r>
          </w:p>
          <w:p w14:paraId="188F14AE"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מימוש החלטת ממ"י בדבר עיבוד יעיל וקידום תקנת פטור ממכרז.</w:t>
            </w:r>
          </w:p>
          <w:p w14:paraId="44191028"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ייצוג המשרד בדיוני המועצה הארצית על תיקון תמ"א 35 ביחס למרחב הכפרי.</w:t>
            </w:r>
          </w:p>
        </w:tc>
      </w:tr>
      <w:tr w:rsidR="004F0D39" w:rsidRPr="003E62FF" w14:paraId="19C2AD3C" w14:textId="77777777" w:rsidTr="00DC3012">
        <w:trPr>
          <w:trHeight w:val="845"/>
        </w:trPr>
        <w:tc>
          <w:tcPr>
            <w:tcW w:w="1558" w:type="dxa"/>
          </w:tcPr>
          <w:p w14:paraId="25C61315" w14:textId="77777777" w:rsidR="004F0D39" w:rsidRPr="003E62FF" w:rsidRDefault="004F0D39" w:rsidP="00C20881">
            <w:pPr>
              <w:spacing w:line="276" w:lineRule="auto"/>
              <w:rPr>
                <w:rFonts w:ascii="David" w:hAnsi="David"/>
                <w:b/>
                <w:bCs/>
                <w:rtl/>
              </w:rPr>
            </w:pPr>
            <w:r w:rsidRPr="003E62FF">
              <w:rPr>
                <w:rFonts w:ascii="David" w:hAnsi="David"/>
                <w:b/>
                <w:bCs/>
                <w:rtl/>
              </w:rPr>
              <w:t>נושאים הנמצאים בתהליך</w:t>
            </w:r>
          </w:p>
        </w:tc>
        <w:tc>
          <w:tcPr>
            <w:tcW w:w="6760" w:type="dxa"/>
          </w:tcPr>
          <w:p w14:paraId="3AD6CFD7"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נוהלי תמיכה לתכנון ופיתוח במרחב הכפרי, לקידום תיירות כפרית ועסקים קטנים,  באמצעות האגף לתכנון ופיתוח הכפר.</w:t>
            </w:r>
          </w:p>
          <w:p w14:paraId="5DF0425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השלמת פיתוח והצבת יחידות דיור זמניות לקליטה ביישובי הגולן מכוח החלטת ממשלה 2262 לפיתוח הצפון.</w:t>
            </w:r>
          </w:p>
          <w:p w14:paraId="652D2E1C" w14:textId="77777777" w:rsidR="004F0D39" w:rsidRPr="003E62FF" w:rsidRDefault="004F0D39" w:rsidP="00425C27">
            <w:pPr>
              <w:numPr>
                <w:ilvl w:val="0"/>
                <w:numId w:val="13"/>
              </w:numPr>
              <w:spacing w:after="120" w:line="276" w:lineRule="auto"/>
              <w:ind w:left="357" w:hanging="357"/>
              <w:jc w:val="both"/>
              <w:rPr>
                <w:rFonts w:ascii="David" w:hAnsi="David"/>
              </w:rPr>
            </w:pPr>
            <w:r w:rsidRPr="003E62FF">
              <w:rPr>
                <w:rFonts w:ascii="David" w:hAnsi="David"/>
                <w:rtl/>
              </w:rPr>
              <w:t xml:space="preserve"> גיבוש מדיניות תכנון ומקרקעין להסדרת התחום האגרו וולטאי בוועדה בינמשרדית מכוח החלטת ממשלה 208.</w:t>
            </w:r>
          </w:p>
          <w:p w14:paraId="114EDEB6" w14:textId="77777777" w:rsidR="00056811" w:rsidRPr="003E62FF" w:rsidRDefault="006F442B" w:rsidP="00425C27">
            <w:pPr>
              <w:numPr>
                <w:ilvl w:val="0"/>
                <w:numId w:val="13"/>
              </w:numPr>
              <w:spacing w:after="120" w:line="276" w:lineRule="auto"/>
              <w:ind w:left="357" w:hanging="357"/>
              <w:jc w:val="both"/>
              <w:rPr>
                <w:rFonts w:ascii="David" w:hAnsi="David"/>
                <w:rtl/>
              </w:rPr>
            </w:pPr>
            <w:r w:rsidRPr="003E62FF">
              <w:rPr>
                <w:rFonts w:ascii="David" w:hAnsi="David"/>
                <w:rtl/>
              </w:rPr>
              <w:t>הסדרה תכנונית של אתרי פסולת וקומפוסט לטיפול בזבל.</w:t>
            </w:r>
          </w:p>
        </w:tc>
      </w:tr>
      <w:tr w:rsidR="004F0D39" w:rsidRPr="003E62FF" w14:paraId="34B3E06C" w14:textId="77777777" w:rsidTr="00DC3012">
        <w:trPr>
          <w:trHeight w:val="519"/>
        </w:trPr>
        <w:tc>
          <w:tcPr>
            <w:tcW w:w="1558" w:type="dxa"/>
          </w:tcPr>
          <w:p w14:paraId="5C7C845A" w14:textId="77777777" w:rsidR="004F0D39" w:rsidRPr="003E62FF" w:rsidRDefault="004F0D39" w:rsidP="00C20881">
            <w:pPr>
              <w:spacing w:line="276" w:lineRule="auto"/>
              <w:rPr>
                <w:rFonts w:ascii="David" w:hAnsi="David"/>
                <w:b/>
                <w:bCs/>
                <w:rtl/>
              </w:rPr>
            </w:pPr>
            <w:r w:rsidRPr="003E62FF">
              <w:rPr>
                <w:rFonts w:ascii="David" w:hAnsi="David"/>
                <w:b/>
                <w:bCs/>
                <w:rtl/>
              </w:rPr>
              <w:lastRenderedPageBreak/>
              <w:t>נושאים ייחודיים</w:t>
            </w:r>
          </w:p>
        </w:tc>
        <w:tc>
          <w:tcPr>
            <w:tcW w:w="6760" w:type="dxa"/>
          </w:tcPr>
          <w:p w14:paraId="2FEE5B52" w14:textId="77777777" w:rsidR="004F0D39" w:rsidRPr="003E62FF" w:rsidRDefault="004F0D39" w:rsidP="00425C27">
            <w:pPr>
              <w:numPr>
                <w:ilvl w:val="0"/>
                <w:numId w:val="13"/>
              </w:numPr>
              <w:spacing w:line="276" w:lineRule="auto"/>
              <w:contextualSpacing/>
              <w:jc w:val="both"/>
              <w:rPr>
                <w:rFonts w:ascii="David" w:hAnsi="David"/>
                <w:rtl/>
              </w:rPr>
            </w:pPr>
            <w:r w:rsidRPr="003E62FF">
              <w:rPr>
                <w:rFonts w:ascii="David" w:hAnsi="David"/>
                <w:rtl/>
              </w:rPr>
              <w:t>ייצוג השר במוסדות התכנון והבנייה ובמועצת מקרקעי ישראל.</w:t>
            </w:r>
          </w:p>
          <w:p w14:paraId="66321E78" w14:textId="77777777" w:rsidR="004F0D39" w:rsidRPr="003E62FF" w:rsidRDefault="004F0D39" w:rsidP="00E362EA">
            <w:pPr>
              <w:numPr>
                <w:ilvl w:val="0"/>
                <w:numId w:val="13"/>
              </w:numPr>
              <w:contextualSpacing/>
              <w:jc w:val="both"/>
              <w:rPr>
                <w:rFonts w:ascii="David" w:hAnsi="David"/>
                <w:rtl/>
              </w:rPr>
            </w:pPr>
            <w:r w:rsidRPr="003E62FF">
              <w:rPr>
                <w:rFonts w:ascii="David" w:hAnsi="David"/>
                <w:rtl/>
              </w:rPr>
              <w:t>תהליך אסטרטגי "אסטרטגיה וחדשנות במרחב הכפרי" – סיום וכנס חשיפה.</w:t>
            </w:r>
          </w:p>
          <w:p w14:paraId="2BC7DEF3" w14:textId="77777777" w:rsidR="004F0D39" w:rsidRPr="003E62FF" w:rsidRDefault="004F0D39" w:rsidP="00E362EA">
            <w:pPr>
              <w:numPr>
                <w:ilvl w:val="0"/>
                <w:numId w:val="13"/>
              </w:numPr>
              <w:contextualSpacing/>
              <w:jc w:val="both"/>
              <w:rPr>
                <w:rFonts w:ascii="David" w:hAnsi="David"/>
              </w:rPr>
            </w:pPr>
            <w:r w:rsidRPr="003E62FF">
              <w:rPr>
                <w:rFonts w:ascii="David" w:hAnsi="David"/>
                <w:rtl/>
              </w:rPr>
              <w:t>תכנית פיתוח הכפר.</w:t>
            </w:r>
          </w:p>
          <w:p w14:paraId="2DC0E5B2" w14:textId="77777777" w:rsidR="004F0D39" w:rsidRPr="003E62FF" w:rsidRDefault="004F0D39" w:rsidP="00E362EA">
            <w:pPr>
              <w:numPr>
                <w:ilvl w:val="0"/>
                <w:numId w:val="13"/>
              </w:numPr>
              <w:contextualSpacing/>
              <w:jc w:val="both"/>
              <w:rPr>
                <w:rFonts w:ascii="David" w:hAnsi="David"/>
              </w:rPr>
            </w:pPr>
            <w:r w:rsidRPr="003E62FF">
              <w:rPr>
                <w:rFonts w:ascii="David" w:hAnsi="David"/>
                <w:rtl/>
              </w:rPr>
              <w:t>תיירות כפרית וכלכלה כפרית.</w:t>
            </w:r>
          </w:p>
          <w:p w14:paraId="5C38BA33" w14:textId="77777777" w:rsidR="004F0D39" w:rsidRPr="003E62FF" w:rsidRDefault="004F0D39" w:rsidP="00E362EA">
            <w:pPr>
              <w:numPr>
                <w:ilvl w:val="0"/>
                <w:numId w:val="13"/>
              </w:numPr>
              <w:contextualSpacing/>
              <w:jc w:val="both"/>
              <w:rPr>
                <w:rFonts w:ascii="David" w:hAnsi="David"/>
              </w:rPr>
            </w:pPr>
            <w:r w:rsidRPr="003E62FF">
              <w:rPr>
                <w:rFonts w:ascii="David" w:hAnsi="David"/>
                <w:rtl/>
              </w:rPr>
              <w:t>פיתוח ותשתיות בישובים הכפריים.</w:t>
            </w:r>
          </w:p>
          <w:p w14:paraId="074C1CE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קידום התחום האגרו וולטאי – דו שימוש חקלאות ואנרגיה.</w:t>
            </w:r>
          </w:p>
          <w:p w14:paraId="0DFCC23A"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קידום הגדרת החקלאות בטיוטת חוק החקלאות.</w:t>
            </w:r>
          </w:p>
        </w:tc>
      </w:tr>
      <w:tr w:rsidR="004F0D39" w:rsidRPr="003E62FF" w14:paraId="422834B5" w14:textId="77777777" w:rsidTr="00DC3012">
        <w:tc>
          <w:tcPr>
            <w:tcW w:w="1558" w:type="dxa"/>
          </w:tcPr>
          <w:p w14:paraId="73B54F4C" w14:textId="77777777" w:rsidR="004F0D39" w:rsidRPr="003E62FF" w:rsidRDefault="004F0D39" w:rsidP="00337496">
            <w:pPr>
              <w:spacing w:line="276" w:lineRule="auto"/>
              <w:rPr>
                <w:rFonts w:ascii="David" w:hAnsi="David"/>
                <w:b/>
                <w:bCs/>
                <w:rtl/>
              </w:rPr>
            </w:pPr>
            <w:r w:rsidRPr="003E62FF">
              <w:rPr>
                <w:rFonts w:ascii="David" w:hAnsi="David"/>
                <w:b/>
                <w:bCs/>
                <w:rtl/>
              </w:rPr>
              <w:t xml:space="preserve">החלטות ממשלה רלוונטיות ליחידה </w:t>
            </w:r>
          </w:p>
        </w:tc>
        <w:tc>
          <w:tcPr>
            <w:tcW w:w="6760" w:type="dxa"/>
          </w:tcPr>
          <w:p w14:paraId="0DAFFC11"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החלטה מס' 864 – תכנית לפיתוח וקליטה בגולן</w:t>
            </w:r>
          </w:p>
          <w:p w14:paraId="3365C98E"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החלטה מס' 2017 – תכנית</w:t>
            </w:r>
            <w:r w:rsidRPr="003E62FF">
              <w:rPr>
                <w:rFonts w:ascii="David" w:hAnsi="David"/>
              </w:rPr>
              <w:t xml:space="preserve"> </w:t>
            </w:r>
            <w:r w:rsidRPr="003E62FF">
              <w:rPr>
                <w:rFonts w:ascii="David" w:hAnsi="David"/>
                <w:rtl/>
              </w:rPr>
              <w:t>אסטרטגית</w:t>
            </w:r>
            <w:r w:rsidRPr="003E62FF">
              <w:rPr>
                <w:rFonts w:ascii="David" w:hAnsi="David"/>
              </w:rPr>
              <w:t xml:space="preserve"> </w:t>
            </w:r>
            <w:r w:rsidRPr="003E62FF">
              <w:rPr>
                <w:rFonts w:ascii="David" w:hAnsi="David"/>
                <w:rtl/>
              </w:rPr>
              <w:t>רב</w:t>
            </w:r>
            <w:r w:rsidRPr="003E62FF">
              <w:rPr>
                <w:rFonts w:ascii="David" w:hAnsi="David"/>
              </w:rPr>
              <w:t xml:space="preserve"> </w:t>
            </w:r>
            <w:r w:rsidRPr="003E62FF">
              <w:rPr>
                <w:rFonts w:ascii="David" w:hAnsi="David"/>
                <w:rtl/>
              </w:rPr>
              <w:t>שנתית</w:t>
            </w:r>
            <w:r w:rsidRPr="003E62FF">
              <w:rPr>
                <w:rFonts w:ascii="David" w:hAnsi="David"/>
              </w:rPr>
              <w:t xml:space="preserve"> </w:t>
            </w:r>
            <w:r w:rsidRPr="003E62FF">
              <w:rPr>
                <w:rFonts w:ascii="David" w:hAnsi="David"/>
                <w:rtl/>
              </w:rPr>
              <w:t>לפיתוח</w:t>
            </w:r>
            <w:r w:rsidRPr="003E62FF">
              <w:rPr>
                <w:rFonts w:ascii="David" w:hAnsi="David"/>
              </w:rPr>
              <w:t xml:space="preserve"> </w:t>
            </w:r>
            <w:r w:rsidRPr="003E62FF">
              <w:rPr>
                <w:rFonts w:ascii="David" w:hAnsi="David"/>
                <w:rtl/>
              </w:rPr>
              <w:t>שדרות</w:t>
            </w:r>
            <w:r w:rsidRPr="003E62FF">
              <w:rPr>
                <w:rFonts w:ascii="David" w:hAnsi="David"/>
              </w:rPr>
              <w:t xml:space="preserve"> </w:t>
            </w:r>
            <w:r w:rsidRPr="003E62FF">
              <w:rPr>
                <w:rFonts w:ascii="David" w:hAnsi="David"/>
                <w:rtl/>
              </w:rPr>
              <w:t>ויישובי</w:t>
            </w:r>
            <w:r w:rsidRPr="003E62FF">
              <w:rPr>
                <w:rFonts w:ascii="David" w:hAnsi="David"/>
              </w:rPr>
              <w:t xml:space="preserve"> </w:t>
            </w:r>
            <w:r w:rsidRPr="003E62FF">
              <w:rPr>
                <w:rFonts w:ascii="David" w:hAnsi="David"/>
                <w:rtl/>
              </w:rPr>
              <w:t>עוטף</w:t>
            </w:r>
            <w:r w:rsidRPr="003E62FF">
              <w:rPr>
                <w:rFonts w:ascii="David" w:hAnsi="David"/>
              </w:rPr>
              <w:t xml:space="preserve"> </w:t>
            </w:r>
            <w:r w:rsidRPr="003E62FF">
              <w:rPr>
                <w:rFonts w:ascii="David" w:hAnsi="David"/>
                <w:rtl/>
              </w:rPr>
              <w:t>עזה</w:t>
            </w:r>
          </w:p>
          <w:p w14:paraId="62F21AF6"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החלטה מס' 1416  – תכנית לעידוד צמיחה דמוגרפית ופיתוח כלכלי בר קיימא ביישובים באזור הנגב נמזרחי</w:t>
            </w:r>
          </w:p>
          <w:p w14:paraId="7D01290E" w14:textId="77777777" w:rsidR="004F0D39" w:rsidRPr="003E62FF" w:rsidRDefault="004F0D39" w:rsidP="00DC3012">
            <w:pPr>
              <w:numPr>
                <w:ilvl w:val="0"/>
                <w:numId w:val="13"/>
              </w:numPr>
              <w:spacing w:line="276" w:lineRule="auto"/>
              <w:contextualSpacing/>
              <w:jc w:val="both"/>
              <w:rPr>
                <w:rFonts w:ascii="David" w:hAnsi="David"/>
              </w:rPr>
            </w:pPr>
            <w:r w:rsidRPr="003E62FF">
              <w:rPr>
                <w:rFonts w:ascii="David" w:hAnsi="David"/>
                <w:rtl/>
              </w:rPr>
              <w:t>החלטה מס' 4662 – אילת אילות</w:t>
            </w:r>
          </w:p>
          <w:p w14:paraId="3090E830" w14:textId="77777777" w:rsidR="004F0D39" w:rsidRPr="003E62FF" w:rsidRDefault="004F0D39" w:rsidP="00DC3012">
            <w:pPr>
              <w:numPr>
                <w:ilvl w:val="0"/>
                <w:numId w:val="13"/>
              </w:numPr>
              <w:spacing w:line="276" w:lineRule="auto"/>
              <w:contextualSpacing/>
              <w:jc w:val="both"/>
              <w:rPr>
                <w:rFonts w:ascii="David" w:hAnsi="David"/>
                <w:rtl/>
              </w:rPr>
            </w:pPr>
            <w:r w:rsidRPr="003E62FF">
              <w:rPr>
                <w:rFonts w:ascii="David" w:hAnsi="David"/>
                <w:rtl/>
              </w:rPr>
              <w:t>החלטה מס' 208 – אנרגיה מתחדשת</w:t>
            </w:r>
          </w:p>
        </w:tc>
      </w:tr>
    </w:tbl>
    <w:p w14:paraId="1B7AD13B" w14:textId="77777777" w:rsidR="004F0D39" w:rsidRPr="003E62FF" w:rsidRDefault="004F0D39" w:rsidP="004F0D39">
      <w:pPr>
        <w:bidi w:val="0"/>
        <w:rPr>
          <w:rFonts w:ascii="David" w:hAnsi="David"/>
        </w:rPr>
      </w:pPr>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4F0D39" w:rsidRPr="003E62FF" w14:paraId="00CA9E1E" w14:textId="77777777" w:rsidTr="00C20881">
        <w:trPr>
          <w:tblHeader/>
        </w:trPr>
        <w:tc>
          <w:tcPr>
            <w:tcW w:w="1558" w:type="dxa"/>
            <w:tcBorders>
              <w:top w:val="single" w:sz="4" w:space="0" w:color="auto"/>
              <w:left w:val="single" w:sz="4" w:space="0" w:color="auto"/>
              <w:bottom w:val="single" w:sz="4" w:space="0" w:color="auto"/>
              <w:right w:val="single" w:sz="4" w:space="0" w:color="auto"/>
            </w:tcBorders>
            <w:shd w:val="clear" w:color="auto" w:fill="E6E6E6"/>
          </w:tcPr>
          <w:p w14:paraId="51B9973B" w14:textId="77777777" w:rsidR="004F0D39" w:rsidRPr="003E62FF" w:rsidRDefault="004F0D39" w:rsidP="00C20881">
            <w:pPr>
              <w:spacing w:after="120" w:line="276" w:lineRule="auto"/>
              <w:rPr>
                <w:rFonts w:ascii="David" w:hAnsi="David"/>
                <w:b/>
                <w:bCs/>
                <w:rtl/>
              </w:rPr>
            </w:pPr>
            <w:r w:rsidRPr="003E62FF">
              <w:rPr>
                <w:rFonts w:ascii="David" w:hAnsi="David"/>
                <w:b/>
                <w:bCs/>
                <w:rtl/>
              </w:rPr>
              <w:t>שם היחידה</w:t>
            </w:r>
          </w:p>
        </w:tc>
        <w:tc>
          <w:tcPr>
            <w:tcW w:w="6760" w:type="dxa"/>
            <w:tcBorders>
              <w:left w:val="single" w:sz="4" w:space="0" w:color="auto"/>
            </w:tcBorders>
            <w:shd w:val="clear" w:color="auto" w:fill="E6E6E6"/>
          </w:tcPr>
          <w:p w14:paraId="57EB8142"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הרשות לתכנון – האגף לתכנון  </w:t>
            </w:r>
          </w:p>
        </w:tc>
      </w:tr>
      <w:tr w:rsidR="004F0D39" w:rsidRPr="003E62FF" w14:paraId="1A765E38" w14:textId="77777777" w:rsidTr="00C20881">
        <w:trPr>
          <w:trHeight w:val="411"/>
        </w:trPr>
        <w:tc>
          <w:tcPr>
            <w:tcW w:w="1558" w:type="dxa"/>
            <w:tcBorders>
              <w:top w:val="single" w:sz="4" w:space="0" w:color="auto"/>
            </w:tcBorders>
          </w:tcPr>
          <w:p w14:paraId="78208FE7" w14:textId="77777777" w:rsidR="004F0D39" w:rsidRPr="003E62FF" w:rsidRDefault="004F0D39" w:rsidP="00C20881">
            <w:pPr>
              <w:spacing w:line="276" w:lineRule="auto"/>
              <w:rPr>
                <w:rFonts w:ascii="David" w:hAnsi="David"/>
                <w:rtl/>
              </w:rPr>
            </w:pPr>
            <w:r w:rsidRPr="003E62FF">
              <w:rPr>
                <w:rFonts w:ascii="David" w:hAnsi="David"/>
                <w:b/>
                <w:bCs/>
                <w:rtl/>
              </w:rPr>
              <w:t>מנהל:</w:t>
            </w:r>
          </w:p>
        </w:tc>
        <w:tc>
          <w:tcPr>
            <w:tcW w:w="6760" w:type="dxa"/>
          </w:tcPr>
          <w:p w14:paraId="143D9B2A" w14:textId="77777777" w:rsidR="004F0D39" w:rsidRPr="003E62FF" w:rsidRDefault="004F0D39" w:rsidP="00C20881">
            <w:pPr>
              <w:spacing w:line="276" w:lineRule="auto"/>
              <w:rPr>
                <w:rFonts w:ascii="David" w:hAnsi="David"/>
                <w:rtl/>
              </w:rPr>
            </w:pPr>
            <w:r w:rsidRPr="003E62FF">
              <w:rPr>
                <w:rFonts w:ascii="David" w:hAnsi="David"/>
                <w:rtl/>
              </w:rPr>
              <w:t>רענן אמויאל</w:t>
            </w:r>
          </w:p>
        </w:tc>
      </w:tr>
      <w:tr w:rsidR="004F0D39" w:rsidRPr="003E62FF" w14:paraId="21861363" w14:textId="77777777" w:rsidTr="00C20881">
        <w:trPr>
          <w:trHeight w:val="927"/>
        </w:trPr>
        <w:tc>
          <w:tcPr>
            <w:tcW w:w="1558" w:type="dxa"/>
          </w:tcPr>
          <w:p w14:paraId="4A095A84" w14:textId="77777777" w:rsidR="004F0D39" w:rsidRPr="003E62FF" w:rsidRDefault="004F0D39" w:rsidP="00C20881">
            <w:pPr>
              <w:spacing w:line="276" w:lineRule="auto"/>
              <w:rPr>
                <w:rFonts w:ascii="David" w:hAnsi="David"/>
                <w:b/>
                <w:bCs/>
                <w:rtl/>
              </w:rPr>
            </w:pPr>
            <w:r w:rsidRPr="003E62FF">
              <w:rPr>
                <w:rFonts w:ascii="David" w:hAnsi="David"/>
                <w:b/>
                <w:bCs/>
                <w:rtl/>
              </w:rPr>
              <w:t>מספר עובדים:</w:t>
            </w:r>
          </w:p>
        </w:tc>
        <w:tc>
          <w:tcPr>
            <w:tcW w:w="6760" w:type="dxa"/>
          </w:tcPr>
          <w:p w14:paraId="63E2616D" w14:textId="77777777" w:rsidR="004F0D39" w:rsidRPr="003E62FF" w:rsidRDefault="004F0D39" w:rsidP="00C20881">
            <w:pPr>
              <w:spacing w:line="276" w:lineRule="auto"/>
              <w:rPr>
                <w:rFonts w:ascii="David" w:hAnsi="David"/>
                <w:rtl/>
              </w:rPr>
            </w:pPr>
            <w:r w:rsidRPr="003E62FF">
              <w:rPr>
                <w:rFonts w:ascii="David" w:hAnsi="David"/>
                <w:rtl/>
              </w:rPr>
              <w:t>5 עובדים באגף:</w:t>
            </w:r>
          </w:p>
          <w:p w14:paraId="7EC08CE1" w14:textId="77777777" w:rsidR="004F0D39" w:rsidRPr="003E62FF" w:rsidRDefault="004F0D39" w:rsidP="00425C27">
            <w:pPr>
              <w:pStyle w:val="a7"/>
              <w:numPr>
                <w:ilvl w:val="0"/>
                <w:numId w:val="16"/>
              </w:numPr>
              <w:spacing w:after="120" w:line="276" w:lineRule="auto"/>
              <w:ind w:left="714" w:hanging="357"/>
              <w:rPr>
                <w:rFonts w:ascii="David" w:hAnsi="David"/>
              </w:rPr>
            </w:pPr>
            <w:r w:rsidRPr="003E62FF">
              <w:rPr>
                <w:rFonts w:ascii="David" w:hAnsi="David"/>
                <w:rtl/>
              </w:rPr>
              <w:t>רענן אמויאל – מנהל אגף בכיר, סגן מנהלת הרשות לתכנון</w:t>
            </w:r>
          </w:p>
          <w:p w14:paraId="3BE97E5D" w14:textId="77777777" w:rsidR="004F0D39" w:rsidRPr="003E62FF" w:rsidRDefault="004F0D39" w:rsidP="00425C27">
            <w:pPr>
              <w:pStyle w:val="a7"/>
              <w:numPr>
                <w:ilvl w:val="0"/>
                <w:numId w:val="16"/>
              </w:numPr>
              <w:spacing w:after="120" w:line="276" w:lineRule="auto"/>
              <w:ind w:left="714" w:hanging="357"/>
              <w:rPr>
                <w:rFonts w:ascii="David" w:hAnsi="David"/>
              </w:rPr>
            </w:pPr>
            <w:r w:rsidRPr="003E62FF">
              <w:rPr>
                <w:rFonts w:ascii="David" w:hAnsi="David"/>
                <w:rtl/>
              </w:rPr>
              <w:t>חגית ברנר – מנהלת תחום בכיר תכנון וממונה על חוק ההתיישבות</w:t>
            </w:r>
          </w:p>
          <w:p w14:paraId="07A17B8C" w14:textId="77777777" w:rsidR="004F0D39" w:rsidRPr="003E62FF" w:rsidRDefault="004F0D39" w:rsidP="00425C27">
            <w:pPr>
              <w:pStyle w:val="a7"/>
              <w:numPr>
                <w:ilvl w:val="0"/>
                <w:numId w:val="16"/>
              </w:numPr>
              <w:spacing w:after="120" w:line="276" w:lineRule="auto"/>
              <w:ind w:left="714" w:hanging="357"/>
              <w:rPr>
                <w:rFonts w:ascii="David" w:hAnsi="David"/>
              </w:rPr>
            </w:pPr>
            <w:r w:rsidRPr="003E62FF">
              <w:rPr>
                <w:rFonts w:ascii="David" w:hAnsi="David"/>
                <w:rtl/>
              </w:rPr>
              <w:t>טובית שושן – מנהלת תחום תכנון כולל</w:t>
            </w:r>
          </w:p>
          <w:p w14:paraId="590D6174" w14:textId="77777777" w:rsidR="004F0D39" w:rsidRPr="003E62FF" w:rsidRDefault="004F0D39" w:rsidP="00425C27">
            <w:pPr>
              <w:pStyle w:val="a7"/>
              <w:numPr>
                <w:ilvl w:val="0"/>
                <w:numId w:val="16"/>
              </w:numPr>
              <w:spacing w:after="120" w:line="276" w:lineRule="auto"/>
              <w:ind w:left="714" w:hanging="357"/>
              <w:rPr>
                <w:rFonts w:ascii="David" w:hAnsi="David"/>
              </w:rPr>
            </w:pPr>
            <w:r w:rsidRPr="003E62FF">
              <w:rPr>
                <w:rFonts w:ascii="David" w:hAnsi="David"/>
                <w:rtl/>
              </w:rPr>
              <w:t>יוחאי תירוש – מנהל תחום תכנון כולל</w:t>
            </w:r>
          </w:p>
          <w:p w14:paraId="716096CC" w14:textId="77777777" w:rsidR="004F0D39" w:rsidRPr="003E62FF" w:rsidRDefault="004F0D39" w:rsidP="00425C27">
            <w:pPr>
              <w:pStyle w:val="a7"/>
              <w:numPr>
                <w:ilvl w:val="0"/>
                <w:numId w:val="16"/>
              </w:numPr>
              <w:spacing w:after="120" w:line="276" w:lineRule="auto"/>
              <w:ind w:left="714" w:hanging="357"/>
              <w:rPr>
                <w:rFonts w:ascii="David" w:hAnsi="David"/>
                <w:rtl/>
              </w:rPr>
            </w:pPr>
            <w:r w:rsidRPr="003E62FF">
              <w:rPr>
                <w:rFonts w:ascii="David" w:hAnsi="David"/>
                <w:rtl/>
              </w:rPr>
              <w:t>יוספה סובר – מרכזת בכירה תכנון ובניה</w:t>
            </w:r>
          </w:p>
        </w:tc>
      </w:tr>
      <w:tr w:rsidR="004F0D39" w:rsidRPr="003E62FF" w14:paraId="012864ED" w14:textId="77777777" w:rsidTr="00C20881">
        <w:tc>
          <w:tcPr>
            <w:tcW w:w="1558" w:type="dxa"/>
          </w:tcPr>
          <w:p w14:paraId="2FA2796F"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תיאור תחומי הפעילות של האגף </w:t>
            </w:r>
          </w:p>
          <w:p w14:paraId="07196135" w14:textId="77777777" w:rsidR="004F0D39" w:rsidRPr="003E62FF" w:rsidRDefault="004F0D39" w:rsidP="00C20881">
            <w:pPr>
              <w:spacing w:line="276" w:lineRule="auto"/>
              <w:rPr>
                <w:rFonts w:ascii="David" w:hAnsi="David"/>
                <w:rtl/>
              </w:rPr>
            </w:pPr>
          </w:p>
        </w:tc>
        <w:tc>
          <w:tcPr>
            <w:tcW w:w="6760" w:type="dxa"/>
          </w:tcPr>
          <w:p w14:paraId="73B2E579"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ייצוג השר במוסדות התכנון והבניה.</w:t>
            </w:r>
          </w:p>
          <w:p w14:paraId="311A4E24"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תכנון ובניה - ליווי והנחייה מקצועית את נושאי התכנון והבניה במשרד, מכין חוות דעת לתכניות ולנספחים .</w:t>
            </w:r>
          </w:p>
          <w:p w14:paraId="5934863B"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 xml:space="preserve">קידום ניירות עבודה ומסמכי מדיניות בתחומים שונים. </w:t>
            </w:r>
          </w:p>
          <w:p w14:paraId="4F0E6664"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ניהול ועדת הפרוגרמות.</w:t>
            </w:r>
          </w:p>
          <w:p w14:paraId="767AE5D0"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ניהול ועדת הקרקעות.</w:t>
            </w:r>
          </w:p>
          <w:p w14:paraId="63CF547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עבודה שוטפת מול רשות מקרקעי ישראל בעניין קרקע חקלאית והתיישבות כפרית.</w:t>
            </w:r>
          </w:p>
          <w:p w14:paraId="23E78B3B"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ריכוז מקצועי של הכנת תכניות סטטוטוריות על ידי המשרד בנוגע לשטחים, מתקנים ומבנים חקלאיים.</w:t>
            </w:r>
          </w:p>
          <w:p w14:paraId="04D52CE8" w14:textId="77777777" w:rsidR="004F0D39" w:rsidRPr="003E62FF" w:rsidRDefault="004F0D39" w:rsidP="00425C27">
            <w:pPr>
              <w:numPr>
                <w:ilvl w:val="0"/>
                <w:numId w:val="13"/>
              </w:numPr>
              <w:spacing w:line="276" w:lineRule="auto"/>
              <w:contextualSpacing/>
              <w:jc w:val="both"/>
              <w:rPr>
                <w:rFonts w:ascii="David" w:hAnsi="David"/>
                <w:rtl/>
              </w:rPr>
            </w:pPr>
            <w:r w:rsidRPr="003E62FF">
              <w:rPr>
                <w:rFonts w:ascii="David" w:hAnsi="David"/>
                <w:rtl/>
              </w:rPr>
              <w:t>מיפוי שטחי חקלאות ודירוג איכותם ככלי עזר לתכנון.</w:t>
            </w:r>
          </w:p>
        </w:tc>
      </w:tr>
      <w:tr w:rsidR="004F0D39" w:rsidRPr="003E62FF" w14:paraId="359C82B9" w14:textId="77777777" w:rsidTr="00C20881">
        <w:tc>
          <w:tcPr>
            <w:tcW w:w="1558" w:type="dxa"/>
          </w:tcPr>
          <w:p w14:paraId="05B484C2" w14:textId="77777777" w:rsidR="004F0D39" w:rsidRPr="003E62FF" w:rsidRDefault="004F0D39" w:rsidP="00C20881">
            <w:pPr>
              <w:spacing w:line="276" w:lineRule="auto"/>
              <w:rPr>
                <w:rFonts w:ascii="David" w:hAnsi="David"/>
                <w:b/>
                <w:bCs/>
                <w:rtl/>
              </w:rPr>
            </w:pPr>
            <w:r w:rsidRPr="003E62FF">
              <w:rPr>
                <w:rFonts w:ascii="David" w:hAnsi="David"/>
                <w:b/>
                <w:bCs/>
                <w:rtl/>
              </w:rPr>
              <w:t>תכניות עתידיות - הצעות</w:t>
            </w:r>
          </w:p>
          <w:p w14:paraId="7955C3D7" w14:textId="77777777" w:rsidR="004F0D39" w:rsidRPr="003E62FF" w:rsidRDefault="004F0D39" w:rsidP="00C20881">
            <w:pPr>
              <w:spacing w:line="276" w:lineRule="auto"/>
              <w:rPr>
                <w:rFonts w:ascii="David" w:hAnsi="David"/>
                <w:b/>
                <w:bCs/>
                <w:rtl/>
              </w:rPr>
            </w:pPr>
          </w:p>
          <w:p w14:paraId="6A4711BC" w14:textId="77777777" w:rsidR="004F0D39" w:rsidRPr="003E62FF" w:rsidRDefault="004F0D39" w:rsidP="00C20881">
            <w:pPr>
              <w:spacing w:line="276" w:lineRule="auto"/>
              <w:rPr>
                <w:rFonts w:ascii="David" w:hAnsi="David"/>
                <w:b/>
                <w:bCs/>
                <w:rtl/>
              </w:rPr>
            </w:pPr>
          </w:p>
        </w:tc>
        <w:tc>
          <w:tcPr>
            <w:tcW w:w="6760" w:type="dxa"/>
          </w:tcPr>
          <w:p w14:paraId="43805933"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lastRenderedPageBreak/>
              <w:t>קידום תכניות אב ומתאר שונות מטעם המשרד בתחומי החקלאות ובמרחב הכפרי.</w:t>
            </w:r>
          </w:p>
          <w:p w14:paraId="2DEAD5B1"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קידום תקנת גידור חקלאי.</w:t>
            </w:r>
          </w:p>
          <w:p w14:paraId="2514AAD0"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lastRenderedPageBreak/>
              <w:t>הכשרת נציגי השר במוסדות התכנון והבניה.</w:t>
            </w:r>
          </w:p>
          <w:p w14:paraId="24E9BA4B"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קידום תהליך מחשוב ומעבר לטפסים מקוונים בממשק עם המחוזות.</w:t>
            </w:r>
          </w:p>
        </w:tc>
      </w:tr>
      <w:tr w:rsidR="004F0D39" w:rsidRPr="003E62FF" w14:paraId="46C283B7" w14:textId="77777777" w:rsidTr="00C20881">
        <w:tc>
          <w:tcPr>
            <w:tcW w:w="1558" w:type="dxa"/>
          </w:tcPr>
          <w:p w14:paraId="504FC4E1"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יעדי העבודה </w:t>
            </w:r>
          </w:p>
          <w:p w14:paraId="1F40C521" w14:textId="77777777" w:rsidR="004F0D39" w:rsidRPr="003E62FF" w:rsidRDefault="004F0D39" w:rsidP="00C20881">
            <w:pPr>
              <w:spacing w:line="276" w:lineRule="auto"/>
              <w:rPr>
                <w:rFonts w:ascii="David" w:hAnsi="David"/>
                <w:b/>
                <w:bCs/>
                <w:rtl/>
              </w:rPr>
            </w:pPr>
            <w:r w:rsidRPr="003E62FF">
              <w:rPr>
                <w:rFonts w:ascii="David" w:hAnsi="David"/>
                <w:b/>
                <w:bCs/>
                <w:rtl/>
              </w:rPr>
              <w:t>לשנת 2023</w:t>
            </w:r>
          </w:p>
          <w:p w14:paraId="12D75137" w14:textId="77777777" w:rsidR="004F0D39" w:rsidRPr="003E62FF" w:rsidRDefault="004F0D39" w:rsidP="00C20881">
            <w:pPr>
              <w:spacing w:line="276" w:lineRule="auto"/>
              <w:rPr>
                <w:rFonts w:ascii="David" w:hAnsi="David"/>
                <w:b/>
                <w:bCs/>
                <w:rtl/>
              </w:rPr>
            </w:pPr>
          </w:p>
          <w:p w14:paraId="695376BB" w14:textId="77777777" w:rsidR="004F0D39" w:rsidRPr="003E62FF" w:rsidRDefault="004F0D39" w:rsidP="00C20881">
            <w:pPr>
              <w:spacing w:line="276" w:lineRule="auto"/>
              <w:rPr>
                <w:rFonts w:ascii="David" w:hAnsi="David"/>
                <w:b/>
                <w:bCs/>
                <w:rtl/>
              </w:rPr>
            </w:pPr>
          </w:p>
          <w:p w14:paraId="41FED646" w14:textId="77777777" w:rsidR="004F0D39" w:rsidRPr="003E62FF" w:rsidRDefault="004F0D39" w:rsidP="00C20881">
            <w:pPr>
              <w:spacing w:line="276" w:lineRule="auto"/>
              <w:rPr>
                <w:rFonts w:ascii="David" w:hAnsi="David"/>
                <w:b/>
                <w:bCs/>
                <w:rtl/>
              </w:rPr>
            </w:pPr>
          </w:p>
          <w:p w14:paraId="686F1C4F" w14:textId="77777777" w:rsidR="004F0D39" w:rsidRPr="003E62FF" w:rsidRDefault="004F0D39" w:rsidP="00C20881">
            <w:pPr>
              <w:spacing w:line="276" w:lineRule="auto"/>
              <w:rPr>
                <w:rFonts w:ascii="David" w:hAnsi="David"/>
                <w:b/>
                <w:bCs/>
                <w:rtl/>
              </w:rPr>
            </w:pPr>
          </w:p>
        </w:tc>
        <w:tc>
          <w:tcPr>
            <w:tcW w:w="6760" w:type="dxa"/>
          </w:tcPr>
          <w:p w14:paraId="099DFD96"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פיתוח מסמכי עבודה הנגזרים ממסמך מדיניות התכנון לחקלאות ולכפר בישראל.</w:t>
            </w:r>
          </w:p>
          <w:p w14:paraId="0D1612C6"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עדכון נוהל העבודה של ועדת פרוגרמות בהתאמה להחלטת ממ"י בדבר עיבוד יעיל.</w:t>
            </w:r>
          </w:p>
          <w:p w14:paraId="22DB0103"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פעילות לשם הגדרת השימושים החקלאיים בחקיקה ו/או בתכניות על פי חוק התכנון והבניה.</w:t>
            </w:r>
          </w:p>
        </w:tc>
      </w:tr>
      <w:tr w:rsidR="004F0D39" w:rsidRPr="003E62FF" w14:paraId="34647B0A" w14:textId="77777777" w:rsidTr="00C20881">
        <w:trPr>
          <w:trHeight w:val="1437"/>
        </w:trPr>
        <w:tc>
          <w:tcPr>
            <w:tcW w:w="1558" w:type="dxa"/>
          </w:tcPr>
          <w:p w14:paraId="2F43E317" w14:textId="77777777" w:rsidR="004F0D39" w:rsidRPr="003E62FF" w:rsidRDefault="004F0D39" w:rsidP="00C20881">
            <w:pPr>
              <w:spacing w:after="120" w:line="276" w:lineRule="auto"/>
              <w:rPr>
                <w:rFonts w:ascii="David" w:hAnsi="David"/>
                <w:b/>
                <w:bCs/>
                <w:rtl/>
              </w:rPr>
            </w:pPr>
            <w:r w:rsidRPr="003E62FF">
              <w:rPr>
                <w:rFonts w:ascii="David" w:hAnsi="David"/>
                <w:b/>
                <w:bCs/>
                <w:rtl/>
              </w:rPr>
              <w:t>נושאים הנמצאים בתהליך</w:t>
            </w:r>
          </w:p>
        </w:tc>
        <w:tc>
          <w:tcPr>
            <w:tcW w:w="6760" w:type="dxa"/>
          </w:tcPr>
          <w:p w14:paraId="5A6BBA80"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ליווי מקצועי של הכנת תכנית מתאר ארצית לניקוז והגנה בפני שטפונות.</w:t>
            </w:r>
          </w:p>
          <w:p w14:paraId="71DEB5D6"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הגדרות וכללים לקביעת מהו גידור חקלאי.</w:t>
            </w:r>
          </w:p>
          <w:p w14:paraId="07F2BDD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 xml:space="preserve">הכנת מכרז להכנת תכנית שטחי החקלאות במחוז דרום, בתקציב המשרד ומענק קרן שטחים פתוחים. </w:t>
            </w:r>
          </w:p>
          <w:p w14:paraId="0668C42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קידום תכנית מתאר ארצית למתקנים אגרו וולטאיים לשלב מחקר ולשלב המסחרי.</w:t>
            </w:r>
          </w:p>
          <w:p w14:paraId="7C391195" w14:textId="77777777" w:rsidR="004F0D39" w:rsidRPr="003E62FF" w:rsidRDefault="004F0D39" w:rsidP="00425C27">
            <w:pPr>
              <w:numPr>
                <w:ilvl w:val="0"/>
                <w:numId w:val="13"/>
              </w:numPr>
              <w:spacing w:line="276" w:lineRule="auto"/>
              <w:contextualSpacing/>
              <w:jc w:val="both"/>
              <w:rPr>
                <w:rFonts w:ascii="David" w:hAnsi="David"/>
                <w:rtl/>
              </w:rPr>
            </w:pPr>
            <w:r w:rsidRPr="003E62FF">
              <w:rPr>
                <w:rFonts w:ascii="David" w:hAnsi="David"/>
                <w:rtl/>
              </w:rPr>
              <w:t>גיבוש תכנית מעקב ובקרה על חקלאות במסגרת מתקנים אגרו וולטאיים.</w:t>
            </w:r>
          </w:p>
        </w:tc>
      </w:tr>
      <w:tr w:rsidR="004F0D39" w:rsidRPr="003E62FF" w14:paraId="4578EF8E" w14:textId="77777777" w:rsidTr="00C20881">
        <w:trPr>
          <w:trHeight w:val="519"/>
        </w:trPr>
        <w:tc>
          <w:tcPr>
            <w:tcW w:w="1558" w:type="dxa"/>
          </w:tcPr>
          <w:p w14:paraId="0DD0F67E" w14:textId="77777777" w:rsidR="004F0D39" w:rsidRPr="003E62FF" w:rsidRDefault="004F0D39" w:rsidP="00C20881">
            <w:pPr>
              <w:spacing w:line="276" w:lineRule="auto"/>
              <w:rPr>
                <w:rFonts w:ascii="David" w:hAnsi="David"/>
                <w:b/>
                <w:bCs/>
                <w:rtl/>
              </w:rPr>
            </w:pPr>
            <w:r w:rsidRPr="003E62FF">
              <w:rPr>
                <w:rFonts w:ascii="David" w:hAnsi="David"/>
                <w:b/>
                <w:bCs/>
                <w:rtl/>
              </w:rPr>
              <w:t>נושאים ייחודיים</w:t>
            </w:r>
          </w:p>
        </w:tc>
        <w:tc>
          <w:tcPr>
            <w:tcW w:w="6760" w:type="dxa"/>
          </w:tcPr>
          <w:p w14:paraId="248CFAAB" w14:textId="77777777" w:rsidR="004F0D39" w:rsidRPr="003E62FF" w:rsidRDefault="004F0D39" w:rsidP="00425C27">
            <w:pPr>
              <w:numPr>
                <w:ilvl w:val="0"/>
                <w:numId w:val="13"/>
              </w:numPr>
              <w:spacing w:line="276" w:lineRule="auto"/>
              <w:contextualSpacing/>
              <w:jc w:val="both"/>
              <w:rPr>
                <w:rFonts w:ascii="David" w:hAnsi="David"/>
                <w:rtl/>
              </w:rPr>
            </w:pPr>
            <w:r w:rsidRPr="003E62FF">
              <w:rPr>
                <w:rFonts w:ascii="David" w:hAnsi="David"/>
                <w:rtl/>
              </w:rPr>
              <w:t>תכנון ובניה</w:t>
            </w:r>
          </w:p>
          <w:p w14:paraId="4F79431E"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 xml:space="preserve">תכנית פיתוח הכפר </w:t>
            </w:r>
          </w:p>
          <w:p w14:paraId="7A10BD4C"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מבנים חקלאיים</w:t>
            </w:r>
          </w:p>
          <w:p w14:paraId="6F3AFFEC"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 xml:space="preserve">קרקע חקלאית </w:t>
            </w:r>
          </w:p>
        </w:tc>
      </w:tr>
      <w:tr w:rsidR="004F0D39" w:rsidRPr="003E62FF" w14:paraId="31337B23" w14:textId="77777777" w:rsidTr="00C20881">
        <w:tc>
          <w:tcPr>
            <w:tcW w:w="1558" w:type="dxa"/>
          </w:tcPr>
          <w:p w14:paraId="4B8AE6F0" w14:textId="77777777" w:rsidR="004F0D39" w:rsidRPr="003E62FF" w:rsidRDefault="004F0D39" w:rsidP="00337496">
            <w:pPr>
              <w:spacing w:line="276" w:lineRule="auto"/>
              <w:rPr>
                <w:rFonts w:ascii="David" w:hAnsi="David"/>
                <w:b/>
                <w:bCs/>
                <w:rtl/>
              </w:rPr>
            </w:pPr>
            <w:r w:rsidRPr="003E62FF">
              <w:rPr>
                <w:rFonts w:ascii="David" w:hAnsi="David"/>
                <w:b/>
                <w:bCs/>
                <w:rtl/>
              </w:rPr>
              <w:t xml:space="preserve">החלטות ממשלה רלוונטיות ליחידה </w:t>
            </w:r>
          </w:p>
        </w:tc>
        <w:tc>
          <w:tcPr>
            <w:tcW w:w="6760" w:type="dxa"/>
          </w:tcPr>
          <w:p w14:paraId="2ACA628D" w14:textId="77777777" w:rsidR="004F0D39" w:rsidRPr="003E62FF" w:rsidRDefault="004F0D39" w:rsidP="00425C27">
            <w:pPr>
              <w:numPr>
                <w:ilvl w:val="0"/>
                <w:numId w:val="14"/>
              </w:numPr>
              <w:spacing w:line="276" w:lineRule="auto"/>
              <w:contextualSpacing/>
              <w:jc w:val="both"/>
              <w:rPr>
                <w:rFonts w:ascii="David" w:hAnsi="David"/>
                <w:rtl/>
              </w:rPr>
            </w:pPr>
            <w:r w:rsidRPr="003E62FF">
              <w:rPr>
                <w:rFonts w:ascii="David" w:hAnsi="David"/>
                <w:rtl/>
              </w:rPr>
              <w:t>החלטה מס' 208</w:t>
            </w:r>
          </w:p>
        </w:tc>
      </w:tr>
    </w:tbl>
    <w:p w14:paraId="1F07C53C" w14:textId="77777777" w:rsidR="004F0D39" w:rsidRPr="003E62FF" w:rsidRDefault="004F0D39" w:rsidP="004F0D39">
      <w:pPr>
        <w:rPr>
          <w:rFonts w:ascii="David" w:hAnsi="David"/>
          <w:rtl/>
        </w:rPr>
      </w:pPr>
    </w:p>
    <w:p w14:paraId="3FAF3EC1" w14:textId="77777777" w:rsidR="004F0D39" w:rsidRPr="003E62FF" w:rsidRDefault="004F0D39" w:rsidP="004F0D39">
      <w:pPr>
        <w:rPr>
          <w:rFonts w:ascii="David" w:hAnsi="David"/>
          <w:rtl/>
        </w:rPr>
      </w:pPr>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4F0D39" w:rsidRPr="003E62FF" w14:paraId="3A3DE15E" w14:textId="77777777" w:rsidTr="00C20881">
        <w:trPr>
          <w:tblHeader/>
        </w:trPr>
        <w:tc>
          <w:tcPr>
            <w:tcW w:w="1558" w:type="dxa"/>
            <w:tcBorders>
              <w:top w:val="single" w:sz="4" w:space="0" w:color="auto"/>
              <w:left w:val="single" w:sz="4" w:space="0" w:color="auto"/>
              <w:bottom w:val="single" w:sz="4" w:space="0" w:color="auto"/>
              <w:right w:val="single" w:sz="4" w:space="0" w:color="auto"/>
            </w:tcBorders>
            <w:shd w:val="clear" w:color="auto" w:fill="E6E6E6"/>
          </w:tcPr>
          <w:p w14:paraId="41075B17" w14:textId="77777777" w:rsidR="004F0D39" w:rsidRPr="003E62FF" w:rsidRDefault="004F0D39" w:rsidP="00C20881">
            <w:pPr>
              <w:spacing w:line="276" w:lineRule="auto"/>
              <w:rPr>
                <w:rFonts w:ascii="David" w:hAnsi="David"/>
                <w:b/>
                <w:bCs/>
                <w:rtl/>
              </w:rPr>
            </w:pPr>
            <w:r w:rsidRPr="003E62FF">
              <w:rPr>
                <w:rFonts w:ascii="David" w:hAnsi="David"/>
                <w:b/>
                <w:bCs/>
                <w:rtl/>
              </w:rPr>
              <w:t>שם היחידה</w:t>
            </w:r>
          </w:p>
        </w:tc>
        <w:tc>
          <w:tcPr>
            <w:tcW w:w="6760" w:type="dxa"/>
            <w:tcBorders>
              <w:left w:val="single" w:sz="4" w:space="0" w:color="auto"/>
            </w:tcBorders>
            <w:shd w:val="clear" w:color="auto" w:fill="E6E6E6"/>
          </w:tcPr>
          <w:p w14:paraId="523E4730" w14:textId="77777777" w:rsidR="004F0D39" w:rsidRPr="003E62FF" w:rsidRDefault="004F0D39" w:rsidP="00C20881">
            <w:pPr>
              <w:spacing w:line="276" w:lineRule="auto"/>
              <w:rPr>
                <w:rFonts w:ascii="David" w:hAnsi="David"/>
                <w:b/>
                <w:bCs/>
                <w:rtl/>
              </w:rPr>
            </w:pPr>
            <w:r w:rsidRPr="003E62FF">
              <w:rPr>
                <w:rFonts w:ascii="David" w:hAnsi="David"/>
                <w:b/>
                <w:bCs/>
                <w:rtl/>
              </w:rPr>
              <w:t>הרשות לתכנון – האגף לפיתוח המרחב הכפרי</w:t>
            </w:r>
          </w:p>
        </w:tc>
      </w:tr>
      <w:tr w:rsidR="004F0D39" w:rsidRPr="003E62FF" w14:paraId="269E90C8" w14:textId="77777777" w:rsidTr="00C20881">
        <w:trPr>
          <w:trHeight w:val="556"/>
        </w:trPr>
        <w:tc>
          <w:tcPr>
            <w:tcW w:w="1558" w:type="dxa"/>
            <w:tcBorders>
              <w:top w:val="single" w:sz="4" w:space="0" w:color="auto"/>
            </w:tcBorders>
          </w:tcPr>
          <w:p w14:paraId="72FBA052" w14:textId="77777777" w:rsidR="004F0D39" w:rsidRPr="003E62FF" w:rsidRDefault="004F0D39" w:rsidP="00C20881">
            <w:pPr>
              <w:spacing w:line="276" w:lineRule="auto"/>
              <w:rPr>
                <w:rFonts w:ascii="David" w:hAnsi="David"/>
                <w:b/>
                <w:bCs/>
                <w:rtl/>
              </w:rPr>
            </w:pPr>
            <w:r w:rsidRPr="003E62FF">
              <w:rPr>
                <w:rFonts w:ascii="David" w:hAnsi="David"/>
                <w:b/>
                <w:bCs/>
                <w:rtl/>
              </w:rPr>
              <w:t>מנהל:</w:t>
            </w:r>
          </w:p>
          <w:p w14:paraId="3A426D70" w14:textId="77777777" w:rsidR="004F0D39" w:rsidRPr="003E62FF" w:rsidRDefault="004F0D39" w:rsidP="00C20881">
            <w:pPr>
              <w:spacing w:line="276" w:lineRule="auto"/>
              <w:rPr>
                <w:rFonts w:ascii="David" w:hAnsi="David"/>
                <w:rtl/>
              </w:rPr>
            </w:pPr>
          </w:p>
        </w:tc>
        <w:tc>
          <w:tcPr>
            <w:tcW w:w="6760" w:type="dxa"/>
          </w:tcPr>
          <w:p w14:paraId="216D4113" w14:textId="77777777" w:rsidR="004F0D39" w:rsidRPr="003E62FF" w:rsidRDefault="004F0D39" w:rsidP="00C20881">
            <w:pPr>
              <w:spacing w:line="276" w:lineRule="auto"/>
              <w:rPr>
                <w:rFonts w:ascii="David" w:hAnsi="David"/>
                <w:rtl/>
              </w:rPr>
            </w:pPr>
            <w:r w:rsidRPr="003E62FF">
              <w:rPr>
                <w:rFonts w:ascii="David" w:hAnsi="David"/>
                <w:rtl/>
              </w:rPr>
              <w:t>אסף יצחקי</w:t>
            </w:r>
          </w:p>
          <w:p w14:paraId="77663224" w14:textId="77777777" w:rsidR="004F0D39" w:rsidRPr="003E62FF" w:rsidRDefault="004F0D39" w:rsidP="00C20881">
            <w:pPr>
              <w:spacing w:after="120" w:line="276" w:lineRule="auto"/>
              <w:rPr>
                <w:rFonts w:ascii="David" w:hAnsi="David"/>
                <w:rtl/>
              </w:rPr>
            </w:pPr>
            <w:r w:rsidRPr="003E62FF">
              <w:rPr>
                <w:rFonts w:ascii="David" w:hAnsi="David"/>
                <w:rtl/>
              </w:rPr>
              <w:t>5 עובדים באגף</w:t>
            </w:r>
          </w:p>
        </w:tc>
      </w:tr>
      <w:tr w:rsidR="004F0D39" w:rsidRPr="003E62FF" w14:paraId="3B0141A9" w14:textId="77777777" w:rsidTr="00C20881">
        <w:trPr>
          <w:trHeight w:val="927"/>
        </w:trPr>
        <w:tc>
          <w:tcPr>
            <w:tcW w:w="1558" w:type="dxa"/>
          </w:tcPr>
          <w:p w14:paraId="2C250C51" w14:textId="77777777" w:rsidR="004F0D39" w:rsidRPr="003E62FF" w:rsidRDefault="004F0D39" w:rsidP="00C20881">
            <w:pPr>
              <w:spacing w:line="276" w:lineRule="auto"/>
              <w:rPr>
                <w:rFonts w:ascii="David" w:hAnsi="David"/>
                <w:b/>
                <w:bCs/>
                <w:rtl/>
              </w:rPr>
            </w:pPr>
            <w:r w:rsidRPr="003E62FF">
              <w:rPr>
                <w:rFonts w:ascii="David" w:hAnsi="David"/>
                <w:b/>
                <w:bCs/>
                <w:rtl/>
              </w:rPr>
              <w:t>מספר עובדים:</w:t>
            </w:r>
          </w:p>
        </w:tc>
        <w:tc>
          <w:tcPr>
            <w:tcW w:w="6760" w:type="dxa"/>
          </w:tcPr>
          <w:p w14:paraId="24565A17" w14:textId="77777777" w:rsidR="004F0D39" w:rsidRPr="003E62FF" w:rsidRDefault="004F0D39" w:rsidP="00C20881">
            <w:pPr>
              <w:spacing w:after="120" w:line="276" w:lineRule="auto"/>
              <w:rPr>
                <w:rFonts w:ascii="David" w:hAnsi="David"/>
                <w:rtl/>
              </w:rPr>
            </w:pPr>
            <w:r w:rsidRPr="003E62FF">
              <w:rPr>
                <w:rFonts w:ascii="David" w:hAnsi="David"/>
                <w:rtl/>
              </w:rPr>
              <w:t>5 עובדים:</w:t>
            </w:r>
          </w:p>
          <w:p w14:paraId="1FCAF5F4" w14:textId="77777777" w:rsidR="004F0D39" w:rsidRPr="003E62FF" w:rsidRDefault="004F0D39" w:rsidP="003A139E">
            <w:pPr>
              <w:pStyle w:val="a7"/>
              <w:numPr>
                <w:ilvl w:val="0"/>
                <w:numId w:val="17"/>
              </w:numPr>
              <w:spacing w:after="120" w:line="276" w:lineRule="auto"/>
              <w:rPr>
                <w:rFonts w:ascii="David" w:hAnsi="David"/>
              </w:rPr>
            </w:pPr>
            <w:r w:rsidRPr="003E62FF">
              <w:rPr>
                <w:rFonts w:ascii="David" w:hAnsi="David"/>
                <w:rtl/>
              </w:rPr>
              <w:t>אסף יצחקי – מנהל אגף בכיר (ובנוסף יו"ר ועדת המכרזים של המשרד)</w:t>
            </w:r>
          </w:p>
          <w:p w14:paraId="484A6410" w14:textId="77777777" w:rsidR="004F0D39" w:rsidRPr="003E62FF" w:rsidRDefault="004F0D39" w:rsidP="003A139E">
            <w:pPr>
              <w:pStyle w:val="a7"/>
              <w:numPr>
                <w:ilvl w:val="0"/>
                <w:numId w:val="17"/>
              </w:numPr>
              <w:spacing w:after="120" w:line="276" w:lineRule="auto"/>
              <w:rPr>
                <w:rFonts w:ascii="David" w:hAnsi="David"/>
              </w:rPr>
            </w:pPr>
            <w:r w:rsidRPr="003E62FF">
              <w:rPr>
                <w:rFonts w:ascii="David" w:hAnsi="David"/>
                <w:rtl/>
              </w:rPr>
              <w:t>אריאל למדני – מנהל תחום בכיר תמיכות ופרויקטים</w:t>
            </w:r>
          </w:p>
          <w:p w14:paraId="68ED8C28" w14:textId="77777777" w:rsidR="004F0D39" w:rsidRPr="003E62FF" w:rsidRDefault="004F0D39" w:rsidP="003A139E">
            <w:pPr>
              <w:pStyle w:val="a7"/>
              <w:numPr>
                <w:ilvl w:val="0"/>
                <w:numId w:val="17"/>
              </w:numPr>
              <w:spacing w:after="120" w:line="276" w:lineRule="auto"/>
              <w:rPr>
                <w:rFonts w:ascii="David" w:hAnsi="David"/>
              </w:rPr>
            </w:pPr>
            <w:r w:rsidRPr="003E62FF">
              <w:rPr>
                <w:rFonts w:ascii="David" w:hAnsi="David"/>
                <w:rtl/>
              </w:rPr>
              <w:t>אהוד אלפרט – מנהל תחום  תיירות וכלכלה כפרית</w:t>
            </w:r>
          </w:p>
          <w:p w14:paraId="7C26CC45" w14:textId="77777777" w:rsidR="004F0D39" w:rsidRPr="003E62FF" w:rsidRDefault="004F0D39" w:rsidP="003A139E">
            <w:pPr>
              <w:pStyle w:val="a7"/>
              <w:numPr>
                <w:ilvl w:val="0"/>
                <w:numId w:val="17"/>
              </w:numPr>
              <w:spacing w:after="120" w:line="276" w:lineRule="auto"/>
              <w:rPr>
                <w:rFonts w:ascii="David" w:hAnsi="David"/>
              </w:rPr>
            </w:pPr>
            <w:r w:rsidRPr="003E62FF">
              <w:rPr>
                <w:rFonts w:ascii="David" w:hAnsi="David"/>
                <w:rtl/>
              </w:rPr>
              <w:t>במכרז – מנהל תחום קהילה ותעסוקה</w:t>
            </w:r>
          </w:p>
          <w:p w14:paraId="777768ED" w14:textId="77777777" w:rsidR="004F0D39" w:rsidRPr="003E62FF" w:rsidRDefault="004F0D39" w:rsidP="003A139E">
            <w:pPr>
              <w:pStyle w:val="a7"/>
              <w:numPr>
                <w:ilvl w:val="0"/>
                <w:numId w:val="17"/>
              </w:numPr>
              <w:spacing w:after="120" w:line="276" w:lineRule="auto"/>
              <w:rPr>
                <w:rFonts w:ascii="David" w:hAnsi="David"/>
                <w:rtl/>
              </w:rPr>
            </w:pPr>
            <w:r w:rsidRPr="003E62FF">
              <w:rPr>
                <w:rFonts w:ascii="David" w:hAnsi="David"/>
                <w:rtl/>
              </w:rPr>
              <w:t>סיגל מוניטין – מרכזת בכירה ועדות ברשות לתכנון</w:t>
            </w:r>
          </w:p>
        </w:tc>
      </w:tr>
      <w:tr w:rsidR="004F0D39" w:rsidRPr="003E62FF" w14:paraId="7FD6B8BC" w14:textId="77777777" w:rsidTr="00C20881">
        <w:tc>
          <w:tcPr>
            <w:tcW w:w="1558" w:type="dxa"/>
          </w:tcPr>
          <w:p w14:paraId="3A40CA16"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תיאור תחומי הפעילות </w:t>
            </w:r>
          </w:p>
          <w:p w14:paraId="629571BA" w14:textId="77777777" w:rsidR="004F0D39" w:rsidRPr="003E62FF" w:rsidRDefault="004F0D39" w:rsidP="00C20881">
            <w:pPr>
              <w:spacing w:line="276" w:lineRule="auto"/>
              <w:rPr>
                <w:rFonts w:ascii="David" w:hAnsi="David"/>
                <w:rtl/>
              </w:rPr>
            </w:pPr>
          </w:p>
        </w:tc>
        <w:tc>
          <w:tcPr>
            <w:tcW w:w="6760" w:type="dxa"/>
          </w:tcPr>
          <w:p w14:paraId="1A38CE34"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פיתוח הכפר - קידום נושאי פיתוח הכפר מול מוסדות ומשרדי ממשלה ורשות מקרקעי ישראל ובכלל זה קידום קולות קוראים.</w:t>
            </w:r>
          </w:p>
          <w:p w14:paraId="104B6E5F" w14:textId="77777777" w:rsidR="004F0D39" w:rsidRPr="003E62FF" w:rsidRDefault="004F0D39" w:rsidP="00425C27">
            <w:pPr>
              <w:numPr>
                <w:ilvl w:val="0"/>
                <w:numId w:val="13"/>
              </w:numPr>
              <w:spacing w:before="120" w:line="276" w:lineRule="auto"/>
              <w:contextualSpacing/>
              <w:jc w:val="both"/>
              <w:rPr>
                <w:rFonts w:ascii="David" w:hAnsi="David"/>
              </w:rPr>
            </w:pPr>
            <w:r w:rsidRPr="003E62FF">
              <w:rPr>
                <w:rFonts w:ascii="David" w:hAnsi="David"/>
                <w:rtl/>
              </w:rPr>
              <w:lastRenderedPageBreak/>
              <w:t>קידום התיירות  ועסקים קטנים במרחב הכפרי.</w:t>
            </w:r>
          </w:p>
          <w:p w14:paraId="38D5DEF2" w14:textId="77777777" w:rsidR="004F0D39" w:rsidRPr="003E62FF" w:rsidRDefault="004F0D39" w:rsidP="00425C27">
            <w:pPr>
              <w:numPr>
                <w:ilvl w:val="0"/>
                <w:numId w:val="13"/>
              </w:numPr>
              <w:spacing w:before="120" w:line="276" w:lineRule="auto"/>
              <w:contextualSpacing/>
              <w:jc w:val="both"/>
              <w:rPr>
                <w:rFonts w:ascii="David" w:hAnsi="David"/>
                <w:rtl/>
              </w:rPr>
            </w:pPr>
            <w:r w:rsidRPr="003E62FF">
              <w:rPr>
                <w:rFonts w:ascii="David" w:hAnsi="David"/>
                <w:rtl/>
              </w:rPr>
              <w:t>השלמת הטיפול במפוני תוכנית ההתנתקות, בהתאם לחוק והחלטות הממשלה.</w:t>
            </w:r>
          </w:p>
        </w:tc>
      </w:tr>
      <w:tr w:rsidR="004F0D39" w:rsidRPr="003E62FF" w14:paraId="5BF93987" w14:textId="77777777" w:rsidTr="00C20881">
        <w:tc>
          <w:tcPr>
            <w:tcW w:w="1558" w:type="dxa"/>
          </w:tcPr>
          <w:p w14:paraId="6B7A07CB" w14:textId="77777777" w:rsidR="004F0D39" w:rsidRPr="003E62FF" w:rsidRDefault="004F0D39" w:rsidP="00C20881">
            <w:pPr>
              <w:spacing w:line="276" w:lineRule="auto"/>
              <w:rPr>
                <w:rFonts w:ascii="David" w:hAnsi="David"/>
                <w:b/>
                <w:bCs/>
                <w:rtl/>
              </w:rPr>
            </w:pPr>
            <w:r w:rsidRPr="003E62FF">
              <w:rPr>
                <w:rFonts w:ascii="David" w:hAnsi="David"/>
                <w:b/>
                <w:bCs/>
                <w:rtl/>
              </w:rPr>
              <w:t>תכניות עתידיות - הצעות</w:t>
            </w:r>
          </w:p>
        </w:tc>
        <w:tc>
          <w:tcPr>
            <w:tcW w:w="6760" w:type="dxa"/>
          </w:tcPr>
          <w:p w14:paraId="4389EE8E"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העשרת והרחבת התכנית הרב שנתית לפיתוח המרחב הכפרי.</w:t>
            </w:r>
          </w:p>
          <w:p w14:paraId="1D91A883"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שיקום תשתיות ושדרוג מבני ציבור ביישובים כפריים.</w:t>
            </w:r>
          </w:p>
          <w:p w14:paraId="77FA64C8" w14:textId="77777777" w:rsidR="004F0D39" w:rsidRPr="003E62FF" w:rsidRDefault="004F0D39" w:rsidP="00425C27">
            <w:pPr>
              <w:numPr>
                <w:ilvl w:val="0"/>
                <w:numId w:val="13"/>
              </w:numPr>
              <w:spacing w:line="276" w:lineRule="auto"/>
              <w:contextualSpacing/>
              <w:jc w:val="both"/>
              <w:rPr>
                <w:rFonts w:ascii="David" w:hAnsi="David"/>
                <w:rtl/>
              </w:rPr>
            </w:pPr>
            <w:r w:rsidRPr="003E62FF">
              <w:rPr>
                <w:rFonts w:ascii="David" w:hAnsi="David"/>
                <w:rtl/>
              </w:rPr>
              <w:t xml:space="preserve">קידום התיירות הכפרית והסיוע לעסקים באמצעות שיתופי פעולה עם מרכז השלטון האזורי, משרד התיירות ומשרד הרווחה. </w:t>
            </w:r>
          </w:p>
        </w:tc>
      </w:tr>
      <w:tr w:rsidR="004F0D39" w:rsidRPr="003E62FF" w14:paraId="69AD6818" w14:textId="77777777" w:rsidTr="00C20881">
        <w:tc>
          <w:tcPr>
            <w:tcW w:w="1558" w:type="dxa"/>
          </w:tcPr>
          <w:p w14:paraId="0320C70A" w14:textId="77777777" w:rsidR="004F0D39" w:rsidRPr="003E62FF" w:rsidRDefault="004F0D39" w:rsidP="00C20881">
            <w:pPr>
              <w:spacing w:line="276" w:lineRule="auto"/>
              <w:rPr>
                <w:rFonts w:ascii="David" w:hAnsi="David"/>
                <w:b/>
                <w:bCs/>
                <w:rtl/>
              </w:rPr>
            </w:pPr>
            <w:r w:rsidRPr="003E62FF">
              <w:rPr>
                <w:rFonts w:ascii="David" w:hAnsi="David"/>
                <w:b/>
                <w:bCs/>
                <w:rtl/>
              </w:rPr>
              <w:t xml:space="preserve">יעדי העבודה </w:t>
            </w:r>
          </w:p>
          <w:p w14:paraId="1B8079B1" w14:textId="77777777" w:rsidR="004F0D39" w:rsidRPr="003E62FF" w:rsidRDefault="004F0D39" w:rsidP="00C20881">
            <w:pPr>
              <w:spacing w:line="276" w:lineRule="auto"/>
              <w:rPr>
                <w:rFonts w:ascii="David" w:hAnsi="David"/>
                <w:b/>
                <w:bCs/>
                <w:rtl/>
              </w:rPr>
            </w:pPr>
            <w:r w:rsidRPr="003E62FF">
              <w:rPr>
                <w:rFonts w:ascii="David" w:hAnsi="David"/>
                <w:b/>
                <w:bCs/>
                <w:rtl/>
              </w:rPr>
              <w:t>לשנת 2023</w:t>
            </w:r>
          </w:p>
          <w:p w14:paraId="2AC9317A" w14:textId="77777777" w:rsidR="004F0D39" w:rsidRPr="003E62FF" w:rsidRDefault="004F0D39" w:rsidP="00C20881">
            <w:pPr>
              <w:spacing w:line="276" w:lineRule="auto"/>
              <w:rPr>
                <w:rFonts w:ascii="David" w:hAnsi="David"/>
                <w:b/>
                <w:bCs/>
                <w:rtl/>
              </w:rPr>
            </w:pPr>
          </w:p>
          <w:p w14:paraId="037BEC51" w14:textId="77777777" w:rsidR="004F0D39" w:rsidRPr="003E62FF" w:rsidRDefault="004F0D39" w:rsidP="00C20881">
            <w:pPr>
              <w:spacing w:line="276" w:lineRule="auto"/>
              <w:rPr>
                <w:rFonts w:ascii="David" w:hAnsi="David"/>
                <w:b/>
                <w:bCs/>
                <w:rtl/>
              </w:rPr>
            </w:pPr>
          </w:p>
          <w:p w14:paraId="44258E7B" w14:textId="77777777" w:rsidR="004F0D39" w:rsidRPr="003E62FF" w:rsidRDefault="004F0D39" w:rsidP="00C20881">
            <w:pPr>
              <w:spacing w:line="276" w:lineRule="auto"/>
              <w:rPr>
                <w:rFonts w:ascii="David" w:hAnsi="David"/>
                <w:b/>
                <w:bCs/>
                <w:rtl/>
              </w:rPr>
            </w:pPr>
          </w:p>
          <w:p w14:paraId="6FD7E138" w14:textId="77777777" w:rsidR="004F0D39" w:rsidRPr="003E62FF" w:rsidRDefault="004F0D39" w:rsidP="00C20881">
            <w:pPr>
              <w:spacing w:line="276" w:lineRule="auto"/>
              <w:rPr>
                <w:rFonts w:ascii="David" w:hAnsi="David"/>
                <w:b/>
                <w:bCs/>
                <w:rtl/>
              </w:rPr>
            </w:pPr>
          </w:p>
        </w:tc>
        <w:tc>
          <w:tcPr>
            <w:tcW w:w="6760" w:type="dxa"/>
          </w:tcPr>
          <w:p w14:paraId="47E807B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קידום עבודות לשיקום תשתיות בישובים הכפריים – רמת הגולן מכוח החלטת ממשלה 864.</w:t>
            </w:r>
          </w:p>
          <w:p w14:paraId="2B7C164D"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השלמה של עבודות פיתוח ותשתיות למתחמי לולי הטלה מחוץ ליישובי הצפון.</w:t>
            </w:r>
          </w:p>
          <w:p w14:paraId="52704B42"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המשך יישום תכנית פיתוח הכפר, ביצוע התחייבויות ומימושן.</w:t>
            </w:r>
          </w:p>
          <w:p w14:paraId="3904012A"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השלמת כלל הפעולות והתיקים בעניין מפוני גוש קטיף.</w:t>
            </w:r>
          </w:p>
        </w:tc>
      </w:tr>
      <w:tr w:rsidR="004F0D39" w:rsidRPr="003E62FF" w14:paraId="61EFA724" w14:textId="77777777" w:rsidTr="00C20881">
        <w:tc>
          <w:tcPr>
            <w:tcW w:w="1558" w:type="dxa"/>
          </w:tcPr>
          <w:p w14:paraId="3C7F57A1" w14:textId="77777777" w:rsidR="004F0D39" w:rsidRPr="003E62FF" w:rsidRDefault="004F0D39" w:rsidP="00C20881">
            <w:pPr>
              <w:spacing w:line="276" w:lineRule="auto"/>
              <w:rPr>
                <w:rFonts w:ascii="David" w:hAnsi="David"/>
                <w:b/>
                <w:bCs/>
                <w:rtl/>
              </w:rPr>
            </w:pPr>
            <w:r w:rsidRPr="003E62FF">
              <w:rPr>
                <w:rFonts w:ascii="David" w:hAnsi="David"/>
                <w:b/>
                <w:bCs/>
                <w:rtl/>
              </w:rPr>
              <w:t>נושאים הנמצאים בתהליך</w:t>
            </w:r>
          </w:p>
        </w:tc>
        <w:tc>
          <w:tcPr>
            <w:tcW w:w="6760" w:type="dxa"/>
          </w:tcPr>
          <w:p w14:paraId="7C519F70"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 xml:space="preserve">השלמת שיפוט והתחייבויות פיתוח הכפר לשנת 2022. </w:t>
            </w:r>
          </w:p>
          <w:p w14:paraId="625E97BA"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ניהול תהליך העבודה לפיתוח מתחמי לולי הטלה בצפון.</w:t>
            </w:r>
          </w:p>
        </w:tc>
      </w:tr>
      <w:tr w:rsidR="004F0D39" w:rsidRPr="003E62FF" w14:paraId="0C5509AC" w14:textId="77777777" w:rsidTr="00C20881">
        <w:trPr>
          <w:trHeight w:val="519"/>
        </w:trPr>
        <w:tc>
          <w:tcPr>
            <w:tcW w:w="1558" w:type="dxa"/>
          </w:tcPr>
          <w:p w14:paraId="41EBF17C" w14:textId="77777777" w:rsidR="004F0D39" w:rsidRPr="003E62FF" w:rsidRDefault="004F0D39" w:rsidP="00C20881">
            <w:pPr>
              <w:spacing w:line="276" w:lineRule="auto"/>
              <w:rPr>
                <w:rFonts w:ascii="David" w:hAnsi="David"/>
                <w:b/>
                <w:bCs/>
                <w:rtl/>
              </w:rPr>
            </w:pPr>
            <w:r w:rsidRPr="003E62FF">
              <w:rPr>
                <w:rFonts w:ascii="David" w:hAnsi="David"/>
                <w:b/>
                <w:bCs/>
                <w:rtl/>
              </w:rPr>
              <w:t>נושאים ייחודיים</w:t>
            </w:r>
          </w:p>
        </w:tc>
        <w:tc>
          <w:tcPr>
            <w:tcW w:w="6760" w:type="dxa"/>
          </w:tcPr>
          <w:p w14:paraId="139C00FC" w14:textId="77777777" w:rsidR="004F0D39" w:rsidRPr="003E62FF" w:rsidRDefault="004F0D39" w:rsidP="00425C27">
            <w:pPr>
              <w:numPr>
                <w:ilvl w:val="0"/>
                <w:numId w:val="13"/>
              </w:numPr>
              <w:spacing w:line="276" w:lineRule="auto"/>
              <w:contextualSpacing/>
              <w:jc w:val="both"/>
              <w:rPr>
                <w:rFonts w:ascii="David" w:hAnsi="David"/>
              </w:rPr>
            </w:pPr>
            <w:r w:rsidRPr="003E62FF">
              <w:rPr>
                <w:rFonts w:ascii="David" w:hAnsi="David"/>
                <w:rtl/>
              </w:rPr>
              <w:t>תיירות כפרית ועסקים קטנים במרחב הכפרי</w:t>
            </w:r>
          </w:p>
          <w:p w14:paraId="62DE7C57" w14:textId="77777777" w:rsidR="004F0D39" w:rsidRPr="003E62FF" w:rsidRDefault="004F0D39" w:rsidP="00425C27">
            <w:pPr>
              <w:numPr>
                <w:ilvl w:val="0"/>
                <w:numId w:val="13"/>
              </w:numPr>
              <w:spacing w:after="120" w:line="276" w:lineRule="auto"/>
              <w:ind w:left="357" w:hanging="357"/>
              <w:jc w:val="both"/>
              <w:rPr>
                <w:rFonts w:ascii="David" w:hAnsi="David"/>
                <w:rtl/>
              </w:rPr>
            </w:pPr>
            <w:r w:rsidRPr="003E62FF">
              <w:rPr>
                <w:rFonts w:ascii="David" w:hAnsi="David"/>
                <w:rtl/>
              </w:rPr>
              <w:t>תקציבי פיתוח ועבודה מול רשויות מקומיות, מועצות אזוריות ואשכולות מרחביים.</w:t>
            </w:r>
          </w:p>
        </w:tc>
      </w:tr>
      <w:tr w:rsidR="004F0D39" w:rsidRPr="003E62FF" w14:paraId="5520D2CC" w14:textId="77777777" w:rsidTr="00C20881">
        <w:tc>
          <w:tcPr>
            <w:tcW w:w="1558" w:type="dxa"/>
          </w:tcPr>
          <w:p w14:paraId="3560CCD3" w14:textId="77777777" w:rsidR="004F0D39" w:rsidRPr="003E62FF" w:rsidRDefault="004F0D39" w:rsidP="00337496">
            <w:pPr>
              <w:spacing w:line="276" w:lineRule="auto"/>
              <w:rPr>
                <w:rFonts w:ascii="David" w:hAnsi="David"/>
                <w:b/>
                <w:bCs/>
                <w:rtl/>
              </w:rPr>
            </w:pPr>
            <w:r w:rsidRPr="003E62FF">
              <w:rPr>
                <w:rFonts w:ascii="David" w:hAnsi="David"/>
                <w:b/>
                <w:bCs/>
                <w:rtl/>
              </w:rPr>
              <w:t xml:space="preserve">החלטות ממשלה רלוונטיות ליחידה </w:t>
            </w:r>
          </w:p>
        </w:tc>
        <w:tc>
          <w:tcPr>
            <w:tcW w:w="6760" w:type="dxa"/>
          </w:tcPr>
          <w:p w14:paraId="5D9E7D1D" w14:textId="77777777" w:rsidR="004F0D39" w:rsidRPr="003E62FF" w:rsidRDefault="004F0D39" w:rsidP="00425C27">
            <w:pPr>
              <w:numPr>
                <w:ilvl w:val="0"/>
                <w:numId w:val="14"/>
              </w:numPr>
              <w:spacing w:line="276" w:lineRule="auto"/>
              <w:contextualSpacing/>
              <w:jc w:val="both"/>
              <w:rPr>
                <w:rFonts w:ascii="David" w:hAnsi="David"/>
              </w:rPr>
            </w:pPr>
            <w:r w:rsidRPr="003E62FF">
              <w:rPr>
                <w:rFonts w:ascii="David" w:hAnsi="David"/>
                <w:rtl/>
              </w:rPr>
              <w:t>החלטה מס' 864 – תכנית לפיתוח וקליטה בגולן</w:t>
            </w:r>
          </w:p>
          <w:p w14:paraId="24329FCC" w14:textId="77777777" w:rsidR="004F0D39" w:rsidRPr="003E62FF" w:rsidRDefault="004F0D39" w:rsidP="00425C27">
            <w:pPr>
              <w:numPr>
                <w:ilvl w:val="0"/>
                <w:numId w:val="14"/>
              </w:numPr>
              <w:spacing w:line="276" w:lineRule="auto"/>
              <w:contextualSpacing/>
              <w:jc w:val="both"/>
              <w:rPr>
                <w:rFonts w:ascii="David" w:hAnsi="David"/>
              </w:rPr>
            </w:pPr>
            <w:r w:rsidRPr="003E62FF">
              <w:rPr>
                <w:rFonts w:ascii="David" w:hAnsi="David"/>
                <w:rtl/>
              </w:rPr>
              <w:t>החלטה מס' 2017 – תכנית</w:t>
            </w:r>
            <w:r w:rsidRPr="003E62FF">
              <w:rPr>
                <w:rFonts w:ascii="David" w:hAnsi="David"/>
              </w:rPr>
              <w:t xml:space="preserve"> </w:t>
            </w:r>
            <w:r w:rsidRPr="003E62FF">
              <w:rPr>
                <w:rFonts w:ascii="David" w:hAnsi="David"/>
                <w:rtl/>
              </w:rPr>
              <w:t>אסטרטגית</w:t>
            </w:r>
            <w:r w:rsidRPr="003E62FF">
              <w:rPr>
                <w:rFonts w:ascii="David" w:hAnsi="David"/>
              </w:rPr>
              <w:t xml:space="preserve"> </w:t>
            </w:r>
            <w:r w:rsidRPr="003E62FF">
              <w:rPr>
                <w:rFonts w:ascii="David" w:hAnsi="David"/>
                <w:rtl/>
              </w:rPr>
              <w:t>רב</w:t>
            </w:r>
            <w:r w:rsidRPr="003E62FF">
              <w:rPr>
                <w:rFonts w:ascii="David" w:hAnsi="David"/>
              </w:rPr>
              <w:t xml:space="preserve"> </w:t>
            </w:r>
            <w:r w:rsidRPr="003E62FF">
              <w:rPr>
                <w:rFonts w:ascii="David" w:hAnsi="David"/>
                <w:rtl/>
              </w:rPr>
              <w:t>שנתית</w:t>
            </w:r>
            <w:r w:rsidRPr="003E62FF">
              <w:rPr>
                <w:rFonts w:ascii="David" w:hAnsi="David"/>
              </w:rPr>
              <w:t xml:space="preserve"> </w:t>
            </w:r>
            <w:r w:rsidRPr="003E62FF">
              <w:rPr>
                <w:rFonts w:ascii="David" w:hAnsi="David"/>
                <w:rtl/>
              </w:rPr>
              <w:t>לפיתוח</w:t>
            </w:r>
            <w:r w:rsidRPr="003E62FF">
              <w:rPr>
                <w:rFonts w:ascii="David" w:hAnsi="David"/>
              </w:rPr>
              <w:t xml:space="preserve"> </w:t>
            </w:r>
            <w:r w:rsidRPr="003E62FF">
              <w:rPr>
                <w:rFonts w:ascii="David" w:hAnsi="David"/>
                <w:rtl/>
              </w:rPr>
              <w:t>שדרות</w:t>
            </w:r>
            <w:r w:rsidRPr="003E62FF">
              <w:rPr>
                <w:rFonts w:ascii="David" w:hAnsi="David"/>
              </w:rPr>
              <w:t xml:space="preserve"> </w:t>
            </w:r>
            <w:r w:rsidRPr="003E62FF">
              <w:rPr>
                <w:rFonts w:ascii="David" w:hAnsi="David"/>
                <w:rtl/>
              </w:rPr>
              <w:t>ויישובי</w:t>
            </w:r>
            <w:r w:rsidRPr="003E62FF">
              <w:rPr>
                <w:rFonts w:ascii="David" w:hAnsi="David"/>
              </w:rPr>
              <w:t xml:space="preserve"> </w:t>
            </w:r>
            <w:r w:rsidRPr="003E62FF">
              <w:rPr>
                <w:rFonts w:ascii="David" w:hAnsi="David"/>
                <w:rtl/>
              </w:rPr>
              <w:t>עוטף</w:t>
            </w:r>
            <w:r w:rsidRPr="003E62FF">
              <w:rPr>
                <w:rFonts w:ascii="David" w:hAnsi="David"/>
              </w:rPr>
              <w:t xml:space="preserve"> </w:t>
            </w:r>
            <w:r w:rsidRPr="003E62FF">
              <w:rPr>
                <w:rFonts w:ascii="David" w:hAnsi="David"/>
                <w:rtl/>
              </w:rPr>
              <w:t>עזה</w:t>
            </w:r>
          </w:p>
          <w:p w14:paraId="45291BEB" w14:textId="77777777" w:rsidR="004F0D39" w:rsidRPr="003E62FF" w:rsidRDefault="004F0D39" w:rsidP="00C20881">
            <w:pPr>
              <w:spacing w:after="120" w:line="276" w:lineRule="auto"/>
              <w:ind w:left="357"/>
              <w:jc w:val="both"/>
              <w:rPr>
                <w:rFonts w:ascii="David" w:hAnsi="David"/>
                <w:rtl/>
              </w:rPr>
            </w:pPr>
          </w:p>
        </w:tc>
      </w:tr>
    </w:tbl>
    <w:p w14:paraId="2D3A6AD8" w14:textId="2D2254A9" w:rsidR="004F0D39" w:rsidRPr="006D542E" w:rsidRDefault="006C7428" w:rsidP="006C7428">
      <w:pPr>
        <w:tabs>
          <w:tab w:val="left" w:pos="6810"/>
        </w:tabs>
        <w:bidi w:val="0"/>
        <w:spacing w:after="200" w:line="276" w:lineRule="auto"/>
        <w:rPr>
          <w:rFonts w:ascii="David" w:hAnsi="David"/>
          <w:b/>
          <w:bCs/>
          <w:sz w:val="28"/>
          <w:szCs w:val="28"/>
        </w:rPr>
      </w:pPr>
      <w:r w:rsidRPr="006D542E">
        <w:rPr>
          <w:rFonts w:ascii="David" w:hAnsi="David"/>
          <w:b/>
          <w:bCs/>
          <w:sz w:val="28"/>
          <w:szCs w:val="28"/>
          <w:rtl/>
        </w:rPr>
        <w:tab/>
      </w:r>
    </w:p>
    <w:p w14:paraId="3521B85C" w14:textId="77777777" w:rsidR="005E3906" w:rsidRPr="003E62FF" w:rsidRDefault="005E3906" w:rsidP="005E3906">
      <w:pPr>
        <w:pStyle w:val="2"/>
        <w:rPr>
          <w:rFonts w:ascii="David" w:hAnsi="David"/>
          <w:rtl/>
        </w:rPr>
      </w:pPr>
      <w:bookmarkStart w:id="113" w:name="_Toc122958940"/>
      <w:r w:rsidRPr="003E62FF">
        <w:rPr>
          <w:rFonts w:ascii="David" w:hAnsi="David"/>
          <w:rtl/>
        </w:rPr>
        <w:t>לשכת המדענית הראשית</w:t>
      </w:r>
      <w:bookmarkEnd w:id="113"/>
    </w:p>
    <w:p w14:paraId="69AA7DBB" w14:textId="77777777" w:rsidR="005E3906" w:rsidRPr="003E62FF" w:rsidRDefault="005E3906" w:rsidP="005E3906">
      <w:pPr>
        <w:spacing w:line="276" w:lineRule="auto"/>
        <w:rPr>
          <w:rFonts w:ascii="David" w:hAnsi="David"/>
          <w:rtl/>
        </w:rPr>
      </w:pPr>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5E3906" w:rsidRPr="003E62FF" w14:paraId="28B6A893" w14:textId="77777777" w:rsidTr="00643FF3">
        <w:tc>
          <w:tcPr>
            <w:tcW w:w="1558" w:type="dxa"/>
            <w:tcBorders>
              <w:top w:val="single" w:sz="4" w:space="0" w:color="auto"/>
              <w:left w:val="single" w:sz="4" w:space="0" w:color="auto"/>
              <w:bottom w:val="single" w:sz="4" w:space="0" w:color="auto"/>
              <w:right w:val="nil"/>
            </w:tcBorders>
            <w:shd w:val="clear" w:color="auto" w:fill="E6E6E6"/>
            <w:hideMark/>
          </w:tcPr>
          <w:p w14:paraId="4CA666BE" w14:textId="77777777" w:rsidR="005E3906" w:rsidRPr="003E62FF" w:rsidRDefault="005E3906" w:rsidP="00643FF3">
            <w:pPr>
              <w:spacing w:line="276" w:lineRule="auto"/>
              <w:rPr>
                <w:rFonts w:ascii="David" w:hAnsi="David"/>
                <w:b/>
                <w:bCs/>
              </w:rPr>
            </w:pPr>
            <w:r w:rsidRPr="003E62FF">
              <w:rPr>
                <w:rFonts w:ascii="David" w:hAnsi="David"/>
                <w:b/>
                <w:bCs/>
                <w:rtl/>
              </w:rPr>
              <w:t>שם היחידה</w:t>
            </w:r>
          </w:p>
        </w:tc>
        <w:tc>
          <w:tcPr>
            <w:tcW w:w="6760" w:type="dxa"/>
            <w:tcBorders>
              <w:top w:val="single" w:sz="4" w:space="0" w:color="auto"/>
              <w:left w:val="nil"/>
              <w:bottom w:val="single" w:sz="4" w:space="0" w:color="auto"/>
              <w:right w:val="single" w:sz="4" w:space="0" w:color="auto"/>
            </w:tcBorders>
            <w:shd w:val="clear" w:color="auto" w:fill="E6E6E6"/>
          </w:tcPr>
          <w:p w14:paraId="26C071DF" w14:textId="77777777" w:rsidR="005E3906" w:rsidRPr="003E62FF" w:rsidRDefault="005E3906" w:rsidP="00643FF3">
            <w:pPr>
              <w:spacing w:line="276" w:lineRule="auto"/>
              <w:rPr>
                <w:rFonts w:ascii="David" w:hAnsi="David"/>
                <w:rtl/>
              </w:rPr>
            </w:pPr>
            <w:r w:rsidRPr="003E62FF">
              <w:rPr>
                <w:rFonts w:ascii="David" w:hAnsi="David"/>
                <w:b/>
                <w:bCs/>
                <w:rtl/>
              </w:rPr>
              <w:t>לשכת המדענית הראשית</w:t>
            </w:r>
          </w:p>
          <w:p w14:paraId="3FDD529A" w14:textId="77777777" w:rsidR="005E3906" w:rsidRPr="003E62FF" w:rsidRDefault="005E3906" w:rsidP="00643FF3">
            <w:pPr>
              <w:spacing w:line="276" w:lineRule="auto"/>
              <w:rPr>
                <w:rFonts w:ascii="David" w:hAnsi="David"/>
              </w:rPr>
            </w:pPr>
          </w:p>
        </w:tc>
      </w:tr>
      <w:tr w:rsidR="005E3906" w:rsidRPr="003E62FF" w14:paraId="6767E7F4" w14:textId="77777777" w:rsidTr="00643FF3">
        <w:tc>
          <w:tcPr>
            <w:tcW w:w="1558" w:type="dxa"/>
            <w:tcBorders>
              <w:top w:val="single" w:sz="4" w:space="0" w:color="auto"/>
              <w:left w:val="single" w:sz="4" w:space="0" w:color="auto"/>
              <w:bottom w:val="single" w:sz="4" w:space="0" w:color="auto"/>
              <w:right w:val="single" w:sz="4" w:space="0" w:color="auto"/>
            </w:tcBorders>
            <w:hideMark/>
          </w:tcPr>
          <w:p w14:paraId="026DE5F3" w14:textId="77777777" w:rsidR="005E3906" w:rsidRPr="003E62FF" w:rsidRDefault="005E3906" w:rsidP="00643FF3">
            <w:pPr>
              <w:spacing w:line="360" w:lineRule="auto"/>
              <w:rPr>
                <w:rFonts w:ascii="David" w:hAnsi="David"/>
                <w:b/>
                <w:bCs/>
                <w:rtl/>
              </w:rPr>
            </w:pPr>
            <w:r w:rsidRPr="003E62FF">
              <w:rPr>
                <w:rFonts w:ascii="David" w:hAnsi="David"/>
                <w:b/>
                <w:bCs/>
                <w:rtl/>
              </w:rPr>
              <w:t>מנהל היחידה:</w:t>
            </w:r>
          </w:p>
          <w:p w14:paraId="4D1B46E3" w14:textId="77777777" w:rsidR="005E3906" w:rsidRPr="003E62FF" w:rsidRDefault="005E3906" w:rsidP="00643FF3">
            <w:pPr>
              <w:spacing w:line="360" w:lineRule="auto"/>
              <w:rPr>
                <w:rFonts w:ascii="David" w:hAnsi="David"/>
              </w:rPr>
            </w:pPr>
            <w:r w:rsidRPr="003E62FF">
              <w:rPr>
                <w:rFonts w:ascii="David" w:hAnsi="David"/>
                <w:b/>
                <w:bCs/>
                <w:rtl/>
              </w:rPr>
              <w:t>מספר עובדים:</w:t>
            </w:r>
          </w:p>
        </w:tc>
        <w:tc>
          <w:tcPr>
            <w:tcW w:w="6760" w:type="dxa"/>
            <w:tcBorders>
              <w:top w:val="single" w:sz="4" w:space="0" w:color="auto"/>
              <w:left w:val="single" w:sz="4" w:space="0" w:color="auto"/>
              <w:bottom w:val="single" w:sz="4" w:space="0" w:color="auto"/>
              <w:right w:val="single" w:sz="4" w:space="0" w:color="auto"/>
            </w:tcBorders>
            <w:hideMark/>
          </w:tcPr>
          <w:p w14:paraId="2A7B415E" w14:textId="77777777" w:rsidR="005E3906" w:rsidRPr="003E62FF" w:rsidRDefault="005E3906" w:rsidP="00643FF3">
            <w:pPr>
              <w:spacing w:line="360" w:lineRule="auto"/>
              <w:rPr>
                <w:rFonts w:ascii="David" w:hAnsi="David"/>
                <w:rtl/>
              </w:rPr>
            </w:pPr>
            <w:r w:rsidRPr="003E62FF">
              <w:rPr>
                <w:rFonts w:ascii="David" w:hAnsi="David"/>
                <w:rtl/>
              </w:rPr>
              <w:t>ד"ר מיכל לוי – המדענית הראשית</w:t>
            </w:r>
          </w:p>
          <w:p w14:paraId="558787E4" w14:textId="77777777" w:rsidR="005E3906" w:rsidRPr="003E62FF" w:rsidRDefault="005E3906" w:rsidP="00643FF3">
            <w:pPr>
              <w:spacing w:line="360" w:lineRule="auto"/>
              <w:rPr>
                <w:rFonts w:ascii="David" w:hAnsi="David"/>
                <w:rtl/>
              </w:rPr>
            </w:pPr>
            <w:r w:rsidRPr="003E62FF">
              <w:rPr>
                <w:rFonts w:ascii="David" w:hAnsi="David"/>
                <w:rtl/>
              </w:rPr>
              <w:t>13 עובדים כולל המדענית + סטודנט (מתוכננים עוד 2)</w:t>
            </w:r>
          </w:p>
          <w:p w14:paraId="4B752060" w14:textId="77777777" w:rsidR="005E3906" w:rsidRPr="003E62FF" w:rsidRDefault="005E3906" w:rsidP="00643FF3">
            <w:pPr>
              <w:spacing w:line="360" w:lineRule="auto"/>
              <w:rPr>
                <w:rFonts w:ascii="David" w:hAnsi="David"/>
              </w:rPr>
            </w:pPr>
            <w:r w:rsidRPr="003E62FF">
              <w:rPr>
                <w:rFonts w:ascii="David" w:hAnsi="David"/>
                <w:sz w:val="18"/>
                <w:szCs w:val="18"/>
                <w:rtl/>
              </w:rPr>
              <w:t>(ד"ר מיכל לוי,   אגף אקדמיה – 6,   אגף חדשנות ויזמות – 2,    זכויות מטפחים – 4)</w:t>
            </w:r>
          </w:p>
        </w:tc>
      </w:tr>
      <w:tr w:rsidR="005E3906" w:rsidRPr="003E62FF" w14:paraId="3244723E" w14:textId="77777777" w:rsidTr="00643FF3">
        <w:tc>
          <w:tcPr>
            <w:tcW w:w="1558" w:type="dxa"/>
            <w:tcBorders>
              <w:top w:val="single" w:sz="4" w:space="0" w:color="auto"/>
              <w:left w:val="single" w:sz="4" w:space="0" w:color="auto"/>
              <w:bottom w:val="single" w:sz="4" w:space="0" w:color="auto"/>
              <w:right w:val="single" w:sz="4" w:space="0" w:color="auto"/>
            </w:tcBorders>
          </w:tcPr>
          <w:p w14:paraId="183A56C2" w14:textId="77777777" w:rsidR="005E3906" w:rsidRPr="003E62FF" w:rsidRDefault="005E3906" w:rsidP="00643FF3">
            <w:pPr>
              <w:spacing w:line="360" w:lineRule="auto"/>
              <w:rPr>
                <w:rFonts w:ascii="David" w:hAnsi="David"/>
                <w:b/>
                <w:bCs/>
                <w:rtl/>
              </w:rPr>
            </w:pPr>
            <w:r w:rsidRPr="003E62FF">
              <w:rPr>
                <w:rFonts w:ascii="David" w:hAnsi="David"/>
                <w:b/>
                <w:bCs/>
                <w:rtl/>
              </w:rPr>
              <w:t>תיאור תחום הפעילות</w:t>
            </w:r>
          </w:p>
          <w:p w14:paraId="111EFF29" w14:textId="77777777" w:rsidR="005E3906" w:rsidRPr="003E62FF" w:rsidRDefault="005E3906" w:rsidP="00643FF3">
            <w:pPr>
              <w:spacing w:line="360" w:lineRule="auto"/>
              <w:rPr>
                <w:rFonts w:ascii="David" w:hAnsi="David"/>
                <w:rtl/>
              </w:rPr>
            </w:pPr>
          </w:p>
          <w:p w14:paraId="6D2F8196" w14:textId="77777777" w:rsidR="005E3906" w:rsidRPr="003E62FF" w:rsidRDefault="005E3906" w:rsidP="00643FF3">
            <w:pPr>
              <w:spacing w:line="360" w:lineRule="auto"/>
              <w:rPr>
                <w:rFonts w:ascii="David" w:hAnsi="David"/>
                <w:rtl/>
              </w:rPr>
            </w:pPr>
          </w:p>
          <w:p w14:paraId="528B5273" w14:textId="77777777" w:rsidR="005E3906" w:rsidRPr="003E62FF" w:rsidRDefault="005E3906" w:rsidP="00643FF3">
            <w:pPr>
              <w:spacing w:line="360" w:lineRule="auto"/>
              <w:rPr>
                <w:rFonts w:ascii="David" w:hAnsi="David"/>
                <w:rtl/>
              </w:rPr>
            </w:pPr>
          </w:p>
          <w:p w14:paraId="45E6E277" w14:textId="77777777" w:rsidR="005E3906" w:rsidRPr="003E62FF" w:rsidRDefault="005E3906" w:rsidP="00643FF3">
            <w:pPr>
              <w:spacing w:line="360" w:lineRule="auto"/>
              <w:rPr>
                <w:rFonts w:ascii="David" w:hAnsi="David"/>
              </w:rPr>
            </w:pPr>
          </w:p>
        </w:tc>
        <w:tc>
          <w:tcPr>
            <w:tcW w:w="6760" w:type="dxa"/>
            <w:tcBorders>
              <w:top w:val="single" w:sz="4" w:space="0" w:color="auto"/>
              <w:left w:val="single" w:sz="4" w:space="0" w:color="auto"/>
              <w:bottom w:val="single" w:sz="4" w:space="0" w:color="auto"/>
              <w:right w:val="single" w:sz="4" w:space="0" w:color="auto"/>
            </w:tcBorders>
            <w:hideMark/>
          </w:tcPr>
          <w:p w14:paraId="458ABD28" w14:textId="2C8DC46B" w:rsidR="005E3906" w:rsidRPr="003E62FF" w:rsidRDefault="005E3906" w:rsidP="00643FF3">
            <w:pPr>
              <w:spacing w:line="360" w:lineRule="auto"/>
              <w:rPr>
                <w:rFonts w:ascii="David" w:hAnsi="David"/>
              </w:rPr>
            </w:pPr>
            <w:r w:rsidRPr="003E62FF">
              <w:rPr>
                <w:rFonts w:ascii="David" w:hAnsi="David"/>
                <w:rtl/>
              </w:rPr>
              <w:lastRenderedPageBreak/>
              <w:t xml:space="preserve">פעילות יחידת המדען הראשי מבוססת על ראיה הוליסטית של המו"פ בחקלאות, ובכלל זה עולמות האגריטק והפודטק. </w:t>
            </w:r>
            <w:r w:rsidR="000876A7" w:rsidRPr="003E62FF">
              <w:rPr>
                <w:rFonts w:ascii="David" w:hAnsi="David" w:hint="cs"/>
                <w:rtl/>
              </w:rPr>
              <w:t>מכיוו</w:t>
            </w:r>
            <w:r w:rsidR="000876A7" w:rsidRPr="003E62FF">
              <w:rPr>
                <w:rFonts w:ascii="David" w:hAnsi="David" w:hint="eastAsia"/>
                <w:rtl/>
              </w:rPr>
              <w:t>ן</w:t>
            </w:r>
            <w:r w:rsidRPr="003E62FF">
              <w:rPr>
                <w:rFonts w:ascii="David" w:hAnsi="David"/>
                <w:rtl/>
              </w:rPr>
              <w:t xml:space="preserve"> שכך יחידת המדען הראשי מתפקדת כיחידת ידע המתכללת את נושא זה מהקצה לקצה. </w:t>
            </w:r>
          </w:p>
          <w:p w14:paraId="76877DC5" w14:textId="77777777" w:rsidR="005E3906" w:rsidRPr="003E62FF" w:rsidRDefault="005E3906" w:rsidP="00643FF3">
            <w:pPr>
              <w:spacing w:line="360" w:lineRule="auto"/>
              <w:rPr>
                <w:rFonts w:ascii="David" w:hAnsi="David"/>
                <w:rtl/>
              </w:rPr>
            </w:pPr>
            <w:r w:rsidRPr="003E62FF">
              <w:rPr>
                <w:rFonts w:ascii="David" w:hAnsi="David"/>
                <w:rtl/>
              </w:rPr>
              <w:t>היחידה מונה 3 אגפים:</w:t>
            </w:r>
            <w:r w:rsidRPr="003E62FF">
              <w:rPr>
                <w:rFonts w:ascii="David" w:hAnsi="David"/>
                <w:b/>
                <w:bCs/>
                <w:rtl/>
              </w:rPr>
              <w:t xml:space="preserve"> אגף אקדמיה, אגף חדשנות, יזמות ותעשיה והאגף לזכויות מטפחים</w:t>
            </w:r>
            <w:r w:rsidRPr="003E62FF">
              <w:rPr>
                <w:rFonts w:ascii="David" w:hAnsi="David"/>
                <w:rtl/>
              </w:rPr>
              <w:t>.</w:t>
            </w:r>
          </w:p>
          <w:p w14:paraId="46F0F164" w14:textId="77777777" w:rsidR="005E3906" w:rsidRPr="003E62FF" w:rsidRDefault="005E3906" w:rsidP="00643FF3">
            <w:pPr>
              <w:spacing w:line="360" w:lineRule="auto"/>
              <w:rPr>
                <w:rFonts w:ascii="David" w:hAnsi="David"/>
                <w:rtl/>
              </w:rPr>
            </w:pPr>
          </w:p>
          <w:p w14:paraId="246968DD" w14:textId="77777777" w:rsidR="005E3906" w:rsidRPr="003E62FF" w:rsidRDefault="005E3906" w:rsidP="00643FF3">
            <w:pPr>
              <w:spacing w:line="360" w:lineRule="auto"/>
              <w:rPr>
                <w:rFonts w:ascii="David" w:hAnsi="David"/>
                <w:rtl/>
              </w:rPr>
            </w:pPr>
            <w:r w:rsidRPr="003E62FF">
              <w:rPr>
                <w:rFonts w:ascii="David" w:hAnsi="David"/>
                <w:b/>
                <w:bCs/>
                <w:u w:val="single"/>
                <w:rtl/>
              </w:rPr>
              <w:t>אגף אקדמיה והאגף לחדשנות ויזמות</w:t>
            </w:r>
            <w:r w:rsidRPr="003E62FF">
              <w:rPr>
                <w:rFonts w:ascii="David" w:hAnsi="David"/>
                <w:rtl/>
              </w:rPr>
              <w:t xml:space="preserve"> - המחקר, הפיתוח (מו"פ) והחדשנות החקלאית הינם האמצעים החשובים העומדים לרשות חקלאות ישראל בהתמודדותה באתגרים המשתנים הניצבים בפניה. תוך גישור על פערי ידע, עבודה מולטי-דיסציפלינרית והגברת חדשנות מדעית וטכנולוגית יישומית, תורם המו"פ לייעול החקלאות, למיצוב מדינת ישראל כחדשנית בחקלאות בעולם ובכך מסייע לרווחת הציבור ולכלכלת המדינה, הכול בהתאם ליעדי משרד החקלאות ופיתוח הכפר. </w:t>
            </w:r>
          </w:p>
          <w:p w14:paraId="7AE8B076" w14:textId="77777777" w:rsidR="005E3906" w:rsidRPr="003E62FF" w:rsidRDefault="005E3906" w:rsidP="00643FF3">
            <w:pPr>
              <w:spacing w:line="360" w:lineRule="auto"/>
              <w:rPr>
                <w:rFonts w:ascii="David" w:hAnsi="David"/>
                <w:rtl/>
              </w:rPr>
            </w:pPr>
            <w:r w:rsidRPr="003E62FF">
              <w:rPr>
                <w:rFonts w:ascii="David" w:hAnsi="David"/>
                <w:rtl/>
              </w:rPr>
              <w:t>קרן המדען הראשי באגף אקדמיה מממנת מחקרים שתוצאותיהם ישרתו את כלל החקלאים והציבור בארץ ובעולם. בנוסף, מפעילה ויוזמת הקרן מחקרים, שבהם עשויים להשתלב גם גופים מממנים נוספים (לדוגמא: רשות המים, התאחדות חקלאי ישראל, משרד הטכנולוגיה, המדע והחדשנות, המשרד להגנת הסביבה, משרד האנרגיה</w:t>
            </w:r>
            <w:r w:rsidRPr="003E62FF">
              <w:rPr>
                <w:rFonts w:ascii="David" w:hAnsi="David"/>
              </w:rPr>
              <w:t>,</w:t>
            </w:r>
            <w:r w:rsidRPr="003E62FF">
              <w:rPr>
                <w:rFonts w:ascii="David" w:hAnsi="David"/>
                <w:rtl/>
              </w:rPr>
              <w:t xml:space="preserve"> הרשות לחדשנות, קק"ל, קרנות דו-לאומיות ורב-לאומיות ועוד). חלק מהמיזמים מבוצעים בשותפות תקציבית של גופים המעוניינים בנושא (לדוגמא: אגודות חקלאיות, ארגוני מגדלים ומועצות שיווק וייצור).</w:t>
            </w:r>
          </w:p>
          <w:p w14:paraId="1CCE92ED" w14:textId="77777777" w:rsidR="005E3906" w:rsidRPr="003E62FF" w:rsidRDefault="005E3906" w:rsidP="00643FF3">
            <w:pPr>
              <w:spacing w:line="360" w:lineRule="auto"/>
              <w:rPr>
                <w:rFonts w:ascii="David" w:hAnsi="David"/>
                <w:rtl/>
              </w:rPr>
            </w:pPr>
            <w:r w:rsidRPr="003E62FF">
              <w:rPr>
                <w:rFonts w:ascii="David" w:hAnsi="David"/>
                <w:rtl/>
              </w:rPr>
              <w:t>תכנית העבודה מבוססת על אבני היסוד:</w:t>
            </w:r>
          </w:p>
          <w:p w14:paraId="3BE761B8" w14:textId="77777777" w:rsidR="005E3906" w:rsidRPr="003E62FF" w:rsidRDefault="005E3906" w:rsidP="00425C27">
            <w:pPr>
              <w:pStyle w:val="a7"/>
              <w:numPr>
                <w:ilvl w:val="0"/>
                <w:numId w:val="11"/>
              </w:numPr>
              <w:spacing w:after="160" w:line="360" w:lineRule="auto"/>
              <w:rPr>
                <w:rFonts w:ascii="David" w:hAnsi="David"/>
              </w:rPr>
            </w:pPr>
            <w:r w:rsidRPr="003E62FF">
              <w:rPr>
                <w:rFonts w:ascii="David" w:hAnsi="David"/>
                <w:rtl/>
              </w:rPr>
              <w:t xml:space="preserve">זיהוי אתגרים (מידע מהחקלאים, שה"מ, תעשיה, שימוש במערכות </w:t>
            </w:r>
            <w:r w:rsidRPr="003E62FF">
              <w:rPr>
                <w:rFonts w:ascii="David" w:hAnsi="David"/>
              </w:rPr>
              <w:t>AI</w:t>
            </w:r>
            <w:r w:rsidRPr="003E62FF">
              <w:rPr>
                <w:rFonts w:ascii="David" w:hAnsi="David"/>
                <w:rtl/>
              </w:rPr>
              <w:t>), פערי ידע לשם הוצאת קולות קוראים למחקרים למתן מענה לפערי הידע.</w:t>
            </w:r>
          </w:p>
          <w:p w14:paraId="369C9E98" w14:textId="77777777" w:rsidR="005E3906" w:rsidRPr="003E62FF" w:rsidRDefault="005E3906" w:rsidP="00425C27">
            <w:pPr>
              <w:pStyle w:val="a7"/>
              <w:numPr>
                <w:ilvl w:val="0"/>
                <w:numId w:val="11"/>
              </w:numPr>
              <w:spacing w:after="160" w:line="360" w:lineRule="auto"/>
              <w:rPr>
                <w:rFonts w:ascii="David" w:hAnsi="David"/>
              </w:rPr>
            </w:pPr>
            <w:r w:rsidRPr="003E62FF">
              <w:rPr>
                <w:rFonts w:ascii="David" w:hAnsi="David"/>
                <w:rtl/>
              </w:rPr>
              <w:t xml:space="preserve">עידוד יזמות (ממחקר למוצר), פיתוח טכנולוגיות וקידום האקוסיסטם הישראלי על כל מרכיביו (משקיעים, יזמים, חוקרים, תעשיה מקומית ובינלאומית, גורמי מימשל, חקלאים, </w:t>
            </w:r>
            <w:r w:rsidRPr="003E62FF">
              <w:rPr>
                <w:rFonts w:ascii="David" w:hAnsi="David"/>
              </w:rPr>
              <w:t>NGO’s</w:t>
            </w:r>
            <w:r w:rsidRPr="003E62FF">
              <w:rPr>
                <w:rFonts w:ascii="David" w:hAnsi="David"/>
                <w:rtl/>
              </w:rPr>
              <w:t xml:space="preserve"> ועוד) וכן שיתופי פעולה בין כל השותפים.</w:t>
            </w:r>
          </w:p>
          <w:p w14:paraId="317D0363" w14:textId="77777777" w:rsidR="005E3906" w:rsidRPr="003E62FF" w:rsidRDefault="005E3906" w:rsidP="00425C27">
            <w:pPr>
              <w:pStyle w:val="a7"/>
              <w:numPr>
                <w:ilvl w:val="0"/>
                <w:numId w:val="11"/>
              </w:numPr>
              <w:spacing w:after="160" w:line="360" w:lineRule="auto"/>
              <w:rPr>
                <w:rFonts w:ascii="David" w:hAnsi="David"/>
                <w:rtl/>
              </w:rPr>
            </w:pPr>
            <w:r w:rsidRPr="003E62FF">
              <w:rPr>
                <w:rFonts w:ascii="David" w:hAnsi="David"/>
                <w:rtl/>
              </w:rPr>
              <w:t>שת"פ עם יחידות המשרד השונות/ משרדי ממשלה/ ממשלות לקידום פיתוח ידע והטמעת טכנולוגיות.</w:t>
            </w:r>
          </w:p>
          <w:p w14:paraId="23F7C276" w14:textId="77777777" w:rsidR="005E3906" w:rsidRPr="003E62FF" w:rsidRDefault="005E3906" w:rsidP="00643FF3">
            <w:pPr>
              <w:spacing w:line="360" w:lineRule="auto"/>
              <w:jc w:val="both"/>
              <w:rPr>
                <w:rFonts w:ascii="David" w:hAnsi="David"/>
              </w:rPr>
            </w:pPr>
            <w:r w:rsidRPr="003E62FF">
              <w:rPr>
                <w:rFonts w:ascii="David" w:hAnsi="David"/>
                <w:rtl/>
              </w:rPr>
              <w:t>מפעולות היחידה:</w:t>
            </w:r>
          </w:p>
          <w:p w14:paraId="72EBE602" w14:textId="77777777" w:rsidR="005E3906" w:rsidRPr="003E62FF" w:rsidRDefault="005E3906" w:rsidP="003A139E">
            <w:pPr>
              <w:numPr>
                <w:ilvl w:val="0"/>
                <w:numId w:val="108"/>
              </w:numPr>
              <w:spacing w:line="360" w:lineRule="auto"/>
              <w:jc w:val="both"/>
              <w:rPr>
                <w:rFonts w:ascii="David" w:hAnsi="David"/>
                <w:rtl/>
              </w:rPr>
            </w:pPr>
            <w:r w:rsidRPr="003E62FF">
              <w:rPr>
                <w:rFonts w:ascii="David" w:hAnsi="David"/>
                <w:rtl/>
              </w:rPr>
              <w:t>תכנון אסטרטגי של המחקר והפיתוח (מו"פ) החקלאי הציבורי היישומי לטווח ארוך וקצר. מטרת המו"פ הינה לפעול לסגירת פערי הידע על מנת ליישם את יעדי משרד החקלאות ופיתוח הכפר.</w:t>
            </w:r>
          </w:p>
          <w:p w14:paraId="5EE3BCF5" w14:textId="77777777" w:rsidR="005E3906" w:rsidRPr="003E62FF" w:rsidRDefault="005E3906" w:rsidP="003A139E">
            <w:pPr>
              <w:numPr>
                <w:ilvl w:val="0"/>
                <w:numId w:val="108"/>
              </w:numPr>
              <w:spacing w:line="360" w:lineRule="auto"/>
              <w:jc w:val="both"/>
              <w:rPr>
                <w:rFonts w:ascii="David" w:hAnsi="David"/>
                <w:rtl/>
              </w:rPr>
            </w:pPr>
            <w:r w:rsidRPr="003E62FF">
              <w:rPr>
                <w:rFonts w:ascii="David" w:hAnsi="David"/>
                <w:rtl/>
              </w:rPr>
              <w:t>ניהול והפעלת קרנות מחקר ייחודיות למשרד, וקרנות המשותפות למשרד ולגופים ציבוריים נוספים שותפות מחקרית בקרנות מחקר בינלאומיות במסגרת הקהילה האירופאית. הסכמי מחקר דו-לאומיים עם מדינות שונות.</w:t>
            </w:r>
          </w:p>
          <w:p w14:paraId="61D4E1F0" w14:textId="77777777" w:rsidR="005E3906" w:rsidRPr="003E62FF" w:rsidRDefault="005E3906" w:rsidP="003A139E">
            <w:pPr>
              <w:numPr>
                <w:ilvl w:val="0"/>
                <w:numId w:val="108"/>
              </w:numPr>
              <w:spacing w:line="360" w:lineRule="auto"/>
              <w:jc w:val="both"/>
              <w:rPr>
                <w:rFonts w:ascii="David" w:hAnsi="David"/>
              </w:rPr>
            </w:pPr>
            <w:r w:rsidRPr="003E62FF">
              <w:rPr>
                <w:rFonts w:ascii="David" w:hAnsi="David"/>
                <w:rtl/>
              </w:rPr>
              <w:lastRenderedPageBreak/>
              <w:t>ריכוז ובקרה של פעילות המו"פ הפריפריאלי (מו"פים אזוריים) המשותף למשרד החקלאות ופיתוח הכפר ולקק"ל.</w:t>
            </w:r>
          </w:p>
          <w:p w14:paraId="3EEC9359" w14:textId="77777777" w:rsidR="005E3906" w:rsidRPr="003E62FF" w:rsidRDefault="005E3906" w:rsidP="003A139E">
            <w:pPr>
              <w:numPr>
                <w:ilvl w:val="0"/>
                <w:numId w:val="108"/>
              </w:numPr>
              <w:spacing w:line="360" w:lineRule="auto"/>
              <w:jc w:val="both"/>
              <w:rPr>
                <w:rFonts w:ascii="David" w:hAnsi="David"/>
              </w:rPr>
            </w:pPr>
            <w:r w:rsidRPr="003E62FF">
              <w:rPr>
                <w:rFonts w:ascii="David" w:hAnsi="David"/>
                <w:rtl/>
              </w:rPr>
              <w:t>ניהול פתוח מו"פ עסקי חקלאי עם המגזר הפרטי.</w:t>
            </w:r>
          </w:p>
          <w:p w14:paraId="14DD8B09" w14:textId="77777777" w:rsidR="005E3906" w:rsidRPr="003E62FF" w:rsidRDefault="005E3906" w:rsidP="003A139E">
            <w:pPr>
              <w:numPr>
                <w:ilvl w:val="0"/>
                <w:numId w:val="108"/>
              </w:numPr>
              <w:spacing w:line="360" w:lineRule="auto"/>
              <w:jc w:val="both"/>
              <w:rPr>
                <w:rFonts w:ascii="David" w:hAnsi="David"/>
              </w:rPr>
            </w:pPr>
            <w:r w:rsidRPr="003E62FF">
              <w:rPr>
                <w:rFonts w:ascii="David" w:hAnsi="David"/>
                <w:rtl/>
              </w:rPr>
              <w:t>שת"פ עם משרדי הממשלה וייצוג המשרד בגופים שונים העוסקים בנושאים בעלי נגיעה במו"פ החקלאי: משרד האוצר, הכלכלה, הגנת הסביבה, הבריאות, התשתיות, בנק ישראל, קק"ל, רשות המים, מועצות הייצור והתאחדות חקלאי ישראל, משרד החדשנות, המדע והטכנולוגיה.</w:t>
            </w:r>
          </w:p>
          <w:p w14:paraId="122B999C" w14:textId="77777777" w:rsidR="005E3906" w:rsidRPr="003E62FF" w:rsidRDefault="005E3906" w:rsidP="003A139E">
            <w:pPr>
              <w:numPr>
                <w:ilvl w:val="0"/>
                <w:numId w:val="108"/>
              </w:numPr>
              <w:spacing w:line="360" w:lineRule="auto"/>
              <w:jc w:val="both"/>
              <w:rPr>
                <w:rFonts w:ascii="David" w:hAnsi="David"/>
              </w:rPr>
            </w:pPr>
            <w:r w:rsidRPr="003E62FF">
              <w:rPr>
                <w:rFonts w:ascii="David" w:hAnsi="David"/>
                <w:rtl/>
              </w:rPr>
              <w:t xml:space="preserve">חיזוק קשרי המו"פ הבינלאומיים הקיימים (למשל עם ארה"ב, גרמניה, איטליה) ופיתוח קשרים חדשים (בילטראליים עם מדינות האחוד האירופי וכן במסגרת תכנית המו"פ האירופית). </w:t>
            </w:r>
          </w:p>
          <w:p w14:paraId="2DB0B822" w14:textId="77777777" w:rsidR="005E3906" w:rsidRPr="003E62FF" w:rsidRDefault="005E3906" w:rsidP="003A139E">
            <w:pPr>
              <w:numPr>
                <w:ilvl w:val="0"/>
                <w:numId w:val="108"/>
              </w:numPr>
              <w:spacing w:line="360" w:lineRule="auto"/>
              <w:ind w:hanging="357"/>
              <w:jc w:val="both"/>
              <w:rPr>
                <w:rFonts w:ascii="David" w:hAnsi="David"/>
              </w:rPr>
            </w:pPr>
            <w:r w:rsidRPr="003E62FF">
              <w:rPr>
                <w:rFonts w:ascii="David" w:hAnsi="David"/>
                <w:rtl/>
              </w:rPr>
              <w:t>חיזוק הקשר בין המחקר לחברות האגרו-טכנולוגיה. יזום פרויקטים בעלי אופי עסקי לחיזוק הקשרים עם הסקטור העסקי (בשילוב הרשות לחדשנות).</w:t>
            </w:r>
          </w:p>
          <w:p w14:paraId="6F94CE9C" w14:textId="77777777" w:rsidR="005E3906" w:rsidRPr="003E62FF" w:rsidRDefault="005E3906" w:rsidP="003A139E">
            <w:pPr>
              <w:numPr>
                <w:ilvl w:val="0"/>
                <w:numId w:val="108"/>
              </w:numPr>
              <w:spacing w:line="360" w:lineRule="auto"/>
              <w:ind w:hanging="357"/>
              <w:jc w:val="both"/>
              <w:rPr>
                <w:rFonts w:ascii="David" w:hAnsi="David"/>
              </w:rPr>
            </w:pPr>
            <w:r w:rsidRPr="003E62FF">
              <w:rPr>
                <w:rFonts w:ascii="David" w:hAnsi="David"/>
                <w:rtl/>
              </w:rPr>
              <w:t>קידום יזמות בתחומי החקלאות.</w:t>
            </w:r>
          </w:p>
          <w:p w14:paraId="3AC723D8" w14:textId="77777777" w:rsidR="005E3906" w:rsidRPr="003E62FF" w:rsidRDefault="005E3906" w:rsidP="003A139E">
            <w:pPr>
              <w:numPr>
                <w:ilvl w:val="0"/>
                <w:numId w:val="108"/>
              </w:numPr>
              <w:spacing w:line="360" w:lineRule="auto"/>
              <w:ind w:hanging="357"/>
              <w:jc w:val="both"/>
              <w:rPr>
                <w:rFonts w:ascii="David" w:hAnsi="David"/>
              </w:rPr>
            </w:pPr>
            <w:r w:rsidRPr="003E62FF">
              <w:rPr>
                <w:rFonts w:ascii="David" w:hAnsi="David"/>
                <w:rtl/>
              </w:rPr>
              <w:t>שמירה על מיצוב מדינת ישראל כחדשנית בחקלאות.</w:t>
            </w:r>
          </w:p>
          <w:p w14:paraId="04B6E1F9" w14:textId="77777777" w:rsidR="005E3906" w:rsidRPr="003E62FF" w:rsidRDefault="005E3906" w:rsidP="003A139E">
            <w:pPr>
              <w:numPr>
                <w:ilvl w:val="0"/>
                <w:numId w:val="108"/>
              </w:numPr>
              <w:spacing w:line="360" w:lineRule="auto"/>
              <w:ind w:hanging="357"/>
              <w:jc w:val="both"/>
              <w:rPr>
                <w:rFonts w:ascii="David" w:hAnsi="David"/>
              </w:rPr>
            </w:pPr>
            <w:r w:rsidRPr="003E62FF">
              <w:rPr>
                <w:rFonts w:ascii="David" w:hAnsi="David"/>
                <w:rtl/>
              </w:rPr>
              <w:t>סיוע לחברות בשלבי ה-</w:t>
            </w:r>
            <w:r w:rsidRPr="003E62FF">
              <w:rPr>
                <w:rFonts w:ascii="David" w:hAnsi="David"/>
              </w:rPr>
              <w:t>Seed</w:t>
            </w:r>
            <w:r w:rsidRPr="003E62FF">
              <w:rPr>
                <w:rFonts w:ascii="David" w:hAnsi="David"/>
                <w:rtl/>
              </w:rPr>
              <w:t xml:space="preserve"> ובשלבים נוספים על פי הצורך, תוך יצירת "קהילה" וחיבור בין השחקנים השונים בתחום – יזמים, משקיעים, חברות גדולות וגלובליות, חקלאים, אקדמיה וכו' וזאת על מנת להעצים את היזמויות בתחום.</w:t>
            </w:r>
          </w:p>
          <w:p w14:paraId="7707D263" w14:textId="77777777" w:rsidR="005E3906" w:rsidRPr="003E62FF" w:rsidRDefault="005E3906" w:rsidP="00643FF3">
            <w:pPr>
              <w:spacing w:after="200" w:line="360" w:lineRule="auto"/>
              <w:ind w:left="3"/>
              <w:jc w:val="center"/>
              <w:rPr>
                <w:rFonts w:ascii="David" w:hAnsi="David"/>
                <w:rtl/>
              </w:rPr>
            </w:pPr>
            <w:r w:rsidRPr="003E62FF">
              <w:rPr>
                <w:rFonts w:ascii="David" w:hAnsi="David"/>
                <w:noProof/>
                <w:lang w:eastAsia="en-US"/>
              </w:rPr>
              <w:drawing>
                <wp:inline distT="0" distB="0" distL="0" distR="0" wp14:anchorId="640FF112" wp14:editId="52A02105">
                  <wp:extent cx="3432668" cy="1528998"/>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215" t="17621" r="5714" b="9465"/>
                          <a:stretch/>
                        </pic:blipFill>
                        <pic:spPr bwMode="auto">
                          <a:xfrm>
                            <a:off x="0" y="0"/>
                            <a:ext cx="3466973" cy="1544279"/>
                          </a:xfrm>
                          <a:prstGeom prst="rect">
                            <a:avLst/>
                          </a:prstGeom>
                          <a:ln>
                            <a:noFill/>
                          </a:ln>
                          <a:extLst>
                            <a:ext uri="{53640926-AAD7-44D8-BBD7-CCE9431645EC}">
                              <a14:shadowObscured xmlns:a14="http://schemas.microsoft.com/office/drawing/2010/main"/>
                            </a:ext>
                          </a:extLst>
                        </pic:spPr>
                      </pic:pic>
                    </a:graphicData>
                  </a:graphic>
                </wp:inline>
              </w:drawing>
            </w:r>
          </w:p>
          <w:p w14:paraId="021F245E" w14:textId="77777777" w:rsidR="005E3906" w:rsidRPr="003E62FF" w:rsidRDefault="005E3906" w:rsidP="00643FF3">
            <w:pPr>
              <w:spacing w:after="200" w:line="360" w:lineRule="auto"/>
              <w:ind w:left="3"/>
              <w:jc w:val="both"/>
              <w:rPr>
                <w:rFonts w:ascii="David" w:hAnsi="David"/>
                <w:sz w:val="16"/>
                <w:szCs w:val="16"/>
                <w:rtl/>
              </w:rPr>
            </w:pPr>
            <w:r w:rsidRPr="003E62FF">
              <w:rPr>
                <w:rFonts w:ascii="David" w:hAnsi="David"/>
                <w:sz w:val="16"/>
                <w:szCs w:val="16"/>
                <w:rtl/>
              </w:rPr>
              <w:t>* חלק מהפעולות נעשות בשת"פ עם יחידות נוספות ו/או משרדים וגופים שונים מחוץ למשרד החקלאות</w:t>
            </w:r>
          </w:p>
          <w:p w14:paraId="7FC2DC1F" w14:textId="77777777" w:rsidR="005E3906" w:rsidRPr="003E62FF" w:rsidRDefault="005E3906" w:rsidP="00643FF3">
            <w:pPr>
              <w:spacing w:line="360" w:lineRule="auto"/>
              <w:rPr>
                <w:rFonts w:ascii="David" w:hAnsi="David"/>
                <w:rtl/>
              </w:rPr>
            </w:pPr>
            <w:r w:rsidRPr="003E62FF">
              <w:rPr>
                <w:rFonts w:ascii="David" w:hAnsi="David"/>
                <w:b/>
                <w:bCs/>
                <w:u w:val="single"/>
                <w:rtl/>
              </w:rPr>
              <w:t>האגף לזכויות מטפחים</w:t>
            </w:r>
            <w:r w:rsidRPr="003E62FF">
              <w:rPr>
                <w:rFonts w:ascii="David" w:hAnsi="David"/>
                <w:rtl/>
              </w:rPr>
              <w:t xml:space="preserve"> - טיפוח זני צמחים של מיני ירקות, מטעים, פרחים, וצמחי נוי הוא אחד הגורמים המרכזיים לפיתוח חקלאות מתקדמת בארץ ובעולם, באמצעות שימוש באמצעים גנטיים ואחרים ניתן להשפיע רבות על הגידולים השונים ע"י הגדלת המגוון של המוצרים, העלאת רמת היבול, שיפור האיכות, עמידות וסבילות למחלות ומזיקים והתאמה לעונות גידול שונות.</w:t>
            </w:r>
          </w:p>
          <w:p w14:paraId="71839762" w14:textId="77777777" w:rsidR="005E3906" w:rsidRPr="003E62FF" w:rsidRDefault="005E3906" w:rsidP="00643FF3">
            <w:pPr>
              <w:spacing w:line="360" w:lineRule="auto"/>
              <w:rPr>
                <w:rFonts w:ascii="David" w:hAnsi="David"/>
                <w:rtl/>
              </w:rPr>
            </w:pPr>
            <w:r w:rsidRPr="003E62FF">
              <w:rPr>
                <w:rFonts w:ascii="David" w:hAnsi="David"/>
                <w:rtl/>
              </w:rPr>
              <w:lastRenderedPageBreak/>
              <w:t>קיום מערכת של הגנה על זכויות מטפחים של זני צמחים חדשים שיוצרו בארץ ובעולם, מאפשר לחקלאי ישראל לקיים חקלאות מתקדמת שאיננה קופאת על שמריה, לטובת חקלאי ואזרחי ישראל.</w:t>
            </w:r>
          </w:p>
          <w:p w14:paraId="605380C3" w14:textId="77777777" w:rsidR="005E3906" w:rsidRPr="003E62FF" w:rsidRDefault="005E3906" w:rsidP="00643FF3">
            <w:pPr>
              <w:spacing w:line="360" w:lineRule="auto"/>
              <w:rPr>
                <w:rFonts w:ascii="David" w:hAnsi="David"/>
                <w:rtl/>
              </w:rPr>
            </w:pPr>
            <w:r w:rsidRPr="003E62FF">
              <w:rPr>
                <w:rFonts w:ascii="David" w:hAnsi="David"/>
                <w:rtl/>
              </w:rPr>
              <w:t>בשנת 1961, נחתמה האמנה הבינלאומית בדבר הגנת זנים חדשים של צמחים. הוראות האמנה מבטאות איזון בין האינטרסים של ייצור חקלאי לטובת הציבור לבין האינטרסים הקנייניים של המטפחים, ויוצרת בסיס לחקיקה אחידה של המדינות שהצטרפו לאמנה והן חברות בארגון הבינלאומי להגנה על זכויות מטפחים (</w:t>
            </w:r>
            <w:r w:rsidRPr="003E62FF">
              <w:rPr>
                <w:rFonts w:ascii="David" w:hAnsi="David"/>
              </w:rPr>
              <w:t>UPOV</w:t>
            </w:r>
            <w:r w:rsidRPr="003E62FF">
              <w:rPr>
                <w:rFonts w:ascii="David" w:hAnsi="David"/>
                <w:rtl/>
              </w:rPr>
              <w:t>).</w:t>
            </w:r>
          </w:p>
          <w:p w14:paraId="7E7FA3E9" w14:textId="77777777" w:rsidR="005E3906" w:rsidRPr="003E62FF" w:rsidRDefault="005E3906" w:rsidP="00643FF3">
            <w:pPr>
              <w:spacing w:line="360" w:lineRule="auto"/>
              <w:rPr>
                <w:rFonts w:ascii="David" w:hAnsi="David"/>
                <w:rtl/>
              </w:rPr>
            </w:pPr>
            <w:r w:rsidRPr="003E62FF">
              <w:rPr>
                <w:rFonts w:ascii="David" w:hAnsi="David"/>
                <w:rtl/>
              </w:rPr>
              <w:t>חוק זכות מטפחים של זני צמחים, התשל"ג – 1973, המסדיר את רישומם של זנים חדשים ואת זכויות מטפחיהם, נועד להגן על זכויות מטפחים (קניין רוחני), ישראלים וזרים, בארץ, והוא תואם את הדרישות ממדינת ישראל החתומה על ההאמנה הבינלאומית בהקשר זה.</w:t>
            </w:r>
          </w:p>
          <w:p w14:paraId="01C01124" w14:textId="77777777" w:rsidR="005E3906" w:rsidRPr="003E62FF" w:rsidRDefault="005E3906" w:rsidP="00643FF3">
            <w:pPr>
              <w:spacing w:line="360" w:lineRule="auto"/>
              <w:rPr>
                <w:rFonts w:ascii="David" w:hAnsi="David"/>
                <w:rtl/>
              </w:rPr>
            </w:pPr>
            <w:r w:rsidRPr="003E62FF">
              <w:rPr>
                <w:rFonts w:ascii="David" w:hAnsi="David"/>
                <w:rtl/>
              </w:rPr>
              <w:t>מטפח של זן חדש, בין מקומי ובין זר, רשאי להגיש בקשה לרישום הזן כזן חדש. רישום הזן כזן חדש מקנה לבעליו זכויות קנייניות בזן לתקופה שבין 20-25 שנה, בהתאם לסוג הגידול.</w:t>
            </w:r>
          </w:p>
          <w:p w14:paraId="405E5058" w14:textId="77777777" w:rsidR="005E3906" w:rsidRPr="003E62FF" w:rsidRDefault="005E3906" w:rsidP="00643FF3">
            <w:pPr>
              <w:spacing w:line="360" w:lineRule="auto"/>
              <w:rPr>
                <w:rFonts w:ascii="David" w:hAnsi="David"/>
                <w:rtl/>
              </w:rPr>
            </w:pPr>
            <w:r w:rsidRPr="003E62FF">
              <w:rPr>
                <w:rFonts w:ascii="David" w:hAnsi="David"/>
                <w:rtl/>
              </w:rPr>
              <w:t>העיסוק בזכויות מטפחים דורש מערכת מנהלית / מקצועית, מדויקת ואמינה המתעדת את כל שלבי הטיפול בבקשה, מרגע הגשת בקשה לרישום זן, לבדיקתה, להחלטה בעניין כשירותה לרישום, לרישומה, אם נמצאה ראויה לכך ולקיומה לתקופת ההגנה, הכול בהתאם לחוק.</w:t>
            </w:r>
          </w:p>
          <w:p w14:paraId="7D3D17A2" w14:textId="77777777" w:rsidR="005E3906" w:rsidRPr="003E62FF" w:rsidRDefault="005E3906" w:rsidP="00643FF3">
            <w:pPr>
              <w:spacing w:line="360" w:lineRule="auto"/>
              <w:rPr>
                <w:rFonts w:ascii="David" w:hAnsi="David"/>
                <w:rtl/>
              </w:rPr>
            </w:pPr>
            <w:r w:rsidRPr="003E62FF">
              <w:rPr>
                <w:rFonts w:ascii="David" w:hAnsi="David"/>
                <w:rtl/>
              </w:rPr>
              <w:t>הליך בדיקת הבקשה, פרסומה, בדיקתה ואישורה מוסדר בחוק, המייחד תפקידים למועצה לזכויות מטפחים, לרשם ולבוחן.</w:t>
            </w:r>
          </w:p>
          <w:p w14:paraId="2BC0A6A0" w14:textId="77777777" w:rsidR="005E3906" w:rsidRPr="003E62FF" w:rsidRDefault="005E3906" w:rsidP="00643FF3">
            <w:pPr>
              <w:spacing w:line="360" w:lineRule="auto"/>
              <w:rPr>
                <w:rFonts w:ascii="David" w:hAnsi="David"/>
                <w:rtl/>
              </w:rPr>
            </w:pPr>
            <w:r w:rsidRPr="003E62FF">
              <w:rPr>
                <w:rFonts w:ascii="David" w:hAnsi="David"/>
                <w:rtl/>
              </w:rPr>
              <w:t>בעבר פעלה המועצה לזכויות מטפחים, לכאורה, במסגרת מנהל המחקר החקלאי, אך למעשה לא נתנה דווח על פעילותיה לשום גוף במנהל המחקר החקלאי או במשרד החקלאות ופיתוח הכפר, בעוד את תפקיד הרשם מילא היועץ המשפטי של המשרד.</w:t>
            </w:r>
          </w:p>
          <w:p w14:paraId="18C51CDF" w14:textId="77777777" w:rsidR="005E3906" w:rsidRPr="003E62FF" w:rsidRDefault="005E3906" w:rsidP="00643FF3">
            <w:pPr>
              <w:spacing w:line="360" w:lineRule="auto"/>
              <w:rPr>
                <w:rFonts w:ascii="David" w:hAnsi="David"/>
                <w:rtl/>
              </w:rPr>
            </w:pPr>
            <w:r w:rsidRPr="003E62FF">
              <w:rPr>
                <w:rFonts w:ascii="David" w:hAnsi="David"/>
                <w:rtl/>
              </w:rPr>
              <w:t>בשל החשיבות הרבה בהפעלתו התקינה של החוק, המועצה ובעלי התפקידים הקבועים בחוק, ולאור ההשלכות הקשות והנזקים החקלאיים, הכלכליים ואלה העלולים לגרום לפגיעה בהגנה על קניינים רוחניים רלבנטיים, החליטה הנהלת משרד החקלאות ופיתוח הכפר על הקמת יחידה לזכויות מטפחים, הכוללת את כל המרכיבים המאפשרים את ביצועו של חוק זכות מטפחים לטובת המטפחים והחקלאות בישראל.</w:t>
            </w:r>
          </w:p>
          <w:p w14:paraId="5CF15B32" w14:textId="77777777" w:rsidR="005E3906" w:rsidRPr="003E62FF" w:rsidRDefault="005E3906" w:rsidP="00643FF3">
            <w:pPr>
              <w:spacing w:after="200" w:line="360" w:lineRule="auto"/>
              <w:ind w:left="3"/>
              <w:jc w:val="both"/>
              <w:rPr>
                <w:rFonts w:ascii="David" w:hAnsi="David"/>
              </w:rPr>
            </w:pPr>
            <w:r w:rsidRPr="003E62FF">
              <w:rPr>
                <w:rFonts w:ascii="David" w:hAnsi="David"/>
                <w:rtl/>
              </w:rPr>
              <w:t xml:space="preserve">כיום, היחידה כפופה למדענית הראשית, מתוך תפיסה כי טיפוח זנים דורש מחקר  ומקדם את החדשנות החקלאית.  </w:t>
            </w:r>
          </w:p>
        </w:tc>
      </w:tr>
      <w:tr w:rsidR="005E3906" w:rsidRPr="003E62FF" w14:paraId="77E95D7F" w14:textId="77777777" w:rsidTr="00643FF3">
        <w:tc>
          <w:tcPr>
            <w:tcW w:w="1558" w:type="dxa"/>
            <w:tcBorders>
              <w:top w:val="single" w:sz="4" w:space="0" w:color="auto"/>
              <w:left w:val="single" w:sz="4" w:space="0" w:color="auto"/>
              <w:bottom w:val="single" w:sz="4" w:space="0" w:color="auto"/>
              <w:right w:val="single" w:sz="4" w:space="0" w:color="auto"/>
            </w:tcBorders>
          </w:tcPr>
          <w:p w14:paraId="06DF8FA4" w14:textId="77777777" w:rsidR="005E3906" w:rsidRPr="003E62FF" w:rsidRDefault="005E3906" w:rsidP="00643FF3">
            <w:pPr>
              <w:spacing w:line="360" w:lineRule="auto"/>
              <w:rPr>
                <w:rFonts w:ascii="David" w:hAnsi="David"/>
                <w:b/>
                <w:bCs/>
                <w:rtl/>
              </w:rPr>
            </w:pPr>
            <w:r w:rsidRPr="003E62FF">
              <w:rPr>
                <w:rFonts w:ascii="David" w:hAnsi="David"/>
                <w:b/>
                <w:bCs/>
                <w:rtl/>
              </w:rPr>
              <w:lastRenderedPageBreak/>
              <w:t xml:space="preserve">תוכניות עתידיות </w:t>
            </w:r>
          </w:p>
          <w:p w14:paraId="49963542" w14:textId="77777777" w:rsidR="005E3906" w:rsidRPr="003E62FF" w:rsidRDefault="005E3906" w:rsidP="00643FF3">
            <w:pPr>
              <w:spacing w:line="360" w:lineRule="auto"/>
              <w:rPr>
                <w:rFonts w:ascii="David" w:hAnsi="David"/>
                <w:b/>
                <w:bCs/>
                <w:rtl/>
              </w:rPr>
            </w:pPr>
          </w:p>
          <w:p w14:paraId="22860509" w14:textId="77777777" w:rsidR="005E3906" w:rsidRPr="003E62FF" w:rsidRDefault="005E3906" w:rsidP="00643FF3">
            <w:pPr>
              <w:spacing w:line="360" w:lineRule="auto"/>
              <w:rPr>
                <w:rFonts w:ascii="David" w:hAnsi="David"/>
                <w:b/>
                <w:bCs/>
              </w:rPr>
            </w:pPr>
          </w:p>
        </w:tc>
        <w:tc>
          <w:tcPr>
            <w:tcW w:w="6760" w:type="dxa"/>
            <w:tcBorders>
              <w:top w:val="single" w:sz="4" w:space="0" w:color="auto"/>
              <w:left w:val="single" w:sz="4" w:space="0" w:color="auto"/>
              <w:bottom w:val="single" w:sz="4" w:space="0" w:color="auto"/>
              <w:right w:val="single" w:sz="4" w:space="0" w:color="auto"/>
            </w:tcBorders>
            <w:hideMark/>
          </w:tcPr>
          <w:p w14:paraId="0A7BFEDE" w14:textId="77777777" w:rsidR="005E3906" w:rsidRPr="003E62FF" w:rsidRDefault="005E3906" w:rsidP="00643FF3">
            <w:pPr>
              <w:spacing w:line="360" w:lineRule="auto"/>
              <w:rPr>
                <w:rFonts w:ascii="David" w:hAnsi="David"/>
                <w:rtl/>
              </w:rPr>
            </w:pPr>
            <w:r w:rsidRPr="003E62FF">
              <w:rPr>
                <w:rFonts w:ascii="David" w:hAnsi="David"/>
                <w:rtl/>
              </w:rPr>
              <w:t>פעילות המו"פ והחדשנות הינה חיונית להצלחת ולקידום חקלאות ישראל בהיבטים רבים: סביבתיים (התמודדות עם שינויי אקלים, יעילות שימוש בתשומות, זיהומי קרקע, בריאות הציבור וכו'), גלובליים (שימור מיצובה של מדינת ישראל כחדשנית בחקלאות וכו'), תחרותיים (הגדלת ייבול, ייצוא וכו'), מקומיים (איכות התוצרת, כמות וכו') ועוד ועוד.</w:t>
            </w:r>
          </w:p>
          <w:p w14:paraId="51ED40E5" w14:textId="77777777" w:rsidR="005E3906" w:rsidRPr="003E62FF" w:rsidRDefault="005E3906" w:rsidP="00643FF3">
            <w:pPr>
              <w:spacing w:line="360" w:lineRule="auto"/>
              <w:rPr>
                <w:rFonts w:ascii="David" w:hAnsi="David"/>
                <w:rtl/>
              </w:rPr>
            </w:pPr>
            <w:r w:rsidRPr="003E62FF">
              <w:rPr>
                <w:rFonts w:ascii="David" w:hAnsi="David"/>
                <w:rtl/>
              </w:rPr>
              <w:t>מעט מהתוכניות העתידיות:</w:t>
            </w:r>
          </w:p>
          <w:p w14:paraId="15DF7E84"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 xml:space="preserve">הפעלת תוכניות מחקר בנושאים יעודיים (קולות קוראים למוסדות מחקר ואקדמיה) </w:t>
            </w:r>
            <w:r w:rsidRPr="003E62FF">
              <w:rPr>
                <w:rFonts w:ascii="David" w:hAnsi="David"/>
                <w:rtl/>
              </w:rPr>
              <w:t xml:space="preserve">- מתוך ראיה אסטרטגית עתידית לטיפול בבעיות מרכזיות המשפיעות על אופייה וחוזקה של החקלאות בישראל כגון: התמודדות החקלאות עם שינויי אקלים, פתוח טכנולוגיות הנדסיות וביוטכנולוגיה להקטנת התלות בידיים עובדות, חקלאות מחדשת, ייעול הזנת בעלי חיים לצמצום התלות ביבוא גרעינים למזון, להפחתת פליטות גזי חממה ולהתמודדות במשבר המזון העולמי, פתוח זני ירקות ופירות חדשים איכותיים לשוק המקומי ולייצוא לגידולי </w:t>
            </w:r>
            <w:r w:rsidRPr="003E62FF">
              <w:rPr>
                <w:rFonts w:ascii="David" w:hAnsi="David"/>
              </w:rPr>
              <w:t>Indoor</w:t>
            </w:r>
            <w:r w:rsidRPr="003E62FF">
              <w:rPr>
                <w:rFonts w:ascii="David" w:hAnsi="David"/>
                <w:rtl/>
              </w:rPr>
              <w:t xml:space="preserve"> וכן זנים עמידים לאירועי מזג אויר קיצוני, מליחות קרקע, מחלות ועוד.</w:t>
            </w:r>
          </w:p>
          <w:p w14:paraId="3A0541F4"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קידום תחומי "חקלאות העתיד"</w:t>
            </w:r>
            <w:r w:rsidRPr="003E62FF">
              <w:rPr>
                <w:rFonts w:ascii="David" w:hAnsi="David"/>
                <w:rtl/>
              </w:rPr>
              <w:t xml:space="preserve"> – אגריטק ופודטק החל משלב המחקר ועד לשלב המוצר (חקלאות ימית, חקלאות מחדשת, חלבון אלטרנטיבי, זנים לגידולי </w:t>
            </w:r>
            <w:r w:rsidRPr="003E62FF">
              <w:rPr>
                <w:rFonts w:ascii="David" w:hAnsi="David"/>
              </w:rPr>
              <w:t>Indoor</w:t>
            </w:r>
            <w:r w:rsidRPr="003E62FF">
              <w:rPr>
                <w:rFonts w:ascii="David" w:hAnsi="David"/>
                <w:rtl/>
              </w:rPr>
              <w:t>, ועוד).</w:t>
            </w:r>
          </w:p>
          <w:p w14:paraId="76C009B9"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עידוד שיתופי פעולה בין חוקרים ממוסדות מחקר לתעשיה</w:t>
            </w:r>
            <w:r w:rsidRPr="003E62FF">
              <w:rPr>
                <w:rFonts w:ascii="David" w:hAnsi="David"/>
                <w:rtl/>
              </w:rPr>
              <w:t xml:space="preserve"> – קול קורא ייעודי לעבודה משותפת.</w:t>
            </w:r>
          </w:p>
          <w:p w14:paraId="4042077A"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 xml:space="preserve">תוכנית פוסט-דוקטורנטים יזמים – </w:t>
            </w:r>
            <w:r w:rsidRPr="003E62FF">
              <w:rPr>
                <w:rFonts w:ascii="David" w:hAnsi="David"/>
                <w:rtl/>
              </w:rPr>
              <w:t>מענק לסטודנט שסיים לימודי תואר שלישי ועל מנת להביא את המחקר שלו לפסים תעשייתיים נדרש לעבודה נוספת במעבדה (הוכחת היתכנות, ניסוי שדה וכדומה)</w:t>
            </w:r>
          </w:p>
          <w:p w14:paraId="4025A42B"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עתודת יזמי האגטק הישראליים</w:t>
            </w:r>
            <w:r w:rsidRPr="003E62FF">
              <w:rPr>
                <w:rFonts w:ascii="David" w:hAnsi="David"/>
                <w:rtl/>
              </w:rPr>
              <w:t xml:space="preserve"> – תוכנית בשיתוף מוסדות מחקר להכשרה הדור הבא של היזמים בתחום. טכנולוגיה וחדשנות, המבוססים על מחקר מדעי משמעותי מהווים מפתח לפיתוח תעשייה חקלאית יעילה יותר, המנצלת תשומות ומשאבים באופן אופטימלי. חיבור המחקר לבעיות הרלוונטיות של השוק וחיזוק ההבנה של העולם העסקי, יגביר את האפשרות שמחקר אקדמי יתפתח לפתרון ממשי המותאם לתעשיה.</w:t>
            </w:r>
          </w:p>
          <w:p w14:paraId="7F17DF15"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 xml:space="preserve">מו"פ עסקי </w:t>
            </w:r>
            <w:r w:rsidRPr="003E62FF">
              <w:rPr>
                <w:rFonts w:ascii="David" w:hAnsi="David"/>
                <w:rtl/>
              </w:rPr>
              <w:t>– מענקים לחברות מתחילות לשנה עד שנתיים לקידום תהליכי המו"פ ולביסוס פיתוח המוצר.</w:t>
            </w:r>
          </w:p>
          <w:p w14:paraId="51D6242F"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תמיכה בקיומה של קהילת חדשנות בחקלאות (יחד עם משרד הכלכלה)</w:t>
            </w:r>
            <w:r w:rsidRPr="003E62FF">
              <w:rPr>
                <w:rFonts w:ascii="David" w:hAnsi="David"/>
                <w:rtl/>
              </w:rPr>
              <w:t xml:space="preserve"> – קידום "קהילה" (</w:t>
            </w:r>
            <w:r w:rsidRPr="003E62FF">
              <w:rPr>
                <w:rFonts w:ascii="David" w:hAnsi="David"/>
              </w:rPr>
              <w:t>GrowingIL</w:t>
            </w:r>
            <w:r w:rsidRPr="003E62FF">
              <w:rPr>
                <w:rFonts w:ascii="David" w:hAnsi="David"/>
                <w:rtl/>
              </w:rPr>
              <w:t>) הינו תהליך קריטי בהתפתחות אקוסיסטם מקומי אשר יוצר חיבורים בין כל השחקנים בתחום: אקדמיה, יזמים, חקלאים, משקיעים, חברות גדולות, מימשל. קהילה כזו יוצרת תכנים רלוונטיים לקהלי היעד השונים ומחברת בין כולם ע"י הגדרת צרכים, הכרות מעמיקה עם כולם ואמון.</w:t>
            </w:r>
          </w:p>
          <w:p w14:paraId="1F370D25"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 xml:space="preserve">המשך תמיכה במו"פים האזוריים </w:t>
            </w:r>
            <w:r w:rsidRPr="003E62FF">
              <w:rPr>
                <w:rFonts w:ascii="David" w:hAnsi="David"/>
                <w:rtl/>
              </w:rPr>
              <w:t>– כולל מעקב אחר התוכנית האסטרטגית שיצאה לדרך.</w:t>
            </w:r>
          </w:p>
          <w:p w14:paraId="1E0017C4"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t>הקמת חוות הדגמה לחברות הישראליות</w:t>
            </w:r>
            <w:r w:rsidRPr="003E62FF">
              <w:rPr>
                <w:rFonts w:ascii="David" w:hAnsi="David"/>
                <w:rtl/>
              </w:rPr>
              <w:t xml:space="preserve"> – פתיחת אפשרות לחברות ישראליות להציג באופן מוחשי את הפיתוחים שלהן במרכז אחד. מיקום כזה ייצור יתרון גדול למשקיעים וחברות זרות אשר מגיעים לארץ ומחפשים טכנולוגיות. מעבר לכך, חקלאי ישראלי יוכל להגיע למרכז ולבחון איזה טכנולוגיות ירצה להטמיע אצלו בשדה.</w:t>
            </w:r>
          </w:p>
          <w:p w14:paraId="049C6D15"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b/>
                <w:bCs/>
                <w:rtl/>
              </w:rPr>
              <w:lastRenderedPageBreak/>
              <w:t xml:space="preserve">פרוייקט חקלאות מבוססת </w:t>
            </w:r>
            <w:r w:rsidRPr="003E62FF">
              <w:rPr>
                <w:rFonts w:ascii="David" w:hAnsi="David"/>
                <w:b/>
                <w:bCs/>
              </w:rPr>
              <w:t>data</w:t>
            </w:r>
            <w:r w:rsidRPr="003E62FF">
              <w:rPr>
                <w:rFonts w:ascii="David" w:hAnsi="David"/>
                <w:b/>
                <w:bCs/>
                <w:rtl/>
              </w:rPr>
              <w:t xml:space="preserve"> ובינה מלאכותית (</w:t>
            </w:r>
            <w:r w:rsidRPr="003E62FF">
              <w:rPr>
                <w:rFonts w:ascii="David" w:hAnsi="David"/>
                <w:b/>
                <w:bCs/>
              </w:rPr>
              <w:t>AI</w:t>
            </w:r>
            <w:r w:rsidRPr="003E62FF">
              <w:rPr>
                <w:rFonts w:ascii="David" w:hAnsi="David"/>
                <w:b/>
                <w:bCs/>
                <w:rtl/>
              </w:rPr>
              <w:t>)</w:t>
            </w:r>
            <w:r w:rsidRPr="003E62FF">
              <w:rPr>
                <w:rFonts w:ascii="David" w:hAnsi="David"/>
                <w:rtl/>
              </w:rPr>
              <w:t xml:space="preserve"> - יצירת בסיס נתוני עתק (</w:t>
            </w:r>
            <w:r w:rsidRPr="003E62FF">
              <w:rPr>
                <w:rFonts w:ascii="David" w:hAnsi="David"/>
              </w:rPr>
              <w:t>BIG DATA</w:t>
            </w:r>
            <w:r w:rsidRPr="003E62FF">
              <w:rPr>
                <w:rFonts w:ascii="David" w:hAnsi="David"/>
                <w:rtl/>
              </w:rPr>
              <w:t>) חקלאיים מתקדם על בסיס השטחים החקלאיים והפעילויות החקלאיות בנפת הגולן בשלב ראשון ובהמשך לכל שטח מדינת ישראל. מטרת הקמת בסיס הנתונים הינה חיבור בין טכנולוגיות של בינה מלאכותית, עיבוד תמונה, איסוף דאטה וניתוחו כדי לסייע בהתמודדות מיטבית עם אתגר משבר האקלים, הגברת היעילות בשימוש במשאבי טבע, העלאת הפריון והגדלת הרווחיות של החקלאי וכיו"ב.</w:t>
            </w:r>
          </w:p>
          <w:p w14:paraId="00117EEC"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rtl/>
              </w:rPr>
              <w:t>הפצה, הטמעה ויישום של תוצאות מחקרים שבוצעו באמצעות האגפים השונים ביחידה.</w:t>
            </w:r>
          </w:p>
          <w:p w14:paraId="3A3ED15E"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rtl/>
              </w:rPr>
              <w:t>הקמת מערך גביית תמלוגי מחקר באגף אקמיה.</w:t>
            </w:r>
          </w:p>
          <w:p w14:paraId="16F2CE61"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rtl/>
              </w:rPr>
              <w:t>הסדרה וייצוב קרן המדען בתקציב ידוע וארוך טווח (150 מלש"ח).</w:t>
            </w:r>
          </w:p>
          <w:p w14:paraId="7BE42E6F" w14:textId="77777777" w:rsidR="005E3906" w:rsidRPr="003E62FF" w:rsidRDefault="005E3906" w:rsidP="003A139E">
            <w:pPr>
              <w:pStyle w:val="a7"/>
              <w:numPr>
                <w:ilvl w:val="0"/>
                <w:numId w:val="123"/>
              </w:numPr>
              <w:spacing w:line="276" w:lineRule="auto"/>
              <w:rPr>
                <w:rFonts w:ascii="David" w:hAnsi="David"/>
              </w:rPr>
            </w:pPr>
            <w:r w:rsidRPr="003E62FF">
              <w:rPr>
                <w:rFonts w:ascii="David" w:hAnsi="David"/>
                <w:rtl/>
              </w:rPr>
              <w:t>חיזוק הקשר בין היחידה לזכויות מטפחים והגורמים הרלוונטיים בטיפוח זנים חדשים ושימוש בהם, בארץ ובחו"ל (חברות זרעים, משתלות, מגדלים, מטה הארגון ויחידות מקבילות בעולם).</w:t>
            </w:r>
          </w:p>
          <w:p w14:paraId="35617C46" w14:textId="250A3709" w:rsidR="009F4D70" w:rsidRPr="00EC66EA" w:rsidRDefault="005E3906" w:rsidP="003A139E">
            <w:pPr>
              <w:pStyle w:val="a7"/>
              <w:numPr>
                <w:ilvl w:val="0"/>
                <w:numId w:val="123"/>
              </w:numPr>
              <w:spacing w:line="276" w:lineRule="auto"/>
              <w:rPr>
                <w:rFonts w:ascii="David" w:hAnsi="David"/>
              </w:rPr>
            </w:pPr>
            <w:r w:rsidRPr="003E62FF">
              <w:rPr>
                <w:rFonts w:ascii="David" w:hAnsi="David"/>
                <w:b/>
                <w:bCs/>
                <w:rtl/>
              </w:rPr>
              <w:t>מו"פ עסקי בשטח (לפני שלב הפיילוט)</w:t>
            </w:r>
            <w:r w:rsidRPr="003E62FF">
              <w:rPr>
                <w:rFonts w:ascii="David" w:hAnsi="David"/>
                <w:rtl/>
              </w:rPr>
              <w:t xml:space="preserve"> – לצורך העמקת החיבור בין החקלאים בשטח לבין התעשיה. מענקים לחברה + חקלאי. המוצר שפותח ע"י החברה הגיע לשלב שהחיבור לשדה נדרש על מנת להביא מוצר מדוייק ורלוונטי. המענק יהיה גם לחברה לטובת תהליכי המו"פ וגם לחקלאי לטובת הקצאת החלקה וכן לחיבור שלו לתהליך.</w:t>
            </w:r>
          </w:p>
        </w:tc>
      </w:tr>
      <w:tr w:rsidR="005E3906" w:rsidRPr="003E62FF" w14:paraId="019A0F58" w14:textId="77777777" w:rsidTr="00643FF3">
        <w:tc>
          <w:tcPr>
            <w:tcW w:w="1558" w:type="dxa"/>
            <w:tcBorders>
              <w:top w:val="single" w:sz="4" w:space="0" w:color="auto"/>
              <w:left w:val="single" w:sz="4" w:space="0" w:color="auto"/>
              <w:bottom w:val="single" w:sz="4" w:space="0" w:color="auto"/>
              <w:right w:val="single" w:sz="4" w:space="0" w:color="auto"/>
            </w:tcBorders>
          </w:tcPr>
          <w:p w14:paraId="4EB4C9B2" w14:textId="77777777" w:rsidR="005E3906" w:rsidRPr="003E62FF" w:rsidRDefault="005E3906" w:rsidP="00643FF3">
            <w:pPr>
              <w:spacing w:line="360" w:lineRule="auto"/>
              <w:rPr>
                <w:rFonts w:ascii="David" w:hAnsi="David"/>
                <w:b/>
                <w:bCs/>
                <w:rtl/>
              </w:rPr>
            </w:pPr>
            <w:r w:rsidRPr="003E62FF">
              <w:rPr>
                <w:rFonts w:ascii="David" w:hAnsi="David"/>
                <w:b/>
                <w:bCs/>
                <w:rtl/>
              </w:rPr>
              <w:t>יעדי העבודה לשנת 2023</w:t>
            </w:r>
          </w:p>
          <w:p w14:paraId="08AA958C" w14:textId="77777777" w:rsidR="005E3906" w:rsidRPr="003E62FF" w:rsidRDefault="005E3906" w:rsidP="00643FF3">
            <w:pPr>
              <w:spacing w:line="360" w:lineRule="auto"/>
              <w:rPr>
                <w:rFonts w:ascii="David" w:hAnsi="David"/>
                <w:b/>
                <w:bCs/>
              </w:rPr>
            </w:pPr>
          </w:p>
        </w:tc>
        <w:tc>
          <w:tcPr>
            <w:tcW w:w="6760" w:type="dxa"/>
            <w:tcBorders>
              <w:top w:val="single" w:sz="4" w:space="0" w:color="auto"/>
              <w:left w:val="single" w:sz="4" w:space="0" w:color="auto"/>
              <w:bottom w:val="single" w:sz="4" w:space="0" w:color="auto"/>
              <w:right w:val="single" w:sz="4" w:space="0" w:color="auto"/>
            </w:tcBorders>
          </w:tcPr>
          <w:p w14:paraId="1337D435" w14:textId="77777777" w:rsidR="005E3906" w:rsidRPr="003E62FF" w:rsidRDefault="005E3906" w:rsidP="00E362EA">
            <w:pPr>
              <w:numPr>
                <w:ilvl w:val="0"/>
                <w:numId w:val="12"/>
              </w:numPr>
              <w:spacing w:after="200" w:line="276" w:lineRule="auto"/>
              <w:jc w:val="both"/>
              <w:rPr>
                <w:rFonts w:ascii="David" w:hAnsi="David"/>
                <w:rtl/>
              </w:rPr>
            </w:pPr>
            <w:r w:rsidRPr="003E62FF">
              <w:rPr>
                <w:rFonts w:ascii="David" w:hAnsi="David"/>
                <w:rtl/>
              </w:rPr>
              <w:t>הוצאת קולות קוראים לתוכניות המחקר התלת-שנתיות שיופעלו החל מ-2023 ושיוגשו להערכה בנושאים שונים.</w:t>
            </w:r>
          </w:p>
          <w:p w14:paraId="5FD4BF82" w14:textId="6488FB1F"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 xml:space="preserve">פיתוח גידולים קיימים וחדשים ומוצרים חקלאיים איכותיים ובטוחים, בעלי </w:t>
            </w:r>
            <w:r w:rsidR="00C40DFD" w:rsidRPr="003E62FF">
              <w:rPr>
                <w:rFonts w:ascii="David" w:hAnsi="David" w:hint="cs"/>
                <w:rtl/>
              </w:rPr>
              <w:t>יכול</w:t>
            </w:r>
            <w:r w:rsidR="003114C2" w:rsidRPr="003E62FF">
              <w:rPr>
                <w:rFonts w:ascii="David" w:hAnsi="David" w:hint="cs"/>
                <w:rtl/>
              </w:rPr>
              <w:t>ו</w:t>
            </w:r>
            <w:r w:rsidR="00C40DFD" w:rsidRPr="003E62FF">
              <w:rPr>
                <w:rFonts w:ascii="David" w:hAnsi="David" w:hint="cs"/>
                <w:rtl/>
              </w:rPr>
              <w:t>ת</w:t>
            </w:r>
            <w:r w:rsidRPr="003E62FF">
              <w:rPr>
                <w:rFonts w:ascii="David" w:hAnsi="David"/>
                <w:rtl/>
              </w:rPr>
              <w:t xml:space="preserve"> להתמודד עם שינויי האקלים (יובש, מליחות קרקע ועוד).</w:t>
            </w:r>
          </w:p>
          <w:p w14:paraId="7FC3B849" w14:textId="77777777"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פתוח אמצעים, תשתיות ותשומות לקיום חקלאות מחדשת.</w:t>
            </w:r>
          </w:p>
          <w:p w14:paraId="1281D576" w14:textId="77777777"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מתקנים אגרו-וולטאיים  - בחינת ההשפעה על החקלאות.</w:t>
            </w:r>
          </w:p>
          <w:p w14:paraId="19E6DCF9" w14:textId="77777777"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ייעול השימוש במים שפירים, מושבים ושוליים לצרכי החקלאות, השפעתם ארוכת הטווח על הסביבה והצרכן.</w:t>
            </w:r>
          </w:p>
          <w:p w14:paraId="48B7EC69" w14:textId="77777777"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התמודדות החקלאות עם שינויי אקלים.</w:t>
            </w:r>
          </w:p>
          <w:p w14:paraId="52F55B93" w14:textId="77777777" w:rsidR="005E3906" w:rsidRPr="003E62FF" w:rsidRDefault="005E3906" w:rsidP="00E362EA">
            <w:pPr>
              <w:numPr>
                <w:ilvl w:val="0"/>
                <w:numId w:val="1"/>
              </w:numPr>
              <w:spacing w:line="276" w:lineRule="auto"/>
              <w:ind w:left="687" w:hanging="284"/>
              <w:rPr>
                <w:rFonts w:ascii="David" w:hAnsi="David"/>
                <w:rtl/>
              </w:rPr>
            </w:pPr>
            <w:r w:rsidRPr="003E62FF">
              <w:rPr>
                <w:rFonts w:ascii="David" w:hAnsi="David"/>
                <w:rtl/>
              </w:rPr>
              <w:t>התמודדות עם משבר המזון העולמי המשולב במשבר הפיננסי-כלכלי-חברתי.</w:t>
            </w:r>
          </w:p>
          <w:p w14:paraId="29C6F1AB" w14:textId="77777777"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פתוח יישומי של הביוטכנולוגיה החקלאית, תוך דגש על השבחת צמחים ובעלי-חיים.</w:t>
            </w:r>
          </w:p>
          <w:p w14:paraId="5031E9BD" w14:textId="77777777" w:rsidR="005E3906" w:rsidRPr="003E62FF" w:rsidRDefault="005E3906" w:rsidP="00E362EA">
            <w:pPr>
              <w:numPr>
                <w:ilvl w:val="0"/>
                <w:numId w:val="1"/>
              </w:numPr>
              <w:spacing w:line="276" w:lineRule="auto"/>
              <w:ind w:left="687" w:hanging="284"/>
              <w:rPr>
                <w:rFonts w:ascii="David" w:hAnsi="David"/>
                <w:rtl/>
              </w:rPr>
            </w:pPr>
            <w:r w:rsidRPr="003E62FF">
              <w:rPr>
                <w:rFonts w:ascii="David" w:hAnsi="David"/>
                <w:rtl/>
              </w:rPr>
              <w:t>התמקדות המו"פ הפריפריאלי בפתוח אמצעי ייצור מוטי-חקלאות לקידום ההתיישבות בסביבה הכפרית.</w:t>
            </w:r>
          </w:p>
          <w:p w14:paraId="25E0CF7A" w14:textId="77777777"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פתוח רובוטיקה, מיכון, מערכי בינה מלאכותית ועוד לייעול השימוש באמצעי הייצור וחסכון בתשומות, לקידום חקלאות מקיימת.</w:t>
            </w:r>
          </w:p>
          <w:p w14:paraId="3C8450AA" w14:textId="77777777" w:rsidR="005E3906" w:rsidRPr="003E62FF" w:rsidRDefault="005E3906" w:rsidP="00E362EA">
            <w:pPr>
              <w:numPr>
                <w:ilvl w:val="0"/>
                <w:numId w:val="1"/>
              </w:numPr>
              <w:spacing w:line="276" w:lineRule="auto"/>
              <w:ind w:left="687" w:hanging="284"/>
              <w:rPr>
                <w:rFonts w:ascii="David" w:hAnsi="David"/>
              </w:rPr>
            </w:pPr>
            <w:r w:rsidRPr="003E62FF">
              <w:rPr>
                <w:rFonts w:ascii="David" w:hAnsi="David"/>
                <w:rtl/>
              </w:rPr>
              <w:t>ועוד.</w:t>
            </w:r>
          </w:p>
          <w:p w14:paraId="3B175F54" w14:textId="77777777" w:rsidR="005E3906" w:rsidRPr="003E62FF" w:rsidRDefault="005E3906" w:rsidP="00E362EA">
            <w:pPr>
              <w:spacing w:line="276" w:lineRule="auto"/>
              <w:ind w:left="687"/>
              <w:rPr>
                <w:rFonts w:ascii="David" w:hAnsi="David"/>
                <w:rtl/>
              </w:rPr>
            </w:pPr>
          </w:p>
          <w:p w14:paraId="0AB0DDA1" w14:textId="77777777" w:rsidR="005E3906" w:rsidRPr="003E62FF" w:rsidRDefault="005E3906" w:rsidP="00E362EA">
            <w:pPr>
              <w:numPr>
                <w:ilvl w:val="0"/>
                <w:numId w:val="12"/>
              </w:numPr>
              <w:spacing w:after="200" w:line="276" w:lineRule="auto"/>
              <w:jc w:val="both"/>
              <w:rPr>
                <w:rFonts w:ascii="David" w:hAnsi="David"/>
              </w:rPr>
            </w:pPr>
            <w:r w:rsidRPr="003E62FF">
              <w:rPr>
                <w:rFonts w:ascii="David" w:hAnsi="David"/>
                <w:rtl/>
              </w:rPr>
              <w:t>הפעלת מו"פ עסקי בחקלאות (שת"פ עם רשות החדשנות).</w:t>
            </w:r>
          </w:p>
          <w:p w14:paraId="3E33213C" w14:textId="77777777" w:rsidR="005E3906" w:rsidRPr="003E62FF" w:rsidRDefault="005E3906" w:rsidP="00E362EA">
            <w:pPr>
              <w:numPr>
                <w:ilvl w:val="0"/>
                <w:numId w:val="12"/>
              </w:numPr>
              <w:spacing w:after="200" w:line="276" w:lineRule="auto"/>
              <w:jc w:val="both"/>
              <w:rPr>
                <w:rFonts w:ascii="David" w:hAnsi="David"/>
              </w:rPr>
            </w:pPr>
            <w:r w:rsidRPr="003E62FF">
              <w:rPr>
                <w:rFonts w:ascii="David" w:hAnsi="David"/>
                <w:rtl/>
              </w:rPr>
              <w:lastRenderedPageBreak/>
              <w:t xml:space="preserve">המשך השקעה במערכות </w:t>
            </w:r>
            <w:r w:rsidRPr="003E62FF">
              <w:rPr>
                <w:rFonts w:ascii="David" w:hAnsi="David"/>
              </w:rPr>
              <w:t>Big Data</w:t>
            </w:r>
            <w:r w:rsidRPr="003E62FF">
              <w:rPr>
                <w:rFonts w:ascii="David" w:hAnsi="David"/>
                <w:rtl/>
              </w:rPr>
              <w:t xml:space="preserve"> לטובת עולמות המחקר, היזמות, התעשיה והחקלאות.</w:t>
            </w:r>
          </w:p>
          <w:p w14:paraId="4A8EDA08" w14:textId="77777777" w:rsidR="005E3906" w:rsidRPr="003E62FF" w:rsidRDefault="005E3906" w:rsidP="00E362EA">
            <w:pPr>
              <w:numPr>
                <w:ilvl w:val="0"/>
                <w:numId w:val="12"/>
              </w:numPr>
              <w:spacing w:after="200" w:line="276" w:lineRule="auto"/>
              <w:jc w:val="both"/>
              <w:rPr>
                <w:rFonts w:ascii="David" w:hAnsi="David"/>
              </w:rPr>
            </w:pPr>
            <w:r w:rsidRPr="003E62FF">
              <w:rPr>
                <w:rFonts w:ascii="David" w:hAnsi="David"/>
                <w:rtl/>
              </w:rPr>
              <w:t>גיבוש אסטרטגיה של המחקר ארוך הטווח הדרוש לחקלאות ישראל ודרך הפעלתו.</w:t>
            </w:r>
          </w:p>
          <w:p w14:paraId="654F3993" w14:textId="77777777" w:rsidR="005E3906" w:rsidRPr="003E62FF" w:rsidRDefault="005E3906" w:rsidP="00E362EA">
            <w:pPr>
              <w:numPr>
                <w:ilvl w:val="0"/>
                <w:numId w:val="12"/>
              </w:numPr>
              <w:spacing w:after="200" w:line="276" w:lineRule="auto"/>
              <w:jc w:val="both"/>
              <w:rPr>
                <w:rFonts w:ascii="David" w:hAnsi="David"/>
              </w:rPr>
            </w:pPr>
            <w:r w:rsidRPr="003E62FF">
              <w:rPr>
                <w:rFonts w:ascii="David" w:hAnsi="David"/>
                <w:rtl/>
              </w:rPr>
              <w:t>הגברת פיתוח קשרי המו"פ המשותפים הבינלאומיים בנושאים בעלי אינטרס משותף והזנק מדעי וכלכלי.</w:t>
            </w:r>
          </w:p>
          <w:p w14:paraId="2B609FFC" w14:textId="77777777" w:rsidR="005E3906" w:rsidRPr="003E62FF" w:rsidRDefault="005E3906" w:rsidP="00E362EA">
            <w:pPr>
              <w:numPr>
                <w:ilvl w:val="0"/>
                <w:numId w:val="12"/>
              </w:numPr>
              <w:spacing w:after="200" w:line="276" w:lineRule="auto"/>
              <w:jc w:val="both"/>
              <w:rPr>
                <w:rFonts w:ascii="David" w:hAnsi="David"/>
              </w:rPr>
            </w:pPr>
            <w:r w:rsidRPr="003E62FF">
              <w:rPr>
                <w:rFonts w:ascii="David" w:hAnsi="David"/>
                <w:rtl/>
              </w:rPr>
              <w:t>קידום הטמעה ושימוש במערכות בינה מלאכותית ומערכות "טכנולוגיות מפציעות" לייעול קבלת ההחלטות במשרד.</w:t>
            </w:r>
          </w:p>
          <w:p w14:paraId="34E64962" w14:textId="77777777" w:rsidR="005E3906" w:rsidRPr="003E62FF" w:rsidRDefault="005E3906" w:rsidP="00E362EA">
            <w:pPr>
              <w:numPr>
                <w:ilvl w:val="0"/>
                <w:numId w:val="12"/>
              </w:numPr>
              <w:spacing w:after="200" w:line="276" w:lineRule="auto"/>
              <w:jc w:val="both"/>
              <w:rPr>
                <w:rFonts w:ascii="David" w:hAnsi="David"/>
              </w:rPr>
            </w:pPr>
            <w:r w:rsidRPr="003E62FF">
              <w:rPr>
                <w:rFonts w:ascii="David" w:hAnsi="David"/>
                <w:rtl/>
              </w:rPr>
              <w:t>בחינת הצורך בשינויים אפשריים בחוק זכויות מטפחים.</w:t>
            </w:r>
          </w:p>
        </w:tc>
      </w:tr>
    </w:tbl>
    <w:p w14:paraId="007331F8" w14:textId="77777777" w:rsidR="00EC66EA" w:rsidRDefault="00EC66EA" w:rsidP="00C4244E">
      <w:pPr>
        <w:pStyle w:val="2"/>
        <w:rPr>
          <w:rFonts w:ascii="David" w:hAnsi="David"/>
          <w:sz w:val="24"/>
          <w:szCs w:val="24"/>
          <w:rtl/>
        </w:rPr>
      </w:pPr>
      <w:bookmarkStart w:id="114" w:name="_Toc122958941"/>
    </w:p>
    <w:p w14:paraId="7B0F4748" w14:textId="5F1D41D3" w:rsidR="00441CAD" w:rsidRPr="00720C38" w:rsidRDefault="00441CAD" w:rsidP="00C4244E">
      <w:pPr>
        <w:pStyle w:val="2"/>
        <w:rPr>
          <w:rFonts w:ascii="David" w:hAnsi="David"/>
          <w:rtl/>
        </w:rPr>
      </w:pPr>
      <w:r w:rsidRPr="00720C38">
        <w:rPr>
          <w:rFonts w:ascii="David" w:hAnsi="David"/>
          <w:rtl/>
        </w:rPr>
        <w:t xml:space="preserve">המרכז לסחר </w:t>
      </w:r>
      <w:r w:rsidR="00C4244E" w:rsidRPr="00720C38">
        <w:rPr>
          <w:rFonts w:ascii="David" w:hAnsi="David"/>
          <w:rtl/>
        </w:rPr>
        <w:t>ושיתוף פעולה בינלאומי</w:t>
      </w:r>
      <w:bookmarkEnd w:id="114"/>
      <w:r w:rsidRPr="00720C38">
        <w:rPr>
          <w:rFonts w:ascii="David" w:hAnsi="David"/>
          <w:rtl/>
        </w:rPr>
        <w:t xml:space="preserve"> </w:t>
      </w:r>
    </w:p>
    <w:p w14:paraId="142E99BF" w14:textId="77777777" w:rsidR="00441CAD" w:rsidRPr="003E62FF" w:rsidRDefault="00441CAD" w:rsidP="00441CAD">
      <w:pPr>
        <w:rPr>
          <w:rFonts w:ascii="David" w:hAnsi="David"/>
          <w:rtl/>
        </w:rPr>
      </w:pPr>
    </w:p>
    <w:tbl>
      <w:tblPr>
        <w:bidiVisual/>
        <w:tblW w:w="812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6423"/>
      </w:tblGrid>
      <w:tr w:rsidR="00441CAD" w:rsidRPr="003E62FF" w14:paraId="175BA200" w14:textId="77777777" w:rsidTr="00DB0032">
        <w:trPr>
          <w:trHeight w:val="304"/>
          <w:tblHeader/>
        </w:trPr>
        <w:tc>
          <w:tcPr>
            <w:tcW w:w="1700" w:type="dxa"/>
            <w:tcBorders>
              <w:right w:val="nil"/>
            </w:tcBorders>
            <w:shd w:val="clear" w:color="auto" w:fill="E6E6E6"/>
          </w:tcPr>
          <w:p w14:paraId="5ACCE490" w14:textId="77777777" w:rsidR="00441CAD" w:rsidRPr="003E62FF" w:rsidRDefault="00441CAD" w:rsidP="00DB0032">
            <w:pPr>
              <w:spacing w:line="276" w:lineRule="auto"/>
              <w:rPr>
                <w:rFonts w:ascii="David" w:hAnsi="David"/>
                <w:b/>
                <w:bCs/>
                <w:rtl/>
              </w:rPr>
            </w:pPr>
            <w:r w:rsidRPr="003E62FF">
              <w:rPr>
                <w:rFonts w:ascii="David" w:hAnsi="David"/>
                <w:b/>
                <w:bCs/>
                <w:rtl/>
              </w:rPr>
              <w:t>שם היחידה:</w:t>
            </w:r>
          </w:p>
        </w:tc>
        <w:tc>
          <w:tcPr>
            <w:tcW w:w="6423" w:type="dxa"/>
            <w:tcBorders>
              <w:left w:val="nil"/>
            </w:tcBorders>
            <w:shd w:val="clear" w:color="auto" w:fill="E6E6E6"/>
          </w:tcPr>
          <w:p w14:paraId="016960A7" w14:textId="77777777" w:rsidR="00441CAD" w:rsidRPr="003E62FF" w:rsidRDefault="00441CAD" w:rsidP="00DB0032">
            <w:pPr>
              <w:spacing w:line="276" w:lineRule="auto"/>
              <w:jc w:val="both"/>
              <w:rPr>
                <w:rFonts w:ascii="David" w:hAnsi="David"/>
                <w:b/>
                <w:bCs/>
                <w:rtl/>
              </w:rPr>
            </w:pPr>
            <w:r w:rsidRPr="003E62FF">
              <w:rPr>
                <w:rFonts w:ascii="David" w:hAnsi="David"/>
                <w:b/>
                <w:bCs/>
                <w:rtl/>
              </w:rPr>
              <w:t xml:space="preserve">המרכז לסחר ושת"פ בינ"ל </w:t>
            </w:r>
          </w:p>
          <w:p w14:paraId="42AD8F34" w14:textId="77777777" w:rsidR="00441CAD" w:rsidRPr="003E62FF" w:rsidRDefault="00441CAD" w:rsidP="00DB0032">
            <w:pPr>
              <w:spacing w:line="276" w:lineRule="auto"/>
              <w:jc w:val="both"/>
              <w:rPr>
                <w:rFonts w:ascii="David" w:hAnsi="David"/>
                <w:b/>
                <w:bCs/>
                <w:rtl/>
              </w:rPr>
            </w:pPr>
          </w:p>
        </w:tc>
      </w:tr>
      <w:tr w:rsidR="00441CAD" w:rsidRPr="003E62FF" w14:paraId="31C34C91" w14:textId="77777777" w:rsidTr="00DB0032">
        <w:trPr>
          <w:trHeight w:val="759"/>
        </w:trPr>
        <w:tc>
          <w:tcPr>
            <w:tcW w:w="1700" w:type="dxa"/>
          </w:tcPr>
          <w:p w14:paraId="31628C5A" w14:textId="77777777" w:rsidR="00441CAD" w:rsidRPr="003E62FF" w:rsidRDefault="00441CAD" w:rsidP="00DB0032">
            <w:pPr>
              <w:spacing w:line="276" w:lineRule="auto"/>
              <w:rPr>
                <w:rFonts w:ascii="David" w:hAnsi="David"/>
                <w:b/>
                <w:bCs/>
                <w:rtl/>
              </w:rPr>
            </w:pPr>
            <w:r w:rsidRPr="003E62FF">
              <w:rPr>
                <w:rFonts w:ascii="David" w:hAnsi="David"/>
                <w:b/>
                <w:bCs/>
                <w:rtl/>
              </w:rPr>
              <w:t>מנהל היחידה:</w:t>
            </w:r>
          </w:p>
          <w:p w14:paraId="2CAF34EF" w14:textId="77777777" w:rsidR="00441CAD" w:rsidRPr="003E62FF" w:rsidRDefault="00441CAD" w:rsidP="00DB0032">
            <w:pPr>
              <w:spacing w:line="276" w:lineRule="auto"/>
              <w:rPr>
                <w:rFonts w:ascii="David" w:hAnsi="David"/>
                <w:rtl/>
              </w:rPr>
            </w:pPr>
            <w:r w:rsidRPr="003E62FF">
              <w:rPr>
                <w:rFonts w:ascii="David" w:hAnsi="David"/>
                <w:b/>
                <w:bCs/>
                <w:rtl/>
              </w:rPr>
              <w:t>מספר עובדים:</w:t>
            </w:r>
          </w:p>
        </w:tc>
        <w:tc>
          <w:tcPr>
            <w:tcW w:w="6423" w:type="dxa"/>
          </w:tcPr>
          <w:p w14:paraId="588E7F4D" w14:textId="77777777" w:rsidR="00441CAD" w:rsidRPr="003E62FF" w:rsidRDefault="00441CAD" w:rsidP="00C4244E">
            <w:pPr>
              <w:pStyle w:val="a7"/>
              <w:spacing w:line="276" w:lineRule="auto"/>
              <w:ind w:left="34"/>
              <w:rPr>
                <w:rFonts w:ascii="David" w:hAnsi="David"/>
                <w:rtl/>
              </w:rPr>
            </w:pPr>
            <w:r w:rsidRPr="003E62FF">
              <w:rPr>
                <w:rFonts w:ascii="David" w:hAnsi="David"/>
                <w:rtl/>
              </w:rPr>
              <w:t xml:space="preserve">יעקב פולג - סמנכ"ל בכיר ומנהל המרכז לסחר </w:t>
            </w:r>
            <w:r w:rsidR="00C4244E" w:rsidRPr="003E62FF">
              <w:rPr>
                <w:rFonts w:ascii="David" w:hAnsi="David"/>
                <w:rtl/>
              </w:rPr>
              <w:t>ושיתוף פעולה בינלאומי</w:t>
            </w:r>
          </w:p>
          <w:p w14:paraId="6DB69BF0" w14:textId="77777777" w:rsidR="00441CAD" w:rsidRPr="003E62FF" w:rsidRDefault="00441CAD" w:rsidP="00DB0032">
            <w:pPr>
              <w:pStyle w:val="a7"/>
              <w:spacing w:line="276" w:lineRule="auto"/>
              <w:ind w:left="34"/>
              <w:rPr>
                <w:rFonts w:ascii="David" w:hAnsi="David"/>
                <w:rtl/>
              </w:rPr>
            </w:pPr>
            <w:r w:rsidRPr="003E62FF">
              <w:rPr>
                <w:rFonts w:ascii="David" w:hAnsi="David"/>
                <w:rtl/>
              </w:rPr>
              <w:t xml:space="preserve">18 תקנים במטה היחידה כולל שלושה נספחים חקלאיים.    </w:t>
            </w:r>
          </w:p>
          <w:p w14:paraId="118946C5" w14:textId="77777777" w:rsidR="00441CAD" w:rsidRPr="003E62FF" w:rsidRDefault="00441CAD" w:rsidP="00DB0032">
            <w:pPr>
              <w:pStyle w:val="a7"/>
              <w:spacing w:line="276" w:lineRule="auto"/>
              <w:ind w:left="34"/>
              <w:rPr>
                <w:rFonts w:ascii="David" w:hAnsi="David"/>
                <w:rtl/>
              </w:rPr>
            </w:pPr>
            <w:r w:rsidRPr="003E62FF">
              <w:rPr>
                <w:rFonts w:ascii="David" w:hAnsi="David"/>
                <w:rtl/>
              </w:rPr>
              <w:t xml:space="preserve">הנספחים החקלאיים מוצבים בבריסל, במוסקבה וברבאט. </w:t>
            </w:r>
          </w:p>
          <w:p w14:paraId="5A6C9B5A" w14:textId="77777777" w:rsidR="00441CAD" w:rsidRPr="003E62FF" w:rsidRDefault="00441CAD" w:rsidP="00DB0032">
            <w:pPr>
              <w:pStyle w:val="a7"/>
              <w:spacing w:line="276" w:lineRule="auto"/>
              <w:ind w:left="34"/>
              <w:rPr>
                <w:rFonts w:ascii="David" w:hAnsi="David"/>
                <w:rtl/>
              </w:rPr>
            </w:pPr>
            <w:r w:rsidRPr="003E62FF">
              <w:rPr>
                <w:rFonts w:ascii="David" w:hAnsi="David"/>
                <w:rtl/>
              </w:rPr>
              <w:t xml:space="preserve">שלושה מכרזים לנספחים נוספים (אבו דאבי איחוד האמירויות, ארה"ב וסין) בשלבים שונים של התקדמות.  </w:t>
            </w:r>
          </w:p>
          <w:p w14:paraId="1390B6D9" w14:textId="77777777" w:rsidR="00441CAD" w:rsidRPr="003E62FF" w:rsidRDefault="00441CAD" w:rsidP="00DB0032">
            <w:pPr>
              <w:pStyle w:val="a7"/>
              <w:spacing w:line="276" w:lineRule="auto"/>
              <w:ind w:left="34"/>
              <w:rPr>
                <w:rFonts w:ascii="David" w:hAnsi="David"/>
                <w:rtl/>
              </w:rPr>
            </w:pPr>
          </w:p>
        </w:tc>
      </w:tr>
      <w:tr w:rsidR="00441CAD" w:rsidRPr="003E62FF" w14:paraId="355699FC" w14:textId="77777777" w:rsidTr="00DB0032">
        <w:trPr>
          <w:trHeight w:val="699"/>
        </w:trPr>
        <w:tc>
          <w:tcPr>
            <w:tcW w:w="1700" w:type="dxa"/>
          </w:tcPr>
          <w:p w14:paraId="2C5D372F" w14:textId="77777777" w:rsidR="00441CAD" w:rsidRPr="003E62FF" w:rsidRDefault="00441CAD" w:rsidP="00DB0032">
            <w:pPr>
              <w:spacing w:line="276" w:lineRule="auto"/>
              <w:ind w:right="246"/>
              <w:rPr>
                <w:rFonts w:ascii="David" w:hAnsi="David"/>
                <w:b/>
                <w:bCs/>
                <w:rtl/>
              </w:rPr>
            </w:pPr>
            <w:r w:rsidRPr="003E62FF">
              <w:rPr>
                <w:rFonts w:ascii="David" w:hAnsi="David"/>
                <w:b/>
                <w:bCs/>
                <w:rtl/>
              </w:rPr>
              <w:t>תיאור תחום הפעילות</w:t>
            </w:r>
          </w:p>
          <w:p w14:paraId="0F1ADE1E" w14:textId="77777777" w:rsidR="00441CAD" w:rsidRPr="003E62FF" w:rsidRDefault="00441CAD" w:rsidP="00DB0032">
            <w:pPr>
              <w:spacing w:line="276" w:lineRule="auto"/>
              <w:rPr>
                <w:rFonts w:ascii="David" w:hAnsi="David"/>
                <w:b/>
                <w:bCs/>
                <w:rtl/>
              </w:rPr>
            </w:pPr>
          </w:p>
          <w:p w14:paraId="14C7E8C9" w14:textId="77777777" w:rsidR="00441CAD" w:rsidRPr="003E62FF" w:rsidRDefault="00441CAD" w:rsidP="00DB0032">
            <w:pPr>
              <w:spacing w:line="276" w:lineRule="auto"/>
              <w:jc w:val="both"/>
              <w:rPr>
                <w:rFonts w:ascii="David" w:hAnsi="David"/>
                <w:b/>
                <w:bCs/>
                <w:rtl/>
              </w:rPr>
            </w:pPr>
          </w:p>
          <w:p w14:paraId="543A3039" w14:textId="77777777" w:rsidR="00441CAD" w:rsidRPr="003E62FF" w:rsidRDefault="00441CAD" w:rsidP="00DB0032">
            <w:pPr>
              <w:spacing w:line="276" w:lineRule="auto"/>
              <w:jc w:val="both"/>
              <w:rPr>
                <w:rFonts w:ascii="David" w:hAnsi="David"/>
                <w:b/>
                <w:bCs/>
                <w:rtl/>
              </w:rPr>
            </w:pPr>
          </w:p>
          <w:p w14:paraId="5758E64E" w14:textId="77777777" w:rsidR="00441CAD" w:rsidRPr="003E62FF" w:rsidRDefault="00441CAD" w:rsidP="00DB0032">
            <w:pPr>
              <w:spacing w:line="276" w:lineRule="auto"/>
              <w:jc w:val="both"/>
              <w:rPr>
                <w:rFonts w:ascii="David" w:hAnsi="David"/>
                <w:b/>
                <w:bCs/>
                <w:rtl/>
              </w:rPr>
            </w:pPr>
          </w:p>
          <w:p w14:paraId="088811E2" w14:textId="77777777" w:rsidR="00441CAD" w:rsidRPr="003E62FF" w:rsidRDefault="00441CAD" w:rsidP="00DB0032">
            <w:pPr>
              <w:spacing w:line="276" w:lineRule="auto"/>
              <w:jc w:val="both"/>
              <w:rPr>
                <w:rFonts w:ascii="David" w:hAnsi="David"/>
                <w:b/>
                <w:bCs/>
                <w:rtl/>
              </w:rPr>
            </w:pPr>
          </w:p>
          <w:p w14:paraId="6722D2E1" w14:textId="77777777" w:rsidR="00441CAD" w:rsidRPr="003E62FF" w:rsidRDefault="00441CAD" w:rsidP="00DB0032">
            <w:pPr>
              <w:spacing w:line="276" w:lineRule="auto"/>
              <w:jc w:val="both"/>
              <w:rPr>
                <w:rFonts w:ascii="David" w:hAnsi="David"/>
                <w:b/>
                <w:bCs/>
                <w:rtl/>
              </w:rPr>
            </w:pPr>
          </w:p>
          <w:p w14:paraId="3E010264" w14:textId="77777777" w:rsidR="00441CAD" w:rsidRPr="003E62FF" w:rsidRDefault="00441CAD" w:rsidP="00DB0032">
            <w:pPr>
              <w:spacing w:line="276" w:lineRule="auto"/>
              <w:jc w:val="both"/>
              <w:rPr>
                <w:rFonts w:ascii="David" w:hAnsi="David"/>
                <w:b/>
                <w:bCs/>
                <w:rtl/>
              </w:rPr>
            </w:pPr>
          </w:p>
          <w:p w14:paraId="47C58B72" w14:textId="77777777" w:rsidR="00441CAD" w:rsidRPr="003E62FF" w:rsidRDefault="00441CAD" w:rsidP="00DB0032">
            <w:pPr>
              <w:spacing w:line="276" w:lineRule="auto"/>
              <w:jc w:val="both"/>
              <w:rPr>
                <w:rFonts w:ascii="David" w:hAnsi="David"/>
                <w:b/>
                <w:bCs/>
                <w:rtl/>
              </w:rPr>
            </w:pPr>
          </w:p>
          <w:p w14:paraId="00837B72" w14:textId="77777777" w:rsidR="00441CAD" w:rsidRPr="003E62FF" w:rsidRDefault="00441CAD" w:rsidP="00DB0032">
            <w:pPr>
              <w:spacing w:line="276" w:lineRule="auto"/>
              <w:jc w:val="both"/>
              <w:rPr>
                <w:rFonts w:ascii="David" w:hAnsi="David"/>
                <w:b/>
                <w:bCs/>
                <w:rtl/>
              </w:rPr>
            </w:pPr>
          </w:p>
          <w:p w14:paraId="4F236E86" w14:textId="77777777" w:rsidR="00441CAD" w:rsidRPr="003E62FF" w:rsidRDefault="00441CAD" w:rsidP="00DB0032">
            <w:pPr>
              <w:spacing w:line="276" w:lineRule="auto"/>
              <w:jc w:val="both"/>
              <w:rPr>
                <w:rFonts w:ascii="David" w:hAnsi="David"/>
                <w:b/>
                <w:bCs/>
                <w:rtl/>
              </w:rPr>
            </w:pPr>
          </w:p>
          <w:p w14:paraId="1D53E7AB" w14:textId="77777777" w:rsidR="00441CAD" w:rsidRPr="003E62FF" w:rsidRDefault="00441CAD" w:rsidP="00DB0032">
            <w:pPr>
              <w:spacing w:line="276" w:lineRule="auto"/>
              <w:jc w:val="both"/>
              <w:rPr>
                <w:rFonts w:ascii="David" w:hAnsi="David"/>
                <w:b/>
                <w:bCs/>
                <w:rtl/>
              </w:rPr>
            </w:pPr>
          </w:p>
          <w:p w14:paraId="36EB5A05" w14:textId="77777777" w:rsidR="00441CAD" w:rsidRPr="003E62FF" w:rsidRDefault="00441CAD" w:rsidP="00DB0032">
            <w:pPr>
              <w:spacing w:line="276" w:lineRule="auto"/>
              <w:jc w:val="both"/>
              <w:rPr>
                <w:rFonts w:ascii="David" w:hAnsi="David"/>
                <w:b/>
                <w:bCs/>
                <w:rtl/>
              </w:rPr>
            </w:pPr>
          </w:p>
          <w:p w14:paraId="7DE955EB" w14:textId="77777777" w:rsidR="00441CAD" w:rsidRPr="003E62FF" w:rsidRDefault="00441CAD" w:rsidP="00DB0032">
            <w:pPr>
              <w:spacing w:line="276" w:lineRule="auto"/>
              <w:jc w:val="both"/>
              <w:rPr>
                <w:rFonts w:ascii="David" w:hAnsi="David"/>
                <w:b/>
                <w:bCs/>
                <w:rtl/>
              </w:rPr>
            </w:pPr>
          </w:p>
          <w:p w14:paraId="7B920BFB" w14:textId="77777777" w:rsidR="00441CAD" w:rsidRPr="003E62FF" w:rsidRDefault="00441CAD" w:rsidP="00DB0032">
            <w:pPr>
              <w:spacing w:line="276" w:lineRule="auto"/>
              <w:jc w:val="both"/>
              <w:rPr>
                <w:rFonts w:ascii="David" w:hAnsi="David"/>
                <w:b/>
                <w:bCs/>
                <w:rtl/>
              </w:rPr>
            </w:pPr>
          </w:p>
          <w:p w14:paraId="2CE2A6E1" w14:textId="77777777" w:rsidR="00441CAD" w:rsidRPr="003E62FF" w:rsidRDefault="00441CAD" w:rsidP="00DB0032">
            <w:pPr>
              <w:spacing w:line="276" w:lineRule="auto"/>
              <w:jc w:val="both"/>
              <w:rPr>
                <w:rFonts w:ascii="David" w:hAnsi="David"/>
                <w:b/>
                <w:bCs/>
                <w:rtl/>
              </w:rPr>
            </w:pPr>
          </w:p>
          <w:p w14:paraId="0E28C19C" w14:textId="77777777" w:rsidR="00441CAD" w:rsidRPr="003E62FF" w:rsidRDefault="00441CAD" w:rsidP="00DB0032">
            <w:pPr>
              <w:spacing w:line="276" w:lineRule="auto"/>
              <w:jc w:val="both"/>
              <w:rPr>
                <w:rFonts w:ascii="David" w:hAnsi="David"/>
                <w:b/>
                <w:bCs/>
                <w:rtl/>
              </w:rPr>
            </w:pPr>
          </w:p>
          <w:p w14:paraId="4C98362B" w14:textId="77777777" w:rsidR="00441CAD" w:rsidRPr="003E62FF" w:rsidRDefault="00441CAD" w:rsidP="00DB0032">
            <w:pPr>
              <w:spacing w:line="276" w:lineRule="auto"/>
              <w:jc w:val="both"/>
              <w:rPr>
                <w:rFonts w:ascii="David" w:hAnsi="David"/>
                <w:b/>
                <w:bCs/>
                <w:rtl/>
              </w:rPr>
            </w:pPr>
          </w:p>
          <w:p w14:paraId="0662E7D1" w14:textId="77777777" w:rsidR="00441CAD" w:rsidRPr="003E62FF" w:rsidRDefault="00441CAD" w:rsidP="00DB0032">
            <w:pPr>
              <w:spacing w:line="276" w:lineRule="auto"/>
              <w:jc w:val="both"/>
              <w:rPr>
                <w:rFonts w:ascii="David" w:hAnsi="David"/>
                <w:b/>
                <w:bCs/>
                <w:rtl/>
              </w:rPr>
            </w:pPr>
          </w:p>
          <w:p w14:paraId="1B63E863" w14:textId="77777777" w:rsidR="00441CAD" w:rsidRPr="003E62FF" w:rsidRDefault="00441CAD" w:rsidP="00DB0032">
            <w:pPr>
              <w:spacing w:line="276" w:lineRule="auto"/>
              <w:jc w:val="both"/>
              <w:rPr>
                <w:rFonts w:ascii="David" w:hAnsi="David"/>
                <w:b/>
                <w:bCs/>
                <w:rtl/>
              </w:rPr>
            </w:pPr>
          </w:p>
          <w:p w14:paraId="62D6DEED" w14:textId="77777777" w:rsidR="00441CAD" w:rsidRPr="003E62FF" w:rsidRDefault="00441CAD" w:rsidP="00DB0032">
            <w:pPr>
              <w:spacing w:line="276" w:lineRule="auto"/>
              <w:jc w:val="both"/>
              <w:rPr>
                <w:rFonts w:ascii="David" w:hAnsi="David"/>
                <w:b/>
                <w:bCs/>
                <w:rtl/>
              </w:rPr>
            </w:pPr>
          </w:p>
          <w:p w14:paraId="68331671" w14:textId="77777777" w:rsidR="00441CAD" w:rsidRPr="003E62FF" w:rsidRDefault="00441CAD" w:rsidP="00DB0032">
            <w:pPr>
              <w:spacing w:line="276" w:lineRule="auto"/>
              <w:jc w:val="both"/>
              <w:rPr>
                <w:rFonts w:ascii="David" w:hAnsi="David"/>
                <w:b/>
                <w:bCs/>
                <w:rtl/>
              </w:rPr>
            </w:pPr>
          </w:p>
          <w:p w14:paraId="0AF0DFEB" w14:textId="77777777" w:rsidR="00441CAD" w:rsidRPr="003E62FF" w:rsidRDefault="00441CAD" w:rsidP="00DB0032">
            <w:pPr>
              <w:spacing w:line="276" w:lineRule="auto"/>
              <w:jc w:val="both"/>
              <w:rPr>
                <w:rFonts w:ascii="David" w:hAnsi="David"/>
                <w:b/>
                <w:bCs/>
                <w:rtl/>
              </w:rPr>
            </w:pPr>
          </w:p>
          <w:p w14:paraId="55CAFF4E" w14:textId="77777777" w:rsidR="00441CAD" w:rsidRPr="003E62FF" w:rsidRDefault="00441CAD" w:rsidP="00DB0032">
            <w:pPr>
              <w:spacing w:line="276" w:lineRule="auto"/>
              <w:jc w:val="both"/>
              <w:rPr>
                <w:rFonts w:ascii="David" w:hAnsi="David"/>
                <w:b/>
                <w:bCs/>
                <w:rtl/>
              </w:rPr>
            </w:pPr>
          </w:p>
          <w:p w14:paraId="67B1315E" w14:textId="77777777" w:rsidR="00441CAD" w:rsidRPr="003E62FF" w:rsidRDefault="00441CAD" w:rsidP="00DB0032">
            <w:pPr>
              <w:spacing w:line="276" w:lineRule="auto"/>
              <w:jc w:val="both"/>
              <w:rPr>
                <w:rFonts w:ascii="David" w:hAnsi="David"/>
                <w:b/>
                <w:bCs/>
                <w:rtl/>
              </w:rPr>
            </w:pPr>
          </w:p>
          <w:p w14:paraId="13BFE1C8" w14:textId="77777777" w:rsidR="00441CAD" w:rsidRPr="003E62FF" w:rsidRDefault="00441CAD" w:rsidP="00DB0032">
            <w:pPr>
              <w:spacing w:line="276" w:lineRule="auto"/>
              <w:jc w:val="both"/>
              <w:rPr>
                <w:rFonts w:ascii="David" w:hAnsi="David"/>
                <w:b/>
                <w:bCs/>
                <w:rtl/>
              </w:rPr>
            </w:pPr>
          </w:p>
          <w:p w14:paraId="43456815" w14:textId="77777777" w:rsidR="00441CAD" w:rsidRPr="003E62FF" w:rsidRDefault="00441CAD" w:rsidP="00DB0032">
            <w:pPr>
              <w:spacing w:line="276" w:lineRule="auto"/>
              <w:jc w:val="both"/>
              <w:rPr>
                <w:rFonts w:ascii="David" w:hAnsi="David"/>
                <w:b/>
                <w:bCs/>
                <w:rtl/>
              </w:rPr>
            </w:pPr>
          </w:p>
          <w:p w14:paraId="58B6D0D5" w14:textId="77777777" w:rsidR="00441CAD" w:rsidRPr="003E62FF" w:rsidRDefault="00441CAD" w:rsidP="00DB0032">
            <w:pPr>
              <w:spacing w:line="276" w:lineRule="auto"/>
              <w:jc w:val="both"/>
              <w:rPr>
                <w:rFonts w:ascii="David" w:hAnsi="David"/>
                <w:b/>
                <w:bCs/>
                <w:rtl/>
              </w:rPr>
            </w:pPr>
          </w:p>
          <w:p w14:paraId="78766819" w14:textId="77777777" w:rsidR="00441CAD" w:rsidRPr="003E62FF" w:rsidRDefault="00441CAD" w:rsidP="00DB0032">
            <w:pPr>
              <w:spacing w:line="276" w:lineRule="auto"/>
              <w:jc w:val="both"/>
              <w:rPr>
                <w:rFonts w:ascii="David" w:hAnsi="David"/>
                <w:b/>
                <w:bCs/>
                <w:rtl/>
              </w:rPr>
            </w:pPr>
          </w:p>
          <w:p w14:paraId="7184766C" w14:textId="77777777" w:rsidR="00441CAD" w:rsidRPr="003E62FF" w:rsidRDefault="00441CAD" w:rsidP="00DB0032">
            <w:pPr>
              <w:spacing w:line="276" w:lineRule="auto"/>
              <w:jc w:val="both"/>
              <w:rPr>
                <w:rFonts w:ascii="David" w:hAnsi="David"/>
                <w:b/>
                <w:bCs/>
                <w:rtl/>
              </w:rPr>
            </w:pPr>
          </w:p>
          <w:p w14:paraId="01C00A72" w14:textId="77777777" w:rsidR="00441CAD" w:rsidRPr="003E62FF" w:rsidRDefault="00441CAD" w:rsidP="00DB0032">
            <w:pPr>
              <w:spacing w:line="276" w:lineRule="auto"/>
              <w:jc w:val="both"/>
              <w:rPr>
                <w:rFonts w:ascii="David" w:hAnsi="David"/>
                <w:b/>
                <w:bCs/>
                <w:rtl/>
              </w:rPr>
            </w:pPr>
          </w:p>
          <w:p w14:paraId="3F5D589C" w14:textId="77777777" w:rsidR="00441CAD" w:rsidRPr="003E62FF" w:rsidRDefault="00441CAD" w:rsidP="00DB0032">
            <w:pPr>
              <w:spacing w:line="276" w:lineRule="auto"/>
              <w:jc w:val="both"/>
              <w:rPr>
                <w:rFonts w:ascii="David" w:hAnsi="David"/>
                <w:rtl/>
              </w:rPr>
            </w:pPr>
          </w:p>
        </w:tc>
        <w:tc>
          <w:tcPr>
            <w:tcW w:w="6423" w:type="dxa"/>
          </w:tcPr>
          <w:p w14:paraId="7B1D1E0E" w14:textId="77777777" w:rsidR="00441CAD" w:rsidRPr="003E62FF" w:rsidRDefault="00441CAD" w:rsidP="00C4244E">
            <w:pPr>
              <w:spacing w:line="276" w:lineRule="auto"/>
              <w:rPr>
                <w:rFonts w:ascii="David" w:hAnsi="David"/>
                <w:rtl/>
              </w:rPr>
            </w:pPr>
            <w:r w:rsidRPr="003E62FF">
              <w:rPr>
                <w:rFonts w:ascii="David" w:hAnsi="David"/>
                <w:rtl/>
              </w:rPr>
              <w:lastRenderedPageBreak/>
              <w:t xml:space="preserve">המרכז לסחר </w:t>
            </w:r>
            <w:r w:rsidR="00C4244E" w:rsidRPr="003E62FF">
              <w:rPr>
                <w:rFonts w:ascii="David" w:hAnsi="David"/>
                <w:rtl/>
              </w:rPr>
              <w:t>ושת"פ בינ"ל</w:t>
            </w:r>
            <w:r w:rsidRPr="003E62FF">
              <w:rPr>
                <w:rFonts w:ascii="David" w:hAnsi="David"/>
                <w:rtl/>
              </w:rPr>
              <w:t xml:space="preserve"> עוסק ב</w:t>
            </w:r>
            <w:r w:rsidR="00C4244E" w:rsidRPr="003E62FF">
              <w:rPr>
                <w:rFonts w:ascii="David" w:hAnsi="David"/>
                <w:rtl/>
              </w:rPr>
              <w:t>חמישה</w:t>
            </w:r>
            <w:r w:rsidRPr="003E62FF">
              <w:rPr>
                <w:rFonts w:ascii="David" w:hAnsi="David"/>
                <w:rtl/>
              </w:rPr>
              <w:t xml:space="preserve"> תחומים עיקריים:</w:t>
            </w:r>
          </w:p>
          <w:p w14:paraId="2716F793" w14:textId="77777777" w:rsidR="00441CAD" w:rsidRPr="00EC66EA" w:rsidRDefault="00441CAD" w:rsidP="003A139E">
            <w:pPr>
              <w:pStyle w:val="a7"/>
              <w:numPr>
                <w:ilvl w:val="0"/>
                <w:numId w:val="22"/>
              </w:numPr>
              <w:spacing w:line="276" w:lineRule="auto"/>
              <w:ind w:left="398" w:hanging="398"/>
              <w:rPr>
                <w:rFonts w:ascii="David" w:hAnsi="David"/>
                <w:b/>
                <w:bCs/>
              </w:rPr>
            </w:pPr>
            <w:r w:rsidRPr="00EC66EA">
              <w:rPr>
                <w:rFonts w:ascii="David" w:hAnsi="David"/>
                <w:b/>
                <w:bCs/>
                <w:rtl/>
              </w:rPr>
              <w:t xml:space="preserve">קידום שת"פ חקלאיים שנוצרו בעקבות הסכמי אברהם ובכלל זה בפסגת הנגב.   </w:t>
            </w:r>
          </w:p>
          <w:p w14:paraId="372478E0" w14:textId="77777777" w:rsidR="00441CAD" w:rsidRPr="00EC66EA" w:rsidRDefault="00441CAD" w:rsidP="003A139E">
            <w:pPr>
              <w:pStyle w:val="a7"/>
              <w:numPr>
                <w:ilvl w:val="0"/>
                <w:numId w:val="22"/>
              </w:numPr>
              <w:spacing w:line="276" w:lineRule="auto"/>
              <w:ind w:left="398" w:hanging="398"/>
              <w:rPr>
                <w:rFonts w:ascii="David" w:hAnsi="David"/>
                <w:b/>
                <w:bCs/>
              </w:rPr>
            </w:pPr>
            <w:r w:rsidRPr="00EC66EA">
              <w:rPr>
                <w:rFonts w:ascii="David" w:hAnsi="David"/>
                <w:b/>
                <w:bCs/>
                <w:rtl/>
              </w:rPr>
              <w:t>ניהול וקידום הסחר הבינלאומי של תוצרת חקלאית טרייה ומעובדת ישראלית:</w:t>
            </w:r>
          </w:p>
          <w:p w14:paraId="0D3E053E" w14:textId="77777777" w:rsidR="00441CAD" w:rsidRPr="003E62FF" w:rsidRDefault="00441CAD" w:rsidP="00DB0032">
            <w:pPr>
              <w:pStyle w:val="a7"/>
              <w:spacing w:line="276" w:lineRule="auto"/>
              <w:ind w:left="398"/>
              <w:rPr>
                <w:rFonts w:ascii="David" w:hAnsi="David"/>
                <w:rtl/>
              </w:rPr>
            </w:pPr>
            <w:r w:rsidRPr="003E62FF">
              <w:rPr>
                <w:rFonts w:ascii="David" w:hAnsi="David"/>
                <w:b/>
                <w:bCs/>
                <w:rtl/>
              </w:rPr>
              <w:t xml:space="preserve">ניהול הסכמי הסחר הבילטראליים והמולטילטראליים של מדינת ישראל </w:t>
            </w:r>
            <w:r w:rsidRPr="003E62FF">
              <w:rPr>
                <w:rFonts w:ascii="David" w:hAnsi="David"/>
                <w:rtl/>
              </w:rPr>
              <w:t xml:space="preserve">בתיאום עם משרד הכלכלה, תוך איזון בין האינטרסים של חקלאות ישראל לצרכן הישראלי, מתבצעת באופן שוטף פעילות לשיפור הנגישות ואפשרויות שיווק התוצרת הישראלית במדינות היעד (מכסים מופחתים, מכסות ייבוא, הסכמים בתחומי הגנת הצומח והווטרינריה) - כל זאת במסגרת הסכמי סחר (שיפור הסכמים קיימים וחתימה על הסכמים חדשים) ומנגנוני שיתוף פעולה בתחום החקלאות עם המדינות השונות כגון: </w:t>
            </w:r>
          </w:p>
          <w:p w14:paraId="1F5BC32A" w14:textId="77777777" w:rsidR="00441CAD" w:rsidRPr="003E62FF" w:rsidRDefault="00441CAD" w:rsidP="003A139E">
            <w:pPr>
              <w:pStyle w:val="a7"/>
              <w:numPr>
                <w:ilvl w:val="0"/>
                <w:numId w:val="23"/>
              </w:numPr>
              <w:spacing w:line="276" w:lineRule="auto"/>
              <w:rPr>
                <w:rFonts w:ascii="David" w:hAnsi="David"/>
              </w:rPr>
            </w:pPr>
            <w:r w:rsidRPr="003E62FF">
              <w:rPr>
                <w:rFonts w:ascii="David" w:hAnsi="David"/>
                <w:rtl/>
              </w:rPr>
              <w:t>האיחוד האירופי המהווה את יעד היצוא הגדול ביותר של תוצרת חקלאית טרייה ומעובדת.</w:t>
            </w:r>
          </w:p>
          <w:p w14:paraId="1E5AD91C" w14:textId="77777777" w:rsidR="00441CAD" w:rsidRPr="003E62FF" w:rsidRDefault="00441CAD" w:rsidP="003A139E">
            <w:pPr>
              <w:pStyle w:val="a7"/>
              <w:numPr>
                <w:ilvl w:val="0"/>
                <w:numId w:val="23"/>
              </w:numPr>
              <w:spacing w:line="276" w:lineRule="auto"/>
              <w:rPr>
                <w:rFonts w:ascii="David" w:hAnsi="David"/>
              </w:rPr>
            </w:pPr>
            <w:r w:rsidRPr="003E62FF">
              <w:rPr>
                <w:rFonts w:ascii="David" w:hAnsi="David"/>
                <w:rtl/>
              </w:rPr>
              <w:t xml:space="preserve">ארה"ב- תהליך עדכון הסכם הסחר עמה טרם הסתיים, </w:t>
            </w:r>
          </w:p>
          <w:p w14:paraId="1E47B927" w14:textId="77777777" w:rsidR="00441CAD" w:rsidRPr="003E62FF" w:rsidRDefault="00441CAD" w:rsidP="003A139E">
            <w:pPr>
              <w:pStyle w:val="a7"/>
              <w:numPr>
                <w:ilvl w:val="0"/>
                <w:numId w:val="23"/>
              </w:numPr>
              <w:spacing w:line="276" w:lineRule="auto"/>
              <w:rPr>
                <w:rFonts w:ascii="David" w:hAnsi="David"/>
              </w:rPr>
            </w:pPr>
            <w:r w:rsidRPr="003E62FF">
              <w:rPr>
                <w:rFonts w:ascii="David" w:hAnsi="David"/>
                <w:rtl/>
              </w:rPr>
              <w:t>האיחוד הכלכלי</w:t>
            </w:r>
            <w:r w:rsidRPr="003E62FF">
              <w:rPr>
                <w:rFonts w:ascii="David" w:hAnsi="David"/>
              </w:rPr>
              <w:t> </w:t>
            </w:r>
            <w:r w:rsidRPr="003E62FF">
              <w:rPr>
                <w:rFonts w:ascii="David" w:hAnsi="David"/>
                <w:rtl/>
              </w:rPr>
              <w:t>האירו אסייתי שבו חברות</w:t>
            </w:r>
            <w:r w:rsidRPr="003E62FF">
              <w:rPr>
                <w:rFonts w:ascii="David" w:hAnsi="David"/>
              </w:rPr>
              <w:t> </w:t>
            </w:r>
            <w:r w:rsidRPr="003E62FF">
              <w:rPr>
                <w:rFonts w:ascii="David" w:hAnsi="David"/>
                <w:rtl/>
              </w:rPr>
              <w:t>רוסיה,</w:t>
            </w:r>
            <w:r w:rsidRPr="003E62FF">
              <w:rPr>
                <w:rFonts w:ascii="David" w:hAnsi="David"/>
              </w:rPr>
              <w:t xml:space="preserve"> </w:t>
            </w:r>
            <w:r w:rsidRPr="003E62FF">
              <w:rPr>
                <w:rFonts w:ascii="David" w:hAnsi="David"/>
                <w:rtl/>
              </w:rPr>
              <w:t>קירגיסטן, ארמניה, בלארוס וקזחסטן, המהווה את יעד יצוא הישראלי השני בהיקפו של תוצרת חקלאית טרייה, שאתו מתקיים מו"מ להסכם סחר חופשי. (המו"מ הופסק בעקבות המלחמה באוקראינה).</w:t>
            </w:r>
          </w:p>
          <w:p w14:paraId="4096C690" w14:textId="77777777" w:rsidR="00441CAD" w:rsidRPr="003E62FF" w:rsidRDefault="00441CAD" w:rsidP="003A139E">
            <w:pPr>
              <w:pStyle w:val="a7"/>
              <w:numPr>
                <w:ilvl w:val="0"/>
                <w:numId w:val="23"/>
              </w:numPr>
              <w:spacing w:line="276" w:lineRule="auto"/>
              <w:rPr>
                <w:rFonts w:ascii="David" w:hAnsi="David"/>
              </w:rPr>
            </w:pPr>
            <w:r w:rsidRPr="003E62FF">
              <w:rPr>
                <w:rFonts w:ascii="David" w:hAnsi="David"/>
                <w:rtl/>
              </w:rPr>
              <w:lastRenderedPageBreak/>
              <w:t xml:space="preserve">מדינות נוספות כגון פנמה, מרקוסור (ברזיל, ארגנטינה, אורוגואי ופרגוואי), קנדה, מדינות </w:t>
            </w:r>
            <w:r w:rsidRPr="003E62FF">
              <w:rPr>
                <w:rFonts w:ascii="David" w:hAnsi="David"/>
              </w:rPr>
              <w:t>EFTA</w:t>
            </w:r>
            <w:r w:rsidRPr="003E62FF">
              <w:rPr>
                <w:rFonts w:ascii="David" w:hAnsi="David"/>
                <w:rtl/>
              </w:rPr>
              <w:t xml:space="preserve"> (שוויץ, נורבגיה איסלנד וליכטנשטיין), טורקיה, </w:t>
            </w:r>
            <w:r w:rsidR="00525AE0" w:rsidRPr="003E62FF">
              <w:rPr>
                <w:rFonts w:ascii="David" w:hAnsi="David"/>
                <w:rtl/>
              </w:rPr>
              <w:t xml:space="preserve">ירדן </w:t>
            </w:r>
            <w:r w:rsidRPr="003E62FF">
              <w:rPr>
                <w:rFonts w:ascii="David" w:hAnsi="David"/>
                <w:rtl/>
              </w:rPr>
              <w:t>ולאחרונה איחוד האמירויות</w:t>
            </w:r>
            <w:r w:rsidR="00525AE0" w:rsidRPr="003E62FF">
              <w:rPr>
                <w:rFonts w:ascii="David" w:hAnsi="David"/>
                <w:rtl/>
              </w:rPr>
              <w:t>, בחריין</w:t>
            </w:r>
            <w:r w:rsidRPr="003E62FF">
              <w:rPr>
                <w:rFonts w:ascii="David" w:hAnsi="David"/>
                <w:rtl/>
              </w:rPr>
              <w:t xml:space="preserve"> ועוד.</w:t>
            </w:r>
          </w:p>
          <w:p w14:paraId="734C6165" w14:textId="77777777" w:rsidR="00441CAD" w:rsidRPr="003E62FF" w:rsidRDefault="00441CAD" w:rsidP="003A139E">
            <w:pPr>
              <w:pStyle w:val="a7"/>
              <w:numPr>
                <w:ilvl w:val="0"/>
                <w:numId w:val="23"/>
              </w:numPr>
              <w:spacing w:line="276" w:lineRule="auto"/>
              <w:rPr>
                <w:rFonts w:ascii="David" w:hAnsi="David"/>
              </w:rPr>
            </w:pPr>
            <w:r w:rsidRPr="003E62FF">
              <w:rPr>
                <w:rFonts w:ascii="David" w:hAnsi="David"/>
                <w:rtl/>
              </w:rPr>
              <w:t>עדכון הסכם סחר חדש מול הממלכה המאוחדת  כתוצאה מהברקזיט.</w:t>
            </w:r>
          </w:p>
          <w:p w14:paraId="54414CC9" w14:textId="77777777" w:rsidR="00441CAD" w:rsidRPr="003E62FF" w:rsidRDefault="00441CAD" w:rsidP="003A139E">
            <w:pPr>
              <w:pStyle w:val="a7"/>
              <w:numPr>
                <w:ilvl w:val="0"/>
                <w:numId w:val="23"/>
              </w:numPr>
              <w:spacing w:line="276" w:lineRule="auto"/>
              <w:rPr>
                <w:rFonts w:ascii="David" w:hAnsi="David"/>
              </w:rPr>
            </w:pPr>
            <w:r w:rsidRPr="003E62FF">
              <w:rPr>
                <w:rFonts w:ascii="David" w:hAnsi="David"/>
                <w:rtl/>
              </w:rPr>
              <w:t>מדינות באסיה כגון סין, וייטנאם עמן מתנהלים משאים ומתנים על הסכמי סחר (מו"מ להסכם סחר חופשי עם קור</w:t>
            </w:r>
            <w:r w:rsidR="00525AE0" w:rsidRPr="003E62FF">
              <w:rPr>
                <w:rFonts w:ascii="David" w:hAnsi="David"/>
                <w:rtl/>
              </w:rPr>
              <w:t>י</w:t>
            </w:r>
            <w:r w:rsidRPr="003E62FF">
              <w:rPr>
                <w:rFonts w:ascii="David" w:hAnsi="David"/>
                <w:rtl/>
              </w:rPr>
              <w:t>אה הדרומית הסתיים לאחרונה).</w:t>
            </w:r>
          </w:p>
          <w:p w14:paraId="682BA6D7" w14:textId="77777777" w:rsidR="00441CAD" w:rsidRPr="003E62FF" w:rsidRDefault="00441CAD" w:rsidP="003A139E">
            <w:pPr>
              <w:pStyle w:val="a7"/>
              <w:numPr>
                <w:ilvl w:val="0"/>
                <w:numId w:val="23"/>
              </w:numPr>
              <w:spacing w:line="276" w:lineRule="auto"/>
              <w:rPr>
                <w:rFonts w:ascii="David" w:hAnsi="David"/>
              </w:rPr>
            </w:pPr>
            <w:r w:rsidRPr="003E62FF">
              <w:rPr>
                <w:rFonts w:ascii="David" w:hAnsi="David"/>
                <w:rtl/>
              </w:rPr>
              <w:t>ייצוג האינטרסים של חקלאות ישראל במסגרת הסכמי סחר המולטילטרליים וארגון הסחר העולמי-</w:t>
            </w:r>
            <w:r w:rsidRPr="003E62FF">
              <w:rPr>
                <w:rFonts w:ascii="David" w:hAnsi="David"/>
              </w:rPr>
              <w:t>WTO</w:t>
            </w:r>
            <w:r w:rsidRPr="003E62FF">
              <w:rPr>
                <w:rFonts w:ascii="David" w:hAnsi="David"/>
                <w:rtl/>
              </w:rPr>
              <w:t>. יש לציין שהסכמים אלו נוגעים להיבטים של סחר בינלאומי (ייצוא וייבוא), תמיכות (לשוק מקומי ולייצוא) בייצור החקלאי והיבטים סניטריים בסחר (הגנת הצומח ווטרינריה).</w:t>
            </w:r>
          </w:p>
          <w:p w14:paraId="6DAC6E8E" w14:textId="77777777" w:rsidR="00441CAD" w:rsidRPr="003E62FF" w:rsidRDefault="00441CAD" w:rsidP="003A139E">
            <w:pPr>
              <w:pStyle w:val="a7"/>
              <w:numPr>
                <w:ilvl w:val="0"/>
                <w:numId w:val="22"/>
              </w:numPr>
              <w:spacing w:line="276" w:lineRule="auto"/>
              <w:ind w:left="398" w:hanging="398"/>
              <w:rPr>
                <w:rFonts w:ascii="David" w:hAnsi="David"/>
                <w:b/>
                <w:bCs/>
                <w:u w:val="single"/>
              </w:rPr>
            </w:pPr>
            <w:r w:rsidRPr="003E62FF">
              <w:rPr>
                <w:rFonts w:ascii="David" w:hAnsi="David"/>
                <w:b/>
                <w:bCs/>
                <w:u w:val="single"/>
                <w:rtl/>
              </w:rPr>
              <w:t>קידום ומימון היצוא</w:t>
            </w:r>
          </w:p>
          <w:p w14:paraId="0B1A1F5F" w14:textId="77777777" w:rsidR="00441CAD" w:rsidRPr="003E62FF" w:rsidRDefault="00441CAD" w:rsidP="003A139E">
            <w:pPr>
              <w:pStyle w:val="a7"/>
              <w:numPr>
                <w:ilvl w:val="0"/>
                <w:numId w:val="25"/>
              </w:numPr>
              <w:spacing w:line="276" w:lineRule="auto"/>
              <w:ind w:left="885"/>
              <w:rPr>
                <w:rFonts w:ascii="David" w:hAnsi="David"/>
              </w:rPr>
            </w:pPr>
            <w:r w:rsidRPr="003E62FF">
              <w:rPr>
                <w:rFonts w:ascii="David" w:hAnsi="David"/>
                <w:rtl/>
              </w:rPr>
              <w:t>מעקב אחר התפתחות היצוא השנתי והרב שנתי.</w:t>
            </w:r>
          </w:p>
          <w:p w14:paraId="043234A4" w14:textId="77777777" w:rsidR="00441CAD" w:rsidRPr="003E62FF" w:rsidRDefault="00441CAD" w:rsidP="003A139E">
            <w:pPr>
              <w:pStyle w:val="a7"/>
              <w:numPr>
                <w:ilvl w:val="0"/>
                <w:numId w:val="25"/>
              </w:numPr>
              <w:spacing w:line="276" w:lineRule="auto"/>
              <w:ind w:left="885"/>
              <w:rPr>
                <w:rFonts w:ascii="David" w:hAnsi="David"/>
              </w:rPr>
            </w:pPr>
            <w:r w:rsidRPr="003E62FF">
              <w:rPr>
                <w:rFonts w:ascii="David" w:hAnsi="David"/>
                <w:rtl/>
              </w:rPr>
              <w:t>הפעלת קרן לקידום הייצוא של תוצרת חקלאית טרייה בהיקף של כ-13 מלש"ח לשנה לשנים 2023-2025 .</w:t>
            </w:r>
          </w:p>
          <w:p w14:paraId="151A22BD" w14:textId="77777777" w:rsidR="00441CAD" w:rsidRPr="003E62FF" w:rsidRDefault="00441CAD" w:rsidP="003A139E">
            <w:pPr>
              <w:pStyle w:val="a7"/>
              <w:numPr>
                <w:ilvl w:val="0"/>
                <w:numId w:val="25"/>
              </w:numPr>
              <w:spacing w:line="276" w:lineRule="auto"/>
              <w:ind w:left="885"/>
              <w:rPr>
                <w:rFonts w:ascii="David" w:hAnsi="David"/>
              </w:rPr>
            </w:pPr>
            <w:r w:rsidRPr="003E62FF">
              <w:rPr>
                <w:rFonts w:ascii="David" w:hAnsi="David"/>
                <w:rtl/>
              </w:rPr>
              <w:t>תמיכה בהתארגנויות ליצוא בהיקף של כ-8 מלש"ח.</w:t>
            </w:r>
          </w:p>
          <w:p w14:paraId="26B3781D" w14:textId="1FC5ED28" w:rsidR="00441CAD" w:rsidRPr="003E62FF" w:rsidRDefault="00441CAD" w:rsidP="003A139E">
            <w:pPr>
              <w:pStyle w:val="a7"/>
              <w:numPr>
                <w:ilvl w:val="0"/>
                <w:numId w:val="25"/>
              </w:numPr>
              <w:spacing w:line="276" w:lineRule="auto"/>
              <w:ind w:left="885"/>
              <w:rPr>
                <w:rFonts w:ascii="David" w:hAnsi="David"/>
              </w:rPr>
            </w:pPr>
            <w:r w:rsidRPr="003E62FF">
              <w:rPr>
                <w:rFonts w:ascii="David" w:hAnsi="David"/>
                <w:rtl/>
              </w:rPr>
              <w:t xml:space="preserve">תמיכה ביצוא לשווקים חדשים בהיקף של 5 </w:t>
            </w:r>
            <w:r w:rsidR="00E770F7">
              <w:rPr>
                <w:rFonts w:ascii="David" w:hAnsi="David" w:hint="cs"/>
                <w:rtl/>
              </w:rPr>
              <w:t>מלש"ח</w:t>
            </w:r>
            <w:r w:rsidRPr="003E62FF">
              <w:rPr>
                <w:rFonts w:ascii="David" w:hAnsi="David"/>
                <w:rtl/>
              </w:rPr>
              <w:t xml:space="preserve">  </w:t>
            </w:r>
          </w:p>
          <w:p w14:paraId="4E13C700" w14:textId="62A864B5" w:rsidR="00441CAD" w:rsidRPr="003E62FF" w:rsidRDefault="00441CAD" w:rsidP="003A139E">
            <w:pPr>
              <w:pStyle w:val="a7"/>
              <w:numPr>
                <w:ilvl w:val="0"/>
                <w:numId w:val="25"/>
              </w:numPr>
              <w:spacing w:line="276" w:lineRule="auto"/>
              <w:ind w:left="885"/>
              <w:rPr>
                <w:rFonts w:ascii="David" w:hAnsi="David"/>
                <w:rtl/>
              </w:rPr>
            </w:pPr>
            <w:r w:rsidRPr="003E62FF">
              <w:rPr>
                <w:rFonts w:ascii="David" w:hAnsi="David"/>
                <w:rtl/>
              </w:rPr>
              <w:t>שת"פ עם מכ</w:t>
            </w:r>
            <w:r w:rsidR="00BA1E56">
              <w:rPr>
                <w:rFonts w:ascii="David" w:hAnsi="David"/>
                <w:rtl/>
              </w:rPr>
              <w:t>ון היצוא ומועצת הצמחים מעת לעת.</w:t>
            </w:r>
          </w:p>
          <w:p w14:paraId="67C63C5D" w14:textId="77777777" w:rsidR="00441CAD" w:rsidRPr="003E62FF" w:rsidRDefault="00441CAD" w:rsidP="003A139E">
            <w:pPr>
              <w:pStyle w:val="a7"/>
              <w:numPr>
                <w:ilvl w:val="0"/>
                <w:numId w:val="25"/>
              </w:numPr>
              <w:spacing w:line="276" w:lineRule="auto"/>
              <w:ind w:left="885"/>
              <w:rPr>
                <w:rFonts w:ascii="David" w:hAnsi="David"/>
              </w:rPr>
            </w:pPr>
            <w:r w:rsidRPr="003E62FF">
              <w:rPr>
                <w:rFonts w:ascii="David" w:hAnsi="David"/>
                <w:rtl/>
              </w:rPr>
              <w:t>טיפול בבעיות אד-הוק.</w:t>
            </w:r>
          </w:p>
          <w:p w14:paraId="3B06B52B" w14:textId="77777777" w:rsidR="00441CAD" w:rsidRPr="003E62FF" w:rsidRDefault="00441CAD" w:rsidP="003A139E">
            <w:pPr>
              <w:pStyle w:val="a7"/>
              <w:numPr>
                <w:ilvl w:val="0"/>
                <w:numId w:val="25"/>
              </w:numPr>
              <w:spacing w:line="276" w:lineRule="auto"/>
              <w:ind w:left="885"/>
              <w:rPr>
                <w:rFonts w:ascii="David" w:hAnsi="David"/>
                <w:rtl/>
              </w:rPr>
            </w:pPr>
            <w:r w:rsidRPr="003E62FF">
              <w:rPr>
                <w:rFonts w:ascii="David" w:hAnsi="David"/>
                <w:rtl/>
              </w:rPr>
              <w:t>ביצוע תשלומים בגין תמריצי יצוא.</w:t>
            </w:r>
          </w:p>
          <w:p w14:paraId="0B61165B" w14:textId="77777777" w:rsidR="00441CAD" w:rsidRPr="003E62FF" w:rsidRDefault="00441CAD" w:rsidP="003A139E">
            <w:pPr>
              <w:pStyle w:val="a7"/>
              <w:numPr>
                <w:ilvl w:val="0"/>
                <w:numId w:val="22"/>
              </w:numPr>
              <w:spacing w:line="276" w:lineRule="auto"/>
              <w:ind w:left="398" w:hanging="398"/>
              <w:rPr>
                <w:rFonts w:ascii="David" w:hAnsi="David"/>
                <w:b/>
                <w:bCs/>
                <w:u w:val="single"/>
              </w:rPr>
            </w:pPr>
            <w:r w:rsidRPr="003E62FF">
              <w:rPr>
                <w:rFonts w:ascii="David" w:hAnsi="David"/>
                <w:b/>
                <w:bCs/>
                <w:u w:val="single"/>
                <w:rtl/>
              </w:rPr>
              <w:t>ניהול מערך הייבוא של תוצרת חקלאית</w:t>
            </w:r>
          </w:p>
          <w:p w14:paraId="26A34B78" w14:textId="77777777" w:rsidR="00441CAD" w:rsidRPr="003E62FF" w:rsidRDefault="00441CAD" w:rsidP="003A139E">
            <w:pPr>
              <w:pStyle w:val="a7"/>
              <w:numPr>
                <w:ilvl w:val="0"/>
                <w:numId w:val="24"/>
              </w:numPr>
              <w:spacing w:line="276" w:lineRule="auto"/>
              <w:ind w:left="885"/>
              <w:rPr>
                <w:rFonts w:ascii="David" w:hAnsi="David"/>
              </w:rPr>
            </w:pPr>
            <w:r w:rsidRPr="003E62FF">
              <w:rPr>
                <w:rFonts w:ascii="David" w:hAnsi="David"/>
                <w:rtl/>
              </w:rPr>
              <w:t>שמירה על רמות מכסים לצורך הגנה על היצור המקומי תוך בחינה מתמדת של האיזון בין המחירים לצרכן-יצרן במסגרת הסכמי הסחר המולטילטרליים -</w:t>
            </w:r>
            <w:r w:rsidRPr="003E62FF">
              <w:rPr>
                <w:rFonts w:ascii="David" w:hAnsi="David"/>
              </w:rPr>
              <w:t>WTO</w:t>
            </w:r>
            <w:r w:rsidRPr="003E62FF">
              <w:rPr>
                <w:rFonts w:ascii="David" w:hAnsi="David"/>
                <w:rtl/>
              </w:rPr>
              <w:t xml:space="preserve"> (מכסים כבולים) והבילטרליים (הטבות מכסיות דו צדדיות</w:t>
            </w:r>
          </w:p>
          <w:p w14:paraId="61930D17" w14:textId="77777777" w:rsidR="00441CAD" w:rsidRPr="003E62FF" w:rsidRDefault="00441CAD" w:rsidP="003A139E">
            <w:pPr>
              <w:pStyle w:val="a7"/>
              <w:numPr>
                <w:ilvl w:val="0"/>
                <w:numId w:val="24"/>
              </w:numPr>
              <w:spacing w:line="276" w:lineRule="auto"/>
              <w:ind w:left="885"/>
              <w:rPr>
                <w:rFonts w:ascii="David" w:hAnsi="David"/>
              </w:rPr>
            </w:pPr>
            <w:r w:rsidRPr="003E62FF">
              <w:rPr>
                <w:rFonts w:ascii="David" w:hAnsi="David"/>
                <w:rtl/>
              </w:rPr>
              <w:t xml:space="preserve">מתן מענה למחסור נקודתי על ידי יבוא במכסות וולונטריות. </w:t>
            </w:r>
          </w:p>
          <w:p w14:paraId="616A04AB" w14:textId="77777777" w:rsidR="00441CAD" w:rsidRPr="003E62FF" w:rsidRDefault="00441CAD" w:rsidP="003A139E">
            <w:pPr>
              <w:pStyle w:val="a7"/>
              <w:numPr>
                <w:ilvl w:val="0"/>
                <w:numId w:val="24"/>
              </w:numPr>
              <w:spacing w:line="276" w:lineRule="auto"/>
              <w:ind w:left="885"/>
              <w:rPr>
                <w:rFonts w:ascii="David" w:hAnsi="David"/>
              </w:rPr>
            </w:pPr>
            <w:r w:rsidRPr="003E62FF">
              <w:rPr>
                <w:rFonts w:ascii="David" w:hAnsi="David"/>
                <w:rtl/>
              </w:rPr>
              <w:t>מתן רישיונות יבוא.</w:t>
            </w:r>
          </w:p>
          <w:p w14:paraId="3B4201BE" w14:textId="77777777" w:rsidR="00441CAD" w:rsidRPr="003E62FF" w:rsidRDefault="00441CAD" w:rsidP="003A139E">
            <w:pPr>
              <w:pStyle w:val="a7"/>
              <w:numPr>
                <w:ilvl w:val="0"/>
                <w:numId w:val="24"/>
              </w:numPr>
              <w:spacing w:line="276" w:lineRule="auto"/>
              <w:ind w:left="885"/>
              <w:rPr>
                <w:rFonts w:ascii="David" w:hAnsi="David"/>
              </w:rPr>
            </w:pPr>
            <w:r w:rsidRPr="003E62FF">
              <w:rPr>
                <w:rFonts w:ascii="David" w:hAnsi="David"/>
                <w:rtl/>
              </w:rPr>
              <w:t>ניהול מכסות ייבוא במכס מופחת במסגרת הסכמי הסחר שנמנו לעיל.</w:t>
            </w:r>
          </w:p>
          <w:p w14:paraId="6E49A5E5" w14:textId="77777777" w:rsidR="00441CAD" w:rsidRPr="003E62FF" w:rsidRDefault="00441CAD" w:rsidP="003A139E">
            <w:pPr>
              <w:pStyle w:val="a7"/>
              <w:numPr>
                <w:ilvl w:val="0"/>
                <w:numId w:val="22"/>
              </w:numPr>
              <w:spacing w:line="276" w:lineRule="auto"/>
              <w:ind w:left="398" w:hanging="398"/>
              <w:rPr>
                <w:rFonts w:ascii="David" w:hAnsi="David"/>
                <w:b/>
                <w:bCs/>
                <w:u w:val="single"/>
              </w:rPr>
            </w:pPr>
            <w:r w:rsidRPr="003E62FF">
              <w:rPr>
                <w:rFonts w:ascii="David" w:hAnsi="David"/>
                <w:b/>
                <w:bCs/>
                <w:u w:val="single"/>
                <w:rtl/>
              </w:rPr>
              <w:t xml:space="preserve">ניהול מערך קשרי החוץ של משרד החקלאות </w:t>
            </w:r>
            <w:r w:rsidRPr="003E62FF">
              <w:rPr>
                <w:rFonts w:ascii="David" w:hAnsi="David"/>
                <w:highlight w:val="yellow"/>
                <w:rtl/>
              </w:rPr>
              <w:t xml:space="preserve"> </w:t>
            </w:r>
          </w:p>
          <w:p w14:paraId="1A6E3429" w14:textId="77777777" w:rsidR="00441CAD" w:rsidRPr="003E62FF" w:rsidRDefault="00441CAD" w:rsidP="003A139E">
            <w:pPr>
              <w:pStyle w:val="a7"/>
              <w:numPr>
                <w:ilvl w:val="1"/>
                <w:numId w:val="22"/>
              </w:numPr>
              <w:spacing w:line="276" w:lineRule="auto"/>
              <w:ind w:left="885" w:hanging="398"/>
              <w:rPr>
                <w:rFonts w:ascii="David" w:hAnsi="David"/>
                <w:rtl/>
              </w:rPr>
            </w:pPr>
            <w:r w:rsidRPr="003E62FF">
              <w:rPr>
                <w:rFonts w:ascii="David" w:hAnsi="David"/>
                <w:rtl/>
              </w:rPr>
              <w:t xml:space="preserve">טיפוח והידוק הקשרים עם מדינות העולם בתחום שת"פ חקלאי, באמצעות משרדי  הממשלה הרלבנטיים במדינות אלה, מוסדות ציבור, ארגונים בינ"ל, קרנות ומוסדות מחקר חקלאיים בחו"ל. </w:t>
            </w:r>
          </w:p>
          <w:p w14:paraId="10D3C703" w14:textId="77777777" w:rsidR="00441CAD" w:rsidRPr="003E62FF" w:rsidRDefault="00441CAD" w:rsidP="003A139E">
            <w:pPr>
              <w:pStyle w:val="a7"/>
              <w:numPr>
                <w:ilvl w:val="1"/>
                <w:numId w:val="22"/>
              </w:numPr>
              <w:spacing w:line="276" w:lineRule="auto"/>
              <w:ind w:left="885" w:hanging="398"/>
              <w:rPr>
                <w:rFonts w:ascii="David" w:hAnsi="David"/>
              </w:rPr>
            </w:pPr>
            <w:r w:rsidRPr="003E62FF">
              <w:rPr>
                <w:rFonts w:ascii="David" w:hAnsi="David"/>
                <w:rtl/>
              </w:rPr>
              <w:t>עידוד וארגון סיורים, כינוסים, סימפוזיונים תערוכות וקבוצות עבודה בינלאומיות בתחומי החקלאות השונים.</w:t>
            </w:r>
          </w:p>
          <w:p w14:paraId="278687D2" w14:textId="77777777" w:rsidR="00441CAD" w:rsidRPr="003E62FF" w:rsidRDefault="00441CAD" w:rsidP="003A139E">
            <w:pPr>
              <w:pStyle w:val="a7"/>
              <w:numPr>
                <w:ilvl w:val="1"/>
                <w:numId w:val="22"/>
              </w:numPr>
              <w:spacing w:line="276" w:lineRule="auto"/>
              <w:ind w:left="885" w:hanging="398"/>
              <w:rPr>
                <w:rFonts w:ascii="David" w:hAnsi="David"/>
                <w:rtl/>
              </w:rPr>
            </w:pPr>
            <w:r w:rsidRPr="003E62FF">
              <w:rPr>
                <w:rFonts w:ascii="David" w:hAnsi="David"/>
                <w:rtl/>
              </w:rPr>
              <w:t>טיפול ביקור של שרי חקלאות זרים ומשלחותיהם - אורחי השר, המנכ"ל והמשרד וכן משלחות אח"מים בחקלאות על פי צרכי ודרישת הנהלת המשרד, בשיתוף עם משרדי החוץ, הכלכלה, מכון היצוא ומסגרות נוספות על פי הצורך.</w:t>
            </w:r>
          </w:p>
          <w:p w14:paraId="6F1552EF" w14:textId="77777777" w:rsidR="00441CAD" w:rsidRPr="003E62FF" w:rsidRDefault="00441CAD" w:rsidP="003A139E">
            <w:pPr>
              <w:pStyle w:val="a7"/>
              <w:numPr>
                <w:ilvl w:val="1"/>
                <w:numId w:val="22"/>
              </w:numPr>
              <w:spacing w:line="276" w:lineRule="auto"/>
              <w:ind w:left="885" w:hanging="398"/>
              <w:rPr>
                <w:rFonts w:ascii="David" w:hAnsi="David"/>
              </w:rPr>
            </w:pPr>
            <w:r w:rsidRPr="003E62FF">
              <w:rPr>
                <w:rFonts w:ascii="David" w:hAnsi="David"/>
                <w:rtl/>
              </w:rPr>
              <w:lastRenderedPageBreak/>
              <w:t xml:space="preserve">הכנה וליווי של משלחות שר החקלאות ופיתוח הכפר והמנכ"ל לביקורי עבודה בחו"ל עפ"י הנדרש. </w:t>
            </w:r>
          </w:p>
          <w:p w14:paraId="201B9E40" w14:textId="77777777" w:rsidR="00441CAD" w:rsidRPr="003E62FF" w:rsidRDefault="00441CAD" w:rsidP="003A139E">
            <w:pPr>
              <w:pStyle w:val="a7"/>
              <w:numPr>
                <w:ilvl w:val="1"/>
                <w:numId w:val="22"/>
              </w:numPr>
              <w:spacing w:line="276" w:lineRule="auto"/>
              <w:ind w:left="885" w:hanging="398"/>
              <w:rPr>
                <w:rFonts w:ascii="David" w:hAnsi="David"/>
              </w:rPr>
            </w:pPr>
            <w:r w:rsidRPr="003E62FF">
              <w:rPr>
                <w:rFonts w:ascii="David" w:hAnsi="David"/>
                <w:rtl/>
              </w:rPr>
              <w:t xml:space="preserve">ייצוג המשרד בארגון הבינ"ל לשיתוף פעולה כלכלי ופיתוח, ה- </w:t>
            </w:r>
            <w:r w:rsidRPr="003E62FF">
              <w:rPr>
                <w:rFonts w:ascii="David" w:hAnsi="David"/>
              </w:rPr>
              <w:t>OECD</w:t>
            </w:r>
            <w:r w:rsidRPr="003E62FF">
              <w:rPr>
                <w:rFonts w:ascii="David" w:hAnsi="David"/>
                <w:rtl/>
              </w:rPr>
              <w:t>, וועדותיו וקבוצות העבודה הרלוונטיות,  לרבות דיווחים בתחום החקלאי.</w:t>
            </w:r>
          </w:p>
          <w:p w14:paraId="5E92C7CD" w14:textId="77777777" w:rsidR="00441CAD" w:rsidRPr="003E62FF" w:rsidRDefault="00441CAD" w:rsidP="003A139E">
            <w:pPr>
              <w:pStyle w:val="a7"/>
              <w:numPr>
                <w:ilvl w:val="1"/>
                <w:numId w:val="22"/>
              </w:numPr>
              <w:spacing w:line="276" w:lineRule="auto"/>
              <w:ind w:left="885" w:hanging="398"/>
              <w:rPr>
                <w:rFonts w:ascii="David" w:hAnsi="David"/>
              </w:rPr>
            </w:pPr>
            <w:r w:rsidRPr="003E62FF">
              <w:rPr>
                <w:rFonts w:ascii="David" w:hAnsi="David"/>
                <w:rtl/>
              </w:rPr>
              <w:t>שיתוף פעולה עם ארגון החקלאות והמזון של האו"ם</w:t>
            </w:r>
            <w:r w:rsidRPr="003E62FF">
              <w:rPr>
                <w:rFonts w:ascii="David" w:hAnsi="David"/>
              </w:rPr>
              <w:t xml:space="preserve">FAO </w:t>
            </w:r>
            <w:r w:rsidRPr="003E62FF">
              <w:rPr>
                <w:rFonts w:ascii="David" w:hAnsi="David"/>
                <w:rtl/>
              </w:rPr>
              <w:t xml:space="preserve"> וייצוג המשרד בו, לרבות תיאום השתתפות יחידות המשרד בוועדות מקצועיות מרכזיות, ועידות בינלאומיות ואזוריות, קבוצות עבודה ועוד,.</w:t>
            </w:r>
          </w:p>
          <w:p w14:paraId="4007F969" w14:textId="77777777" w:rsidR="00441CAD" w:rsidRPr="003E62FF" w:rsidRDefault="00441CAD" w:rsidP="003A139E">
            <w:pPr>
              <w:pStyle w:val="a7"/>
              <w:numPr>
                <w:ilvl w:val="1"/>
                <w:numId w:val="22"/>
              </w:numPr>
              <w:spacing w:line="276" w:lineRule="auto"/>
              <w:ind w:left="885" w:hanging="398"/>
              <w:rPr>
                <w:rFonts w:ascii="David" w:hAnsi="David"/>
                <w:rtl/>
              </w:rPr>
            </w:pPr>
            <w:r w:rsidRPr="003E62FF">
              <w:rPr>
                <w:rFonts w:ascii="David" w:hAnsi="David"/>
                <w:rtl/>
              </w:rPr>
              <w:t>טיפוח קשרים בתחום החקלאות עם הסגל הדיפלומטי בישראל ועם שגרירויות ישראל ברחבי העולם לרבות הנספחים החקלאיים ברוסיה, בריסל, מרוקו, וכן נספחים כלכליים ומסחריים ברחבי העולם.</w:t>
            </w:r>
          </w:p>
          <w:p w14:paraId="0CF8073E" w14:textId="77777777" w:rsidR="00441CAD" w:rsidRPr="003E62FF" w:rsidRDefault="00441CAD" w:rsidP="003A139E">
            <w:pPr>
              <w:pStyle w:val="a7"/>
              <w:numPr>
                <w:ilvl w:val="1"/>
                <w:numId w:val="22"/>
              </w:numPr>
              <w:spacing w:line="276" w:lineRule="auto"/>
              <w:ind w:left="885" w:hanging="398"/>
              <w:rPr>
                <w:rFonts w:ascii="David" w:hAnsi="David"/>
                <w:rtl/>
              </w:rPr>
            </w:pPr>
            <w:r w:rsidRPr="003E62FF">
              <w:rPr>
                <w:rFonts w:ascii="David" w:hAnsi="David"/>
                <w:rtl/>
              </w:rPr>
              <w:t>קשר עם משרדי הממשלה השונים (משרד החוץ, משרד הכלכלה, למ"ס, משרד האוצר, המשרד להגנת הסביבה), מוסדות ציבור וארגונים (בנק ישראל, קק"ל, מועצות שיווק ויצור, איגוד לשכות המסחר).</w:t>
            </w:r>
          </w:p>
          <w:p w14:paraId="223A7DB0" w14:textId="77777777" w:rsidR="00441CAD" w:rsidRPr="003E62FF" w:rsidRDefault="00441CAD" w:rsidP="003A139E">
            <w:pPr>
              <w:pStyle w:val="a7"/>
              <w:numPr>
                <w:ilvl w:val="1"/>
                <w:numId w:val="22"/>
              </w:numPr>
              <w:spacing w:line="276" w:lineRule="auto"/>
              <w:ind w:left="885" w:hanging="398"/>
              <w:rPr>
                <w:rFonts w:ascii="David" w:hAnsi="David"/>
                <w:rtl/>
              </w:rPr>
            </w:pPr>
            <w:r w:rsidRPr="003E62FF">
              <w:rPr>
                <w:rFonts w:ascii="David" w:hAnsi="David"/>
                <w:rtl/>
              </w:rPr>
              <w:t xml:space="preserve">תיאום הפעילות והחברות של יחידות המשרד וגופים ישראליים בארגונים חקלאיים ים-תיכוניים, אירופיים ובינלאומיים (ארגון גפן ויין, ארגון שמן הזית, ארגון הווטרינריה הבינלאומי, ארגוני הגנת הצומח, ארגון הדייג הים תיכוני, הפדרציה הבינ"ל לחלב ומוצריו. </w:t>
            </w:r>
          </w:p>
          <w:p w14:paraId="38F48A33" w14:textId="77777777" w:rsidR="00441CAD" w:rsidRPr="003E62FF" w:rsidRDefault="00441CAD" w:rsidP="003A139E">
            <w:pPr>
              <w:pStyle w:val="a7"/>
              <w:numPr>
                <w:ilvl w:val="1"/>
                <w:numId w:val="22"/>
              </w:numPr>
              <w:spacing w:line="276" w:lineRule="auto"/>
              <w:ind w:left="885" w:hanging="398"/>
              <w:rPr>
                <w:rFonts w:ascii="David" w:hAnsi="David"/>
                <w:rtl/>
              </w:rPr>
            </w:pPr>
            <w:r w:rsidRPr="003E62FF">
              <w:rPr>
                <w:rFonts w:ascii="David" w:hAnsi="David"/>
                <w:rtl/>
              </w:rPr>
              <w:t>סדנאות, סמינרים וקבוצות עבודה דו-לאומיות ובינלאומיות בתחומי החקלאות השונים.</w:t>
            </w:r>
          </w:p>
          <w:p w14:paraId="1866A863" w14:textId="77777777" w:rsidR="00441CAD" w:rsidRPr="003E62FF" w:rsidRDefault="00441CAD" w:rsidP="003A139E">
            <w:pPr>
              <w:pStyle w:val="a7"/>
              <w:numPr>
                <w:ilvl w:val="1"/>
                <w:numId w:val="22"/>
              </w:numPr>
              <w:spacing w:line="276" w:lineRule="auto"/>
              <w:ind w:left="885" w:hanging="398"/>
              <w:rPr>
                <w:rFonts w:ascii="David" w:hAnsi="David"/>
                <w:rtl/>
              </w:rPr>
            </w:pPr>
            <w:r w:rsidRPr="003E62FF">
              <w:rPr>
                <w:rFonts w:ascii="David" w:hAnsi="David"/>
                <w:rtl/>
              </w:rPr>
              <w:t>הסכמים ואמנות בינלאומיות לשיתוף פעולה בחקלאות ופיתוח הכפר, מחקר חקלאי, הגנת הצומח ווטרינריה בין ישראל למדינות אחרות, בשיתוף עם  היחידות המקצועיות הרלבנטיות במשרד וביניהן הלשכה המשפטית, מחלקת אמנות - אגף משפט במשרד החוץ, ומשרד המשפטים.</w:t>
            </w:r>
          </w:p>
        </w:tc>
      </w:tr>
      <w:tr w:rsidR="00441CAD" w:rsidRPr="003E62FF" w14:paraId="3285260A" w14:textId="77777777" w:rsidTr="00DB0032">
        <w:trPr>
          <w:trHeight w:val="1012"/>
        </w:trPr>
        <w:tc>
          <w:tcPr>
            <w:tcW w:w="1700" w:type="dxa"/>
            <w:tcBorders>
              <w:bottom w:val="single" w:sz="4" w:space="0" w:color="auto"/>
            </w:tcBorders>
          </w:tcPr>
          <w:p w14:paraId="565E1EFA" w14:textId="77777777" w:rsidR="00441CAD" w:rsidRPr="003E62FF" w:rsidRDefault="00441CAD" w:rsidP="00DB0032">
            <w:pPr>
              <w:spacing w:line="276" w:lineRule="auto"/>
              <w:jc w:val="both"/>
              <w:rPr>
                <w:rFonts w:ascii="David" w:hAnsi="David"/>
                <w:b/>
                <w:bCs/>
                <w:rtl/>
              </w:rPr>
            </w:pPr>
            <w:r w:rsidRPr="003E62FF">
              <w:rPr>
                <w:rFonts w:ascii="David" w:hAnsi="David"/>
                <w:b/>
                <w:bCs/>
                <w:rtl/>
              </w:rPr>
              <w:lastRenderedPageBreak/>
              <w:t xml:space="preserve">תכניות עתידיות </w:t>
            </w:r>
          </w:p>
          <w:p w14:paraId="73D75321" w14:textId="77777777" w:rsidR="00441CAD" w:rsidRPr="003E62FF" w:rsidRDefault="00441CAD" w:rsidP="00DB0032">
            <w:pPr>
              <w:spacing w:line="276" w:lineRule="auto"/>
              <w:jc w:val="both"/>
              <w:rPr>
                <w:rFonts w:ascii="David" w:hAnsi="David"/>
                <w:b/>
                <w:bCs/>
                <w:rtl/>
              </w:rPr>
            </w:pPr>
            <w:r w:rsidRPr="003E62FF">
              <w:rPr>
                <w:rFonts w:ascii="David" w:hAnsi="David"/>
                <w:b/>
                <w:bCs/>
                <w:rtl/>
              </w:rPr>
              <w:t xml:space="preserve">2023 </w:t>
            </w:r>
          </w:p>
          <w:p w14:paraId="269D11ED" w14:textId="77777777" w:rsidR="00441CAD" w:rsidRPr="003E62FF" w:rsidRDefault="00441CAD" w:rsidP="00DB0032">
            <w:pPr>
              <w:spacing w:line="276" w:lineRule="auto"/>
              <w:jc w:val="both"/>
              <w:rPr>
                <w:rFonts w:ascii="David" w:hAnsi="David"/>
                <w:b/>
                <w:bCs/>
                <w:rtl/>
              </w:rPr>
            </w:pPr>
          </w:p>
          <w:p w14:paraId="72C56B2A" w14:textId="77777777" w:rsidR="00441CAD" w:rsidRPr="003E62FF" w:rsidRDefault="00441CAD" w:rsidP="00DB0032">
            <w:pPr>
              <w:spacing w:line="276" w:lineRule="auto"/>
              <w:jc w:val="both"/>
              <w:rPr>
                <w:rFonts w:ascii="David" w:hAnsi="David"/>
                <w:b/>
                <w:bCs/>
                <w:rtl/>
              </w:rPr>
            </w:pPr>
          </w:p>
        </w:tc>
        <w:tc>
          <w:tcPr>
            <w:tcW w:w="6423" w:type="dxa"/>
            <w:tcBorders>
              <w:bottom w:val="single" w:sz="4" w:space="0" w:color="auto"/>
            </w:tcBorders>
          </w:tcPr>
          <w:p w14:paraId="1AAD21B2"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 xml:space="preserve">פתיחה מחדש של הנספחות החקלאית בסין וארה"ב. </w:t>
            </w:r>
          </w:p>
          <w:p w14:paraId="7EF271D1"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קרן השקעו</w:t>
            </w:r>
            <w:r w:rsidR="00525AE0" w:rsidRPr="003E62FF">
              <w:rPr>
                <w:rFonts w:ascii="David" w:hAnsi="David"/>
                <w:rtl/>
              </w:rPr>
              <w:t>ת משותפת עם הבנק לפיתוח אמל"ט (</w:t>
            </w:r>
            <w:r w:rsidRPr="003E62FF">
              <w:rPr>
                <w:rFonts w:ascii="David" w:hAnsi="David"/>
                <w:lang w:val="en-GB"/>
              </w:rPr>
              <w:t>IDB</w:t>
            </w:r>
            <w:r w:rsidRPr="003E62FF">
              <w:rPr>
                <w:rFonts w:ascii="David" w:hAnsi="David"/>
                <w:rtl/>
              </w:rPr>
              <w:t>) ועם הבנק העולמי.</w:t>
            </w:r>
          </w:p>
          <w:p w14:paraId="36055C0F"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הרחבת מגוון ההסכמים ושיתופי הפעולה עם מדינות נוספות, כולל קידום האינטרסים הישראליים במסגרת הסכמי סחר ופורומים בינלאומיים.</w:t>
            </w:r>
          </w:p>
          <w:p w14:paraId="06A96C1E"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 xml:space="preserve">המשך וסיכום המו"מ עם ארה"ב לקראת עדכון הסכם הסחר. </w:t>
            </w:r>
          </w:p>
          <w:p w14:paraId="2CA56502" w14:textId="77777777" w:rsidR="00441CAD" w:rsidRPr="00BA1E56" w:rsidRDefault="00441CAD" w:rsidP="003A139E">
            <w:pPr>
              <w:pStyle w:val="a7"/>
              <w:numPr>
                <w:ilvl w:val="0"/>
                <w:numId w:val="21"/>
              </w:numPr>
              <w:spacing w:line="276" w:lineRule="auto"/>
              <w:rPr>
                <w:rFonts w:ascii="David" w:hAnsi="David"/>
              </w:rPr>
            </w:pPr>
            <w:r w:rsidRPr="003E62FF">
              <w:rPr>
                <w:rFonts w:ascii="David" w:hAnsi="David"/>
                <w:rtl/>
              </w:rPr>
              <w:t>המשך פעילות אקטיבית במסגרת ארגון הסחר העולמי ה-</w:t>
            </w:r>
            <w:r w:rsidRPr="003E62FF">
              <w:rPr>
                <w:rFonts w:ascii="David" w:hAnsi="David"/>
              </w:rPr>
              <w:t>WTO</w:t>
            </w:r>
            <w:r w:rsidRPr="003E62FF">
              <w:rPr>
                <w:rFonts w:ascii="David" w:hAnsi="David"/>
                <w:rtl/>
              </w:rPr>
              <w:t xml:space="preserve"> תוך </w:t>
            </w:r>
            <w:r w:rsidRPr="00BA1E56">
              <w:rPr>
                <w:rFonts w:ascii="David" w:hAnsi="David"/>
                <w:rtl/>
              </w:rPr>
              <w:t xml:space="preserve">התייחסות לחריגות ישראל בתמיכות הכוללות, ומציאת פתרון מערכתי לסוגיה. </w:t>
            </w:r>
          </w:p>
          <w:p w14:paraId="6020DAB6" w14:textId="77777777" w:rsidR="00441CAD" w:rsidRPr="003E62FF" w:rsidRDefault="00441CAD" w:rsidP="003A139E">
            <w:pPr>
              <w:pStyle w:val="a7"/>
              <w:numPr>
                <w:ilvl w:val="0"/>
                <w:numId w:val="21"/>
              </w:numPr>
              <w:spacing w:line="276" w:lineRule="auto"/>
              <w:rPr>
                <w:rFonts w:ascii="David" w:hAnsi="David"/>
                <w:rtl/>
              </w:rPr>
            </w:pPr>
            <w:r w:rsidRPr="003E62FF">
              <w:rPr>
                <w:rFonts w:ascii="David" w:hAnsi="David"/>
                <w:rtl/>
              </w:rPr>
              <w:t>שיפור תנאי הסחר של ישראל בשווקי חו"ל.</w:t>
            </w:r>
          </w:p>
          <w:p w14:paraId="677361EA" w14:textId="56692CEF" w:rsidR="00441CAD" w:rsidRPr="003E62FF" w:rsidRDefault="00441CAD" w:rsidP="003A139E">
            <w:pPr>
              <w:pStyle w:val="a7"/>
              <w:numPr>
                <w:ilvl w:val="0"/>
                <w:numId w:val="21"/>
              </w:numPr>
              <w:spacing w:line="276" w:lineRule="auto"/>
              <w:rPr>
                <w:rFonts w:ascii="David" w:hAnsi="David"/>
              </w:rPr>
            </w:pPr>
            <w:r w:rsidRPr="003E62FF">
              <w:rPr>
                <w:rFonts w:ascii="David" w:hAnsi="David"/>
                <w:rtl/>
              </w:rPr>
              <w:t>עידוד היצוא הח</w:t>
            </w:r>
            <w:r w:rsidR="00BA1E56">
              <w:rPr>
                <w:rFonts w:ascii="David" w:hAnsi="David"/>
                <w:rtl/>
              </w:rPr>
              <w:t>קלאי באמצעות פיתוח שווקים חדשים</w:t>
            </w:r>
            <w:r w:rsidR="00BA1E56">
              <w:rPr>
                <w:rFonts w:ascii="David" w:hAnsi="David" w:hint="cs"/>
                <w:rtl/>
              </w:rPr>
              <w:t>.</w:t>
            </w:r>
          </w:p>
          <w:p w14:paraId="50803A21"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סיום הצבה של מערך הנספחויות החקלאיות של ישראל.</w:t>
            </w:r>
          </w:p>
          <w:p w14:paraId="6242E1F2"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lastRenderedPageBreak/>
              <w:t>קידום הסכמי אזור סחר חופשי – ארה"ב, סין, האיחוד הכלכלי האירו אסייתי, וייטנאם, והסכם הברקזיט עם הממלכה המאוחדת.</w:t>
            </w:r>
          </w:p>
          <w:p w14:paraId="3AE2F893"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פיתוח כלים לסיוע לחקלאים ויצואנים לקידום היצוא.</w:t>
            </w:r>
          </w:p>
          <w:p w14:paraId="3066FC51"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 xml:space="preserve">שדרוג מודל התמיכה בהתארגנות חקלאים לייצוא. </w:t>
            </w:r>
          </w:p>
          <w:p w14:paraId="79EA6BE4"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גיבוש המלצה לתוכנית ביקורים לשר בחו"ל.</w:t>
            </w:r>
          </w:p>
          <w:p w14:paraId="3139FA12"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גיבוש תוכנית עבודה מסודרת לביקורי משלחות בארץ.</w:t>
            </w:r>
          </w:p>
          <w:p w14:paraId="183B6247"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הפחתת נטל הרגולציה ביצוא.</w:t>
            </w:r>
          </w:p>
          <w:p w14:paraId="3935FA30" w14:textId="77777777" w:rsidR="00441CAD" w:rsidRPr="003E62FF" w:rsidRDefault="00441CAD" w:rsidP="003A139E">
            <w:pPr>
              <w:pStyle w:val="a7"/>
              <w:numPr>
                <w:ilvl w:val="0"/>
                <w:numId w:val="21"/>
              </w:numPr>
              <w:spacing w:line="276" w:lineRule="auto"/>
              <w:rPr>
                <w:rFonts w:ascii="David" w:hAnsi="David"/>
              </w:rPr>
            </w:pPr>
            <w:r w:rsidRPr="003E62FF">
              <w:rPr>
                <w:rFonts w:ascii="David" w:hAnsi="David"/>
                <w:rtl/>
              </w:rPr>
              <w:t xml:space="preserve">ריכוז ממשק העבודה מול ארגון ה- </w:t>
            </w:r>
            <w:r w:rsidRPr="003E62FF">
              <w:rPr>
                <w:rFonts w:ascii="David" w:hAnsi="David"/>
              </w:rPr>
              <w:t>OECD</w:t>
            </w:r>
            <w:r w:rsidRPr="003E62FF">
              <w:rPr>
                <w:rFonts w:ascii="David" w:hAnsi="David"/>
                <w:rtl/>
              </w:rPr>
              <w:t>.</w:t>
            </w:r>
          </w:p>
          <w:p w14:paraId="66CBC659" w14:textId="77777777" w:rsidR="00441CAD" w:rsidRPr="003E62FF" w:rsidRDefault="00441CAD" w:rsidP="003A139E">
            <w:pPr>
              <w:pStyle w:val="a7"/>
              <w:numPr>
                <w:ilvl w:val="0"/>
                <w:numId w:val="21"/>
              </w:numPr>
              <w:spacing w:line="276" w:lineRule="auto"/>
              <w:rPr>
                <w:rFonts w:ascii="David" w:hAnsi="David"/>
                <w:rtl/>
              </w:rPr>
            </w:pPr>
            <w:r w:rsidRPr="003E62FF">
              <w:rPr>
                <w:rFonts w:ascii="David" w:hAnsi="David"/>
                <w:rtl/>
              </w:rPr>
              <w:t>ייצוג משרד החקלאות בדיונים על הסכמי הסחר המולטילטרלי-</w:t>
            </w:r>
            <w:r w:rsidRPr="003E62FF">
              <w:rPr>
                <w:rFonts w:ascii="David" w:hAnsi="David"/>
              </w:rPr>
              <w:t>WTO</w:t>
            </w:r>
            <w:r w:rsidRPr="003E62FF">
              <w:rPr>
                <w:rFonts w:ascii="David" w:hAnsi="David"/>
                <w:rtl/>
              </w:rPr>
              <w:t xml:space="preserve"> ובדיווחים של ישראל לארגון.</w:t>
            </w:r>
          </w:p>
        </w:tc>
      </w:tr>
    </w:tbl>
    <w:p w14:paraId="39112214" w14:textId="77777777" w:rsidR="00441CAD" w:rsidRPr="003E62FF" w:rsidRDefault="00441CAD" w:rsidP="00441CAD">
      <w:pPr>
        <w:pStyle w:val="a2"/>
        <w:numPr>
          <w:ilvl w:val="0"/>
          <w:numId w:val="0"/>
        </w:numPr>
        <w:bidi w:val="0"/>
        <w:ind w:left="360"/>
        <w:rPr>
          <w:rFonts w:ascii="David" w:hAnsi="David"/>
          <w:rtl/>
        </w:rPr>
      </w:pPr>
    </w:p>
    <w:p w14:paraId="1AEA17C1" w14:textId="77777777" w:rsidR="00441CAD" w:rsidRPr="003E62FF" w:rsidRDefault="00441CAD" w:rsidP="00441CAD">
      <w:pPr>
        <w:pStyle w:val="2"/>
        <w:rPr>
          <w:rFonts w:ascii="David" w:hAnsi="David"/>
          <w:rtl/>
        </w:rPr>
      </w:pPr>
      <w:bookmarkStart w:id="115" w:name="_Toc122958942"/>
      <w:r w:rsidRPr="003E62FF">
        <w:rPr>
          <w:rFonts w:ascii="David" w:hAnsi="David"/>
          <w:rtl/>
        </w:rPr>
        <w:t>השקעות ומימון - מינהלת ההשקעות בחקלאות</w:t>
      </w:r>
      <w:bookmarkEnd w:id="115"/>
    </w:p>
    <w:tbl>
      <w:tblPr>
        <w:bidiVisual/>
        <w:tblW w:w="8502" w:type="dxa"/>
        <w:tblInd w:w="678" w:type="dxa"/>
        <w:tblCellMar>
          <w:left w:w="0" w:type="dxa"/>
          <w:right w:w="0" w:type="dxa"/>
        </w:tblCellMar>
        <w:tblLook w:val="04A0" w:firstRow="1" w:lastRow="0" w:firstColumn="1" w:lastColumn="0" w:noHBand="0" w:noVBand="1"/>
      </w:tblPr>
      <w:tblGrid>
        <w:gridCol w:w="1701"/>
        <w:gridCol w:w="6801"/>
      </w:tblGrid>
      <w:tr w:rsidR="00441CAD" w:rsidRPr="003E62FF" w14:paraId="7E9927F0" w14:textId="77777777" w:rsidTr="00525AE0">
        <w:tc>
          <w:tcPr>
            <w:tcW w:w="1701" w:type="dxa"/>
            <w:tcBorders>
              <w:top w:val="single" w:sz="8" w:space="0" w:color="auto"/>
              <w:left w:val="single" w:sz="8" w:space="0" w:color="auto"/>
              <w:bottom w:val="single" w:sz="8" w:space="0" w:color="auto"/>
              <w:right w:val="nil"/>
            </w:tcBorders>
            <w:shd w:val="clear" w:color="auto" w:fill="E6E6E6"/>
            <w:tcMar>
              <w:top w:w="0" w:type="dxa"/>
              <w:left w:w="108" w:type="dxa"/>
              <w:bottom w:w="0" w:type="dxa"/>
              <w:right w:w="108" w:type="dxa"/>
            </w:tcMar>
            <w:hideMark/>
          </w:tcPr>
          <w:p w14:paraId="219DFA5E" w14:textId="77777777" w:rsidR="00441CAD" w:rsidRPr="003E62FF" w:rsidRDefault="00441CAD" w:rsidP="00DB0032">
            <w:pPr>
              <w:spacing w:line="276" w:lineRule="auto"/>
              <w:rPr>
                <w:rFonts w:ascii="David" w:hAnsi="David"/>
                <w:b/>
                <w:bCs/>
                <w:rtl/>
              </w:rPr>
            </w:pPr>
            <w:r w:rsidRPr="003E62FF">
              <w:rPr>
                <w:rFonts w:ascii="David" w:hAnsi="David"/>
                <w:b/>
                <w:bCs/>
                <w:rtl/>
              </w:rPr>
              <w:t>שם היחידה</w:t>
            </w:r>
          </w:p>
        </w:tc>
        <w:tc>
          <w:tcPr>
            <w:tcW w:w="6801"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449AA4EA" w14:textId="77777777" w:rsidR="00441CAD" w:rsidRPr="003E62FF" w:rsidRDefault="00441CAD" w:rsidP="00DB0032">
            <w:pPr>
              <w:spacing w:line="276" w:lineRule="auto"/>
              <w:jc w:val="both"/>
              <w:rPr>
                <w:rFonts w:ascii="David" w:hAnsi="David"/>
                <w:b/>
                <w:bCs/>
              </w:rPr>
            </w:pPr>
            <w:r w:rsidRPr="003E62FF">
              <w:rPr>
                <w:rFonts w:ascii="David" w:hAnsi="David"/>
                <w:b/>
                <w:bCs/>
                <w:rtl/>
              </w:rPr>
              <w:t>מנהלת ההשקעות</w:t>
            </w:r>
          </w:p>
          <w:p w14:paraId="7BB58AC2" w14:textId="77777777" w:rsidR="00441CAD" w:rsidRPr="003E62FF" w:rsidRDefault="00441CAD" w:rsidP="00DB0032">
            <w:pPr>
              <w:spacing w:line="276" w:lineRule="auto"/>
              <w:jc w:val="both"/>
              <w:rPr>
                <w:rFonts w:ascii="David" w:hAnsi="David"/>
                <w:b/>
                <w:bCs/>
              </w:rPr>
            </w:pPr>
          </w:p>
        </w:tc>
      </w:tr>
      <w:tr w:rsidR="00441CAD" w:rsidRPr="003E62FF" w14:paraId="1D3C0D42" w14:textId="77777777" w:rsidTr="00525AE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9E1EF1" w14:textId="77777777" w:rsidR="00441CAD" w:rsidRPr="003E62FF" w:rsidRDefault="00441CAD" w:rsidP="00DB0032">
            <w:pPr>
              <w:spacing w:line="276" w:lineRule="auto"/>
              <w:rPr>
                <w:rFonts w:ascii="David" w:hAnsi="David"/>
                <w:b/>
                <w:bCs/>
                <w:rtl/>
              </w:rPr>
            </w:pPr>
            <w:r w:rsidRPr="003E62FF">
              <w:rPr>
                <w:rFonts w:ascii="David" w:hAnsi="David"/>
                <w:b/>
                <w:bCs/>
                <w:rtl/>
              </w:rPr>
              <w:t>מנהל היחידה:</w:t>
            </w:r>
          </w:p>
          <w:p w14:paraId="5115EE06" w14:textId="77777777" w:rsidR="00441CAD" w:rsidRPr="003E62FF" w:rsidRDefault="00441CAD" w:rsidP="00DB0032">
            <w:pPr>
              <w:spacing w:line="276" w:lineRule="auto"/>
              <w:rPr>
                <w:rFonts w:ascii="David" w:hAnsi="David"/>
              </w:rPr>
            </w:pPr>
            <w:r w:rsidRPr="003E62FF">
              <w:rPr>
                <w:rFonts w:ascii="David" w:hAnsi="David"/>
                <w:b/>
                <w:bCs/>
                <w:rtl/>
              </w:rPr>
              <w:t>מספר עובדים:</w:t>
            </w:r>
          </w:p>
        </w:tc>
        <w:tc>
          <w:tcPr>
            <w:tcW w:w="6801" w:type="dxa"/>
            <w:tcBorders>
              <w:top w:val="nil"/>
              <w:left w:val="nil"/>
              <w:bottom w:val="single" w:sz="4" w:space="0" w:color="auto"/>
              <w:right w:val="single" w:sz="8" w:space="0" w:color="auto"/>
            </w:tcBorders>
            <w:tcMar>
              <w:top w:w="0" w:type="dxa"/>
              <w:left w:w="108" w:type="dxa"/>
              <w:bottom w:w="0" w:type="dxa"/>
              <w:right w:w="108" w:type="dxa"/>
            </w:tcMar>
            <w:hideMark/>
          </w:tcPr>
          <w:p w14:paraId="51593A4A" w14:textId="77777777" w:rsidR="00441CAD" w:rsidRPr="003E62FF" w:rsidRDefault="00441CAD" w:rsidP="00DB0032">
            <w:pPr>
              <w:spacing w:line="276" w:lineRule="auto"/>
              <w:ind w:left="33"/>
              <w:jc w:val="both"/>
              <w:rPr>
                <w:rFonts w:ascii="David" w:hAnsi="David"/>
                <w:rtl/>
              </w:rPr>
            </w:pPr>
            <w:r w:rsidRPr="003E62FF">
              <w:rPr>
                <w:rFonts w:ascii="David" w:hAnsi="David"/>
                <w:rtl/>
              </w:rPr>
              <w:t>צביקה כהן- סמנכ"ל בכיר להשקעות ומימון</w:t>
            </w:r>
          </w:p>
          <w:p w14:paraId="671E081D" w14:textId="77777777" w:rsidR="00441CAD" w:rsidRPr="003E62FF" w:rsidRDefault="00441CAD" w:rsidP="00DB0032">
            <w:pPr>
              <w:spacing w:line="276" w:lineRule="auto"/>
              <w:ind w:left="33"/>
              <w:jc w:val="both"/>
              <w:rPr>
                <w:rFonts w:ascii="David" w:hAnsi="David"/>
              </w:rPr>
            </w:pPr>
            <w:r w:rsidRPr="003E62FF">
              <w:rPr>
                <w:rFonts w:ascii="David" w:hAnsi="David"/>
                <w:rtl/>
              </w:rPr>
              <w:t>11 עובדים במטה המנהלה</w:t>
            </w:r>
          </w:p>
          <w:p w14:paraId="062A3B92" w14:textId="77777777" w:rsidR="00441CAD" w:rsidRPr="003E62FF" w:rsidRDefault="00441CAD" w:rsidP="00DB0032">
            <w:pPr>
              <w:spacing w:line="276" w:lineRule="auto"/>
              <w:ind w:left="33"/>
              <w:jc w:val="both"/>
              <w:rPr>
                <w:rFonts w:ascii="David" w:hAnsi="David"/>
                <w:rtl/>
              </w:rPr>
            </w:pPr>
            <w:r w:rsidRPr="003E62FF">
              <w:rPr>
                <w:rFonts w:ascii="David" w:hAnsi="David"/>
                <w:rtl/>
              </w:rPr>
              <w:t xml:space="preserve">16 מהנדסים יועצים חיצוניים </w:t>
            </w:r>
          </w:p>
        </w:tc>
      </w:tr>
      <w:tr w:rsidR="00441CAD" w:rsidRPr="003E62FF" w14:paraId="3E722145" w14:textId="77777777" w:rsidTr="00525AE0">
        <w:tc>
          <w:tcPr>
            <w:tcW w:w="1701" w:type="dxa"/>
            <w:tcBorders>
              <w:top w:val="nil"/>
              <w:left w:val="single" w:sz="8" w:space="0" w:color="auto"/>
              <w:bottom w:val="single" w:sz="8" w:space="0" w:color="auto"/>
              <w:right w:val="single" w:sz="4" w:space="0" w:color="auto"/>
            </w:tcBorders>
            <w:tcMar>
              <w:top w:w="0" w:type="dxa"/>
              <w:left w:w="108" w:type="dxa"/>
              <w:bottom w:w="0" w:type="dxa"/>
              <w:right w:w="108" w:type="dxa"/>
            </w:tcMar>
          </w:tcPr>
          <w:p w14:paraId="23D55FD1" w14:textId="77777777" w:rsidR="00441CAD" w:rsidRPr="003E62FF" w:rsidRDefault="00441CAD" w:rsidP="00DB0032">
            <w:pPr>
              <w:spacing w:line="276" w:lineRule="auto"/>
              <w:rPr>
                <w:rFonts w:ascii="David" w:hAnsi="David"/>
                <w:b/>
                <w:bCs/>
                <w:rtl/>
              </w:rPr>
            </w:pPr>
            <w:r w:rsidRPr="003E62FF">
              <w:rPr>
                <w:rFonts w:ascii="David" w:hAnsi="David"/>
                <w:b/>
                <w:bCs/>
                <w:rtl/>
              </w:rPr>
              <w:t>תאור תחום הפעילות</w:t>
            </w:r>
          </w:p>
          <w:p w14:paraId="4BC9894D" w14:textId="77777777" w:rsidR="00441CAD" w:rsidRPr="003E62FF" w:rsidRDefault="00441CAD" w:rsidP="00DB0032">
            <w:pPr>
              <w:spacing w:line="276" w:lineRule="auto"/>
              <w:rPr>
                <w:rFonts w:ascii="David" w:hAnsi="David"/>
              </w:rPr>
            </w:pPr>
          </w:p>
          <w:p w14:paraId="0DA5278B" w14:textId="77777777" w:rsidR="00441CAD" w:rsidRPr="003E62FF" w:rsidRDefault="00441CAD" w:rsidP="00DB0032">
            <w:pPr>
              <w:spacing w:line="276" w:lineRule="auto"/>
              <w:rPr>
                <w:rFonts w:ascii="David" w:hAnsi="David"/>
                <w:rtl/>
              </w:rPr>
            </w:pPr>
          </w:p>
          <w:p w14:paraId="13EAA770" w14:textId="77777777" w:rsidR="00441CAD" w:rsidRPr="003E62FF" w:rsidRDefault="00441CAD" w:rsidP="00DB0032">
            <w:pPr>
              <w:spacing w:line="276" w:lineRule="auto"/>
              <w:rPr>
                <w:rFonts w:ascii="David" w:hAnsi="David"/>
                <w:rtl/>
              </w:rPr>
            </w:pPr>
          </w:p>
          <w:p w14:paraId="2C26200C" w14:textId="77777777" w:rsidR="00441CAD" w:rsidRPr="003E62FF" w:rsidRDefault="00441CAD" w:rsidP="00DB0032">
            <w:pPr>
              <w:spacing w:line="276" w:lineRule="auto"/>
              <w:rPr>
                <w:rFonts w:ascii="David" w:hAnsi="David"/>
                <w:rtl/>
              </w:rPr>
            </w:pPr>
          </w:p>
        </w:tc>
        <w:tc>
          <w:tcPr>
            <w:tcW w:w="68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A83437" w14:textId="77777777" w:rsidR="00441CAD" w:rsidRPr="003E62FF" w:rsidRDefault="00441CAD" w:rsidP="00DB0032">
            <w:pPr>
              <w:spacing w:line="276" w:lineRule="auto"/>
              <w:jc w:val="both"/>
              <w:rPr>
                <w:rFonts w:ascii="David" w:hAnsi="David"/>
                <w:rtl/>
              </w:rPr>
            </w:pPr>
            <w:r w:rsidRPr="003E62FF">
              <w:rPr>
                <w:rFonts w:ascii="David" w:hAnsi="David"/>
                <w:rtl/>
              </w:rPr>
              <w:t xml:space="preserve">מנהלת ההשקעות הינה גוף סטטוטורי הפועל עפ"י חוק לעידוד השקעות הון בחקלאות. מנהלת ההשקעות מאשרת סיוע באמצעות מתן מענקים והטבות במס להשקעות המאושרות עפ"י עקרונות התכנון שנקבעים בכל שנה ע"י הנהלת המשרד. </w:t>
            </w:r>
          </w:p>
          <w:p w14:paraId="48E8033D" w14:textId="77777777" w:rsidR="00441CAD" w:rsidRPr="003E62FF" w:rsidRDefault="00441CAD" w:rsidP="00DB0032">
            <w:pPr>
              <w:spacing w:line="276" w:lineRule="auto"/>
              <w:jc w:val="both"/>
              <w:rPr>
                <w:rFonts w:ascii="David" w:hAnsi="David"/>
                <w:rtl/>
              </w:rPr>
            </w:pPr>
            <w:r w:rsidRPr="003E62FF">
              <w:rPr>
                <w:rFonts w:ascii="David" w:hAnsi="David"/>
                <w:rtl/>
              </w:rPr>
              <w:t xml:space="preserve">תחומי הפעילות העיקריים: </w:t>
            </w:r>
          </w:p>
          <w:p w14:paraId="07D10C29" w14:textId="12D1ED09" w:rsidR="00441CAD" w:rsidRPr="003E62FF" w:rsidRDefault="00441CAD" w:rsidP="003A139E">
            <w:pPr>
              <w:numPr>
                <w:ilvl w:val="0"/>
                <w:numId w:val="38"/>
              </w:numPr>
              <w:spacing w:line="276" w:lineRule="auto"/>
              <w:ind w:left="357" w:hanging="357"/>
              <w:jc w:val="both"/>
              <w:rPr>
                <w:rFonts w:ascii="David" w:hAnsi="David"/>
                <w:rtl/>
              </w:rPr>
            </w:pPr>
            <w:r w:rsidRPr="003E62FF">
              <w:rPr>
                <w:rFonts w:ascii="David" w:hAnsi="David"/>
                <w:b/>
                <w:bCs/>
                <w:rtl/>
              </w:rPr>
              <w:t>תוכנית הפיתוח השנתית</w:t>
            </w:r>
            <w:r w:rsidRPr="003E62FF">
              <w:rPr>
                <w:rFonts w:ascii="David" w:hAnsi="David"/>
                <w:rtl/>
              </w:rPr>
              <w:t xml:space="preserve"> - תוכנית הפיתוח נגזרת ממדיניות הנהלת המשרד על פי החוק לעידוד השקעות הון בחקלאות וע"פ מדיניות הממשלה לעידוד פעילויות אחרות באמצעות תקציבים מנהליים. הפרויקטים והפעילויות הנתמכות על ידי המשרד בתוכנית הפיתוח מבוססים על המלצות מדריכים, מנהלי מחוזות משרד החקלאות, נציגי חקלאים  ותיאום עם מוסדות ממשלה אחרים הממליצים מדי שנה על נושאי תוכנית הפיתוח המתאימים ליעדי משרד החקלאות.  בפועל התוכנית היא הבסיס לכלל הנהלים המפורסמים ע"י מנהלת ההשקעות. </w:t>
            </w:r>
          </w:p>
          <w:p w14:paraId="79CC41EE" w14:textId="77777777" w:rsidR="00441CAD" w:rsidRPr="003E62FF" w:rsidRDefault="00441CAD" w:rsidP="003A139E">
            <w:pPr>
              <w:numPr>
                <w:ilvl w:val="0"/>
                <w:numId w:val="38"/>
              </w:numPr>
              <w:spacing w:line="276" w:lineRule="auto"/>
              <w:ind w:left="357" w:hanging="357"/>
              <w:jc w:val="both"/>
              <w:rPr>
                <w:rFonts w:ascii="David" w:hAnsi="David"/>
                <w:rtl/>
              </w:rPr>
            </w:pPr>
            <w:r w:rsidRPr="003E62FF">
              <w:rPr>
                <w:rFonts w:ascii="David" w:hAnsi="David"/>
                <w:b/>
                <w:bCs/>
                <w:rtl/>
              </w:rPr>
              <w:t>תכניות ייעודיות למגזר המיעוטים</w:t>
            </w:r>
            <w:r w:rsidRPr="003E62FF">
              <w:rPr>
                <w:rFonts w:ascii="David" w:hAnsi="David"/>
                <w:rtl/>
              </w:rPr>
              <w:t xml:space="preserve"> - במסגרת תוכנית זו מקצה, המשרד באמצעות מנהלת ההשקעות תקציב ייעודי למגזר המיעוטים להשקעות במספר פעילויות המיועדות למגזר בלבד ובאחוזי מענק מוגדלים (בין 60% ל- 80-% מענק על פי מצב סוציו אקונומי ). בשנים האחרונות התמקדה ההשקעה בפעילויות הבאות: שיפור ושדרוג דרכים חקלאיות, הוצאת דירים ממרכזי הישובים ושיקום צנרת המים. החל משנת 2022 התקציבים המיועדים לתוכניות למיעוטים מוקצים דרך החלטות ממשלה.</w:t>
            </w:r>
          </w:p>
          <w:p w14:paraId="2C0A3AC7" w14:textId="422D85A8" w:rsidR="00441CAD" w:rsidRPr="003E62FF" w:rsidRDefault="00441CAD" w:rsidP="003A139E">
            <w:pPr>
              <w:pStyle w:val="a7"/>
              <w:numPr>
                <w:ilvl w:val="0"/>
                <w:numId w:val="38"/>
              </w:numPr>
              <w:spacing w:line="276" w:lineRule="auto"/>
              <w:jc w:val="both"/>
              <w:rPr>
                <w:rFonts w:ascii="David" w:hAnsi="David"/>
              </w:rPr>
            </w:pPr>
            <w:r w:rsidRPr="003E62FF">
              <w:rPr>
                <w:rFonts w:ascii="David" w:hAnsi="David"/>
                <w:b/>
                <w:bCs/>
                <w:rtl/>
              </w:rPr>
              <w:t>הסכמי המים</w:t>
            </w:r>
            <w:r w:rsidRPr="003E62FF">
              <w:rPr>
                <w:rFonts w:ascii="David" w:hAnsi="David"/>
                <w:rtl/>
              </w:rPr>
              <w:t xml:space="preserve"> - הסכמי המים (הסכם מקורות והסכם של מפיקים פרטיים) קובע כי כל התייקרות במחיר המים השפירים לחקלאות מוכפל במכסת המים, תשמש כתקציב לסיוע בהשקעות בחקלאות. בראשיתו נועד התקציב לשיקום תשתיות </w:t>
            </w:r>
            <w:r w:rsidR="00F57A2F" w:rsidRPr="003E62FF">
              <w:rPr>
                <w:rFonts w:ascii="David" w:hAnsi="David" w:hint="cs"/>
                <w:rtl/>
              </w:rPr>
              <w:t>המים</w:t>
            </w:r>
            <w:r w:rsidRPr="003E62FF">
              <w:rPr>
                <w:rFonts w:ascii="David" w:hAnsi="David"/>
                <w:rtl/>
              </w:rPr>
              <w:t xml:space="preserve"> ביישובים, ואולם כבר בסוף שנת 2012 </w:t>
            </w:r>
            <w:r w:rsidRPr="003E62FF">
              <w:rPr>
                <w:rFonts w:ascii="David" w:hAnsi="David"/>
                <w:rtl/>
              </w:rPr>
              <w:lastRenderedPageBreak/>
              <w:t>החל תהליך של אישור השקעות חקלאיות נוספות, מעבר לשיקום צנרת. שנת 2023 הינה השנה האחרונה לשני ההסכמי המים הקיימים.</w:t>
            </w:r>
          </w:p>
          <w:p w14:paraId="1F7DACC0" w14:textId="77777777" w:rsidR="00441CAD" w:rsidRPr="003E62FF" w:rsidRDefault="00441CAD" w:rsidP="003A139E">
            <w:pPr>
              <w:pStyle w:val="a7"/>
              <w:numPr>
                <w:ilvl w:val="0"/>
                <w:numId w:val="38"/>
              </w:numPr>
              <w:spacing w:line="276" w:lineRule="auto"/>
              <w:jc w:val="both"/>
              <w:rPr>
                <w:rFonts w:ascii="David" w:hAnsi="David"/>
              </w:rPr>
            </w:pPr>
            <w:r w:rsidRPr="003E62FF">
              <w:rPr>
                <w:rFonts w:ascii="David" w:hAnsi="David"/>
                <w:b/>
                <w:bCs/>
                <w:rtl/>
              </w:rPr>
              <w:t xml:space="preserve">תוכנית האצה </w:t>
            </w:r>
            <w:r w:rsidRPr="003E62FF">
              <w:rPr>
                <w:rFonts w:ascii="David" w:hAnsi="David"/>
                <w:rtl/>
              </w:rPr>
              <w:t>  - הכלי המרכזי של משרד החקלאות ומנהלת ההשקעות לפיתוח והחדרת טכנולוגיות חדשות. חדשנות זו, היא לרוב הבסיס לפיתוח חקלאות ישראל הן ברמת הזנים החדשים, כלי מיכון יעילים יותר וטכנולוגיות גידול חדשניות. חלק לא מבוטל מהפרויקטים שמאושרים על ידי הקרן מוצאים לרוב ביטוי בכלי הסיוע הרגילים של המנהלת. החל משנת 2021 הורחב הנוהל לרכישה של מיכון חדשני ע"י מספר חקלאים (בעבר אושר כלי אחד בלבד) ובמסגרת זו נכנסו גם שיטות גידול חדשניות כמו קיר פירותי במטעים כרם יין שמוט ומטע מוכוון בוצרת בזיתי שמן.</w:t>
            </w:r>
            <w:r w:rsidR="006F442B" w:rsidRPr="003E62FF">
              <w:rPr>
                <w:rFonts w:ascii="David" w:hAnsi="David"/>
                <w:rtl/>
              </w:rPr>
              <w:t xml:space="preserve"> הערכה תקציבית כ-40 מלש"ח.</w:t>
            </w:r>
          </w:p>
          <w:p w14:paraId="33590E07" w14:textId="514CB572" w:rsidR="00441CAD" w:rsidRPr="003E62FF" w:rsidRDefault="00441CAD" w:rsidP="003A139E">
            <w:pPr>
              <w:pStyle w:val="a7"/>
              <w:numPr>
                <w:ilvl w:val="0"/>
                <w:numId w:val="38"/>
              </w:numPr>
              <w:spacing w:line="276" w:lineRule="auto"/>
              <w:jc w:val="both"/>
              <w:rPr>
                <w:rFonts w:ascii="David" w:hAnsi="David"/>
              </w:rPr>
            </w:pPr>
            <w:r w:rsidRPr="003E62FF">
              <w:rPr>
                <w:rFonts w:ascii="David" w:hAnsi="David"/>
                <w:b/>
                <w:bCs/>
                <w:rtl/>
              </w:rPr>
              <w:t>פיתוח וחיזוק הפריפריה החקלאית</w:t>
            </w:r>
            <w:r w:rsidRPr="003E62FF">
              <w:rPr>
                <w:rFonts w:ascii="David" w:hAnsi="David"/>
                <w:rtl/>
              </w:rPr>
              <w:t xml:space="preserve"> -  השנה הראשונה להפעלת התוכנית הייתה שנת 2012 שבמהלכה חולקו כ-8 מיליון ₪ להכשרות קרקע וציפוי חול לנחלות חדשות בפריפריה, כ-4 מיליון ₪ תמיכה בגורמי יצור לנקלטים חדשים ו-2 מיליון ₪ תמיכה במגזר המיעוטים, עד שנת 2017 כולל הופעלה התוכנית של הכשרות קרקע התוכנית הינה אחת מהחשובות ביותר ליצירת דור צעיר בחקלאות ויש לטעמי להמשיכה בשנים הבאות.</w:t>
            </w:r>
          </w:p>
          <w:p w14:paraId="7A7BF8EF" w14:textId="102ED51F" w:rsidR="006F442B" w:rsidRPr="003E62FF" w:rsidRDefault="00441CAD" w:rsidP="003A139E">
            <w:pPr>
              <w:pStyle w:val="a7"/>
              <w:numPr>
                <w:ilvl w:val="0"/>
                <w:numId w:val="38"/>
              </w:numPr>
              <w:spacing w:line="276" w:lineRule="auto"/>
              <w:jc w:val="both"/>
              <w:rPr>
                <w:rFonts w:ascii="David" w:hAnsi="David"/>
              </w:rPr>
            </w:pPr>
            <w:r w:rsidRPr="003E62FF">
              <w:rPr>
                <w:rFonts w:ascii="David" w:hAnsi="David"/>
                <w:b/>
                <w:bCs/>
                <w:rtl/>
              </w:rPr>
              <w:t xml:space="preserve">מתן מענקים לטכנולוגיות חדשות ומיכון חוסך כח אדם– </w:t>
            </w:r>
            <w:r w:rsidRPr="003E62FF">
              <w:rPr>
                <w:rFonts w:ascii="David" w:hAnsi="David"/>
                <w:rtl/>
              </w:rPr>
              <w:t>החל משנת 2018 ועד סוף 2019 הוקצה תקציב של 45 מיליון ₪ שמטרתו לתמוך בחקלאים שרוכשים ציוד וטכנולוגיות חדשות וחוסכות כח אדם, בפועל נראה כי המשק החקלאי צמא מאד לתמיכה מסוג זה וגם בשנים הבאות הוקצה תקציב של 30 מלש"ח מדי שנה.</w:t>
            </w:r>
            <w:r w:rsidR="009737E1" w:rsidRPr="003E62FF">
              <w:rPr>
                <w:rFonts w:ascii="David" w:hAnsi="David"/>
                <w:rtl/>
              </w:rPr>
              <w:t xml:space="preserve"> </w:t>
            </w:r>
          </w:p>
          <w:p w14:paraId="0109D33A" w14:textId="01030DA2" w:rsidR="00441CAD" w:rsidRPr="003E62FF" w:rsidRDefault="00441CAD" w:rsidP="003A139E">
            <w:pPr>
              <w:pStyle w:val="a7"/>
              <w:numPr>
                <w:ilvl w:val="0"/>
                <w:numId w:val="38"/>
              </w:numPr>
              <w:spacing w:line="276" w:lineRule="auto"/>
              <w:jc w:val="both"/>
              <w:rPr>
                <w:rFonts w:ascii="David" w:hAnsi="David"/>
              </w:rPr>
            </w:pPr>
            <w:r w:rsidRPr="003E62FF">
              <w:rPr>
                <w:rFonts w:ascii="David" w:hAnsi="David"/>
                <w:b/>
                <w:bCs/>
                <w:rtl/>
              </w:rPr>
              <w:t xml:space="preserve">מתן מענקים לחקלאים חדשים וחקלאים חוזרים לחקלאות – </w:t>
            </w:r>
            <w:r w:rsidRPr="003E62FF">
              <w:rPr>
                <w:rFonts w:ascii="David" w:hAnsi="David"/>
                <w:rtl/>
              </w:rPr>
              <w:t>החל משנת 2018 ועד סוף 2019 הוקצה תקציב של 45 מיליון ₪ שמטרתו לתמוך בדור החדש של החקלאים באמצעות מענקים להקמת תשתיות חקלאיות כגון חממות מטעים מיכון ועוד. בפועל נראה כי המשק החקלאי צמא מאד לתמיכה מסוג זה</w:t>
            </w:r>
            <w:r w:rsidR="00D02711">
              <w:rPr>
                <w:rFonts w:ascii="David" w:hAnsi="David" w:hint="cs"/>
                <w:rtl/>
              </w:rPr>
              <w:t>.</w:t>
            </w:r>
            <w:r w:rsidRPr="003E62FF">
              <w:rPr>
                <w:rFonts w:ascii="David" w:hAnsi="David"/>
                <w:rtl/>
              </w:rPr>
              <w:t xml:space="preserve"> והתוכנית המשיכה גם בשנים 2021 ו- 2022 </w:t>
            </w:r>
            <w:r w:rsidR="00D02711">
              <w:rPr>
                <w:rFonts w:ascii="David" w:hAnsi="David" w:hint="cs"/>
                <w:rtl/>
              </w:rPr>
              <w:t>.</w:t>
            </w:r>
          </w:p>
          <w:p w14:paraId="70F908D9" w14:textId="77777777" w:rsidR="00441CAD" w:rsidRPr="003E62FF" w:rsidRDefault="00441CAD" w:rsidP="003A139E">
            <w:pPr>
              <w:pStyle w:val="a7"/>
              <w:numPr>
                <w:ilvl w:val="0"/>
                <w:numId w:val="38"/>
              </w:numPr>
              <w:spacing w:line="276" w:lineRule="auto"/>
              <w:jc w:val="both"/>
              <w:rPr>
                <w:rFonts w:ascii="David" w:hAnsi="David"/>
              </w:rPr>
            </w:pPr>
            <w:r w:rsidRPr="003E62FF">
              <w:rPr>
                <w:rFonts w:ascii="David" w:hAnsi="David"/>
                <w:b/>
                <w:bCs/>
                <w:rtl/>
              </w:rPr>
              <w:t xml:space="preserve">מתן מענקים להשקעות הון למגדלי הפרחים – </w:t>
            </w:r>
            <w:r w:rsidRPr="003E62FF">
              <w:rPr>
                <w:rFonts w:ascii="David" w:hAnsi="David"/>
                <w:rtl/>
              </w:rPr>
              <w:t>החל משנת 2018 ועד סוף 2019 הוקצה תקציב של 10 מיליון ₪ שמטרתו לתמוך במגדלי הפרחים באמצעות גיוון המשק שלהם, וזאת על סמך עבודה מקצועית שבוצעה במשרד והראתה שמשק הפרחים חייב תמיכה ייעודית על מנת שלא לקרוס . בפועל נראה כי משקי הפרחים צמאים מאד לתמיכה מסוג זה ויש לפעול על מנת להמשיך את התוכנית גם בשנים הבאות. לנושא זה מספיק תקציב של 5 מלש"ח לשנה.</w:t>
            </w:r>
          </w:p>
          <w:p w14:paraId="1CD55031" w14:textId="0B7C6F3B" w:rsidR="00441CAD" w:rsidRPr="003E62FF" w:rsidRDefault="00441CAD" w:rsidP="003A139E">
            <w:pPr>
              <w:pStyle w:val="a7"/>
              <w:numPr>
                <w:ilvl w:val="0"/>
                <w:numId w:val="38"/>
              </w:numPr>
              <w:spacing w:line="276" w:lineRule="auto"/>
              <w:jc w:val="both"/>
              <w:rPr>
                <w:rFonts w:ascii="David" w:hAnsi="David"/>
              </w:rPr>
            </w:pPr>
            <w:r w:rsidRPr="003E62FF">
              <w:rPr>
                <w:rFonts w:ascii="David" w:hAnsi="David"/>
                <w:b/>
                <w:bCs/>
                <w:rtl/>
              </w:rPr>
              <w:t>נוהל פסולות</w:t>
            </w:r>
            <w:r w:rsidR="005B2979" w:rsidRPr="003E62FF">
              <w:rPr>
                <w:rFonts w:ascii="David" w:hAnsi="David"/>
                <w:b/>
                <w:bCs/>
                <w:rtl/>
              </w:rPr>
              <w:t xml:space="preserve"> -</w:t>
            </w:r>
            <w:r w:rsidR="005B2979" w:rsidRPr="003E62FF">
              <w:rPr>
                <w:rFonts w:ascii="David" w:hAnsi="David"/>
                <w:rtl/>
              </w:rPr>
              <w:t xml:space="preserve"> בעיית הפסולות החקלאיות של ישראל הינה אקוטית, עם השנים נמצאו לא מעט פתרונות טכנולוגיים, שאותם מעוניינים לתקצב בנוהל זה, יש עדין לא מעט בעיות שאין להם פתרונות "בית ספר" ויש להמשיך לעבוד במקביל על מציאת פתרונות טובים יותר והמשך תמיכה בחקלאים בפתרונות הקיימים.</w:t>
            </w:r>
            <w:r w:rsidR="00FC7A46" w:rsidRPr="003E62FF">
              <w:rPr>
                <w:rFonts w:ascii="David" w:hAnsi="David"/>
                <w:rtl/>
              </w:rPr>
              <w:t xml:space="preserve"> </w:t>
            </w:r>
            <w:r w:rsidR="005B2979" w:rsidRPr="003E62FF">
              <w:rPr>
                <w:rFonts w:ascii="David" w:hAnsi="David"/>
                <w:rtl/>
              </w:rPr>
              <w:t xml:space="preserve">נוהל פסולות </w:t>
            </w:r>
            <w:r w:rsidR="00D02711">
              <w:rPr>
                <w:rFonts w:ascii="David" w:hAnsi="David" w:hint="cs"/>
                <w:rtl/>
              </w:rPr>
              <w:t xml:space="preserve">הינה חלק מתכנית כוללת שתוקצה ב-40 מליון ₪. </w:t>
            </w:r>
          </w:p>
        </w:tc>
      </w:tr>
      <w:tr w:rsidR="00441CAD" w:rsidRPr="003E62FF" w14:paraId="1529C485" w14:textId="77777777" w:rsidTr="00525AE0">
        <w:trPr>
          <w:trHeight w:val="5567"/>
        </w:trPr>
        <w:tc>
          <w:tcPr>
            <w:tcW w:w="1701"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3B733A1F" w14:textId="77777777" w:rsidR="00441CAD" w:rsidRPr="003E62FF" w:rsidRDefault="00441CAD" w:rsidP="00DB0032">
            <w:pPr>
              <w:spacing w:line="276" w:lineRule="auto"/>
              <w:rPr>
                <w:rFonts w:ascii="David" w:hAnsi="David"/>
                <w:b/>
                <w:bCs/>
                <w:rtl/>
              </w:rPr>
            </w:pPr>
            <w:r w:rsidRPr="003E62FF">
              <w:rPr>
                <w:rFonts w:ascii="David" w:hAnsi="David"/>
                <w:b/>
                <w:bCs/>
                <w:rtl/>
              </w:rPr>
              <w:lastRenderedPageBreak/>
              <w:t>יעדי העבודה לשנת 2023</w:t>
            </w:r>
          </w:p>
        </w:tc>
        <w:tc>
          <w:tcPr>
            <w:tcW w:w="68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979DF"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b/>
                <w:bCs/>
                <w:u w:val="single"/>
                <w:rtl/>
              </w:rPr>
              <w:t>תוכנית הפיתוח -</w:t>
            </w:r>
            <w:r w:rsidRPr="003E62FF">
              <w:rPr>
                <w:rFonts w:ascii="David" w:hAnsi="David"/>
                <w:rtl/>
              </w:rPr>
              <w:t xml:space="preserve"> הקצאת תקציב ייעודי לתוכנית פיתוח לכלל חקלאות ישראל – ויישומו עוד במהלך שנת 2023</w:t>
            </w:r>
          </w:p>
          <w:p w14:paraId="0B154C36" w14:textId="77777777" w:rsidR="00441CAD" w:rsidRPr="003E62FF" w:rsidRDefault="00441CAD" w:rsidP="00FC7A46">
            <w:pPr>
              <w:pStyle w:val="a7"/>
              <w:numPr>
                <w:ilvl w:val="0"/>
                <w:numId w:val="13"/>
              </w:numPr>
              <w:spacing w:line="276" w:lineRule="auto"/>
              <w:rPr>
                <w:rFonts w:ascii="David" w:hAnsi="David"/>
              </w:rPr>
            </w:pPr>
            <w:r w:rsidRPr="003E62FF">
              <w:rPr>
                <w:rFonts w:ascii="David" w:hAnsi="David"/>
                <w:b/>
                <w:bCs/>
                <w:u w:val="single"/>
                <w:rtl/>
              </w:rPr>
              <w:t>תיקון חוק עידוד השקעות הון בחקלאות</w:t>
            </w:r>
            <w:r w:rsidRPr="003E62FF">
              <w:rPr>
                <w:rFonts w:ascii="David" w:hAnsi="David"/>
                <w:rtl/>
              </w:rPr>
              <w:t xml:space="preserve">  - המשך העבודה הפרלמנטרית על תיקון חוק עידוד השקעות הון בחקלאות. החוק נעצר לאחר פירוק הכנסת. תיקון החוק עבר  קריאה ראשונה והתחלת הקראה בוועדת הכספים. </w:t>
            </w:r>
          </w:p>
          <w:p w14:paraId="4B19722F"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b/>
                <w:bCs/>
                <w:u w:val="single"/>
                <w:rtl/>
              </w:rPr>
              <w:t>תוכנית לפיתוח וחיזוק הפריפריה</w:t>
            </w:r>
            <w:r w:rsidRPr="003E62FF">
              <w:rPr>
                <w:rFonts w:ascii="David" w:hAnsi="David"/>
                <w:rtl/>
              </w:rPr>
              <w:t xml:space="preserve"> - המשך יישום הסיוע לפריפריה, באמצעות הכשרות קרקע. </w:t>
            </w:r>
          </w:p>
          <w:p w14:paraId="2A3E4241" w14:textId="55DB4EA3" w:rsidR="00441CAD" w:rsidRPr="003E62FF" w:rsidRDefault="00441CAD" w:rsidP="009B296C">
            <w:pPr>
              <w:pStyle w:val="a7"/>
              <w:numPr>
                <w:ilvl w:val="0"/>
                <w:numId w:val="13"/>
              </w:numPr>
              <w:spacing w:line="276" w:lineRule="auto"/>
              <w:rPr>
                <w:rFonts w:ascii="David" w:hAnsi="David"/>
              </w:rPr>
            </w:pPr>
            <w:r w:rsidRPr="003E62FF">
              <w:rPr>
                <w:rFonts w:ascii="David" w:hAnsi="David"/>
                <w:b/>
                <w:bCs/>
                <w:u w:val="single"/>
                <w:rtl/>
              </w:rPr>
              <w:t>המשך התוכניות קיימות וחדשנות</w:t>
            </w:r>
            <w:r w:rsidR="009B296C" w:rsidRPr="003E62FF">
              <w:rPr>
                <w:rFonts w:ascii="David" w:hAnsi="David"/>
                <w:b/>
                <w:bCs/>
                <w:rtl/>
              </w:rPr>
              <w:t xml:space="preserve">- </w:t>
            </w:r>
            <w:r w:rsidRPr="003E62FF">
              <w:rPr>
                <w:rFonts w:ascii="David" w:hAnsi="David"/>
                <w:rtl/>
              </w:rPr>
              <w:t xml:space="preserve">תוכנית האצה ,  מגדלים חדשים , ענף הפרחים , תקצוב חידוש תשתיות למלפפונים ועגבניות, </w:t>
            </w:r>
            <w:r w:rsidR="004B718D">
              <w:rPr>
                <w:rFonts w:ascii="David" w:hAnsi="David"/>
                <w:rtl/>
              </w:rPr>
              <w:t>מיכון חקלאי חדש , תקציב מיעוטים</w:t>
            </w:r>
            <w:r w:rsidR="004B718D">
              <w:rPr>
                <w:rFonts w:ascii="David" w:hAnsi="David" w:hint="cs"/>
                <w:rtl/>
              </w:rPr>
              <w:t>.</w:t>
            </w:r>
          </w:p>
          <w:p w14:paraId="31806E89"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b/>
                <w:bCs/>
                <w:u w:val="single"/>
                <w:rtl/>
              </w:rPr>
              <w:t>הסכמי המים</w:t>
            </w:r>
            <w:r w:rsidRPr="003E62FF">
              <w:rPr>
                <w:rFonts w:ascii="David" w:hAnsi="David"/>
                <w:rtl/>
              </w:rPr>
              <w:t xml:space="preserve"> - יישום תמיכות באמצעות הסכמי המים.</w:t>
            </w:r>
          </w:p>
          <w:p w14:paraId="271D5D15"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b/>
                <w:bCs/>
                <w:u w:val="single"/>
                <w:rtl/>
              </w:rPr>
              <w:t>רפורמה סביבתית במדגה</w:t>
            </w:r>
            <w:r w:rsidRPr="003E62FF">
              <w:rPr>
                <w:rFonts w:ascii="David" w:hAnsi="David"/>
                <w:b/>
                <w:bCs/>
                <w:rtl/>
              </w:rPr>
              <w:t xml:space="preserve"> </w:t>
            </w:r>
            <w:r w:rsidRPr="003E62FF">
              <w:rPr>
                <w:rFonts w:ascii="David" w:hAnsi="David"/>
                <w:rtl/>
              </w:rPr>
              <w:t xml:space="preserve">– המשך יישום  הרפורמה שהחלה ב – 2017- נדרש מעקב השלמה . </w:t>
            </w:r>
          </w:p>
          <w:p w14:paraId="2C88A3E8"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b/>
                <w:bCs/>
                <w:u w:val="single"/>
                <w:rtl/>
              </w:rPr>
              <w:t>פסולת חקלאית</w:t>
            </w:r>
            <w:r w:rsidRPr="003E62FF">
              <w:rPr>
                <w:rFonts w:ascii="David" w:hAnsi="David"/>
                <w:rtl/>
              </w:rPr>
              <w:t xml:space="preserve"> – המשך יישום  הרפורמה של חקלאות סביבתית – בשנת 2022</w:t>
            </w:r>
            <w:r w:rsidR="00FC7A46" w:rsidRPr="003E62FF">
              <w:rPr>
                <w:rFonts w:ascii="David" w:hAnsi="David"/>
                <w:rtl/>
              </w:rPr>
              <w:t xml:space="preserve"> </w:t>
            </w:r>
            <w:r w:rsidRPr="003E62FF">
              <w:rPr>
                <w:rFonts w:ascii="David" w:hAnsi="David"/>
                <w:rtl/>
              </w:rPr>
              <w:t xml:space="preserve">התקציב הורחב גם לבעלי חיים אך טרם גובשו הכללים המתאימים. </w:t>
            </w:r>
          </w:p>
          <w:p w14:paraId="1104B461" w14:textId="77777777" w:rsidR="00441CAD" w:rsidRPr="003E62FF" w:rsidRDefault="00441CAD" w:rsidP="00DB0032">
            <w:pPr>
              <w:pStyle w:val="a7"/>
              <w:spacing w:line="276" w:lineRule="auto"/>
              <w:ind w:left="360"/>
              <w:rPr>
                <w:rFonts w:ascii="David" w:hAnsi="David"/>
              </w:rPr>
            </w:pPr>
          </w:p>
          <w:p w14:paraId="7C88B072" w14:textId="77777777" w:rsidR="00441CAD" w:rsidRPr="003E62FF" w:rsidRDefault="00441CAD" w:rsidP="00DB0032">
            <w:pPr>
              <w:pStyle w:val="a7"/>
              <w:spacing w:line="276" w:lineRule="auto"/>
              <w:ind w:left="360"/>
              <w:rPr>
                <w:rFonts w:ascii="David" w:hAnsi="David"/>
              </w:rPr>
            </w:pPr>
            <w:r w:rsidRPr="003E62FF">
              <w:rPr>
                <w:rFonts w:ascii="David" w:hAnsi="David"/>
                <w:b/>
                <w:bCs/>
                <w:u w:val="single"/>
                <w:rtl/>
              </w:rPr>
              <w:t>נושאים חדשים ל 2023</w:t>
            </w:r>
            <w:r w:rsidRPr="003E62FF">
              <w:rPr>
                <w:rFonts w:ascii="David" w:hAnsi="David"/>
                <w:rtl/>
              </w:rPr>
              <w:t>:</w:t>
            </w:r>
          </w:p>
          <w:p w14:paraId="22E602FF" w14:textId="27EDB66A" w:rsidR="00441CAD" w:rsidRPr="003E62FF" w:rsidRDefault="00441CAD" w:rsidP="00425C27">
            <w:pPr>
              <w:pStyle w:val="a7"/>
              <w:numPr>
                <w:ilvl w:val="0"/>
                <w:numId w:val="13"/>
              </w:numPr>
              <w:spacing w:line="276" w:lineRule="auto"/>
              <w:rPr>
                <w:rFonts w:ascii="David" w:hAnsi="David"/>
              </w:rPr>
            </w:pPr>
            <w:r w:rsidRPr="003E62FF">
              <w:rPr>
                <w:rFonts w:ascii="David" w:hAnsi="David"/>
                <w:b/>
                <w:bCs/>
                <w:u w:val="single"/>
                <w:rtl/>
              </w:rPr>
              <w:t>קרן לעיבוד תוצרת חקלאית</w:t>
            </w:r>
            <w:r w:rsidRPr="003E62FF">
              <w:rPr>
                <w:rFonts w:ascii="David" w:hAnsi="David"/>
                <w:b/>
                <w:bCs/>
                <w:rtl/>
              </w:rPr>
              <w:t xml:space="preserve"> – </w:t>
            </w:r>
            <w:r w:rsidRPr="003E62FF">
              <w:rPr>
                <w:rFonts w:ascii="David" w:hAnsi="David"/>
                <w:rtl/>
              </w:rPr>
              <w:t xml:space="preserve">תוכנית להרחבת מקורות הפרנסה של המגדלים ע"י אפשרות לעיבוד התוצרת החקלאית המיוצרת במשקו של החקלאי בתוך המשק </w:t>
            </w:r>
            <w:r w:rsidR="004B718D">
              <w:rPr>
                <w:rFonts w:ascii="David" w:hAnsi="David" w:hint="cs"/>
                <w:rtl/>
              </w:rPr>
              <w:t>.</w:t>
            </w:r>
          </w:p>
          <w:p w14:paraId="6D0DB498" w14:textId="77777777" w:rsidR="00441CAD" w:rsidRPr="003E62FF" w:rsidRDefault="00441CAD" w:rsidP="00A4609A">
            <w:pPr>
              <w:pStyle w:val="a7"/>
              <w:numPr>
                <w:ilvl w:val="0"/>
                <w:numId w:val="13"/>
              </w:numPr>
              <w:spacing w:line="276" w:lineRule="auto"/>
              <w:rPr>
                <w:rFonts w:ascii="David" w:hAnsi="David"/>
              </w:rPr>
            </w:pPr>
            <w:r w:rsidRPr="003E62FF">
              <w:rPr>
                <w:rFonts w:ascii="David" w:hAnsi="David"/>
                <w:b/>
                <w:bCs/>
                <w:u w:val="single"/>
                <w:rtl/>
              </w:rPr>
              <w:t>תוכנית לעידוד משקי התבלינים</w:t>
            </w:r>
            <w:r w:rsidRPr="003E62FF">
              <w:rPr>
                <w:rFonts w:ascii="David" w:hAnsi="David"/>
                <w:rtl/>
              </w:rPr>
              <w:t xml:space="preserve"> – המעבר לגידול ורטיקלי בתנאים סניטרים מחייב את משקי התבלינים להתאים את עצמם לכללים החדשים. </w:t>
            </w:r>
          </w:p>
          <w:p w14:paraId="41D621C1"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b/>
                <w:bCs/>
                <w:u w:val="single"/>
                <w:rtl/>
              </w:rPr>
              <w:t>התאמת שינויי האקלים</w:t>
            </w:r>
            <w:r w:rsidRPr="003E62FF">
              <w:rPr>
                <w:rFonts w:ascii="David" w:hAnsi="David"/>
                <w:rtl/>
              </w:rPr>
              <w:t xml:space="preserve"> – התאמת המשקים החקלאים לשינויי האקלים והצורך בהטחה של בטחון מזון לנוכח השינויים החלים בעולם</w:t>
            </w:r>
            <w:r w:rsidR="00A4609A" w:rsidRPr="003E62FF">
              <w:rPr>
                <w:rFonts w:ascii="David" w:hAnsi="David"/>
                <w:rtl/>
              </w:rPr>
              <w:t>.</w:t>
            </w:r>
          </w:p>
          <w:p w14:paraId="4ED9D0BD" w14:textId="77777777" w:rsidR="00441CAD" w:rsidRPr="003E62FF" w:rsidRDefault="00441CAD" w:rsidP="00A4609A">
            <w:pPr>
              <w:spacing w:line="276" w:lineRule="auto"/>
              <w:rPr>
                <w:rFonts w:ascii="David" w:hAnsi="David"/>
                <w:b/>
                <w:bCs/>
                <w:rtl/>
              </w:rPr>
            </w:pPr>
          </w:p>
        </w:tc>
      </w:tr>
    </w:tbl>
    <w:p w14:paraId="7E64DE55" w14:textId="77777777" w:rsidR="00441CAD" w:rsidRPr="003E62FF" w:rsidRDefault="00441CAD" w:rsidP="00441CAD">
      <w:pPr>
        <w:spacing w:after="120" w:line="276" w:lineRule="auto"/>
        <w:rPr>
          <w:rFonts w:ascii="David" w:hAnsi="David"/>
          <w:rtl/>
        </w:rPr>
      </w:pPr>
    </w:p>
    <w:p w14:paraId="7EB24FAC" w14:textId="77777777" w:rsidR="00441CAD" w:rsidRPr="003E62FF" w:rsidRDefault="00441CAD" w:rsidP="00441CAD">
      <w:pPr>
        <w:bidi w:val="0"/>
        <w:spacing w:after="200" w:line="276" w:lineRule="auto"/>
        <w:rPr>
          <w:rFonts w:ascii="David" w:hAnsi="David"/>
          <w:b/>
          <w:bCs/>
          <w:sz w:val="28"/>
          <w:szCs w:val="28"/>
          <w:u w:val="single"/>
        </w:rPr>
      </w:pPr>
      <w:r w:rsidRPr="003E62FF">
        <w:rPr>
          <w:rFonts w:ascii="David" w:hAnsi="David"/>
          <w:rtl/>
        </w:rPr>
        <w:br w:type="page"/>
      </w:r>
    </w:p>
    <w:p w14:paraId="19A76FCC" w14:textId="77777777" w:rsidR="00441CAD" w:rsidRPr="003E62FF" w:rsidRDefault="00441CAD" w:rsidP="00441CAD">
      <w:pPr>
        <w:pStyle w:val="2"/>
        <w:rPr>
          <w:rFonts w:ascii="David" w:hAnsi="David"/>
          <w:sz w:val="24"/>
          <w:szCs w:val="24"/>
          <w:rtl/>
        </w:rPr>
      </w:pPr>
      <w:bookmarkStart w:id="116" w:name="_Toc12884873"/>
      <w:bookmarkStart w:id="117" w:name="_Toc122958943"/>
      <w:r w:rsidRPr="003E62FF">
        <w:rPr>
          <w:rFonts w:ascii="David" w:hAnsi="David"/>
          <w:sz w:val="24"/>
          <w:szCs w:val="24"/>
          <w:rtl/>
        </w:rPr>
        <w:lastRenderedPageBreak/>
        <w:t>השקעות ומימון - נזקי טבע בחקלאות</w:t>
      </w:r>
      <w:bookmarkEnd w:id="116"/>
      <w:bookmarkEnd w:id="117"/>
    </w:p>
    <w:tbl>
      <w:tblPr>
        <w:bidiVisual/>
        <w:tblW w:w="8318" w:type="dxa"/>
        <w:tblInd w:w="118" w:type="dxa"/>
        <w:tblCellMar>
          <w:left w:w="0" w:type="dxa"/>
          <w:right w:w="0" w:type="dxa"/>
        </w:tblCellMar>
        <w:tblLook w:val="04A0" w:firstRow="1" w:lastRow="0" w:firstColumn="1" w:lastColumn="0" w:noHBand="0" w:noVBand="1"/>
      </w:tblPr>
      <w:tblGrid>
        <w:gridCol w:w="1670"/>
        <w:gridCol w:w="6648"/>
      </w:tblGrid>
      <w:tr w:rsidR="004B718D" w:rsidRPr="003E62FF" w14:paraId="74812B29" w14:textId="77777777" w:rsidTr="00A43A80">
        <w:tc>
          <w:tcPr>
            <w:tcW w:w="8318" w:type="dxa"/>
            <w:gridSpan w:val="2"/>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D2E4E5C" w14:textId="77777777" w:rsidR="004B718D" w:rsidRPr="003E62FF" w:rsidRDefault="004B718D" w:rsidP="004B718D">
            <w:pPr>
              <w:spacing w:line="276" w:lineRule="auto"/>
              <w:rPr>
                <w:rFonts w:ascii="David" w:hAnsi="David"/>
                <w:b/>
                <w:bCs/>
                <w:rtl/>
              </w:rPr>
            </w:pPr>
            <w:r w:rsidRPr="003E62FF">
              <w:rPr>
                <w:rFonts w:ascii="David" w:hAnsi="David"/>
                <w:b/>
                <w:bCs/>
                <w:rtl/>
              </w:rPr>
              <w:t>נזקי טבע ומערכת תמיכות מרכזית בחקלאות</w:t>
            </w:r>
            <w:r w:rsidRPr="003E62FF">
              <w:rPr>
                <w:rFonts w:ascii="David" w:hAnsi="David"/>
                <w:rtl/>
              </w:rPr>
              <w:t xml:space="preserve">- </w:t>
            </w:r>
            <w:r w:rsidRPr="003E62FF">
              <w:rPr>
                <w:rFonts w:ascii="David" w:hAnsi="David"/>
                <w:b/>
                <w:bCs/>
                <w:rtl/>
              </w:rPr>
              <w:t>מנהלת ההשקעות בחקלאות</w:t>
            </w:r>
          </w:p>
        </w:tc>
      </w:tr>
      <w:tr w:rsidR="00441CAD" w:rsidRPr="003E62FF" w14:paraId="4251235E" w14:textId="77777777" w:rsidTr="00DB0032">
        <w:tc>
          <w:tcPr>
            <w:tcW w:w="1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1BAF5" w14:textId="77777777" w:rsidR="00441CAD" w:rsidRPr="003E62FF" w:rsidRDefault="00441CAD" w:rsidP="00DB0032">
            <w:pPr>
              <w:spacing w:line="276" w:lineRule="auto"/>
              <w:jc w:val="both"/>
              <w:rPr>
                <w:rFonts w:ascii="David" w:hAnsi="David"/>
                <w:b/>
                <w:bCs/>
              </w:rPr>
            </w:pPr>
            <w:r w:rsidRPr="003E62FF">
              <w:rPr>
                <w:rFonts w:ascii="David" w:hAnsi="David"/>
                <w:b/>
                <w:bCs/>
                <w:rtl/>
              </w:rPr>
              <w:t>מנהל היחידה:</w:t>
            </w:r>
          </w:p>
          <w:p w14:paraId="324E149C" w14:textId="77777777" w:rsidR="00441CAD" w:rsidRPr="003E62FF" w:rsidRDefault="00441CAD" w:rsidP="00DB0032">
            <w:pPr>
              <w:spacing w:line="276" w:lineRule="auto"/>
              <w:jc w:val="both"/>
              <w:rPr>
                <w:rFonts w:ascii="David" w:hAnsi="David"/>
              </w:rPr>
            </w:pPr>
            <w:r w:rsidRPr="003E62FF">
              <w:rPr>
                <w:rFonts w:ascii="David" w:hAnsi="David"/>
                <w:b/>
                <w:bCs/>
                <w:rtl/>
              </w:rPr>
              <w:t>מספר עובדים:</w:t>
            </w:r>
          </w:p>
        </w:tc>
        <w:tc>
          <w:tcPr>
            <w:tcW w:w="6648" w:type="dxa"/>
            <w:tcBorders>
              <w:top w:val="nil"/>
              <w:left w:val="nil"/>
              <w:bottom w:val="single" w:sz="8" w:space="0" w:color="auto"/>
              <w:right w:val="single" w:sz="8" w:space="0" w:color="auto"/>
            </w:tcBorders>
            <w:tcMar>
              <w:top w:w="0" w:type="dxa"/>
              <w:left w:w="108" w:type="dxa"/>
              <w:bottom w:w="0" w:type="dxa"/>
              <w:right w:w="108" w:type="dxa"/>
            </w:tcMar>
            <w:hideMark/>
          </w:tcPr>
          <w:p w14:paraId="787962B6" w14:textId="77777777" w:rsidR="00441CAD" w:rsidRPr="003E62FF" w:rsidRDefault="00441CAD" w:rsidP="00DB0032">
            <w:pPr>
              <w:spacing w:line="276" w:lineRule="auto"/>
              <w:jc w:val="both"/>
              <w:rPr>
                <w:rFonts w:ascii="David" w:hAnsi="David"/>
                <w:rtl/>
              </w:rPr>
            </w:pPr>
            <w:r w:rsidRPr="003E62FF">
              <w:rPr>
                <w:rFonts w:ascii="David" w:hAnsi="David"/>
                <w:rtl/>
              </w:rPr>
              <w:t>צביקה כהן</w:t>
            </w:r>
          </w:p>
          <w:p w14:paraId="63CCC93D" w14:textId="77777777" w:rsidR="00441CAD" w:rsidRPr="003E62FF" w:rsidRDefault="00441CAD" w:rsidP="00DB0032">
            <w:pPr>
              <w:spacing w:line="276" w:lineRule="auto"/>
              <w:jc w:val="both"/>
              <w:rPr>
                <w:rFonts w:ascii="David" w:hAnsi="David"/>
              </w:rPr>
            </w:pPr>
            <w:r w:rsidRPr="003E62FF">
              <w:rPr>
                <w:rFonts w:ascii="David" w:hAnsi="David"/>
                <w:rtl/>
              </w:rPr>
              <w:t>2 (מתוך 11 עובדים)</w:t>
            </w:r>
          </w:p>
        </w:tc>
      </w:tr>
      <w:tr w:rsidR="00441CAD" w:rsidRPr="003E62FF" w14:paraId="1B4B4BF8" w14:textId="77777777" w:rsidTr="00DB0032">
        <w:trPr>
          <w:trHeight w:val="4560"/>
        </w:trPr>
        <w:tc>
          <w:tcPr>
            <w:tcW w:w="16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C6B0CE" w14:textId="77777777" w:rsidR="00441CAD" w:rsidRPr="003E62FF" w:rsidRDefault="00441CAD" w:rsidP="00DB0032">
            <w:pPr>
              <w:spacing w:line="276" w:lineRule="auto"/>
              <w:rPr>
                <w:rFonts w:ascii="David" w:hAnsi="David"/>
                <w:b/>
                <w:bCs/>
                <w:rtl/>
              </w:rPr>
            </w:pPr>
            <w:r w:rsidRPr="003E62FF">
              <w:rPr>
                <w:rFonts w:ascii="David" w:hAnsi="David"/>
                <w:b/>
                <w:bCs/>
                <w:rtl/>
              </w:rPr>
              <w:t>תאור תחום הפעילות</w:t>
            </w:r>
          </w:p>
          <w:p w14:paraId="0A7998A5" w14:textId="77777777" w:rsidR="00441CAD" w:rsidRPr="003E62FF" w:rsidRDefault="00441CAD" w:rsidP="00DB0032">
            <w:pPr>
              <w:spacing w:line="276" w:lineRule="auto"/>
              <w:rPr>
                <w:rFonts w:ascii="David" w:hAnsi="David"/>
              </w:rPr>
            </w:pPr>
          </w:p>
          <w:p w14:paraId="75E1A231" w14:textId="77777777" w:rsidR="00441CAD" w:rsidRPr="003E62FF" w:rsidRDefault="00441CAD" w:rsidP="00DB0032">
            <w:pPr>
              <w:spacing w:line="276" w:lineRule="auto"/>
              <w:rPr>
                <w:rFonts w:ascii="David" w:hAnsi="David"/>
                <w:rtl/>
              </w:rPr>
            </w:pPr>
          </w:p>
          <w:p w14:paraId="6C18311A" w14:textId="77777777" w:rsidR="00441CAD" w:rsidRPr="003E62FF" w:rsidRDefault="00441CAD" w:rsidP="00DB0032">
            <w:pPr>
              <w:spacing w:line="276" w:lineRule="auto"/>
              <w:rPr>
                <w:rFonts w:ascii="David" w:hAnsi="David"/>
                <w:rtl/>
              </w:rPr>
            </w:pPr>
          </w:p>
          <w:p w14:paraId="7720A3A9" w14:textId="77777777" w:rsidR="00441CAD" w:rsidRPr="003E62FF" w:rsidRDefault="00441CAD" w:rsidP="00DB0032">
            <w:pPr>
              <w:spacing w:line="276" w:lineRule="auto"/>
              <w:rPr>
                <w:rFonts w:ascii="David" w:hAnsi="David"/>
                <w:rtl/>
              </w:rPr>
            </w:pPr>
          </w:p>
        </w:tc>
        <w:tc>
          <w:tcPr>
            <w:tcW w:w="6648" w:type="dxa"/>
            <w:tcBorders>
              <w:top w:val="nil"/>
              <w:left w:val="nil"/>
              <w:bottom w:val="single" w:sz="8" w:space="0" w:color="auto"/>
              <w:right w:val="single" w:sz="8" w:space="0" w:color="auto"/>
            </w:tcBorders>
            <w:tcMar>
              <w:top w:w="0" w:type="dxa"/>
              <w:left w:w="108" w:type="dxa"/>
              <w:bottom w:w="0" w:type="dxa"/>
              <w:right w:w="108" w:type="dxa"/>
            </w:tcMar>
            <w:hideMark/>
          </w:tcPr>
          <w:p w14:paraId="3A3375EB" w14:textId="77777777" w:rsidR="00441CAD" w:rsidRPr="003E62FF" w:rsidRDefault="00441CAD" w:rsidP="00DB0032">
            <w:pPr>
              <w:spacing w:line="276" w:lineRule="auto"/>
              <w:rPr>
                <w:rFonts w:ascii="David" w:hAnsi="David"/>
              </w:rPr>
            </w:pPr>
            <w:r w:rsidRPr="003E62FF">
              <w:rPr>
                <w:rFonts w:ascii="David" w:hAnsi="David"/>
                <w:rtl/>
              </w:rPr>
              <w:t>יחידת הביטוח החקלאי של משרד החקלאות</w:t>
            </w:r>
          </w:p>
          <w:p w14:paraId="633F8505"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rtl/>
              </w:rPr>
              <w:t>ייצוג המשרד מול חברות הביטוח.</w:t>
            </w:r>
          </w:p>
          <w:p w14:paraId="16DF0A0E"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בדיקת פוליסות הביטוח המוצעות לחקלאים, ניתוח טיב הכיסויים הביטוחים, מול דמי הביטוח המוצעים. בדיקת מסלולי הביטוח השונים לענפי החקלאות השונים, ובדיקת שיעור ההשתתפות החקלאים בביטוח, על מנת לוודא שקיימת השתתפות מרבית בכלל ענפי החקלאות.</w:t>
            </w:r>
          </w:p>
          <w:p w14:paraId="05916A85"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rtl/>
              </w:rPr>
              <w:t xml:space="preserve">אירועי טבע חריגים בחקלאות, במסגרת חוק פיצוי נפגעי אסון טבע (פיצוי בשל נזקים לתשתיות חקלאות) , התשמ"ט – 1989: </w:t>
            </w:r>
          </w:p>
          <w:p w14:paraId="36B022F8" w14:textId="77777777" w:rsidR="00441CAD" w:rsidRPr="003E62FF" w:rsidRDefault="00441CAD" w:rsidP="003A139E">
            <w:pPr>
              <w:numPr>
                <w:ilvl w:val="0"/>
                <w:numId w:val="39"/>
              </w:numPr>
              <w:spacing w:line="276" w:lineRule="auto"/>
              <w:ind w:right="1080"/>
              <w:jc w:val="both"/>
              <w:rPr>
                <w:rFonts w:ascii="David" w:hAnsi="David"/>
                <w:rtl/>
              </w:rPr>
            </w:pPr>
            <w:r w:rsidRPr="003E62FF">
              <w:rPr>
                <w:rFonts w:ascii="David" w:hAnsi="David"/>
                <w:rtl/>
              </w:rPr>
              <w:t>הגדרת נהלים לטיפול באירוע טבע חריג מוכרז.</w:t>
            </w:r>
          </w:p>
          <w:p w14:paraId="1E3A55D8" w14:textId="77777777" w:rsidR="00441CAD" w:rsidRPr="003E62FF" w:rsidRDefault="00441CAD" w:rsidP="003A139E">
            <w:pPr>
              <w:numPr>
                <w:ilvl w:val="0"/>
                <w:numId w:val="39"/>
              </w:numPr>
              <w:spacing w:line="276" w:lineRule="auto"/>
              <w:ind w:right="1080"/>
              <w:jc w:val="both"/>
              <w:rPr>
                <w:rFonts w:ascii="David" w:hAnsi="David"/>
                <w:rtl/>
              </w:rPr>
            </w:pPr>
            <w:r w:rsidRPr="003E62FF">
              <w:rPr>
                <w:rFonts w:ascii="David" w:hAnsi="David"/>
                <w:rtl/>
              </w:rPr>
              <w:t>הנחיית מחוזות המשרד בכל הנוגע לטיפול בפניות החקלאים בנוגע לאירועי טבע חריגים.</w:t>
            </w:r>
          </w:p>
          <w:p w14:paraId="3EFBF977" w14:textId="77777777" w:rsidR="00441CAD" w:rsidRPr="003E62FF" w:rsidRDefault="00441CAD" w:rsidP="003A139E">
            <w:pPr>
              <w:numPr>
                <w:ilvl w:val="0"/>
                <w:numId w:val="39"/>
              </w:numPr>
              <w:spacing w:line="276" w:lineRule="auto"/>
              <w:ind w:right="1080"/>
              <w:jc w:val="both"/>
              <w:rPr>
                <w:rFonts w:ascii="David" w:hAnsi="David"/>
              </w:rPr>
            </w:pPr>
            <w:r w:rsidRPr="003E62FF">
              <w:rPr>
                <w:rFonts w:ascii="David" w:hAnsi="David"/>
                <w:rtl/>
              </w:rPr>
              <w:t>ריכוז וטיפול בפניות החקלאים הנוגעות לאירוע החריג.</w:t>
            </w:r>
          </w:p>
          <w:p w14:paraId="639E1455" w14:textId="77777777" w:rsidR="00441CAD" w:rsidRPr="003E62FF" w:rsidRDefault="00441CAD" w:rsidP="003A139E">
            <w:pPr>
              <w:numPr>
                <w:ilvl w:val="0"/>
                <w:numId w:val="39"/>
              </w:numPr>
              <w:spacing w:line="276" w:lineRule="auto"/>
              <w:jc w:val="both"/>
              <w:rPr>
                <w:rFonts w:ascii="David" w:hAnsi="David"/>
              </w:rPr>
            </w:pPr>
            <w:r w:rsidRPr="003E62FF">
              <w:rPr>
                <w:rFonts w:ascii="David" w:hAnsi="David"/>
                <w:rtl/>
              </w:rPr>
              <w:t>טיפול בהכרזה מול הגורמים המקצועיים במשרדים השונים ומול משרד האוצר בהיבט של ההיקף הכספי</w:t>
            </w:r>
          </w:p>
          <w:p w14:paraId="427EF35F"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 xml:space="preserve">הכשרת מעריכי נזקים במשרד החקלאות, לאומדן נזקים בתשתיות חקלאיות, במקרה של הכרזה על אסון טבע. </w:t>
            </w:r>
          </w:p>
        </w:tc>
      </w:tr>
      <w:tr w:rsidR="00441CAD" w:rsidRPr="003E62FF" w14:paraId="2B2ED71B" w14:textId="77777777" w:rsidTr="00DB0032">
        <w:trPr>
          <w:trHeight w:val="1251"/>
        </w:trPr>
        <w:tc>
          <w:tcPr>
            <w:tcW w:w="16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AE355F" w14:textId="77777777" w:rsidR="00441CAD" w:rsidRPr="003E62FF" w:rsidRDefault="00441CAD" w:rsidP="00DB0032">
            <w:pPr>
              <w:spacing w:line="276" w:lineRule="auto"/>
              <w:rPr>
                <w:rFonts w:ascii="David" w:hAnsi="David"/>
                <w:b/>
                <w:bCs/>
                <w:rtl/>
              </w:rPr>
            </w:pPr>
          </w:p>
        </w:tc>
        <w:tc>
          <w:tcPr>
            <w:tcW w:w="6648" w:type="dxa"/>
            <w:tcBorders>
              <w:top w:val="nil"/>
              <w:left w:val="nil"/>
              <w:bottom w:val="single" w:sz="8" w:space="0" w:color="auto"/>
              <w:right w:val="single" w:sz="8" w:space="0" w:color="auto"/>
            </w:tcBorders>
            <w:tcMar>
              <w:top w:w="0" w:type="dxa"/>
              <w:left w:w="108" w:type="dxa"/>
              <w:bottom w:w="0" w:type="dxa"/>
              <w:right w:w="108" w:type="dxa"/>
            </w:tcMar>
            <w:hideMark/>
          </w:tcPr>
          <w:p w14:paraId="604253E7"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 xml:space="preserve">ניהול שוטף של פוליסות הביטוח הרגילות של נזקי טבע וביטוח רב סיכוני </w:t>
            </w:r>
          </w:p>
          <w:p w14:paraId="6B99AF50"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ניהול שוטף של פוליסות הביטוח הייעודיות כגון : ברוצלה ברפת החלב, סלמונלה וניו קאסל בלול, ביטוח הכנסה בחיטה.</w:t>
            </w:r>
          </w:p>
          <w:p w14:paraId="01E78D92"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rtl/>
              </w:rPr>
              <w:t>ניהול המסלול החדש שהושק להלוואות בערבות מדינה לחקלאים.</w:t>
            </w:r>
          </w:p>
        </w:tc>
      </w:tr>
      <w:tr w:rsidR="00441CAD" w:rsidRPr="003E62FF" w14:paraId="73384B72" w14:textId="77777777" w:rsidTr="00DB0032">
        <w:tc>
          <w:tcPr>
            <w:tcW w:w="16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FF0213" w14:textId="77777777" w:rsidR="00441CAD" w:rsidRPr="003E62FF" w:rsidRDefault="00441CAD" w:rsidP="00DB0032">
            <w:pPr>
              <w:spacing w:line="276" w:lineRule="auto"/>
              <w:rPr>
                <w:rFonts w:ascii="David" w:hAnsi="David"/>
                <w:b/>
                <w:bCs/>
                <w:rtl/>
              </w:rPr>
            </w:pPr>
            <w:r w:rsidRPr="003E62FF">
              <w:rPr>
                <w:rFonts w:ascii="David" w:hAnsi="David"/>
                <w:b/>
                <w:bCs/>
                <w:rtl/>
              </w:rPr>
              <w:t>תוכניות ל-2023</w:t>
            </w:r>
          </w:p>
          <w:p w14:paraId="57FF6685" w14:textId="77777777" w:rsidR="00441CAD" w:rsidRPr="003E62FF" w:rsidRDefault="00441CAD" w:rsidP="00DB0032">
            <w:pPr>
              <w:spacing w:line="276" w:lineRule="auto"/>
              <w:rPr>
                <w:rFonts w:ascii="David" w:hAnsi="David"/>
                <w:b/>
                <w:bCs/>
              </w:rPr>
            </w:pPr>
          </w:p>
        </w:tc>
        <w:tc>
          <w:tcPr>
            <w:tcW w:w="6648" w:type="dxa"/>
            <w:tcBorders>
              <w:top w:val="nil"/>
              <w:left w:val="nil"/>
              <w:bottom w:val="single" w:sz="8" w:space="0" w:color="auto"/>
              <w:right w:val="single" w:sz="8" w:space="0" w:color="auto"/>
            </w:tcBorders>
            <w:tcMar>
              <w:top w:w="0" w:type="dxa"/>
              <w:left w:w="108" w:type="dxa"/>
              <w:bottom w:w="0" w:type="dxa"/>
              <w:right w:w="108" w:type="dxa"/>
            </w:tcMar>
            <w:hideMark/>
          </w:tcPr>
          <w:p w14:paraId="7C0CF16D" w14:textId="77777777" w:rsidR="00441CAD" w:rsidRPr="003E62FF" w:rsidRDefault="00441CAD" w:rsidP="003A139E">
            <w:pPr>
              <w:pStyle w:val="a7"/>
              <w:numPr>
                <w:ilvl w:val="0"/>
                <w:numId w:val="40"/>
              </w:numPr>
              <w:spacing w:line="276" w:lineRule="auto"/>
              <w:rPr>
                <w:rFonts w:ascii="David" w:hAnsi="David"/>
                <w:b/>
                <w:bCs/>
              </w:rPr>
            </w:pPr>
            <w:r w:rsidRPr="003E62FF">
              <w:rPr>
                <w:rFonts w:ascii="David" w:hAnsi="David"/>
                <w:b/>
                <w:bCs/>
                <w:rtl/>
              </w:rPr>
              <w:t>ביטוח רב סיכוני</w:t>
            </w:r>
            <w:r w:rsidRPr="003E62FF">
              <w:rPr>
                <w:rFonts w:ascii="David" w:hAnsi="David"/>
                <w:rtl/>
              </w:rPr>
              <w:t xml:space="preserve"> - הגדלת הכיסויים בביטוח רב סיכוני .</w:t>
            </w:r>
          </w:p>
          <w:p w14:paraId="1796DF22" w14:textId="77777777" w:rsidR="00441CAD" w:rsidRPr="003E62FF" w:rsidRDefault="00441CAD" w:rsidP="003A139E">
            <w:pPr>
              <w:pStyle w:val="a7"/>
              <w:numPr>
                <w:ilvl w:val="0"/>
                <w:numId w:val="40"/>
              </w:numPr>
              <w:spacing w:line="276" w:lineRule="auto"/>
              <w:rPr>
                <w:rFonts w:ascii="David" w:hAnsi="David"/>
                <w:b/>
                <w:bCs/>
              </w:rPr>
            </w:pPr>
            <w:r w:rsidRPr="003E62FF">
              <w:rPr>
                <w:rFonts w:ascii="David" w:hAnsi="David"/>
                <w:b/>
                <w:bCs/>
                <w:rtl/>
              </w:rPr>
              <w:t>ביטוח הכנסה</w:t>
            </w:r>
            <w:r w:rsidRPr="003E62FF">
              <w:rPr>
                <w:rFonts w:ascii="David" w:hAnsi="David"/>
                <w:rtl/>
              </w:rPr>
              <w:t xml:space="preserve"> - הגדלת הכיסויים בביטוח הכנסה בחיטה</w:t>
            </w:r>
            <w:r w:rsidRPr="003E62FF">
              <w:rPr>
                <w:rFonts w:ascii="David" w:hAnsi="David"/>
                <w:b/>
                <w:bCs/>
                <w:rtl/>
              </w:rPr>
              <w:t>.</w:t>
            </w:r>
          </w:p>
          <w:p w14:paraId="11FACAA2" w14:textId="77777777" w:rsidR="00441CAD" w:rsidRPr="003E62FF" w:rsidRDefault="00441CAD" w:rsidP="003A139E">
            <w:pPr>
              <w:numPr>
                <w:ilvl w:val="0"/>
                <w:numId w:val="40"/>
              </w:numPr>
              <w:spacing w:line="276" w:lineRule="auto"/>
              <w:rPr>
                <w:rFonts w:ascii="David" w:hAnsi="David"/>
              </w:rPr>
            </w:pPr>
            <w:r w:rsidRPr="003E62FF">
              <w:rPr>
                <w:rFonts w:ascii="David" w:hAnsi="David"/>
                <w:b/>
                <w:bCs/>
                <w:rtl/>
              </w:rPr>
              <w:t>ביטוח פרחים</w:t>
            </w:r>
            <w:r w:rsidRPr="003E62FF">
              <w:rPr>
                <w:rFonts w:ascii="David" w:hAnsi="David"/>
                <w:rtl/>
              </w:rPr>
              <w:t xml:space="preserve"> – יישום המודל המיוחד לביטוח חובה בענף הפרחים למשל מספר שנים.</w:t>
            </w:r>
          </w:p>
          <w:p w14:paraId="5D3C73EE" w14:textId="77777777" w:rsidR="00441CAD" w:rsidRPr="003E62FF" w:rsidRDefault="00441CAD" w:rsidP="003A139E">
            <w:pPr>
              <w:numPr>
                <w:ilvl w:val="0"/>
                <w:numId w:val="40"/>
              </w:numPr>
              <w:spacing w:line="276" w:lineRule="auto"/>
              <w:rPr>
                <w:rFonts w:ascii="David" w:hAnsi="David"/>
              </w:rPr>
            </w:pPr>
            <w:r w:rsidRPr="003E62FF">
              <w:rPr>
                <w:rFonts w:ascii="David" w:hAnsi="David"/>
                <w:b/>
                <w:bCs/>
                <w:rtl/>
              </w:rPr>
              <w:t>יישום הפיילוט לביטוח הכנסה בענף הפלפל</w:t>
            </w:r>
            <w:r w:rsidRPr="003E62FF">
              <w:rPr>
                <w:rFonts w:ascii="David" w:hAnsi="David"/>
                <w:rtl/>
              </w:rPr>
              <w:t>.</w:t>
            </w:r>
          </w:p>
        </w:tc>
      </w:tr>
      <w:tr w:rsidR="00441CAD" w:rsidRPr="003E62FF" w14:paraId="2CF7724D" w14:textId="77777777" w:rsidTr="00DB0032">
        <w:tc>
          <w:tcPr>
            <w:tcW w:w="1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35A63" w14:textId="77777777" w:rsidR="00441CAD" w:rsidRPr="003E62FF" w:rsidRDefault="00441CAD" w:rsidP="00DB0032">
            <w:pPr>
              <w:spacing w:line="276" w:lineRule="auto"/>
              <w:rPr>
                <w:rFonts w:ascii="David" w:hAnsi="David"/>
                <w:b/>
                <w:bCs/>
              </w:rPr>
            </w:pPr>
            <w:r w:rsidRPr="003E62FF">
              <w:rPr>
                <w:rFonts w:ascii="David" w:hAnsi="David"/>
                <w:b/>
                <w:bCs/>
                <w:rtl/>
              </w:rPr>
              <w:t>שונות</w:t>
            </w:r>
          </w:p>
        </w:tc>
        <w:tc>
          <w:tcPr>
            <w:tcW w:w="6648" w:type="dxa"/>
            <w:tcBorders>
              <w:top w:val="nil"/>
              <w:left w:val="nil"/>
              <w:bottom w:val="single" w:sz="8" w:space="0" w:color="auto"/>
              <w:right w:val="single" w:sz="8" w:space="0" w:color="auto"/>
            </w:tcBorders>
            <w:tcMar>
              <w:top w:w="0" w:type="dxa"/>
              <w:left w:w="108" w:type="dxa"/>
              <w:bottom w:w="0" w:type="dxa"/>
              <w:right w:w="108" w:type="dxa"/>
            </w:tcMar>
            <w:hideMark/>
          </w:tcPr>
          <w:p w14:paraId="689F591C" w14:textId="77777777" w:rsidR="00441CAD" w:rsidRPr="003E62FF" w:rsidRDefault="00441CAD" w:rsidP="003A139E">
            <w:pPr>
              <w:numPr>
                <w:ilvl w:val="0"/>
                <w:numId w:val="40"/>
              </w:numPr>
              <w:spacing w:line="276" w:lineRule="auto"/>
              <w:rPr>
                <w:rFonts w:ascii="David" w:hAnsi="David"/>
              </w:rPr>
            </w:pPr>
            <w:r w:rsidRPr="003E62FF">
              <w:rPr>
                <w:rFonts w:ascii="David" w:hAnsi="David"/>
                <w:b/>
                <w:bCs/>
                <w:rtl/>
              </w:rPr>
              <w:t>ניהול משק החיטה בישראל</w:t>
            </w:r>
            <w:r w:rsidRPr="003E62FF">
              <w:rPr>
                <w:rFonts w:ascii="David" w:hAnsi="David"/>
                <w:rtl/>
              </w:rPr>
              <w:t xml:space="preserve"> – הפעלת מנגנון הלינקג' הפעלת מלאי חירום חיטה למאכל, הפעלת מלאי חירום חיטה למספוא.</w:t>
            </w:r>
          </w:p>
          <w:p w14:paraId="442A7C82" w14:textId="77777777" w:rsidR="00441CAD" w:rsidRPr="003E62FF" w:rsidRDefault="00441CAD" w:rsidP="003A139E">
            <w:pPr>
              <w:numPr>
                <w:ilvl w:val="0"/>
                <w:numId w:val="40"/>
              </w:numPr>
              <w:spacing w:line="276" w:lineRule="auto"/>
              <w:rPr>
                <w:rFonts w:ascii="David" w:hAnsi="David"/>
              </w:rPr>
            </w:pPr>
            <w:r w:rsidRPr="003E62FF">
              <w:rPr>
                <w:rFonts w:ascii="David" w:hAnsi="David"/>
                <w:b/>
                <w:bCs/>
                <w:rtl/>
              </w:rPr>
              <w:t xml:space="preserve">מערכת תמיכות מרכזית </w:t>
            </w:r>
            <w:r w:rsidRPr="003E62FF">
              <w:rPr>
                <w:rFonts w:ascii="David" w:hAnsi="David"/>
                <w:rtl/>
              </w:rPr>
              <w:t xml:space="preserve">– ניהול ובקרת הפרויקט של הקמת מערכת תמיכות מרכזית של משרד החקלאות </w:t>
            </w:r>
          </w:p>
        </w:tc>
      </w:tr>
    </w:tbl>
    <w:p w14:paraId="2BE8BD1B" w14:textId="77777777" w:rsidR="00525AE0" w:rsidRPr="003E62FF" w:rsidRDefault="00525AE0" w:rsidP="00441CAD">
      <w:pPr>
        <w:pStyle w:val="2"/>
        <w:rPr>
          <w:rFonts w:ascii="David" w:hAnsi="David"/>
          <w:rtl/>
        </w:rPr>
      </w:pPr>
      <w:r w:rsidRPr="003E62FF">
        <w:rPr>
          <w:rFonts w:ascii="David" w:hAnsi="David"/>
          <w:rtl/>
        </w:rPr>
        <w:br w:type="page"/>
      </w:r>
    </w:p>
    <w:p w14:paraId="1AAB7314" w14:textId="77777777" w:rsidR="00441CAD" w:rsidRPr="003E62FF" w:rsidRDefault="00441CAD" w:rsidP="00441CAD">
      <w:pPr>
        <w:pStyle w:val="2"/>
        <w:rPr>
          <w:rFonts w:ascii="David" w:hAnsi="David"/>
          <w:rtl/>
        </w:rPr>
      </w:pPr>
      <w:bookmarkStart w:id="118" w:name="_Toc122958944"/>
      <w:r w:rsidRPr="003E62FF">
        <w:rPr>
          <w:rFonts w:ascii="David" w:hAnsi="David"/>
          <w:rtl/>
        </w:rPr>
        <w:lastRenderedPageBreak/>
        <w:t>אגף שימור קרקע וניקוז</w:t>
      </w:r>
      <w:bookmarkEnd w:id="118"/>
    </w:p>
    <w:p w14:paraId="3E6A7792" w14:textId="77777777" w:rsidR="00441CAD" w:rsidRPr="003E62FF" w:rsidRDefault="00441CAD" w:rsidP="00441CAD">
      <w:pPr>
        <w:spacing w:line="276" w:lineRule="auto"/>
        <w:rPr>
          <w:rFonts w:ascii="David" w:hAnsi="David"/>
          <w:rtl/>
        </w:rPr>
      </w:pPr>
    </w:p>
    <w:tbl>
      <w:tblPr>
        <w:bidiVisual/>
        <w:tblW w:w="8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850"/>
      </w:tblGrid>
      <w:tr w:rsidR="00441CAD" w:rsidRPr="003E62FF" w14:paraId="12C4BF1E" w14:textId="77777777" w:rsidTr="00DB0032">
        <w:tc>
          <w:tcPr>
            <w:tcW w:w="1558" w:type="dxa"/>
            <w:tcBorders>
              <w:top w:val="single" w:sz="4" w:space="0" w:color="auto"/>
              <w:left w:val="single" w:sz="4" w:space="0" w:color="auto"/>
              <w:bottom w:val="single" w:sz="4" w:space="0" w:color="auto"/>
              <w:right w:val="nil"/>
            </w:tcBorders>
            <w:shd w:val="clear" w:color="auto" w:fill="E6E6E6"/>
          </w:tcPr>
          <w:p w14:paraId="1579E373" w14:textId="77777777" w:rsidR="00441CAD" w:rsidRPr="003E62FF" w:rsidRDefault="00441CAD" w:rsidP="00DB0032">
            <w:pPr>
              <w:spacing w:line="276" w:lineRule="auto"/>
              <w:rPr>
                <w:rFonts w:ascii="David" w:hAnsi="David"/>
                <w:b/>
                <w:bCs/>
              </w:rPr>
            </w:pPr>
            <w:r w:rsidRPr="003E62FF">
              <w:rPr>
                <w:rFonts w:ascii="David" w:hAnsi="David"/>
                <w:b/>
                <w:bCs/>
                <w:rtl/>
              </w:rPr>
              <w:t>שם היחידה</w:t>
            </w:r>
          </w:p>
        </w:tc>
        <w:tc>
          <w:tcPr>
            <w:tcW w:w="6850" w:type="dxa"/>
            <w:tcBorders>
              <w:top w:val="single" w:sz="4" w:space="0" w:color="auto"/>
              <w:left w:val="nil"/>
              <w:bottom w:val="single" w:sz="4" w:space="0" w:color="auto"/>
              <w:right w:val="single" w:sz="4" w:space="0" w:color="auto"/>
            </w:tcBorders>
            <w:shd w:val="clear" w:color="auto" w:fill="E6E6E6"/>
          </w:tcPr>
          <w:p w14:paraId="00176A3A" w14:textId="77777777" w:rsidR="00441CAD" w:rsidRPr="003E62FF" w:rsidRDefault="00441CAD" w:rsidP="00DB0032">
            <w:pPr>
              <w:spacing w:line="276" w:lineRule="auto"/>
              <w:jc w:val="both"/>
              <w:rPr>
                <w:rFonts w:ascii="David" w:hAnsi="David"/>
                <w:b/>
                <w:bCs/>
                <w:rtl/>
              </w:rPr>
            </w:pPr>
            <w:r w:rsidRPr="003E62FF">
              <w:rPr>
                <w:rFonts w:ascii="David" w:hAnsi="David"/>
                <w:b/>
                <w:bCs/>
                <w:rtl/>
              </w:rPr>
              <w:t>אגף לשימור קרקע וניקוז</w:t>
            </w:r>
          </w:p>
          <w:p w14:paraId="1D52F66F" w14:textId="77777777" w:rsidR="00441CAD" w:rsidRPr="003E62FF" w:rsidRDefault="00441CAD" w:rsidP="00DB0032">
            <w:pPr>
              <w:spacing w:line="276" w:lineRule="auto"/>
              <w:jc w:val="both"/>
              <w:rPr>
                <w:rFonts w:ascii="David" w:hAnsi="David"/>
                <w:b/>
                <w:bCs/>
              </w:rPr>
            </w:pPr>
          </w:p>
        </w:tc>
      </w:tr>
      <w:tr w:rsidR="00441CAD" w:rsidRPr="003E62FF" w14:paraId="5E8469B0" w14:textId="77777777" w:rsidTr="00DB0032">
        <w:tc>
          <w:tcPr>
            <w:tcW w:w="1558" w:type="dxa"/>
            <w:tcBorders>
              <w:top w:val="single" w:sz="4" w:space="0" w:color="auto"/>
              <w:left w:val="single" w:sz="4" w:space="0" w:color="auto"/>
              <w:bottom w:val="single" w:sz="4" w:space="0" w:color="auto"/>
              <w:right w:val="single" w:sz="4" w:space="0" w:color="auto"/>
            </w:tcBorders>
          </w:tcPr>
          <w:p w14:paraId="20E4AB41" w14:textId="77777777" w:rsidR="00441CAD" w:rsidRPr="003E62FF" w:rsidRDefault="00441CAD" w:rsidP="00DB0032">
            <w:pPr>
              <w:spacing w:line="276" w:lineRule="auto"/>
              <w:rPr>
                <w:rFonts w:ascii="David" w:hAnsi="David"/>
                <w:b/>
                <w:bCs/>
                <w:rtl/>
              </w:rPr>
            </w:pPr>
            <w:r w:rsidRPr="003E62FF">
              <w:rPr>
                <w:rFonts w:ascii="David" w:hAnsi="David"/>
                <w:b/>
                <w:bCs/>
                <w:rtl/>
              </w:rPr>
              <w:t>מנהל היחידה:</w:t>
            </w:r>
          </w:p>
          <w:p w14:paraId="7F8AAFC8" w14:textId="77777777" w:rsidR="00441CAD" w:rsidRPr="003E62FF" w:rsidRDefault="00441CAD" w:rsidP="00DB0032">
            <w:pPr>
              <w:spacing w:line="276" w:lineRule="auto"/>
              <w:rPr>
                <w:rFonts w:ascii="David" w:hAnsi="David"/>
              </w:rPr>
            </w:pPr>
            <w:r w:rsidRPr="003E62FF">
              <w:rPr>
                <w:rFonts w:ascii="David" w:hAnsi="David"/>
                <w:b/>
                <w:bCs/>
                <w:rtl/>
              </w:rPr>
              <w:t>מספר עובדים:</w:t>
            </w:r>
          </w:p>
        </w:tc>
        <w:tc>
          <w:tcPr>
            <w:tcW w:w="6850" w:type="dxa"/>
            <w:tcBorders>
              <w:top w:val="single" w:sz="4" w:space="0" w:color="auto"/>
              <w:left w:val="single" w:sz="4" w:space="0" w:color="auto"/>
              <w:bottom w:val="single" w:sz="4" w:space="0" w:color="auto"/>
              <w:right w:val="single" w:sz="4" w:space="0" w:color="auto"/>
            </w:tcBorders>
          </w:tcPr>
          <w:p w14:paraId="06867D54" w14:textId="77777777" w:rsidR="00441CAD" w:rsidRPr="003E62FF" w:rsidRDefault="00441CAD" w:rsidP="00DB0032">
            <w:pPr>
              <w:spacing w:line="276" w:lineRule="auto"/>
              <w:jc w:val="both"/>
              <w:rPr>
                <w:rFonts w:ascii="David" w:hAnsi="David"/>
                <w:rtl/>
              </w:rPr>
            </w:pPr>
            <w:r w:rsidRPr="003E62FF">
              <w:rPr>
                <w:rFonts w:ascii="David" w:hAnsi="David"/>
                <w:rtl/>
              </w:rPr>
              <w:t>ד"ר דוד אסף - סמנכ"ל בכיר לתשתיות, תכנון וניהול משאבי סביבה</w:t>
            </w:r>
          </w:p>
          <w:p w14:paraId="7082A1C1" w14:textId="77777777" w:rsidR="00441CAD" w:rsidRPr="003E62FF" w:rsidRDefault="00441CAD" w:rsidP="00DB0032">
            <w:pPr>
              <w:spacing w:line="276" w:lineRule="auto"/>
              <w:jc w:val="both"/>
              <w:rPr>
                <w:rFonts w:ascii="David" w:hAnsi="David"/>
              </w:rPr>
            </w:pPr>
            <w:r w:rsidRPr="003E62FF">
              <w:rPr>
                <w:rFonts w:ascii="David" w:hAnsi="David"/>
                <w:rtl/>
              </w:rPr>
              <w:t>–34 במטה + 13 בתאי שימור קרקע במחוזות הכפופים מקצועית לאגף</w:t>
            </w:r>
          </w:p>
        </w:tc>
      </w:tr>
      <w:tr w:rsidR="00441CAD" w:rsidRPr="003E62FF" w14:paraId="7910CE72" w14:textId="77777777" w:rsidTr="00DB0032">
        <w:tc>
          <w:tcPr>
            <w:tcW w:w="1558" w:type="dxa"/>
            <w:tcBorders>
              <w:top w:val="single" w:sz="4" w:space="0" w:color="auto"/>
              <w:left w:val="single" w:sz="4" w:space="0" w:color="auto"/>
              <w:bottom w:val="single" w:sz="4" w:space="0" w:color="auto"/>
              <w:right w:val="single" w:sz="4" w:space="0" w:color="auto"/>
            </w:tcBorders>
          </w:tcPr>
          <w:p w14:paraId="18D77974" w14:textId="77777777" w:rsidR="00441CAD" w:rsidRPr="003E62FF" w:rsidRDefault="00441CAD" w:rsidP="00DB0032">
            <w:pPr>
              <w:spacing w:line="276" w:lineRule="auto"/>
              <w:rPr>
                <w:rFonts w:ascii="David" w:hAnsi="David"/>
                <w:b/>
                <w:bCs/>
                <w:rtl/>
              </w:rPr>
            </w:pPr>
            <w:r w:rsidRPr="003E62FF">
              <w:rPr>
                <w:rFonts w:ascii="David" w:hAnsi="David"/>
                <w:b/>
                <w:bCs/>
                <w:rtl/>
              </w:rPr>
              <w:t>תיאור תחום הפעילות</w:t>
            </w:r>
          </w:p>
          <w:p w14:paraId="1D5B1BED" w14:textId="77777777" w:rsidR="00441CAD" w:rsidRPr="003E62FF" w:rsidRDefault="00441CAD" w:rsidP="00DB0032">
            <w:pPr>
              <w:spacing w:line="276" w:lineRule="auto"/>
              <w:rPr>
                <w:rFonts w:ascii="David" w:hAnsi="David"/>
                <w:b/>
                <w:bCs/>
                <w:rtl/>
              </w:rPr>
            </w:pPr>
          </w:p>
          <w:p w14:paraId="4B4B2332" w14:textId="77777777" w:rsidR="00441CAD" w:rsidRPr="003E62FF" w:rsidRDefault="00441CAD" w:rsidP="00DB0032">
            <w:pPr>
              <w:spacing w:line="276" w:lineRule="auto"/>
              <w:rPr>
                <w:rFonts w:ascii="David" w:hAnsi="David"/>
                <w:rtl/>
              </w:rPr>
            </w:pPr>
          </w:p>
          <w:p w14:paraId="1C9215AD" w14:textId="77777777" w:rsidR="00441CAD" w:rsidRPr="003E62FF" w:rsidRDefault="00441CAD" w:rsidP="00DB0032">
            <w:pPr>
              <w:spacing w:line="276" w:lineRule="auto"/>
              <w:rPr>
                <w:rFonts w:ascii="David" w:hAnsi="David"/>
                <w:rtl/>
              </w:rPr>
            </w:pPr>
          </w:p>
          <w:p w14:paraId="2B563F87" w14:textId="77777777" w:rsidR="00441CAD" w:rsidRPr="003E62FF" w:rsidRDefault="00441CAD" w:rsidP="00DB0032">
            <w:pPr>
              <w:spacing w:line="276" w:lineRule="auto"/>
              <w:rPr>
                <w:rFonts w:ascii="David" w:hAnsi="David"/>
              </w:rPr>
            </w:pPr>
          </w:p>
        </w:tc>
        <w:tc>
          <w:tcPr>
            <w:tcW w:w="6850" w:type="dxa"/>
            <w:tcBorders>
              <w:top w:val="single" w:sz="4" w:space="0" w:color="auto"/>
              <w:left w:val="single" w:sz="4" w:space="0" w:color="auto"/>
              <w:bottom w:val="single" w:sz="4" w:space="0" w:color="auto"/>
              <w:right w:val="single" w:sz="4" w:space="0" w:color="auto"/>
            </w:tcBorders>
          </w:tcPr>
          <w:p w14:paraId="26CFE1EE" w14:textId="77777777" w:rsidR="00441CAD" w:rsidRPr="003E62FF" w:rsidRDefault="00441CAD" w:rsidP="00DB0032">
            <w:pPr>
              <w:spacing w:line="276" w:lineRule="auto"/>
              <w:jc w:val="both"/>
              <w:rPr>
                <w:rFonts w:ascii="David" w:hAnsi="David"/>
                <w:rtl/>
              </w:rPr>
            </w:pPr>
            <w:r w:rsidRPr="003E62FF">
              <w:rPr>
                <w:rFonts w:ascii="David" w:hAnsi="David"/>
                <w:rtl/>
              </w:rPr>
              <w:t xml:space="preserve">האגף אמון על מגוון תחומי פעילות וביניהם: ניהול סיכוני שיטפונות, שימור קרקע וחקלאות מחדשת, אגרו-מטאורולוגיה וסקרי קרקע. </w:t>
            </w:r>
          </w:p>
          <w:p w14:paraId="101B30AB" w14:textId="77777777" w:rsidR="00441CAD" w:rsidRPr="003E62FF" w:rsidRDefault="00441CAD" w:rsidP="003A139E">
            <w:pPr>
              <w:pStyle w:val="a7"/>
              <w:numPr>
                <w:ilvl w:val="0"/>
                <w:numId w:val="94"/>
              </w:numPr>
              <w:spacing w:line="276" w:lineRule="auto"/>
              <w:ind w:left="503"/>
              <w:jc w:val="both"/>
              <w:rPr>
                <w:rFonts w:ascii="David" w:hAnsi="David"/>
                <w:rtl/>
              </w:rPr>
            </w:pPr>
            <w:r w:rsidRPr="003E62FF">
              <w:rPr>
                <w:rFonts w:ascii="David" w:hAnsi="David"/>
                <w:u w:val="single"/>
                <w:rtl/>
              </w:rPr>
              <w:t>ניהול סיכוני שיטפונות</w:t>
            </w:r>
            <w:r w:rsidRPr="003E62FF">
              <w:rPr>
                <w:rFonts w:ascii="David" w:hAnsi="David"/>
                <w:rtl/>
              </w:rPr>
              <w:t>: משרד החקלאות ופיתוח הכפר אמון, באופן היסטורי, על סוגיית ניהול סיכוני השיטפונות בישראל מכח חוק הניקוז.</w:t>
            </w:r>
          </w:p>
          <w:p w14:paraId="7E26D55A" w14:textId="77777777" w:rsidR="00441CAD" w:rsidRPr="003E62FF" w:rsidRDefault="00441CAD" w:rsidP="00DB0032">
            <w:pPr>
              <w:spacing w:line="276" w:lineRule="auto"/>
              <w:jc w:val="both"/>
              <w:rPr>
                <w:rFonts w:ascii="David" w:hAnsi="David"/>
                <w:rtl/>
              </w:rPr>
            </w:pPr>
            <w:r w:rsidRPr="003E62FF">
              <w:rPr>
                <w:rFonts w:ascii="David" w:hAnsi="David"/>
                <w:rtl/>
              </w:rPr>
              <w:t xml:space="preserve">          האגף לשימור קרקע וניקוז הנו הזרוע הניהולית והביצועית של השר   </w:t>
            </w:r>
          </w:p>
          <w:p w14:paraId="32D3D79B" w14:textId="77777777" w:rsidR="00441CAD" w:rsidRPr="003E62FF" w:rsidRDefault="00441CAD" w:rsidP="00DB0032">
            <w:pPr>
              <w:spacing w:line="276" w:lineRule="auto"/>
              <w:jc w:val="both"/>
              <w:rPr>
                <w:rFonts w:ascii="David" w:hAnsi="David"/>
                <w:rtl/>
              </w:rPr>
            </w:pPr>
            <w:r w:rsidRPr="003E62FF">
              <w:rPr>
                <w:rFonts w:ascii="David" w:hAnsi="David"/>
                <w:rtl/>
              </w:rPr>
              <w:t xml:space="preserve">          למימוש אחריות זו.</w:t>
            </w:r>
          </w:p>
          <w:p w14:paraId="04031D2B" w14:textId="77777777" w:rsidR="00441CAD" w:rsidRPr="003E62FF" w:rsidRDefault="00441CAD" w:rsidP="00DB0032">
            <w:pPr>
              <w:spacing w:line="276" w:lineRule="auto"/>
              <w:jc w:val="both"/>
              <w:rPr>
                <w:rFonts w:ascii="David" w:hAnsi="David"/>
                <w:rtl/>
                <w:lang w:val="en-GB"/>
              </w:rPr>
            </w:pPr>
            <w:r w:rsidRPr="003E62FF">
              <w:rPr>
                <w:rFonts w:ascii="David" w:hAnsi="David"/>
                <w:rtl/>
                <w:lang w:val="en-GB"/>
              </w:rPr>
              <w:t>הטיפול בסוגיית סיכוני השיטפונות נעשה ב-360 מעלות:</w:t>
            </w:r>
          </w:p>
          <w:p w14:paraId="0682B585" w14:textId="77777777" w:rsidR="00441CAD" w:rsidRPr="003E62FF" w:rsidRDefault="00441CAD" w:rsidP="003A139E">
            <w:pPr>
              <w:pStyle w:val="a7"/>
              <w:numPr>
                <w:ilvl w:val="0"/>
                <w:numId w:val="92"/>
              </w:numPr>
              <w:spacing w:line="276" w:lineRule="auto"/>
              <w:jc w:val="both"/>
              <w:rPr>
                <w:rFonts w:ascii="David" w:hAnsi="David"/>
                <w:lang w:val="en-GB"/>
              </w:rPr>
            </w:pPr>
            <w:r w:rsidRPr="003E62FF">
              <w:rPr>
                <w:rFonts w:ascii="David" w:hAnsi="David"/>
                <w:rtl/>
                <w:lang w:val="en-GB"/>
              </w:rPr>
              <w:t xml:space="preserve">האגף מגבש אסטרטגיה, מדינות וכלים ליישום והטמעה של אותה המדיניות בקרב רשויות ניקוז ובעלי עניין אחרים.  </w:t>
            </w:r>
          </w:p>
          <w:p w14:paraId="5F7A59F3" w14:textId="77777777" w:rsidR="00441CAD" w:rsidRPr="003E62FF" w:rsidRDefault="00441CAD" w:rsidP="003A139E">
            <w:pPr>
              <w:pStyle w:val="a7"/>
              <w:numPr>
                <w:ilvl w:val="0"/>
                <w:numId w:val="92"/>
              </w:numPr>
              <w:spacing w:line="276" w:lineRule="auto"/>
              <w:jc w:val="both"/>
              <w:rPr>
                <w:rFonts w:ascii="David" w:hAnsi="David"/>
                <w:lang w:val="en-GB"/>
              </w:rPr>
            </w:pPr>
            <w:r w:rsidRPr="003E62FF">
              <w:rPr>
                <w:rFonts w:ascii="David" w:hAnsi="David"/>
                <w:rtl/>
                <w:lang w:val="en-GB"/>
              </w:rPr>
              <w:t>האגף משמש כיחידת המטה והרגולטור של 11 רשויות הניקוז בישראל. במסגרת זו פועל האגף לאישור תכניות מפעלי ניקוז, תיקצובן וביצוען, ניהול מועצת הניקוז, ואישור תקציב, דו"חות כספיים ותוכניות עבודה ברשויות הניקוז.</w:t>
            </w:r>
          </w:p>
          <w:p w14:paraId="73D9A6AD" w14:textId="77777777" w:rsidR="00441CAD" w:rsidRPr="003E62FF" w:rsidRDefault="00441CAD" w:rsidP="003A139E">
            <w:pPr>
              <w:pStyle w:val="a7"/>
              <w:numPr>
                <w:ilvl w:val="0"/>
                <w:numId w:val="92"/>
              </w:numPr>
              <w:spacing w:line="276" w:lineRule="auto"/>
              <w:jc w:val="both"/>
              <w:rPr>
                <w:rFonts w:ascii="David" w:hAnsi="David"/>
                <w:lang w:val="en-GB"/>
              </w:rPr>
            </w:pPr>
            <w:r w:rsidRPr="003E62FF">
              <w:rPr>
                <w:rFonts w:ascii="David" w:hAnsi="David"/>
                <w:rtl/>
                <w:lang w:val="en-GB"/>
              </w:rPr>
              <w:t>האגף הנו אינסטנציה תכנונית לפי חוק הניקוז – השר מאשר תוכניות סטטוטוריות שמטרתן לנהל סיכוני שיטפונות.</w:t>
            </w:r>
          </w:p>
          <w:p w14:paraId="7FDC2E29" w14:textId="77777777" w:rsidR="00441CAD" w:rsidRPr="003E62FF" w:rsidRDefault="00441CAD" w:rsidP="003A139E">
            <w:pPr>
              <w:pStyle w:val="a7"/>
              <w:numPr>
                <w:ilvl w:val="0"/>
                <w:numId w:val="92"/>
              </w:numPr>
              <w:spacing w:line="276" w:lineRule="auto"/>
              <w:jc w:val="both"/>
              <w:rPr>
                <w:rFonts w:ascii="David" w:hAnsi="David"/>
                <w:lang w:val="en-GB"/>
              </w:rPr>
            </w:pPr>
            <w:r w:rsidRPr="003E62FF">
              <w:rPr>
                <w:rFonts w:ascii="David" w:hAnsi="David"/>
                <w:rtl/>
                <w:lang w:val="en-GB"/>
              </w:rPr>
              <w:t>האגף מנהל תהליך תכנון ארצי ושותף לתהליכי תכנון מקומיים האמונים על הגנה ועל הפיתוח העירוני מפני נזקי שיטפונות ועל התפקוד ההידרולוגי והאקולוגי של נחלים ופשטי הצפה.</w:t>
            </w:r>
          </w:p>
          <w:p w14:paraId="3CE3C9B7" w14:textId="77777777" w:rsidR="00441CAD" w:rsidRPr="003E62FF" w:rsidRDefault="00441CAD" w:rsidP="003A139E">
            <w:pPr>
              <w:pStyle w:val="a7"/>
              <w:numPr>
                <w:ilvl w:val="0"/>
                <w:numId w:val="92"/>
              </w:numPr>
              <w:spacing w:line="276" w:lineRule="auto"/>
              <w:jc w:val="both"/>
              <w:rPr>
                <w:rFonts w:ascii="David" w:hAnsi="David"/>
                <w:lang w:val="en-GB"/>
              </w:rPr>
            </w:pPr>
            <w:r w:rsidRPr="003E62FF">
              <w:rPr>
                <w:rFonts w:ascii="David" w:hAnsi="David"/>
                <w:rtl/>
                <w:lang w:val="en-GB"/>
              </w:rPr>
              <w:t>האגף מנהל תהליכי הקצאת משאבים לתכנון וביצוע פרויקטים המנהלים סיכוני שיטפונות.</w:t>
            </w:r>
          </w:p>
          <w:p w14:paraId="09BE3DD6" w14:textId="77777777" w:rsidR="00441CAD" w:rsidRPr="003E62FF" w:rsidRDefault="00441CAD" w:rsidP="003A139E">
            <w:pPr>
              <w:pStyle w:val="a7"/>
              <w:numPr>
                <w:ilvl w:val="0"/>
                <w:numId w:val="92"/>
              </w:numPr>
              <w:spacing w:line="276" w:lineRule="auto"/>
              <w:jc w:val="both"/>
              <w:rPr>
                <w:rFonts w:ascii="David" w:hAnsi="David"/>
                <w:lang w:val="en-GB"/>
              </w:rPr>
            </w:pPr>
            <w:r w:rsidRPr="003E62FF">
              <w:rPr>
                <w:rFonts w:ascii="David" w:hAnsi="David"/>
                <w:rtl/>
                <w:lang w:val="en-GB"/>
              </w:rPr>
              <w:t>האגף אמון על גיבוש והטמעה של שיטות עבודה מתקדמות בקרב רשויות הניקוז.</w:t>
            </w:r>
          </w:p>
          <w:p w14:paraId="6256F1BD" w14:textId="77777777" w:rsidR="00441CAD" w:rsidRPr="003E62FF" w:rsidRDefault="00441CAD" w:rsidP="003A139E">
            <w:pPr>
              <w:pStyle w:val="a7"/>
              <w:numPr>
                <w:ilvl w:val="0"/>
                <w:numId w:val="92"/>
              </w:numPr>
              <w:spacing w:line="276" w:lineRule="auto"/>
              <w:jc w:val="both"/>
              <w:rPr>
                <w:rFonts w:ascii="David" w:hAnsi="David"/>
                <w:lang w:val="en-GB"/>
              </w:rPr>
            </w:pPr>
            <w:r w:rsidRPr="003E62FF">
              <w:rPr>
                <w:rFonts w:ascii="David" w:hAnsi="David"/>
                <w:rtl/>
                <w:lang w:val="en-GB"/>
              </w:rPr>
              <w:t xml:space="preserve">האגף מקדם תהליכי עבודה מרובי בעלי עניין, ביניהם משרד רה"מ (צוות המנכ"לים), מינהל התכנון, רמ"י, משב"ש, הגנ"ס ועוד. </w:t>
            </w:r>
          </w:p>
          <w:p w14:paraId="3C84C5F0" w14:textId="77777777" w:rsidR="00441CAD" w:rsidRPr="003E62FF" w:rsidRDefault="00441CAD" w:rsidP="003A139E">
            <w:pPr>
              <w:pStyle w:val="a7"/>
              <w:numPr>
                <w:ilvl w:val="0"/>
                <w:numId w:val="92"/>
              </w:numPr>
              <w:spacing w:line="276" w:lineRule="auto"/>
              <w:jc w:val="both"/>
              <w:rPr>
                <w:rFonts w:ascii="David" w:hAnsi="David"/>
                <w:rtl/>
                <w:lang w:val="en-GB"/>
              </w:rPr>
            </w:pPr>
            <w:r w:rsidRPr="003E62FF">
              <w:rPr>
                <w:rFonts w:ascii="David" w:hAnsi="David"/>
                <w:rtl/>
                <w:lang w:val="en-GB"/>
              </w:rPr>
              <w:t>האגף מקדם מחקר יישומי בתחום ניהול הנגר וצמצום שטפונות באמצעות יחידת מו"פ פנים אגפית (התחנה לחקר הסחף – תחל"ס).</w:t>
            </w:r>
          </w:p>
          <w:p w14:paraId="4CAA5FB4" w14:textId="77777777" w:rsidR="00441CAD" w:rsidRPr="003E62FF" w:rsidRDefault="00441CAD" w:rsidP="00DB0032">
            <w:pPr>
              <w:spacing w:line="276" w:lineRule="auto"/>
              <w:jc w:val="both"/>
              <w:rPr>
                <w:rFonts w:ascii="David" w:hAnsi="David"/>
                <w:rtl/>
              </w:rPr>
            </w:pPr>
          </w:p>
          <w:p w14:paraId="3F265C39" w14:textId="77777777" w:rsidR="00441CAD" w:rsidRPr="003E62FF" w:rsidRDefault="00441CAD" w:rsidP="003A139E">
            <w:pPr>
              <w:pStyle w:val="a7"/>
              <w:numPr>
                <w:ilvl w:val="0"/>
                <w:numId w:val="94"/>
              </w:numPr>
              <w:spacing w:line="276" w:lineRule="auto"/>
              <w:ind w:left="503"/>
              <w:jc w:val="both"/>
              <w:rPr>
                <w:rFonts w:ascii="David" w:hAnsi="David"/>
                <w:rtl/>
              </w:rPr>
            </w:pPr>
            <w:r w:rsidRPr="003E62FF">
              <w:rPr>
                <w:rFonts w:ascii="David" w:hAnsi="David"/>
                <w:u w:val="single"/>
                <w:rtl/>
              </w:rPr>
              <w:t>שימור קרקע וחקלאות מחדשת</w:t>
            </w:r>
            <w:r w:rsidRPr="003E62FF">
              <w:rPr>
                <w:rFonts w:ascii="David" w:hAnsi="David"/>
                <w:rtl/>
              </w:rPr>
              <w:t xml:space="preserve"> - בנוסף לסוגיית ניהול סיכוני שטפונות, האגף אמון על סוגיית בטחון מזון באמצעות שמירה ושימור הקרקע החקלאית מפני נזקי סחיפה, המלחה, שימור פוריות הקרקע, שמירה על איכות הסביבה החקלאית ואבדן כושר הייצור שלה עקב ממשק חקלאי אינטנסיבי. למימוש אחריות זו האגף:</w:t>
            </w:r>
          </w:p>
          <w:p w14:paraId="3DACDCC3" w14:textId="77777777" w:rsidR="00441CAD" w:rsidRPr="003E62FF" w:rsidRDefault="00441CAD" w:rsidP="003A139E">
            <w:pPr>
              <w:pStyle w:val="a7"/>
              <w:numPr>
                <w:ilvl w:val="0"/>
                <w:numId w:val="93"/>
              </w:numPr>
              <w:spacing w:line="276" w:lineRule="auto"/>
              <w:jc w:val="both"/>
              <w:rPr>
                <w:rFonts w:ascii="David" w:hAnsi="David"/>
              </w:rPr>
            </w:pPr>
            <w:r w:rsidRPr="003E62FF">
              <w:rPr>
                <w:rFonts w:ascii="David" w:hAnsi="David"/>
                <w:rtl/>
              </w:rPr>
              <w:t>מגבש מדיניות שימור קרקע – יעדים, מדדי הצלחה ואימוץ שיטות בינ"ל.</w:t>
            </w:r>
          </w:p>
          <w:p w14:paraId="2B9DE774" w14:textId="77777777" w:rsidR="00441CAD" w:rsidRPr="003E62FF" w:rsidRDefault="00441CAD" w:rsidP="003A139E">
            <w:pPr>
              <w:pStyle w:val="a7"/>
              <w:numPr>
                <w:ilvl w:val="0"/>
                <w:numId w:val="93"/>
              </w:numPr>
              <w:spacing w:line="276" w:lineRule="auto"/>
              <w:jc w:val="both"/>
              <w:rPr>
                <w:rFonts w:ascii="David" w:hAnsi="David"/>
              </w:rPr>
            </w:pPr>
            <w:r w:rsidRPr="003E62FF">
              <w:rPr>
                <w:rFonts w:ascii="David" w:hAnsi="David"/>
                <w:rtl/>
              </w:rPr>
              <w:t>האגף מספק שרותי מחקר ופיתוח, הדרכה, שיפוט תכניות וייעוץ מקצועי ומפעיל את מדיניותו המקצועית באמצעות תאי שימור קרקע  במחוזות המשרד.</w:t>
            </w:r>
          </w:p>
          <w:p w14:paraId="63C512F9" w14:textId="77777777" w:rsidR="00441CAD" w:rsidRPr="003E62FF" w:rsidRDefault="00441CAD" w:rsidP="003A139E">
            <w:pPr>
              <w:pStyle w:val="a7"/>
              <w:numPr>
                <w:ilvl w:val="0"/>
                <w:numId w:val="93"/>
              </w:numPr>
              <w:spacing w:line="276" w:lineRule="auto"/>
              <w:jc w:val="both"/>
              <w:rPr>
                <w:rFonts w:ascii="David" w:hAnsi="David"/>
              </w:rPr>
            </w:pPr>
            <w:r w:rsidRPr="003E62FF">
              <w:rPr>
                <w:rFonts w:ascii="David" w:hAnsi="David"/>
                <w:rtl/>
              </w:rPr>
              <w:lastRenderedPageBreak/>
              <w:t>מיישם מדיניות שימור קרקע באמצעות ניהול השקעות בתכנון וביצוע פרויקטים המונעים נזקים לקרקע ובאמצעות השקעה בשינוי תהליכי ממשק חקלאי.</w:t>
            </w:r>
          </w:p>
          <w:p w14:paraId="1A75BF63" w14:textId="77777777" w:rsidR="00441CAD" w:rsidRPr="003E62FF" w:rsidRDefault="00441CAD" w:rsidP="003A139E">
            <w:pPr>
              <w:pStyle w:val="a7"/>
              <w:numPr>
                <w:ilvl w:val="0"/>
                <w:numId w:val="93"/>
              </w:numPr>
              <w:spacing w:line="276" w:lineRule="auto"/>
              <w:jc w:val="both"/>
              <w:rPr>
                <w:rFonts w:ascii="David" w:hAnsi="David"/>
              </w:rPr>
            </w:pPr>
            <w:r w:rsidRPr="003E62FF">
              <w:rPr>
                <w:rFonts w:ascii="David" w:hAnsi="David"/>
                <w:rtl/>
              </w:rPr>
              <w:t>מעלה מודעות בקרב חקלאים באמצעות ימי עיון, סדנאות, סיורים ושיח אישי.</w:t>
            </w:r>
          </w:p>
          <w:p w14:paraId="323C0624" w14:textId="77777777" w:rsidR="00441CAD" w:rsidRPr="003E62FF" w:rsidRDefault="00441CAD" w:rsidP="003A139E">
            <w:pPr>
              <w:pStyle w:val="a7"/>
              <w:numPr>
                <w:ilvl w:val="0"/>
                <w:numId w:val="94"/>
              </w:numPr>
              <w:spacing w:line="276" w:lineRule="auto"/>
              <w:ind w:left="503"/>
              <w:jc w:val="both"/>
              <w:rPr>
                <w:rFonts w:ascii="David" w:hAnsi="David"/>
              </w:rPr>
            </w:pPr>
            <w:r w:rsidRPr="003E62FF">
              <w:rPr>
                <w:rFonts w:ascii="David" w:hAnsi="David"/>
                <w:u w:val="single"/>
                <w:rtl/>
              </w:rPr>
              <w:t>אגרו-מטאורולוגיה וסקרי קרקע</w:t>
            </w:r>
            <w:r w:rsidRPr="003E62FF">
              <w:rPr>
                <w:rFonts w:ascii="David" w:hAnsi="David"/>
                <w:rtl/>
              </w:rPr>
              <w:t xml:space="preserve"> - האגף מנהל מערכי ושכבות מידע, ומספק שירותים לכל החקלאים ולקוחות אחרים בכל הקשור לתחזית חקלאית – משקעים, קרה, יובש וכיוב', ובכל הקשור למידע על הקרקע והתאמתה לגידול מסוים ע"י מיפוי וסקרי קרקע נקודתיים, אזוריים וארציים. האגף מממש את תפקידו באמצעות מוקד חיזוי מטאורולוגי, סקרים טופואקלימיים, הנגשת המידע באמצעים דיגיטליים ואפליקציות מרובות משתמשים ומוביל מחקר להערכות גידולים חקלאים לאור שינויי האקלים. </w:t>
            </w:r>
          </w:p>
          <w:p w14:paraId="43C4705D" w14:textId="77777777" w:rsidR="00441CAD" w:rsidRPr="003E62FF" w:rsidRDefault="00441CAD" w:rsidP="00DB0032">
            <w:pPr>
              <w:pStyle w:val="a7"/>
              <w:spacing w:line="276" w:lineRule="auto"/>
              <w:jc w:val="both"/>
              <w:rPr>
                <w:rFonts w:ascii="David" w:hAnsi="David"/>
                <w:rtl/>
              </w:rPr>
            </w:pPr>
          </w:p>
          <w:p w14:paraId="62177F18" w14:textId="77777777" w:rsidR="00441CAD" w:rsidRPr="003E62FF" w:rsidRDefault="00441CAD" w:rsidP="00DB0032">
            <w:pPr>
              <w:spacing w:line="276" w:lineRule="auto"/>
              <w:jc w:val="both"/>
              <w:rPr>
                <w:rFonts w:ascii="David" w:hAnsi="David"/>
                <w:rtl/>
              </w:rPr>
            </w:pPr>
            <w:r w:rsidRPr="003E62FF">
              <w:rPr>
                <w:rFonts w:ascii="David" w:hAnsi="David"/>
                <w:rtl/>
              </w:rPr>
              <w:t>פעילות האגף:</w:t>
            </w:r>
          </w:p>
          <w:p w14:paraId="3A73975B" w14:textId="77777777" w:rsidR="00441CAD" w:rsidRPr="003E62FF" w:rsidRDefault="00441CAD" w:rsidP="00DB0032">
            <w:pPr>
              <w:pStyle w:val="a7"/>
              <w:numPr>
                <w:ilvl w:val="0"/>
                <w:numId w:val="1"/>
              </w:numPr>
              <w:tabs>
                <w:tab w:val="clear" w:pos="720"/>
              </w:tabs>
              <w:spacing w:line="276" w:lineRule="auto"/>
              <w:ind w:left="361"/>
              <w:jc w:val="both"/>
              <w:rPr>
                <w:rFonts w:ascii="David" w:hAnsi="David"/>
              </w:rPr>
            </w:pPr>
            <w:r w:rsidRPr="003E62FF">
              <w:rPr>
                <w:rFonts w:ascii="David" w:hAnsi="David"/>
                <w:b/>
                <w:bCs/>
                <w:rtl/>
              </w:rPr>
              <w:t>צוות אסטרטגיה ומדיניות</w:t>
            </w:r>
            <w:r w:rsidRPr="003E62FF">
              <w:rPr>
                <w:rFonts w:ascii="David" w:hAnsi="David"/>
                <w:rtl/>
              </w:rPr>
              <w:t xml:space="preserve"> – הצוות מגבש את המדיניות הישראלית  העדכנית בסטנדרט בינ"ל בכל הנוגע לסיכוני שיטפונות. הצוות גיבש ומטמיע את עקרונות הגישה האגנית בקרב רשויות הניקוז ובעלי עניין (מינהל התכנון, רמ"י וכיוב'), גיבש ומטמיע את המתודה העדכנית לפעולה מקצועית של רשויות הניקוז, גיבש ומטמיע את תהליך השינוי הארגוני והאסטרטגי של רשויות הניקוז. בנוסף, הצוות מלווה את רשויות הניקוז בהכנת תוכניות ניהול סיכונים למניעת נזקי שיטפונות על בסיס הדירקטיבה האירופאית עבור כל רשות ניקוז. התוכנית נמצאת בשלבי יישום ראשוניים וצפויה לתת מענה לרשויות ניקוז בסיוע בקביעת תקציב ותוכניות עבודה, ותאפשר הבנת היקף הצרכים הרב שנתי.</w:t>
            </w:r>
          </w:p>
          <w:p w14:paraId="7F825D84" w14:textId="77777777" w:rsidR="00441CAD" w:rsidRPr="003E62FF" w:rsidRDefault="00441CAD" w:rsidP="00DB0032">
            <w:pPr>
              <w:pStyle w:val="a7"/>
              <w:spacing w:line="276" w:lineRule="auto"/>
              <w:ind w:left="361"/>
              <w:jc w:val="both"/>
              <w:rPr>
                <w:rFonts w:ascii="David" w:hAnsi="David"/>
                <w:rtl/>
              </w:rPr>
            </w:pPr>
            <w:r w:rsidRPr="003E62FF">
              <w:rPr>
                <w:rFonts w:ascii="David" w:hAnsi="David"/>
                <w:rtl/>
              </w:rPr>
              <w:t>כמו כן, במסגרת ניהול אגני פועל האגף בשיתוף פעולה עם גורמי ממשל וסביבה רבים, כדי להטמיע גישות מתקדמות, מרובות תועלות לקידום ערכי החקלאות שימור משאבי קרקע ומים, שיקום נחלים וצמצום נזקי שיטפונות. במסגרת זו גובשה תורה לניהול אגני אינטגרטיבי של אגני ההיקוות בישראל כאשר היישום שלה בפעול יחל ב2023.</w:t>
            </w:r>
          </w:p>
          <w:p w14:paraId="474A7A87"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tl/>
              </w:rPr>
            </w:pPr>
            <w:r w:rsidRPr="003E62FF">
              <w:rPr>
                <w:rFonts w:ascii="David" w:hAnsi="David"/>
                <w:b/>
                <w:bCs/>
                <w:rtl/>
                <w:lang w:val="en-GB"/>
              </w:rPr>
              <w:t xml:space="preserve">צוות </w:t>
            </w:r>
            <w:r w:rsidRPr="003E62FF">
              <w:rPr>
                <w:rFonts w:ascii="David" w:hAnsi="David"/>
                <w:b/>
                <w:bCs/>
                <w:rtl/>
              </w:rPr>
              <w:t xml:space="preserve">הטמעה הנדסה וביצוע- </w:t>
            </w:r>
            <w:r w:rsidRPr="003E62FF">
              <w:rPr>
                <w:rFonts w:ascii="David" w:hAnsi="David"/>
                <w:rtl/>
              </w:rPr>
              <w:t>הצוות אחראי על התהליך הסטטוטורי של הכנת תכניות למפעלי ניקוז, מרכז את וועדת השיפוט ההנדסית ואת ועדת ההתנגדויות של כל תכניות מפעלי הניקוז. עובד מול רשויות הניקוז והועדות המחוזיות לקידום תכניות למפעלי ניקוז.</w:t>
            </w:r>
          </w:p>
          <w:p w14:paraId="0F4B6456" w14:textId="77777777" w:rsidR="00441CAD" w:rsidRPr="003E62FF" w:rsidRDefault="00441CAD" w:rsidP="00DB0032">
            <w:pPr>
              <w:spacing w:line="276" w:lineRule="auto"/>
              <w:ind w:left="360"/>
              <w:jc w:val="both"/>
              <w:rPr>
                <w:rFonts w:ascii="David" w:hAnsi="David"/>
                <w:rtl/>
              </w:rPr>
            </w:pPr>
            <w:r w:rsidRPr="003E62FF">
              <w:rPr>
                <w:rFonts w:ascii="David" w:hAnsi="David"/>
                <w:rtl/>
              </w:rPr>
              <w:t>האגף</w:t>
            </w:r>
            <w:r w:rsidRPr="003E62FF">
              <w:rPr>
                <w:rFonts w:ascii="David" w:hAnsi="David"/>
                <w:b/>
                <w:bCs/>
                <w:rtl/>
              </w:rPr>
              <w:t xml:space="preserve"> </w:t>
            </w:r>
            <w:r w:rsidRPr="003E62FF">
              <w:rPr>
                <w:rFonts w:ascii="David" w:hAnsi="David"/>
                <w:rtl/>
              </w:rPr>
              <w:t>מקיים רגולציה על רשויות הניקוז הכולל: ייצוג במליאות רשויות הניקוז, קידום הכנת תכניות עבודה ותקציב. מגבש הנחיות מקצועיות לרשויות הניקוז ולבעלי עניין אחרים בתחום (נת"י, רשויות מקומיות, קק"ל ועוד). מגבש הנחיות, ונספחים סטטוטוריים לתוכניות פיתוח עבור נציגי המשרד במוסדות התכנון, ומשרדי ממשלה כגון רמ"י ומנהל התכנון. כמו כן מלווה הצוות תוכניות ארציות לניהול נגר (תמ"א 47נ, תמ"א 75ננ, תת"ל 122.</w:t>
            </w:r>
          </w:p>
          <w:p w14:paraId="5A55022B" w14:textId="77777777" w:rsidR="00441CAD" w:rsidRPr="003E62FF" w:rsidRDefault="00441CAD" w:rsidP="00DB0032">
            <w:pPr>
              <w:spacing w:line="276" w:lineRule="auto"/>
              <w:ind w:left="360"/>
              <w:jc w:val="both"/>
              <w:rPr>
                <w:rFonts w:ascii="David" w:hAnsi="David"/>
                <w:rtl/>
              </w:rPr>
            </w:pPr>
            <w:r w:rsidRPr="003E62FF">
              <w:rPr>
                <w:rFonts w:ascii="David" w:hAnsi="David"/>
                <w:rtl/>
              </w:rPr>
              <w:t>הצוות שותף עם רשות המים בוועדת המאגרים וקביעת מדיניות עם השרות ההידרולוגי.</w:t>
            </w:r>
          </w:p>
          <w:p w14:paraId="0A411E0A"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tl/>
              </w:rPr>
            </w:pPr>
            <w:r w:rsidRPr="003E62FF">
              <w:rPr>
                <w:rFonts w:ascii="David" w:hAnsi="David"/>
                <w:b/>
                <w:bCs/>
                <w:rtl/>
              </w:rPr>
              <w:t xml:space="preserve">צוות שימור משאבי קרקע וסביבה חקלאית - </w:t>
            </w:r>
            <w:r w:rsidRPr="003E62FF">
              <w:rPr>
                <w:rFonts w:ascii="David" w:hAnsi="David"/>
                <w:rtl/>
              </w:rPr>
              <w:t xml:space="preserve">גיבוש ויישום מדיניות משרד החקלאות בנושא שימור קרקע ומים, כתשתית יסוד לחקלאות בת קיימא. </w:t>
            </w:r>
            <w:r w:rsidRPr="003E62FF">
              <w:rPr>
                <w:rFonts w:ascii="David" w:hAnsi="David"/>
                <w:rtl/>
              </w:rPr>
              <w:lastRenderedPageBreak/>
              <w:t>הכנת הנחיות מקצועיות לתכנון פיזי של חלקות חקלאיות וגידולים. תמיכה בחקלאות משמרת קרקע ובחקלאים בייעוץ, שיפוט מקצועי ומתן מענקים. קידום טכנולוגיות חדשות ומערכי עיבודים משמרי קרקע ונגר, והטמעת פעולות אלה בראייה אגנית. ייצוב וליווי פעולות כחלק משמירה על סביבה חקלאית.</w:t>
            </w:r>
          </w:p>
          <w:p w14:paraId="7F2A271E"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b/>
                <w:bCs/>
                <w:rtl/>
              </w:rPr>
              <w:t xml:space="preserve">צוות סקר קרקע, מיפוי, ייעוד קרקע וחישה מרחוק - </w:t>
            </w:r>
            <w:r w:rsidRPr="003E62FF">
              <w:rPr>
                <w:rFonts w:ascii="David" w:hAnsi="David"/>
                <w:rtl/>
              </w:rPr>
              <w:t>היחידה היא הגוף המקצועי היחיד העוסק בפדולוגיה של הקרקע, ויוצר תשתית של נתוני קרקע בהיבט גיאוגרפי-מרחבי. המפות המיוצרות ביחידה הן הבסיס לקבלת החלטות לייעודי קרקע ולשימוש חקלאי. איסוף ויצירת המידע מתבסס גם על שיטות של חישה מרחוק, הכוללת פענוח  תצלומי אוויר והדמיות לווין, ניתוח פיזיולוגי וליתולוגי. היחידה עורכת סקרים ייעודיים לפי צרכי האגף, המחוזות והחקלאים, לצורך אישורי גידולים ונטיעות.</w:t>
            </w:r>
          </w:p>
          <w:p w14:paraId="0F2BA0AA" w14:textId="77777777" w:rsidR="00441CAD" w:rsidRPr="003E62FF" w:rsidRDefault="00441CAD" w:rsidP="00DB0032">
            <w:pPr>
              <w:numPr>
                <w:ilvl w:val="0"/>
                <w:numId w:val="1"/>
              </w:numPr>
              <w:tabs>
                <w:tab w:val="clear" w:pos="720"/>
                <w:tab w:val="num" w:pos="360"/>
              </w:tabs>
              <w:ind w:left="360"/>
              <w:jc w:val="both"/>
              <w:rPr>
                <w:rFonts w:ascii="David" w:hAnsi="David"/>
              </w:rPr>
            </w:pPr>
            <w:r w:rsidRPr="003E62FF">
              <w:rPr>
                <w:rFonts w:ascii="David" w:hAnsi="David"/>
                <w:b/>
                <w:bCs/>
                <w:rtl/>
              </w:rPr>
              <w:t>צוות אגרו מטאורולוגיה</w:t>
            </w:r>
            <w:r w:rsidRPr="003E62FF">
              <w:rPr>
                <w:rFonts w:ascii="David" w:hAnsi="David"/>
                <w:rtl/>
              </w:rPr>
              <w:t xml:space="preserve"> – הצוות עוסק במדידות והכנת נתוני יסוד אקלימיים לצרכי תכנון חקלאי, כלכלי והנדסי והקים ומתחזק מעל 80 תחנות מטאורולוגיות ברחבי הארץ</w:t>
            </w:r>
            <w:r w:rsidRPr="003E62FF">
              <w:rPr>
                <w:rFonts w:ascii="David" w:hAnsi="David"/>
              </w:rPr>
              <w:t>;</w:t>
            </w:r>
            <w:r w:rsidRPr="003E62FF">
              <w:rPr>
                <w:rFonts w:ascii="David" w:hAnsi="David"/>
                <w:rtl/>
              </w:rPr>
              <w:t xml:space="preserve"> בדיקת תנאי אקלים מקומיים והתאמת הגידולים אליהם. מתן ייעוץ טופו-אקלימי לאיתור שטחים בעלי פוטנציאל לקרה</w:t>
            </w:r>
            <w:r w:rsidRPr="003E62FF">
              <w:rPr>
                <w:rFonts w:ascii="David" w:hAnsi="David"/>
              </w:rPr>
              <w:t>;</w:t>
            </w:r>
            <w:r w:rsidRPr="003E62FF">
              <w:rPr>
                <w:rFonts w:ascii="David" w:hAnsi="David"/>
                <w:rtl/>
              </w:rPr>
              <w:t xml:space="preserve"> הפעלת שרותי חיזוי, בשיתוף מרכז החיזוי בשרות המטאורולוגי, לאזורים חקלאיים</w:t>
            </w:r>
            <w:r w:rsidRPr="003E62FF">
              <w:rPr>
                <w:rFonts w:ascii="David" w:hAnsi="David"/>
              </w:rPr>
              <w:t>;</w:t>
            </w:r>
            <w:r w:rsidRPr="003E62FF">
              <w:rPr>
                <w:rFonts w:ascii="David" w:hAnsi="David"/>
                <w:rtl/>
              </w:rPr>
              <w:t xml:space="preserve"> מספק מידע אגרו מטאורולוגי שוטף, וחיזוי מפורט לחקלאים בפני תופעות טבע חריגות.</w:t>
            </w:r>
          </w:p>
          <w:p w14:paraId="17BF497D"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b/>
                <w:bCs/>
                <w:rtl/>
              </w:rPr>
              <w:t>יחידת מחקר ופיתוח (תחנה לחקר הסחף) –</w:t>
            </w:r>
            <w:r w:rsidRPr="003E62FF">
              <w:rPr>
                <w:rFonts w:ascii="David" w:hAnsi="David"/>
                <w:rtl/>
              </w:rPr>
              <w:t xml:space="preserve"> היחידה עוסקת במחקר יישומי, בפיתוח והדרכה בתחומי שימור קרקע ומניעת סחף ודלדול קרקעות. מבצעת שיתופי פעולה עם מכוני מחקר וגורמים אקדמאיים בארץ ובחו"ל. התחנה עוסקת גם בניטור ספיקות גשם ונגר, ניתוח עצמות גשם, יחסי גשם-נגר על קרקעי, זרימות מים בנחלים, ניקוז תת-קרקעי ופיתוח מודלים לספיקות מים בנחלים. התחנה עוסקת גם בהיבטים של איכות סביבה, פיתוח תפיסות חקלאות חדשניות כגון חקלאות מחדשת, המלחת קרקעות, איטום מאגרים, שימור מדרונות, ייצוב קרקע באמצעים מכניים, כימיים וצמחיים.</w:t>
            </w:r>
          </w:p>
          <w:p w14:paraId="20730EF0" w14:textId="77777777" w:rsidR="00441CAD" w:rsidRPr="003E62FF" w:rsidRDefault="00441CAD" w:rsidP="00DB0032">
            <w:pPr>
              <w:spacing w:line="276" w:lineRule="auto"/>
              <w:ind w:left="360"/>
              <w:jc w:val="both"/>
              <w:rPr>
                <w:rFonts w:ascii="David" w:hAnsi="David"/>
              </w:rPr>
            </w:pPr>
            <w:r w:rsidRPr="003E62FF">
              <w:rPr>
                <w:rFonts w:ascii="David" w:hAnsi="David"/>
                <w:rtl/>
              </w:rPr>
              <w:t xml:space="preserve">מכון וולקני בשיתוף האגף מובילים פרויקט ייחודי ארצי – </w:t>
            </w:r>
            <w:r w:rsidRPr="003E62FF">
              <w:rPr>
                <w:rFonts w:ascii="David" w:hAnsi="David"/>
                <w:u w:val="single"/>
                <w:rtl/>
              </w:rPr>
              <w:t>משק מודל</w:t>
            </w:r>
            <w:r w:rsidRPr="003E62FF">
              <w:rPr>
                <w:rFonts w:ascii="David" w:hAnsi="David"/>
                <w:rtl/>
              </w:rPr>
              <w:t xml:space="preserve"> במרכז החקלאי בנווה יער. במסגרת זו  החוקרים פועלים בשיתוף צוותים רבים לבחינת ממשקים חקלאיים, יצירת מרחבי נחל ועוד, וזאת בהתאם לחזון של קיום חקלאות מקיימת.</w:t>
            </w:r>
          </w:p>
        </w:tc>
      </w:tr>
      <w:tr w:rsidR="00441CAD" w:rsidRPr="003E62FF" w14:paraId="6C45D5A6" w14:textId="77777777" w:rsidTr="00DB0032">
        <w:tc>
          <w:tcPr>
            <w:tcW w:w="1558" w:type="dxa"/>
            <w:tcBorders>
              <w:top w:val="single" w:sz="4" w:space="0" w:color="auto"/>
              <w:left w:val="single" w:sz="4" w:space="0" w:color="auto"/>
              <w:bottom w:val="single" w:sz="4" w:space="0" w:color="auto"/>
              <w:right w:val="single" w:sz="4" w:space="0" w:color="auto"/>
            </w:tcBorders>
          </w:tcPr>
          <w:p w14:paraId="14CCF3A3" w14:textId="77777777" w:rsidR="00441CAD" w:rsidRPr="003E62FF" w:rsidRDefault="00441CAD" w:rsidP="00DB0032">
            <w:pPr>
              <w:spacing w:line="276" w:lineRule="auto"/>
              <w:rPr>
                <w:rFonts w:ascii="David" w:hAnsi="David"/>
                <w:b/>
                <w:bCs/>
              </w:rPr>
            </w:pPr>
            <w:r w:rsidRPr="003E62FF">
              <w:rPr>
                <w:rFonts w:ascii="David" w:hAnsi="David"/>
                <w:b/>
                <w:bCs/>
                <w:rtl/>
              </w:rPr>
              <w:lastRenderedPageBreak/>
              <w:t>יעדי העבודה לשנת 2023</w:t>
            </w:r>
          </w:p>
          <w:p w14:paraId="15AB7063" w14:textId="77777777" w:rsidR="00441CAD" w:rsidRPr="003E62FF" w:rsidRDefault="00441CAD" w:rsidP="00DB0032">
            <w:pPr>
              <w:spacing w:line="276" w:lineRule="auto"/>
              <w:rPr>
                <w:rFonts w:ascii="David" w:hAnsi="David"/>
                <w:b/>
                <w:bCs/>
                <w:rtl/>
              </w:rPr>
            </w:pPr>
          </w:p>
          <w:p w14:paraId="6D0333F8" w14:textId="77777777" w:rsidR="00441CAD" w:rsidRPr="003E62FF" w:rsidRDefault="00441CAD" w:rsidP="00DB0032">
            <w:pPr>
              <w:spacing w:line="276" w:lineRule="auto"/>
              <w:rPr>
                <w:rFonts w:ascii="David" w:hAnsi="David"/>
                <w:b/>
                <w:bCs/>
                <w:rtl/>
              </w:rPr>
            </w:pPr>
          </w:p>
          <w:p w14:paraId="2EED9F2A" w14:textId="77777777" w:rsidR="00441CAD" w:rsidRPr="003E62FF" w:rsidRDefault="00441CAD" w:rsidP="00DB0032">
            <w:pPr>
              <w:spacing w:line="276" w:lineRule="auto"/>
              <w:rPr>
                <w:rFonts w:ascii="David" w:hAnsi="David"/>
                <w:b/>
                <w:bCs/>
                <w:rtl/>
              </w:rPr>
            </w:pPr>
          </w:p>
          <w:p w14:paraId="6CFFE1A7" w14:textId="77777777" w:rsidR="00441CAD" w:rsidRPr="003E62FF" w:rsidRDefault="00441CAD" w:rsidP="00DB0032">
            <w:pPr>
              <w:spacing w:line="276" w:lineRule="auto"/>
              <w:rPr>
                <w:rFonts w:ascii="David" w:hAnsi="David"/>
                <w:b/>
                <w:bCs/>
              </w:rPr>
            </w:pPr>
          </w:p>
        </w:tc>
        <w:tc>
          <w:tcPr>
            <w:tcW w:w="6850" w:type="dxa"/>
            <w:tcBorders>
              <w:top w:val="single" w:sz="4" w:space="0" w:color="auto"/>
              <w:left w:val="single" w:sz="4" w:space="0" w:color="auto"/>
              <w:bottom w:val="single" w:sz="4" w:space="0" w:color="auto"/>
              <w:right w:val="single" w:sz="4" w:space="0" w:color="auto"/>
            </w:tcBorders>
          </w:tcPr>
          <w:p w14:paraId="2F80A3E1"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הטמעת התורה לניהול סיכוני שיטפונות ברשויות הניקוז;</w:t>
            </w:r>
          </w:p>
          <w:p w14:paraId="751BAAE7"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הכנת תמ"א 1 \7 – העוסקת הגנה בפני שיטפונות בשיתוף מנהל תכנון;</w:t>
            </w:r>
          </w:p>
          <w:p w14:paraId="41785AA7"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התנעת 13 מגה פרויקטי ניקוז נבחרים שקיים בהם חסם פיתוח לדיור מתחום ניהול הנגר, זאת מכח הסכם חומש משותף עם רמ"י על סך 1.2 מיליארד ₪ (400 מלש"ח חקלאות/אוצר – 800 מלש"ח רמ"י).</w:t>
            </w:r>
          </w:p>
          <w:p w14:paraId="413A8086"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tl/>
              </w:rPr>
            </w:pPr>
            <w:r w:rsidRPr="003E62FF">
              <w:rPr>
                <w:rFonts w:ascii="David" w:hAnsi="David"/>
                <w:rtl/>
              </w:rPr>
              <w:t>קידום הליך הניהול האגני האינטגרטיבי-יציאה לשלב 2: משימות והטמעה</w:t>
            </w:r>
          </w:p>
          <w:p w14:paraId="7C6175EF"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tl/>
              </w:rPr>
            </w:pPr>
            <w:r w:rsidRPr="003E62FF">
              <w:rPr>
                <w:rFonts w:ascii="David" w:hAnsi="David"/>
                <w:rtl/>
              </w:rPr>
              <w:t>החדרה והטמעה של ממשקי עיבודים משמרי מים וקרקע, יצירת בסיס נתונים עדכני והגדלת היקף השטחים המעובדים בממשק זה;</w:t>
            </w:r>
          </w:p>
          <w:p w14:paraId="41F6492F"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 xml:space="preserve">קידום תכנון משמר נגר באזורים העירוניים יחד עם מנהל התכנון במשרד הפנים; </w:t>
            </w:r>
          </w:p>
          <w:p w14:paraId="2062778D"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ליווי מנהל התכנון בתוכניות ארציות בקביעת אמצעי ניהול הנגר ואופי אישורן;</w:t>
            </w:r>
          </w:p>
          <w:p w14:paraId="7C913024"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tl/>
              </w:rPr>
            </w:pPr>
            <w:r w:rsidRPr="003E62FF">
              <w:rPr>
                <w:rFonts w:ascii="David" w:hAnsi="David"/>
                <w:rtl/>
              </w:rPr>
              <w:lastRenderedPageBreak/>
              <w:t>אפיון והקמת מערכת לניהול מידע בתחומי הניקוז והקרקע, תכנון ופרסום מפעלי ניקוז וסקרי קרקע;</w:t>
            </w:r>
          </w:p>
          <w:p w14:paraId="68F0BFB3"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קידום שיתוף פעולה עם שה"מ ומינהל המחקר בתחומי שימור קרקע, ובתוך כך המשך קידום ופיתוח פרוייקט משק מודל;</w:t>
            </w:r>
          </w:p>
          <w:p w14:paraId="76F72225"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שותפות בצוות עם שה"מ והחטיבה לאסטרטגיה להטמעת מדיניות של חקלאות סביבתית;</w:t>
            </w:r>
          </w:p>
          <w:p w14:paraId="01E5E9C5"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ביצוע מחקרים יישומיים חדשנים בתחומי חקלאות מחדשת, פתרונות מבוססי טבע לנחלים, בריאות קרקע, מליחות קרקע, שיטות חדשניות לניהול נגר ומניעת סחיפת קרקע ועוד;</w:t>
            </w:r>
          </w:p>
        </w:tc>
      </w:tr>
      <w:tr w:rsidR="00441CAD" w:rsidRPr="003E62FF" w14:paraId="2C7DDF1E" w14:textId="77777777" w:rsidTr="00DB0032">
        <w:tc>
          <w:tcPr>
            <w:tcW w:w="1558" w:type="dxa"/>
            <w:tcBorders>
              <w:top w:val="single" w:sz="4" w:space="0" w:color="auto"/>
              <w:left w:val="single" w:sz="4" w:space="0" w:color="auto"/>
              <w:bottom w:val="single" w:sz="4" w:space="0" w:color="auto"/>
              <w:right w:val="single" w:sz="4" w:space="0" w:color="auto"/>
            </w:tcBorders>
          </w:tcPr>
          <w:p w14:paraId="4E222C27" w14:textId="77777777" w:rsidR="00441CAD" w:rsidRPr="003E62FF" w:rsidRDefault="00441CAD" w:rsidP="00DB0032">
            <w:pPr>
              <w:spacing w:line="276" w:lineRule="auto"/>
              <w:rPr>
                <w:rFonts w:ascii="David" w:hAnsi="David"/>
                <w:b/>
                <w:bCs/>
                <w:rtl/>
              </w:rPr>
            </w:pPr>
            <w:r w:rsidRPr="003E62FF">
              <w:rPr>
                <w:rFonts w:ascii="David" w:hAnsi="David"/>
                <w:b/>
                <w:bCs/>
                <w:rtl/>
              </w:rPr>
              <w:t>נושאים הנמצאים בתהליך</w:t>
            </w:r>
          </w:p>
          <w:p w14:paraId="1004C5D6" w14:textId="77777777" w:rsidR="00441CAD" w:rsidRPr="003E62FF" w:rsidRDefault="00441CAD" w:rsidP="00DB0032">
            <w:pPr>
              <w:spacing w:line="276" w:lineRule="auto"/>
              <w:rPr>
                <w:rFonts w:ascii="David" w:hAnsi="David"/>
                <w:b/>
                <w:bCs/>
                <w:rtl/>
              </w:rPr>
            </w:pPr>
          </w:p>
          <w:p w14:paraId="22266B46" w14:textId="77777777" w:rsidR="00441CAD" w:rsidRPr="003E62FF" w:rsidRDefault="00441CAD" w:rsidP="00DB0032">
            <w:pPr>
              <w:spacing w:line="276" w:lineRule="auto"/>
              <w:rPr>
                <w:rFonts w:ascii="David" w:hAnsi="David"/>
                <w:b/>
                <w:bCs/>
                <w:rtl/>
              </w:rPr>
            </w:pPr>
          </w:p>
          <w:p w14:paraId="36EE2FAD" w14:textId="77777777" w:rsidR="00441CAD" w:rsidRPr="003E62FF" w:rsidRDefault="00441CAD" w:rsidP="00DB0032">
            <w:pPr>
              <w:spacing w:line="276" w:lineRule="auto"/>
              <w:rPr>
                <w:rFonts w:ascii="David" w:hAnsi="David"/>
                <w:b/>
                <w:bCs/>
              </w:rPr>
            </w:pPr>
          </w:p>
        </w:tc>
        <w:tc>
          <w:tcPr>
            <w:tcW w:w="6850" w:type="dxa"/>
            <w:tcBorders>
              <w:top w:val="single" w:sz="4" w:space="0" w:color="auto"/>
              <w:left w:val="single" w:sz="4" w:space="0" w:color="auto"/>
              <w:bottom w:val="single" w:sz="4" w:space="0" w:color="auto"/>
              <w:right w:val="single" w:sz="4" w:space="0" w:color="auto"/>
            </w:tcBorders>
          </w:tcPr>
          <w:p w14:paraId="6AA7D21E"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נוהל תמיכות ביצוע ותכנון מפעלי ניקוז ארציים - תקציב 108 מלש"ח בשנת 2022 בשיתוף עם הגנ"ס;</w:t>
            </w:r>
          </w:p>
          <w:p w14:paraId="4334B3AC"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נוהל תמיכות בפעולות שימור קרקע - תקציב 21 מלש"ח בשנת 2022</w:t>
            </w:r>
            <w:r w:rsidRPr="003E62FF">
              <w:rPr>
                <w:rFonts w:ascii="David" w:hAnsi="David"/>
              </w:rPr>
              <w:t>;</w:t>
            </w:r>
          </w:p>
          <w:p w14:paraId="57DDA11A"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עדכון נהלים ותקנות לפי התיקון לחוק הניקוז אשר עבר ב2022 יחד עם הלשכה המשפטית (הקמת מועצת ניקוז חדשה);</w:t>
            </w:r>
          </w:p>
          <w:p w14:paraId="6C7A578E"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אפיון מדדים נוספים לבחינת מצוינות תפעולית ברשויות הניקוז בשיתוף הממונה על השכר באוצר;</w:t>
            </w:r>
          </w:p>
        </w:tc>
      </w:tr>
      <w:tr w:rsidR="00441CAD" w:rsidRPr="003E62FF" w14:paraId="3DAB33CB" w14:textId="77777777" w:rsidTr="00DB0032">
        <w:tc>
          <w:tcPr>
            <w:tcW w:w="1558" w:type="dxa"/>
            <w:tcBorders>
              <w:top w:val="single" w:sz="4" w:space="0" w:color="auto"/>
              <w:left w:val="single" w:sz="4" w:space="0" w:color="auto"/>
              <w:bottom w:val="single" w:sz="4" w:space="0" w:color="auto"/>
              <w:right w:val="single" w:sz="4" w:space="0" w:color="auto"/>
            </w:tcBorders>
          </w:tcPr>
          <w:p w14:paraId="73E5578A" w14:textId="77777777" w:rsidR="00441CAD" w:rsidRPr="003E62FF" w:rsidRDefault="00441CAD" w:rsidP="00DB0032">
            <w:pPr>
              <w:spacing w:line="276" w:lineRule="auto"/>
              <w:rPr>
                <w:rFonts w:ascii="David" w:hAnsi="David"/>
                <w:b/>
                <w:bCs/>
              </w:rPr>
            </w:pPr>
            <w:r w:rsidRPr="003E62FF">
              <w:rPr>
                <w:rFonts w:ascii="David" w:hAnsi="David"/>
                <w:b/>
                <w:bCs/>
                <w:rtl/>
              </w:rPr>
              <w:t>נושאים ייחודיים</w:t>
            </w:r>
          </w:p>
        </w:tc>
        <w:tc>
          <w:tcPr>
            <w:tcW w:w="6850" w:type="dxa"/>
            <w:tcBorders>
              <w:top w:val="single" w:sz="4" w:space="0" w:color="auto"/>
              <w:left w:val="single" w:sz="4" w:space="0" w:color="auto"/>
              <w:bottom w:val="single" w:sz="4" w:space="0" w:color="auto"/>
              <w:right w:val="single" w:sz="4" w:space="0" w:color="auto"/>
            </w:tcBorders>
          </w:tcPr>
          <w:p w14:paraId="405C3A93"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הטמעת מתודה להכנת תוכנית ניהול סיכונים בתחום הניקוז;</w:t>
            </w:r>
          </w:p>
          <w:p w14:paraId="2D3FF38B"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הובלת סקר סיכונים המושפע משינוי אקלים עבור ביטחון מזון – בחינת התאמת  גידולים חקלאים מקומיים ויבוא מזון;</w:t>
            </w:r>
          </w:p>
          <w:p w14:paraId="096EE2AE"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הובלת תוכנית מתאר ארצית לניהול סיכוני שיטפונות – תמ"א 1/7;</w:t>
            </w:r>
          </w:p>
          <w:p w14:paraId="7DFAF61D"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tl/>
              </w:rPr>
            </w:pPr>
            <w:r w:rsidRPr="003E62FF">
              <w:rPr>
                <w:rFonts w:ascii="David" w:hAnsi="David"/>
                <w:rtl/>
              </w:rPr>
              <w:t>מציאת פתרון להעדר ביטוח לרשויות ניקוז בשותפות עם הממונה על הביטוח והחשב הכללי;</w:t>
            </w:r>
          </w:p>
          <w:p w14:paraId="1FC0ACA0" w14:textId="77777777" w:rsidR="00441CAD" w:rsidRPr="003E62FF" w:rsidRDefault="00441CAD" w:rsidP="00DB0032">
            <w:pPr>
              <w:numPr>
                <w:ilvl w:val="0"/>
                <w:numId w:val="1"/>
              </w:numPr>
              <w:tabs>
                <w:tab w:val="clear" w:pos="720"/>
                <w:tab w:val="num" w:pos="360"/>
              </w:tabs>
              <w:spacing w:line="276" w:lineRule="auto"/>
              <w:ind w:left="360"/>
              <w:jc w:val="both"/>
              <w:rPr>
                <w:rFonts w:ascii="David" w:hAnsi="David"/>
              </w:rPr>
            </w:pPr>
            <w:r w:rsidRPr="003E62FF">
              <w:rPr>
                <w:rFonts w:ascii="David" w:hAnsi="David"/>
                <w:rtl/>
              </w:rPr>
              <w:t>הקמת מערכת ממוחשבת להגשת דוחות כספיים של רשויות הניקוז;</w:t>
            </w:r>
          </w:p>
        </w:tc>
      </w:tr>
    </w:tbl>
    <w:p w14:paraId="6CA485BD" w14:textId="77777777" w:rsidR="00441CAD" w:rsidRPr="003E62FF" w:rsidRDefault="00441CAD" w:rsidP="00441CAD">
      <w:pPr>
        <w:pStyle w:val="2"/>
        <w:pageBreakBefore/>
        <w:rPr>
          <w:rFonts w:ascii="David" w:hAnsi="David"/>
          <w:i/>
          <w:iCs/>
          <w:sz w:val="26"/>
          <w:szCs w:val="26"/>
          <w:rtl/>
        </w:rPr>
      </w:pPr>
      <w:bookmarkStart w:id="119" w:name="_Toc122958945"/>
      <w:r w:rsidRPr="003E62FF">
        <w:rPr>
          <w:rFonts w:ascii="David" w:hAnsi="David"/>
          <w:sz w:val="26"/>
          <w:szCs w:val="26"/>
          <w:rtl/>
        </w:rPr>
        <w:lastRenderedPageBreak/>
        <w:t>אגף יער ואילנות</w:t>
      </w:r>
      <w:bookmarkEnd w:id="119"/>
    </w:p>
    <w:tbl>
      <w:tblPr>
        <w:bidiVisual/>
        <w:tblW w:w="8499"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6946"/>
      </w:tblGrid>
      <w:tr w:rsidR="00441CAD" w:rsidRPr="003E62FF" w14:paraId="16EC2956" w14:textId="77777777" w:rsidTr="002110ED">
        <w:tc>
          <w:tcPr>
            <w:tcW w:w="1553" w:type="dxa"/>
            <w:tcBorders>
              <w:top w:val="single" w:sz="4" w:space="0" w:color="auto"/>
              <w:left w:val="single" w:sz="4" w:space="0" w:color="auto"/>
              <w:bottom w:val="single" w:sz="4" w:space="0" w:color="auto"/>
              <w:right w:val="single" w:sz="4" w:space="0" w:color="auto"/>
            </w:tcBorders>
            <w:shd w:val="clear" w:color="auto" w:fill="E6E6E6"/>
          </w:tcPr>
          <w:p w14:paraId="7EAB9D7D" w14:textId="77777777" w:rsidR="00441CAD" w:rsidRPr="003E62FF" w:rsidRDefault="00441CAD" w:rsidP="00DB0032">
            <w:pPr>
              <w:spacing w:line="276" w:lineRule="auto"/>
              <w:rPr>
                <w:rFonts w:ascii="David" w:hAnsi="David"/>
                <w:b/>
                <w:bCs/>
                <w:rtl/>
              </w:rPr>
            </w:pPr>
            <w:r w:rsidRPr="003E62FF">
              <w:rPr>
                <w:rFonts w:ascii="David" w:hAnsi="David"/>
                <w:b/>
                <w:bCs/>
                <w:rtl/>
              </w:rPr>
              <w:t>שם היחידה</w:t>
            </w:r>
          </w:p>
        </w:tc>
        <w:tc>
          <w:tcPr>
            <w:tcW w:w="6946" w:type="dxa"/>
            <w:tcBorders>
              <w:left w:val="single" w:sz="4" w:space="0" w:color="auto"/>
            </w:tcBorders>
            <w:shd w:val="clear" w:color="auto" w:fill="E6E6E6"/>
          </w:tcPr>
          <w:p w14:paraId="18C5D21A" w14:textId="77777777" w:rsidR="00441CAD" w:rsidRPr="003E62FF" w:rsidRDefault="00441CAD" w:rsidP="00DB0032">
            <w:pPr>
              <w:spacing w:line="276" w:lineRule="auto"/>
              <w:jc w:val="both"/>
              <w:rPr>
                <w:rFonts w:ascii="David" w:hAnsi="David"/>
                <w:b/>
                <w:bCs/>
                <w:rtl/>
              </w:rPr>
            </w:pPr>
            <w:r w:rsidRPr="003E62FF">
              <w:rPr>
                <w:rFonts w:ascii="David" w:hAnsi="David"/>
                <w:b/>
                <w:bCs/>
                <w:rtl/>
              </w:rPr>
              <w:t>אגף יער ואילנות</w:t>
            </w:r>
          </w:p>
          <w:p w14:paraId="7819F580" w14:textId="77777777" w:rsidR="00441CAD" w:rsidRPr="003E62FF" w:rsidRDefault="00441CAD" w:rsidP="00DB0032">
            <w:pPr>
              <w:spacing w:line="276" w:lineRule="auto"/>
              <w:jc w:val="both"/>
              <w:rPr>
                <w:rFonts w:ascii="David" w:hAnsi="David"/>
                <w:b/>
                <w:bCs/>
                <w:rtl/>
              </w:rPr>
            </w:pPr>
          </w:p>
        </w:tc>
      </w:tr>
      <w:tr w:rsidR="00441CAD" w:rsidRPr="003E62FF" w14:paraId="093E9A1F" w14:textId="77777777" w:rsidTr="002110ED">
        <w:tc>
          <w:tcPr>
            <w:tcW w:w="1553" w:type="dxa"/>
            <w:tcBorders>
              <w:top w:val="single" w:sz="4" w:space="0" w:color="auto"/>
            </w:tcBorders>
          </w:tcPr>
          <w:p w14:paraId="7CFA8934" w14:textId="77777777" w:rsidR="00441CAD" w:rsidRPr="003E62FF" w:rsidRDefault="00441CAD" w:rsidP="00DB0032">
            <w:pPr>
              <w:spacing w:line="276" w:lineRule="auto"/>
              <w:rPr>
                <w:rFonts w:ascii="David" w:hAnsi="David"/>
                <w:b/>
                <w:bCs/>
                <w:rtl/>
              </w:rPr>
            </w:pPr>
            <w:r w:rsidRPr="003E62FF">
              <w:rPr>
                <w:rFonts w:ascii="David" w:hAnsi="David"/>
                <w:b/>
                <w:bCs/>
                <w:rtl/>
              </w:rPr>
              <w:t>מנהל היחידה:</w:t>
            </w:r>
          </w:p>
          <w:p w14:paraId="326E7C3D" w14:textId="77777777" w:rsidR="00441CAD" w:rsidRPr="003E62FF" w:rsidRDefault="00441CAD" w:rsidP="00DB0032">
            <w:pPr>
              <w:spacing w:line="276" w:lineRule="auto"/>
              <w:rPr>
                <w:rFonts w:ascii="David" w:hAnsi="David"/>
                <w:rtl/>
              </w:rPr>
            </w:pPr>
            <w:r w:rsidRPr="003E62FF">
              <w:rPr>
                <w:rFonts w:ascii="David" w:hAnsi="David"/>
                <w:b/>
                <w:bCs/>
                <w:rtl/>
              </w:rPr>
              <w:t>מספר עובדים:</w:t>
            </w:r>
          </w:p>
        </w:tc>
        <w:tc>
          <w:tcPr>
            <w:tcW w:w="6946" w:type="dxa"/>
          </w:tcPr>
          <w:p w14:paraId="53A0FCD0" w14:textId="77777777" w:rsidR="00441CAD" w:rsidRPr="003E62FF" w:rsidRDefault="00441CAD" w:rsidP="00DB0032">
            <w:pPr>
              <w:spacing w:line="276" w:lineRule="auto"/>
              <w:jc w:val="both"/>
              <w:rPr>
                <w:rFonts w:ascii="David" w:hAnsi="David"/>
                <w:rtl/>
              </w:rPr>
            </w:pPr>
            <w:r w:rsidRPr="003E62FF">
              <w:rPr>
                <w:rFonts w:ascii="David" w:hAnsi="David"/>
                <w:rtl/>
              </w:rPr>
              <w:t>ד"ר ארז ברקאי</w:t>
            </w:r>
          </w:p>
          <w:p w14:paraId="620F8A6E" w14:textId="77777777" w:rsidR="00441CAD" w:rsidRPr="003E62FF" w:rsidRDefault="00441CAD" w:rsidP="00DB0032">
            <w:pPr>
              <w:spacing w:line="276" w:lineRule="auto"/>
              <w:jc w:val="both"/>
              <w:rPr>
                <w:rFonts w:ascii="David" w:hAnsi="David"/>
                <w:rtl/>
              </w:rPr>
            </w:pPr>
            <w:r w:rsidRPr="003E62FF">
              <w:rPr>
                <w:rFonts w:ascii="David" w:hAnsi="David"/>
                <w:rtl/>
              </w:rPr>
              <w:t>מספר עובדים – 16</w:t>
            </w:r>
          </w:p>
        </w:tc>
      </w:tr>
      <w:tr w:rsidR="00441CAD" w:rsidRPr="003E62FF" w14:paraId="57EAA393" w14:textId="77777777" w:rsidTr="002110ED">
        <w:tc>
          <w:tcPr>
            <w:tcW w:w="1553" w:type="dxa"/>
          </w:tcPr>
          <w:p w14:paraId="41AB49EA" w14:textId="77777777" w:rsidR="00441CAD" w:rsidRPr="003E62FF" w:rsidRDefault="00441CAD" w:rsidP="00DB0032">
            <w:pPr>
              <w:spacing w:line="276" w:lineRule="auto"/>
              <w:rPr>
                <w:rFonts w:ascii="David" w:hAnsi="David"/>
                <w:b/>
                <w:bCs/>
                <w:rtl/>
              </w:rPr>
            </w:pPr>
            <w:r w:rsidRPr="003E62FF">
              <w:rPr>
                <w:rFonts w:ascii="David" w:hAnsi="David"/>
                <w:b/>
                <w:bCs/>
                <w:rtl/>
              </w:rPr>
              <w:t>תאור תחום הפעילות</w:t>
            </w:r>
          </w:p>
          <w:p w14:paraId="633F67C1" w14:textId="77777777" w:rsidR="00441CAD" w:rsidRPr="003E62FF" w:rsidRDefault="00441CAD" w:rsidP="00DB0032">
            <w:pPr>
              <w:spacing w:line="276" w:lineRule="auto"/>
              <w:rPr>
                <w:rFonts w:ascii="David" w:hAnsi="David"/>
                <w:rtl/>
              </w:rPr>
            </w:pPr>
          </w:p>
          <w:p w14:paraId="127C3779" w14:textId="77777777" w:rsidR="00441CAD" w:rsidRPr="003E62FF" w:rsidRDefault="00441CAD" w:rsidP="00DB0032">
            <w:pPr>
              <w:spacing w:line="276" w:lineRule="auto"/>
              <w:rPr>
                <w:rFonts w:ascii="David" w:hAnsi="David"/>
                <w:rtl/>
              </w:rPr>
            </w:pPr>
          </w:p>
          <w:p w14:paraId="4268E710" w14:textId="77777777" w:rsidR="00441CAD" w:rsidRPr="003E62FF" w:rsidRDefault="00441CAD" w:rsidP="00DB0032">
            <w:pPr>
              <w:spacing w:line="276" w:lineRule="auto"/>
              <w:rPr>
                <w:rFonts w:ascii="David" w:hAnsi="David"/>
                <w:rtl/>
              </w:rPr>
            </w:pPr>
          </w:p>
          <w:p w14:paraId="4D751CF0" w14:textId="77777777" w:rsidR="00441CAD" w:rsidRPr="003E62FF" w:rsidRDefault="00441CAD" w:rsidP="00DB0032">
            <w:pPr>
              <w:spacing w:line="276" w:lineRule="auto"/>
              <w:rPr>
                <w:rFonts w:ascii="David" w:hAnsi="David"/>
                <w:rtl/>
              </w:rPr>
            </w:pPr>
          </w:p>
        </w:tc>
        <w:tc>
          <w:tcPr>
            <w:tcW w:w="6946" w:type="dxa"/>
          </w:tcPr>
          <w:p w14:paraId="20E41202" w14:textId="77777777" w:rsidR="00441CAD" w:rsidRPr="003E62FF" w:rsidRDefault="00441CAD" w:rsidP="00DB0032">
            <w:pPr>
              <w:spacing w:line="276" w:lineRule="auto"/>
              <w:jc w:val="both"/>
              <w:rPr>
                <w:rFonts w:ascii="David" w:hAnsi="David"/>
                <w:rtl/>
              </w:rPr>
            </w:pPr>
            <w:r w:rsidRPr="003E62FF">
              <w:rPr>
                <w:rFonts w:ascii="David" w:hAnsi="David"/>
                <w:rtl/>
              </w:rPr>
              <w:t>אגף יער ואילנות (פקיד היערות) במשרד החקלאות ופיתוח הכפר, כפוף לסמנכ"ל בכיר לניהול משאבי סביבה, ד"ר  דוד אסף.</w:t>
            </w:r>
          </w:p>
          <w:p w14:paraId="6893A300" w14:textId="77777777" w:rsidR="00441CAD" w:rsidRPr="003E62FF" w:rsidRDefault="00441CAD" w:rsidP="00DB0032">
            <w:pPr>
              <w:spacing w:line="276" w:lineRule="auto"/>
              <w:jc w:val="both"/>
              <w:rPr>
                <w:rFonts w:ascii="David" w:hAnsi="David"/>
                <w:rtl/>
              </w:rPr>
            </w:pPr>
            <w:r w:rsidRPr="003E62FF">
              <w:rPr>
                <w:rFonts w:ascii="David" w:hAnsi="David"/>
                <w:rtl/>
              </w:rPr>
              <w:t>האגף משמש כזרוע הביצוע של שר החקלאות בכל הנוגע לפקודת היערות, חוק הגנים הבוטנים והחוק למניעת שריפות בשדות. במסגרת זו מגבש האגף מדיניות בהתאם להנחיות השר ומיישמה אל מול פקידי היערות האזוריים של משרד החקלאות, קק"ל, רט"ג והערים הגדולות ושאר הגורמים המקצועיים המעורבים. תחומי העיסוק העיקריים של האגף הן רגולציה על פעילות הייערנית של קק"ל ביערות וניהול מערך פקידי היערות האזוריים (40 פקידים) הנותנים שירותים לכל תושבי ישראל בכל הקשור לרישיונות לכריתת עצים מוגנים.</w:t>
            </w:r>
          </w:p>
          <w:p w14:paraId="02E133C2" w14:textId="77777777" w:rsidR="00441CAD" w:rsidRPr="003E62FF" w:rsidRDefault="00441CAD" w:rsidP="003A139E">
            <w:pPr>
              <w:pStyle w:val="a7"/>
              <w:numPr>
                <w:ilvl w:val="0"/>
                <w:numId w:val="80"/>
              </w:numPr>
              <w:spacing w:line="276" w:lineRule="auto"/>
              <w:jc w:val="both"/>
              <w:rPr>
                <w:rFonts w:ascii="David" w:hAnsi="David"/>
                <w:u w:val="single"/>
              </w:rPr>
            </w:pPr>
            <w:r w:rsidRPr="003E62FF">
              <w:rPr>
                <w:rFonts w:ascii="David" w:hAnsi="David"/>
                <w:u w:val="single"/>
                <w:rtl/>
              </w:rPr>
              <w:t>תחום היער</w:t>
            </w:r>
          </w:p>
          <w:p w14:paraId="148B5D84" w14:textId="77777777" w:rsidR="00441CAD" w:rsidRPr="003E62FF" w:rsidRDefault="00441CAD" w:rsidP="003A139E">
            <w:pPr>
              <w:pStyle w:val="a7"/>
              <w:numPr>
                <w:ilvl w:val="0"/>
                <w:numId w:val="82"/>
              </w:numPr>
              <w:spacing w:line="276" w:lineRule="auto"/>
              <w:jc w:val="both"/>
              <w:rPr>
                <w:rFonts w:ascii="David" w:hAnsi="David"/>
              </w:rPr>
            </w:pPr>
            <w:r w:rsidRPr="003E62FF">
              <w:rPr>
                <w:rFonts w:ascii="David" w:hAnsi="David"/>
                <w:rtl/>
              </w:rPr>
              <w:t>אישור תכנית העבודה השנתית של קק"ל: בהתאם לאמנה בין המדינה לקק"ל, לנוהל העבודה והנחיות היועץ המשפטי לממשלה משנת 2000, מגישה קק"ל מידי שנה את תכנית העבודה השנתית לפעילות ביערות לאישור פקיד היערות הממשלתי. התכנית עוברת בדיקה מקצועית המלווה בביקורות בשטח במהלך השנה ומטרתה להוות רגולציה ממשלתית ופיקוח על הפעילות היערנית של קק"ל ביערות.</w:t>
            </w:r>
          </w:p>
          <w:p w14:paraId="418F41BC" w14:textId="77777777" w:rsidR="00441CAD" w:rsidRPr="003E62FF" w:rsidRDefault="00441CAD" w:rsidP="003A139E">
            <w:pPr>
              <w:pStyle w:val="a7"/>
              <w:numPr>
                <w:ilvl w:val="0"/>
                <w:numId w:val="82"/>
              </w:numPr>
              <w:spacing w:line="276" w:lineRule="auto"/>
              <w:jc w:val="both"/>
              <w:rPr>
                <w:rFonts w:ascii="David" w:hAnsi="David"/>
              </w:rPr>
            </w:pPr>
            <w:r w:rsidRPr="003E62FF">
              <w:rPr>
                <w:rFonts w:ascii="David" w:hAnsi="David"/>
                <w:rtl/>
              </w:rPr>
              <w:t>אחריות על שמורות היער: בישראל כ 1,000,000 דונם מוכרזים כשמורות יער מתוך כמיליון ומאה אלף דונם יערות נטועים. ההכרזה על שמורת יער מקבילה במובן מסוים להכרזה על שמורות טבע, ומשמעותה שאזור שהוכרז על ידי שר החקלאות כשמור ליער וכי לא ניתן לשנות את יעוד השטחים ולפתחם ללא אישור השר. פקיד היערות עומד בראש הועדה לשמורות יער והוא הממליץ לשר, לאחר דיון הועדה, על הכרזה של שמורת יער חדשה, או גריעה של שטח משמורות יער קיימות עקב צורך בשינוי יעוד. מטרת הועדה היא לייעץ, בשיתוף הגורמים המקצועיים מחוץ למשרד החקלאות, לשר החקלאות בנוגע למדיניות הייעור והדרכים ליישומה. אחת ממטרות העל של פקיד היערות היא אכרזה של יערות קק"ל שאינם מוכרזים כיום כשמורות יער ובכך לעגן את תכניות הייעור של קק"ל במסגרת חוקית חזקה וסטטוטורית.</w:t>
            </w:r>
          </w:p>
          <w:p w14:paraId="2FD99D4B" w14:textId="77777777" w:rsidR="00441CAD" w:rsidRPr="003E62FF" w:rsidRDefault="00441CAD" w:rsidP="00DB0032">
            <w:pPr>
              <w:pStyle w:val="a7"/>
              <w:spacing w:line="276" w:lineRule="auto"/>
              <w:jc w:val="both"/>
              <w:rPr>
                <w:rFonts w:ascii="David" w:hAnsi="David"/>
                <w:rtl/>
              </w:rPr>
            </w:pPr>
            <w:r w:rsidRPr="003E62FF">
              <w:rPr>
                <w:rFonts w:ascii="David" w:hAnsi="David"/>
                <w:rtl/>
              </w:rPr>
              <w:t>אחריות על כל הפעילות בתוך יערות קק"ל ובין היתר פיקוח על מתן רישיונות לביצוע כריתת עצים ביער וכל פעולה הכרוכה במתן היתר (העתקת עצים, הוצאת תוצרת יער, חפירה, הצבת מתקנים וכד').</w:t>
            </w:r>
          </w:p>
          <w:p w14:paraId="4A741179" w14:textId="77777777" w:rsidR="00441CAD" w:rsidRPr="003E62FF" w:rsidRDefault="00441CAD" w:rsidP="003A139E">
            <w:pPr>
              <w:pStyle w:val="a7"/>
              <w:numPr>
                <w:ilvl w:val="0"/>
                <w:numId w:val="82"/>
              </w:numPr>
              <w:spacing w:line="276" w:lineRule="auto"/>
              <w:jc w:val="both"/>
              <w:rPr>
                <w:rFonts w:ascii="David" w:hAnsi="David"/>
              </w:rPr>
            </w:pPr>
            <w:r w:rsidRPr="003E62FF">
              <w:rPr>
                <w:rFonts w:ascii="David" w:hAnsi="David"/>
                <w:rtl/>
              </w:rPr>
              <w:t xml:space="preserve">אישור תכנית העבודה של רט"ג: שר החקלאות הסמיך 4 פקידי יערות ברט"ג לצורך יישום פקודת היערות בגנים לאומיים ובשמורות טבע. בהתאם לנוהל העבודה שנקבע בין משרד החקלאות לרט"ג מגישה רט"ג  מידי שנה את תכנית העבודה השנתית לכריתות עצים בשמורות ובגנים הלאומיים לאישור פקיד היערות הממשלתי. התכנית עוברת בדיקה מקצועית על פי כללים ואמות מידה שתואמו בין שני הגופים. לאחר אישור התכנית, מוסמכים פקידי היערות של הרט"ג להוציא רישיונות בהתאם לאישור. </w:t>
            </w:r>
          </w:p>
          <w:p w14:paraId="61CF36E1" w14:textId="77777777" w:rsidR="00441CAD" w:rsidRPr="003E62FF" w:rsidRDefault="00441CAD" w:rsidP="003A139E">
            <w:pPr>
              <w:pStyle w:val="a7"/>
              <w:numPr>
                <w:ilvl w:val="0"/>
                <w:numId w:val="82"/>
              </w:numPr>
              <w:spacing w:line="276" w:lineRule="auto"/>
              <w:jc w:val="both"/>
              <w:rPr>
                <w:rFonts w:ascii="David" w:hAnsi="David"/>
              </w:rPr>
            </w:pPr>
            <w:r w:rsidRPr="003E62FF">
              <w:rPr>
                <w:rFonts w:ascii="David" w:hAnsi="David"/>
                <w:rtl/>
              </w:rPr>
              <w:lastRenderedPageBreak/>
              <w:t>הגנה על ישובים בסכנת שריפה: חברות בצוותי עבודה מקצועיים לעניין אזורי חייץ מאש בהתאם להחלטת ממשלה 1091. כתיבת הנחיות מקצועיות לתכנון וטיפול בצמחיה באזורים בסכנת שריפה. בקרה ארצית על תכנון וביצוע אזורי חיץ של הרט"ג, קק"ל והרשויות המקומיות. תיאום עם רשות הכבאות לעניין תקנות חוק הכבאות והנחיות לעניין הפחתת סיכונים באזורים המועדים לשריפה. פקיד היערות חבר בוועדה המייעצת לנציב כבאות ראשי לעניין קביעת הישובים המוגנים וההוראות החלות עליהם.</w:t>
            </w:r>
          </w:p>
          <w:p w14:paraId="65795377" w14:textId="77777777" w:rsidR="00441CAD" w:rsidRPr="003E62FF" w:rsidRDefault="00441CAD" w:rsidP="003A139E">
            <w:pPr>
              <w:pStyle w:val="a7"/>
              <w:numPr>
                <w:ilvl w:val="0"/>
                <w:numId w:val="80"/>
              </w:numPr>
              <w:spacing w:line="276" w:lineRule="auto"/>
              <w:jc w:val="both"/>
              <w:rPr>
                <w:rFonts w:ascii="David" w:hAnsi="David"/>
                <w:u w:val="single"/>
              </w:rPr>
            </w:pPr>
            <w:r w:rsidRPr="003E62FF">
              <w:rPr>
                <w:rFonts w:ascii="David" w:hAnsi="David"/>
                <w:u w:val="single"/>
                <w:rtl/>
              </w:rPr>
              <w:t>תחום הגנת אילנות מחוץ ליער:</w:t>
            </w:r>
          </w:p>
          <w:p w14:paraId="7A83F47D" w14:textId="77777777" w:rsidR="00441CAD" w:rsidRPr="003E62FF" w:rsidRDefault="00441CAD" w:rsidP="003A139E">
            <w:pPr>
              <w:pStyle w:val="a7"/>
              <w:numPr>
                <w:ilvl w:val="0"/>
                <w:numId w:val="81"/>
              </w:numPr>
              <w:spacing w:line="276" w:lineRule="auto"/>
              <w:jc w:val="both"/>
              <w:rPr>
                <w:rFonts w:ascii="David" w:hAnsi="David"/>
              </w:rPr>
            </w:pPr>
            <w:r w:rsidRPr="003E62FF">
              <w:rPr>
                <w:rFonts w:ascii="David" w:hAnsi="David"/>
                <w:rtl/>
              </w:rPr>
              <w:t>הסמכה ובקרה על פקידי היערות העירוניים. לצורך יישום פקודת היערות שר החקלאות מסמיך פקידי יערות עירוניים המקבלים אחריות מטעמו על פקודת היערות בתוך שטחי הערים והישובים ונותנים רישיונות לכל הגורמים המבקשים לכרות או להעתיק עצים מוגנים בתחום העיר. פקיד היערות הממשלתי מבצע את הדרכה המקצועית, קובע נהלי עבודה ומפקח על פעילותם של הפקידים העירוניים. בנוסף, משמש פקיד היערות הממשלתי כערכאת ערר על החלטת פקיד היערות העירוני ומאשר מידי שנה את תכניות הפיתוח העירוניות הצפויות לפגוע בעצים.</w:t>
            </w:r>
          </w:p>
          <w:p w14:paraId="33474DB5" w14:textId="77777777" w:rsidR="00441CAD" w:rsidRPr="003E62FF" w:rsidRDefault="00441CAD" w:rsidP="003A139E">
            <w:pPr>
              <w:pStyle w:val="a7"/>
              <w:numPr>
                <w:ilvl w:val="0"/>
                <w:numId w:val="81"/>
              </w:numPr>
              <w:spacing w:line="276" w:lineRule="auto"/>
              <w:jc w:val="both"/>
              <w:rPr>
                <w:rFonts w:ascii="David" w:hAnsi="David"/>
              </w:rPr>
            </w:pPr>
            <w:r w:rsidRPr="003E62FF">
              <w:rPr>
                <w:rFonts w:ascii="David" w:hAnsi="David"/>
                <w:rtl/>
              </w:rPr>
              <w:t>הסמכה, בקרה וניהול פקידי היערות האזוריים של משרד החקלאות. יישום פקודת היערות נעשה בעזרת מערך פקידי יערות אזוריים עובדי משרד החקלאות, אשר מוסמכים ע"י שר החקלאות כפקידי יערות אזוריים, ונותנים רישיונות ושירותים לכל הגופים הציבוריים והפרטיים המבקשים לכרות עצים בוגרים מחוץ לשטחי היערות (פרט ל-15 רשויות מוסמכות). בכלל זה כוללת העבודה גם מתן חוות דעת לתכניות בהתאם לאמור בסעיף 83ג' בחוק התכנון והבניה</w:t>
            </w:r>
          </w:p>
          <w:p w14:paraId="517CDA9D" w14:textId="77777777" w:rsidR="00441CAD" w:rsidRPr="003E62FF" w:rsidRDefault="00441CAD" w:rsidP="003A139E">
            <w:pPr>
              <w:pStyle w:val="a7"/>
              <w:numPr>
                <w:ilvl w:val="0"/>
                <w:numId w:val="80"/>
              </w:numPr>
              <w:spacing w:line="276" w:lineRule="auto"/>
              <w:jc w:val="both"/>
              <w:rPr>
                <w:rFonts w:ascii="David" w:hAnsi="David"/>
              </w:rPr>
            </w:pPr>
            <w:r w:rsidRPr="003E62FF">
              <w:rPr>
                <w:rFonts w:ascii="David" w:hAnsi="David"/>
                <w:u w:val="single"/>
                <w:rtl/>
              </w:rPr>
              <w:t>תחום התכנון והמידע</w:t>
            </w:r>
            <w:r w:rsidRPr="003E62FF">
              <w:rPr>
                <w:rFonts w:ascii="David" w:hAnsi="David"/>
                <w:rtl/>
              </w:rPr>
              <w:t xml:space="preserve">: </w:t>
            </w:r>
          </w:p>
          <w:p w14:paraId="3DDBAC46" w14:textId="77777777" w:rsidR="00441CAD" w:rsidRPr="003E62FF" w:rsidRDefault="00441CAD" w:rsidP="003A139E">
            <w:pPr>
              <w:pStyle w:val="a7"/>
              <w:numPr>
                <w:ilvl w:val="0"/>
                <w:numId w:val="84"/>
              </w:numPr>
              <w:spacing w:line="276" w:lineRule="auto"/>
              <w:jc w:val="both"/>
              <w:rPr>
                <w:rFonts w:ascii="David" w:hAnsi="David"/>
              </w:rPr>
            </w:pPr>
            <w:r w:rsidRPr="003E62FF">
              <w:rPr>
                <w:rFonts w:ascii="David" w:hAnsi="David"/>
                <w:rtl/>
              </w:rPr>
              <w:t>ליווי והטמעת תיקון מס' 101 לחוק התכנון והבניה והשינויים שהוכנסו בנושא מעמד העצים – יישום החוק אל מול ועדות התכנון והבניה. הטמעת התיקון בנוהלי העבודה של פקידי יערות וועדות התכנון ויצירת פלטפורמות עבודה, הנחיות תכנון ונהלים קבועים בכל הנוגע לתכנון אשר בתחומו קיימים עצים מוגנים.</w:t>
            </w:r>
          </w:p>
          <w:p w14:paraId="2F6CE135" w14:textId="77777777" w:rsidR="00441CAD" w:rsidRPr="003E62FF" w:rsidRDefault="00441CAD" w:rsidP="003A139E">
            <w:pPr>
              <w:pStyle w:val="a7"/>
              <w:numPr>
                <w:ilvl w:val="0"/>
                <w:numId w:val="84"/>
              </w:numPr>
              <w:spacing w:line="276" w:lineRule="auto"/>
              <w:jc w:val="both"/>
              <w:rPr>
                <w:rFonts w:ascii="David" w:hAnsi="David"/>
              </w:rPr>
            </w:pPr>
            <w:r w:rsidRPr="003E62FF">
              <w:rPr>
                <w:rFonts w:ascii="David" w:hAnsi="David"/>
                <w:rtl/>
              </w:rPr>
              <w:t>האגף אחראי על ביצוע בקרה מקצועית, מתן חוות דעת לתוכניות, לפי סעיף 83ג' בחוק התכנון והבניה, והשתלבות בתהליכי תכנון של פרויקטי תשתית לאומיים כגון הרכבת הקלה בגוש דן וירושלים ופרויקט המטרו בגוש דן (הרכבת התחתי של מרכז הארץ).</w:t>
            </w:r>
          </w:p>
          <w:p w14:paraId="7F0877AE" w14:textId="77777777" w:rsidR="00441CAD" w:rsidRPr="003E62FF" w:rsidRDefault="00441CAD" w:rsidP="003A139E">
            <w:pPr>
              <w:pStyle w:val="a7"/>
              <w:numPr>
                <w:ilvl w:val="0"/>
                <w:numId w:val="84"/>
              </w:numPr>
              <w:spacing w:line="276" w:lineRule="auto"/>
              <w:jc w:val="both"/>
              <w:rPr>
                <w:rFonts w:ascii="David" w:hAnsi="David"/>
              </w:rPr>
            </w:pPr>
            <w:r w:rsidRPr="003E62FF">
              <w:rPr>
                <w:rFonts w:ascii="David" w:hAnsi="David"/>
                <w:rtl/>
              </w:rPr>
              <w:t>האגף, בשיתוף עם מנהל התכנון אחראי על קביעת מדיניות הצללה בישראל. בהתאם לכך, אושרה בינואר 2022 החלטת ממשלה 1022 לייעור עירוני וחיזוק מעמד עצי הרחוב בישראל, כחלק מהערכות לשינויי אקלים.</w:t>
            </w:r>
          </w:p>
          <w:p w14:paraId="02E44EB8" w14:textId="77777777" w:rsidR="00441CAD" w:rsidRPr="003E62FF" w:rsidRDefault="00441CAD" w:rsidP="003A139E">
            <w:pPr>
              <w:pStyle w:val="a7"/>
              <w:numPr>
                <w:ilvl w:val="0"/>
                <w:numId w:val="80"/>
              </w:numPr>
              <w:spacing w:line="276" w:lineRule="auto"/>
              <w:jc w:val="both"/>
              <w:rPr>
                <w:rFonts w:ascii="David" w:hAnsi="David"/>
                <w:u w:val="single"/>
              </w:rPr>
            </w:pPr>
            <w:r w:rsidRPr="003E62FF">
              <w:rPr>
                <w:rFonts w:ascii="David" w:hAnsi="David"/>
                <w:u w:val="single"/>
                <w:rtl/>
              </w:rPr>
              <w:t xml:space="preserve">חקיקה: </w:t>
            </w:r>
          </w:p>
          <w:p w14:paraId="0BAC89BE" w14:textId="77777777" w:rsidR="00441CAD" w:rsidRPr="003E62FF" w:rsidRDefault="00441CAD" w:rsidP="003A139E">
            <w:pPr>
              <w:pStyle w:val="a7"/>
              <w:numPr>
                <w:ilvl w:val="0"/>
                <w:numId w:val="83"/>
              </w:numPr>
              <w:spacing w:line="276" w:lineRule="auto"/>
              <w:jc w:val="both"/>
              <w:rPr>
                <w:rFonts w:ascii="David" w:hAnsi="David"/>
                <w:u w:val="single"/>
              </w:rPr>
            </w:pPr>
            <w:r w:rsidRPr="003E62FF">
              <w:rPr>
                <w:rFonts w:ascii="David" w:hAnsi="David"/>
                <w:rtl/>
              </w:rPr>
              <w:t>כתיבת תקנות לפקודת היערות בהתאם לתיקונים מספר 5 ו 6 לעניין יישום הפקודה. התקנות פורסמו להערות הציבור במהלך שנת 2022, והן נמצאות בהליכי תיקון בהתאם להערות הציבור</w:t>
            </w:r>
          </w:p>
          <w:p w14:paraId="752CE788" w14:textId="77777777" w:rsidR="00441CAD" w:rsidRPr="003E62FF" w:rsidRDefault="00441CAD" w:rsidP="003A139E">
            <w:pPr>
              <w:pStyle w:val="a7"/>
              <w:numPr>
                <w:ilvl w:val="0"/>
                <w:numId w:val="83"/>
              </w:numPr>
              <w:spacing w:line="276" w:lineRule="auto"/>
              <w:jc w:val="both"/>
              <w:rPr>
                <w:rFonts w:ascii="David" w:hAnsi="David"/>
              </w:rPr>
            </w:pPr>
            <w:r w:rsidRPr="003E62FF">
              <w:rPr>
                <w:rFonts w:ascii="David" w:hAnsi="David"/>
                <w:rtl/>
              </w:rPr>
              <w:t xml:space="preserve">פקיד היערות הממשלתי הוא יו"ר הוועדה המייעצת לשר החקלאות לעניין קביעת מקצועיות הקשורות להגנה על מיני עצים. צו מתוקף </w:t>
            </w:r>
            <w:r w:rsidRPr="003E62FF">
              <w:rPr>
                <w:rFonts w:ascii="David" w:hAnsi="David"/>
                <w:rtl/>
              </w:rPr>
              <w:lastRenderedPageBreak/>
              <w:t>המלצת ועדה זו, הונח על שולחן ועדת הפנים והגנת הסביבה, אך הליך החקיקה טרם הושלם.</w:t>
            </w:r>
          </w:p>
          <w:p w14:paraId="56BB555D" w14:textId="77777777" w:rsidR="00441CAD" w:rsidRPr="003E62FF" w:rsidRDefault="00441CAD" w:rsidP="003A139E">
            <w:pPr>
              <w:pStyle w:val="a7"/>
              <w:numPr>
                <w:ilvl w:val="0"/>
                <w:numId w:val="83"/>
              </w:numPr>
              <w:spacing w:line="276" w:lineRule="auto"/>
              <w:jc w:val="both"/>
              <w:rPr>
                <w:rFonts w:ascii="David" w:hAnsi="David"/>
              </w:rPr>
            </w:pPr>
            <w:r w:rsidRPr="003E62FF">
              <w:rPr>
                <w:rFonts w:ascii="David" w:hAnsi="David"/>
                <w:rtl/>
              </w:rPr>
              <w:t>הכנת טיוטת חוק היער וקידומו מול השחקנים האחרים.</w:t>
            </w:r>
          </w:p>
          <w:p w14:paraId="6BC6C359" w14:textId="77777777" w:rsidR="00441CAD" w:rsidRPr="003E62FF" w:rsidRDefault="00441CAD" w:rsidP="003A139E">
            <w:pPr>
              <w:pStyle w:val="a7"/>
              <w:numPr>
                <w:ilvl w:val="0"/>
                <w:numId w:val="80"/>
              </w:numPr>
              <w:spacing w:line="276" w:lineRule="auto"/>
              <w:jc w:val="both"/>
              <w:rPr>
                <w:rFonts w:ascii="David" w:hAnsi="David"/>
              </w:rPr>
            </w:pPr>
            <w:r w:rsidRPr="003E62FF">
              <w:rPr>
                <w:rFonts w:ascii="David" w:hAnsi="David"/>
                <w:u w:val="single"/>
                <w:rtl/>
              </w:rPr>
              <w:t>פיקוח ואכיפה</w:t>
            </w:r>
            <w:r w:rsidRPr="003E62FF">
              <w:rPr>
                <w:rFonts w:ascii="David" w:hAnsi="David"/>
                <w:rtl/>
              </w:rPr>
              <w:t xml:space="preserve">: </w:t>
            </w:r>
          </w:p>
          <w:p w14:paraId="4341231F" w14:textId="77777777" w:rsidR="00441CAD" w:rsidRPr="003E62FF" w:rsidRDefault="00441CAD" w:rsidP="003A139E">
            <w:pPr>
              <w:pStyle w:val="a7"/>
              <w:numPr>
                <w:ilvl w:val="0"/>
                <w:numId w:val="86"/>
              </w:numPr>
              <w:spacing w:line="276" w:lineRule="auto"/>
              <w:jc w:val="both"/>
              <w:rPr>
                <w:rFonts w:ascii="David" w:hAnsi="David"/>
              </w:rPr>
            </w:pPr>
            <w:r w:rsidRPr="003E62FF">
              <w:rPr>
                <w:rFonts w:ascii="David" w:hAnsi="David"/>
                <w:rtl/>
              </w:rPr>
              <w:t>פקיד היערות הממשלתי אחראי על פעילות האכיפה, הסמכה והכשרת פקחים, יישום קנסות מנהליים והפעלת מערך התביעות המשרדי. הסיירת הירוקה מוסמכת ע"י השר לאכוף את פקודת היערות בכל שטחי ישראל.</w:t>
            </w:r>
          </w:p>
          <w:p w14:paraId="34ED246B" w14:textId="77777777" w:rsidR="00441CAD" w:rsidRPr="003E62FF" w:rsidRDefault="00441CAD" w:rsidP="003A139E">
            <w:pPr>
              <w:pStyle w:val="a7"/>
              <w:numPr>
                <w:ilvl w:val="0"/>
                <w:numId w:val="86"/>
              </w:numPr>
              <w:spacing w:line="276" w:lineRule="auto"/>
              <w:jc w:val="both"/>
              <w:rPr>
                <w:rFonts w:ascii="David" w:hAnsi="David"/>
              </w:rPr>
            </w:pPr>
            <w:r w:rsidRPr="003E62FF">
              <w:rPr>
                <w:rFonts w:ascii="David" w:hAnsi="David"/>
                <w:rtl/>
              </w:rPr>
              <w:t>פקיד היערות הממשלתי אחראי על אכיפת תקנות היערות (רישיונות לכריתת עצי הדר ואבוקדו), זאת במסגרת עבודת מטה בין-משרדית להפחתת זיהומי האוויר הנגרמים מפעילות המפחמות באיו"ש.</w:t>
            </w:r>
          </w:p>
          <w:p w14:paraId="089AF3A4" w14:textId="77777777" w:rsidR="00441CAD" w:rsidRPr="003E62FF" w:rsidRDefault="00441CAD" w:rsidP="003A139E">
            <w:pPr>
              <w:pStyle w:val="a7"/>
              <w:numPr>
                <w:ilvl w:val="0"/>
                <w:numId w:val="80"/>
              </w:numPr>
              <w:spacing w:line="276" w:lineRule="auto"/>
              <w:jc w:val="both"/>
              <w:rPr>
                <w:rFonts w:ascii="David" w:hAnsi="David"/>
                <w:u w:val="single"/>
              </w:rPr>
            </w:pPr>
            <w:r w:rsidRPr="003E62FF">
              <w:rPr>
                <w:rFonts w:ascii="David" w:hAnsi="David"/>
                <w:u w:val="single"/>
                <w:rtl/>
              </w:rPr>
              <w:t>תחום גנים בוטנים וחקלאות יישובית:</w:t>
            </w:r>
          </w:p>
          <w:p w14:paraId="3B819B18" w14:textId="77777777" w:rsidR="00441CAD" w:rsidRPr="003E62FF" w:rsidRDefault="00441CAD" w:rsidP="003A139E">
            <w:pPr>
              <w:pStyle w:val="a7"/>
              <w:numPr>
                <w:ilvl w:val="0"/>
                <w:numId w:val="87"/>
              </w:numPr>
              <w:spacing w:line="276" w:lineRule="auto"/>
              <w:jc w:val="both"/>
              <w:rPr>
                <w:rFonts w:ascii="David" w:hAnsi="David"/>
              </w:rPr>
            </w:pPr>
            <w:r w:rsidRPr="003E62FF">
              <w:rPr>
                <w:rFonts w:ascii="David" w:hAnsi="David"/>
                <w:rtl/>
              </w:rPr>
              <w:t>ביצוע תמיכה כספית בגנים בוטנים מוכרים בהתאם למבחני הכרה ל"גן בוטני המוכר על ידי המדינה", ואמות מידה לתמיכה. התמיכה מבוצעת בהתאם לסעיף 3א לחוק יסודות התקציב (תמיכה בעמותות).</w:t>
            </w:r>
          </w:p>
          <w:p w14:paraId="7627AA41" w14:textId="77777777" w:rsidR="00441CAD" w:rsidRPr="003E62FF" w:rsidRDefault="00441CAD" w:rsidP="003A139E">
            <w:pPr>
              <w:pStyle w:val="a7"/>
              <w:numPr>
                <w:ilvl w:val="0"/>
                <w:numId w:val="87"/>
              </w:numPr>
              <w:spacing w:line="276" w:lineRule="auto"/>
              <w:jc w:val="both"/>
              <w:rPr>
                <w:rFonts w:ascii="David" w:hAnsi="David"/>
              </w:rPr>
            </w:pPr>
            <w:r w:rsidRPr="003E62FF">
              <w:rPr>
                <w:rFonts w:ascii="David" w:hAnsi="David"/>
                <w:rtl/>
              </w:rPr>
              <w:t>קידום מקצועי ושיווקי של הגנים הבוטנים בישראל, באמצעות כנסים, ימי עיון וימים פתוחים לקהל הרחב.</w:t>
            </w:r>
          </w:p>
          <w:p w14:paraId="6ABB64D7" w14:textId="77777777" w:rsidR="00441CAD" w:rsidRPr="003E62FF" w:rsidRDefault="00441CAD" w:rsidP="003A139E">
            <w:pPr>
              <w:pStyle w:val="a7"/>
              <w:numPr>
                <w:ilvl w:val="0"/>
                <w:numId w:val="87"/>
              </w:numPr>
              <w:spacing w:after="120" w:line="276" w:lineRule="auto"/>
              <w:rPr>
                <w:rFonts w:ascii="David" w:hAnsi="David"/>
              </w:rPr>
            </w:pPr>
            <w:r w:rsidRPr="003E62FF">
              <w:rPr>
                <w:rFonts w:ascii="David" w:hAnsi="David"/>
                <w:rtl/>
              </w:rPr>
              <w:t>פרסום קולות קוראים לרשויות לקידום יצירת אתרי חקלאות בתחומי יישובים (דוגמת גינות קהילתיות). ביצוע תמיכות בהתאם לקולות הקוראים.</w:t>
            </w:r>
          </w:p>
          <w:p w14:paraId="3218753B" w14:textId="77777777" w:rsidR="00441CAD" w:rsidRPr="003E62FF" w:rsidRDefault="00441CAD" w:rsidP="003A139E">
            <w:pPr>
              <w:pStyle w:val="a7"/>
              <w:numPr>
                <w:ilvl w:val="0"/>
                <w:numId w:val="87"/>
              </w:numPr>
              <w:spacing w:after="120" w:line="276" w:lineRule="auto"/>
              <w:rPr>
                <w:rFonts w:ascii="David" w:hAnsi="David"/>
                <w:rtl/>
              </w:rPr>
            </w:pPr>
            <w:r w:rsidRPr="003E62FF">
              <w:rPr>
                <w:rFonts w:ascii="David" w:hAnsi="David"/>
                <w:rtl/>
              </w:rPr>
              <w:t>בשנת 2022 פרסם האגף לראשונה קולות קוראים להקמת אתרי חקלאות עירונית על גגות</w:t>
            </w:r>
          </w:p>
          <w:p w14:paraId="6F562C33" w14:textId="77777777" w:rsidR="00441CAD" w:rsidRPr="003E62FF" w:rsidRDefault="00441CAD" w:rsidP="003A139E">
            <w:pPr>
              <w:pStyle w:val="a7"/>
              <w:numPr>
                <w:ilvl w:val="0"/>
                <w:numId w:val="87"/>
              </w:numPr>
              <w:spacing w:line="276" w:lineRule="auto"/>
              <w:jc w:val="both"/>
              <w:rPr>
                <w:rFonts w:ascii="David" w:hAnsi="David"/>
                <w:rtl/>
              </w:rPr>
            </w:pPr>
            <w:r w:rsidRPr="003E62FF">
              <w:rPr>
                <w:rFonts w:ascii="David" w:hAnsi="David"/>
                <w:rtl/>
              </w:rPr>
              <w:t>קידום מקצועי ותודעתי של נושא החקלאות בתחומי יישוב והגינות הקהילתיות (פיתוח חומר מקצועי, הכשרות וכולי).</w:t>
            </w:r>
          </w:p>
        </w:tc>
      </w:tr>
      <w:tr w:rsidR="00441CAD" w:rsidRPr="003E62FF" w14:paraId="57B17D03" w14:textId="77777777" w:rsidTr="002110ED">
        <w:tc>
          <w:tcPr>
            <w:tcW w:w="1553" w:type="dxa"/>
          </w:tcPr>
          <w:p w14:paraId="5F9232C4" w14:textId="77777777" w:rsidR="00441CAD" w:rsidRPr="003E62FF" w:rsidRDefault="00441CAD" w:rsidP="00DB0032">
            <w:pPr>
              <w:spacing w:line="276" w:lineRule="auto"/>
              <w:rPr>
                <w:rFonts w:ascii="David" w:hAnsi="David"/>
                <w:b/>
                <w:bCs/>
                <w:rtl/>
              </w:rPr>
            </w:pPr>
            <w:r w:rsidRPr="003E62FF">
              <w:rPr>
                <w:rFonts w:ascii="David" w:hAnsi="David"/>
                <w:b/>
                <w:bCs/>
                <w:rtl/>
              </w:rPr>
              <w:lastRenderedPageBreak/>
              <w:t xml:space="preserve">תכניות עתידיות </w:t>
            </w:r>
          </w:p>
          <w:p w14:paraId="06B2666B" w14:textId="77777777" w:rsidR="00441CAD" w:rsidRPr="003E62FF" w:rsidRDefault="00441CAD" w:rsidP="00DB0032">
            <w:pPr>
              <w:spacing w:line="276" w:lineRule="auto"/>
              <w:rPr>
                <w:rFonts w:ascii="David" w:hAnsi="David"/>
                <w:b/>
                <w:bCs/>
                <w:rtl/>
              </w:rPr>
            </w:pPr>
          </w:p>
          <w:p w14:paraId="050FC8DA" w14:textId="77777777" w:rsidR="00441CAD" w:rsidRPr="003E62FF" w:rsidRDefault="00441CAD" w:rsidP="00DB0032">
            <w:pPr>
              <w:spacing w:line="276" w:lineRule="auto"/>
              <w:rPr>
                <w:rFonts w:ascii="David" w:hAnsi="David"/>
                <w:b/>
                <w:bCs/>
                <w:rtl/>
              </w:rPr>
            </w:pPr>
          </w:p>
        </w:tc>
        <w:tc>
          <w:tcPr>
            <w:tcW w:w="6946" w:type="dxa"/>
          </w:tcPr>
          <w:p w14:paraId="49990C97"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הכנת תזכיר לחוק היער החדש.</w:t>
            </w:r>
          </w:p>
          <w:p w14:paraId="0F84DBF1" w14:textId="711F18B5"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הוצאת קולות קוראים לנטיעת עצים ברחובות הערים בהתאם להחלטת ממשלה 1022</w:t>
            </w:r>
            <w:r w:rsidR="004B718D">
              <w:rPr>
                <w:rFonts w:ascii="David" w:hAnsi="David" w:hint="cs"/>
                <w:rtl/>
              </w:rPr>
              <w:t>.</w:t>
            </w:r>
          </w:p>
          <w:p w14:paraId="76F67348" w14:textId="420B1B05" w:rsidR="00441CAD" w:rsidRPr="003E62FF" w:rsidRDefault="00441CAD" w:rsidP="004B718D">
            <w:pPr>
              <w:pStyle w:val="a7"/>
              <w:numPr>
                <w:ilvl w:val="0"/>
                <w:numId w:val="13"/>
              </w:numPr>
              <w:spacing w:line="276" w:lineRule="auto"/>
              <w:rPr>
                <w:rFonts w:ascii="David" w:hAnsi="David"/>
              </w:rPr>
            </w:pPr>
            <w:r w:rsidRPr="003E62FF">
              <w:rPr>
                <w:rFonts w:ascii="David" w:hAnsi="David"/>
                <w:rtl/>
              </w:rPr>
              <w:t>יישום מסקנות הצוות הבינמשרדי לייעור עירוני</w:t>
            </w:r>
            <w:r w:rsidR="004B718D">
              <w:rPr>
                <w:rFonts w:ascii="David" w:hAnsi="David" w:hint="cs"/>
                <w:rtl/>
              </w:rPr>
              <w:t>.</w:t>
            </w:r>
          </w:p>
          <w:p w14:paraId="67B17CFA"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הכנת מסמך מדיניות מנחה בנושא תכנון מים להשקיית עצים.</w:t>
            </w:r>
          </w:p>
          <w:p w14:paraId="1F146B59"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העמקת הידע המקצועי בתחום העצים, והגדלת העוסקים בתחום העצים והטיפול בהם בישראל.</w:t>
            </w:r>
          </w:p>
          <w:p w14:paraId="6D66F7B7"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הכנת שכבת מידע אמינה לשמורות היער בישראל – טיפול מקיף בבעיית שמורות היער המוכרזות ע"י יצירת מערך מידע דיגיטאלי אמין שישמש בסיס לתכנון עתידי.</w:t>
            </w:r>
          </w:p>
          <w:p w14:paraId="223A2523"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הטמעת תקנות ונהלי עבודה מקצועיים למערך המודדים, הקבלנים, יזמים, מתכננים ומהנדסים.</w:t>
            </w:r>
          </w:p>
          <w:p w14:paraId="2BAF7AB8"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בקרה על תכנון וביצוע החלטת ממשלה 1091 להקמת אזורי חייץ מאש. ליווי ישובים בהכנת תכניות להגנה משריפות ומתן מידע מקצועי.</w:t>
            </w:r>
          </w:p>
          <w:p w14:paraId="0603B7DE"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rtl/>
              </w:rPr>
              <w:t>שיפור מערך הפיקוח ע"י הגדלת מספר הפקחים, וצמצום לוחות הזמנים לטיפול בכריתות עצים לא חוקיות. מערך הפיקוח סובל מתת אכיפה ותת כוח אדם</w:t>
            </w:r>
          </w:p>
        </w:tc>
      </w:tr>
      <w:tr w:rsidR="00441CAD" w:rsidRPr="003E62FF" w14:paraId="5DB07DDB" w14:textId="77777777" w:rsidTr="002110ED">
        <w:tc>
          <w:tcPr>
            <w:tcW w:w="1553" w:type="dxa"/>
          </w:tcPr>
          <w:p w14:paraId="4F15D33A" w14:textId="77777777" w:rsidR="00441CAD" w:rsidRPr="003E62FF" w:rsidRDefault="00441CAD" w:rsidP="00DB0032">
            <w:pPr>
              <w:spacing w:line="276" w:lineRule="auto"/>
              <w:rPr>
                <w:rFonts w:ascii="David" w:hAnsi="David"/>
                <w:b/>
                <w:bCs/>
                <w:rtl/>
              </w:rPr>
            </w:pPr>
            <w:r w:rsidRPr="003E62FF">
              <w:rPr>
                <w:rFonts w:ascii="David" w:hAnsi="David"/>
                <w:b/>
                <w:bCs/>
                <w:rtl/>
              </w:rPr>
              <w:t>יעדי העבודה לשנת 2023</w:t>
            </w:r>
          </w:p>
          <w:p w14:paraId="13552A92" w14:textId="77777777" w:rsidR="00441CAD" w:rsidRPr="003E62FF" w:rsidRDefault="00441CAD" w:rsidP="00DB0032">
            <w:pPr>
              <w:spacing w:line="276" w:lineRule="auto"/>
              <w:rPr>
                <w:rFonts w:ascii="David" w:hAnsi="David"/>
                <w:b/>
                <w:bCs/>
                <w:rtl/>
              </w:rPr>
            </w:pPr>
          </w:p>
          <w:p w14:paraId="454ED5FE" w14:textId="77777777" w:rsidR="00441CAD" w:rsidRPr="003E62FF" w:rsidRDefault="00441CAD" w:rsidP="00DB0032">
            <w:pPr>
              <w:spacing w:line="276" w:lineRule="auto"/>
              <w:rPr>
                <w:rFonts w:ascii="David" w:hAnsi="David"/>
                <w:b/>
                <w:bCs/>
                <w:rtl/>
              </w:rPr>
            </w:pPr>
          </w:p>
          <w:p w14:paraId="7C743887" w14:textId="77777777" w:rsidR="00441CAD" w:rsidRPr="003E62FF" w:rsidRDefault="00441CAD" w:rsidP="00DB0032">
            <w:pPr>
              <w:spacing w:line="276" w:lineRule="auto"/>
              <w:rPr>
                <w:rFonts w:ascii="David" w:hAnsi="David"/>
                <w:b/>
                <w:bCs/>
                <w:rtl/>
              </w:rPr>
            </w:pPr>
          </w:p>
          <w:p w14:paraId="11A98948" w14:textId="77777777" w:rsidR="00441CAD" w:rsidRPr="003E62FF" w:rsidRDefault="00441CAD" w:rsidP="00DB0032">
            <w:pPr>
              <w:spacing w:line="276" w:lineRule="auto"/>
              <w:rPr>
                <w:rFonts w:ascii="David" w:hAnsi="David"/>
                <w:b/>
                <w:bCs/>
                <w:rtl/>
              </w:rPr>
            </w:pPr>
          </w:p>
        </w:tc>
        <w:tc>
          <w:tcPr>
            <w:tcW w:w="6946" w:type="dxa"/>
          </w:tcPr>
          <w:p w14:paraId="30045AE9"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lastRenderedPageBreak/>
              <w:t xml:space="preserve">הוצאת קולות קוראים לנטיעת עצים בהתאם להחלטת ממשלה 1022 </w:t>
            </w:r>
          </w:p>
          <w:p w14:paraId="3220689F"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lastRenderedPageBreak/>
              <w:t>הבאה לאישור ועדת הפנים ואיכה"ס של הכנסת את צו היערות (פטור מרישיון כריתה ואת תקנות היערות (רישיונות כריתה).</w:t>
            </w:r>
          </w:p>
          <w:p w14:paraId="205A7CA5"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קידום תיקון פקודת היערות בהתאם להחלטת ממשלה 1022.</w:t>
            </w:r>
          </w:p>
          <w:p w14:paraId="4A6C9A76"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השלמת הליך פיתוח מערכת ממוחשבת לטיפול בבקשות לרישיונות כריתה.</w:t>
            </w:r>
          </w:p>
          <w:p w14:paraId="436E7683"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 xml:space="preserve">המשך תהליך אכרזת שמורות יער חדשות ועדכון שכבת שמורות היער. </w:t>
            </w:r>
          </w:p>
          <w:p w14:paraId="7FC54AAA"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ביצוע תמיכות לגנים בוטנים ומיזם חקלאות יישובית.</w:t>
            </w:r>
          </w:p>
          <w:p w14:paraId="4ECE5C1C"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rtl/>
              </w:rPr>
              <w:t>הרחבת והסדרת מערך הפיקוח על פקודת היערות</w:t>
            </w:r>
          </w:p>
        </w:tc>
      </w:tr>
      <w:tr w:rsidR="00441CAD" w:rsidRPr="003E62FF" w14:paraId="2FF8008A" w14:textId="77777777" w:rsidTr="002110ED">
        <w:tc>
          <w:tcPr>
            <w:tcW w:w="1553" w:type="dxa"/>
          </w:tcPr>
          <w:p w14:paraId="56D912AC" w14:textId="77777777" w:rsidR="00441CAD" w:rsidRPr="003E62FF" w:rsidRDefault="00441CAD" w:rsidP="00DB0032">
            <w:pPr>
              <w:spacing w:line="276" w:lineRule="auto"/>
              <w:rPr>
                <w:rFonts w:ascii="David" w:hAnsi="David"/>
                <w:b/>
                <w:bCs/>
                <w:rtl/>
              </w:rPr>
            </w:pPr>
            <w:r w:rsidRPr="003E62FF">
              <w:rPr>
                <w:rFonts w:ascii="David" w:hAnsi="David"/>
                <w:b/>
                <w:bCs/>
                <w:rtl/>
              </w:rPr>
              <w:t>נושאים הנמצאים בתהליך</w:t>
            </w:r>
          </w:p>
          <w:p w14:paraId="60AE41B3" w14:textId="77777777" w:rsidR="00441CAD" w:rsidRPr="003E62FF" w:rsidRDefault="00441CAD" w:rsidP="00DB0032">
            <w:pPr>
              <w:spacing w:line="276" w:lineRule="auto"/>
              <w:rPr>
                <w:rFonts w:ascii="David" w:hAnsi="David"/>
                <w:b/>
                <w:bCs/>
                <w:rtl/>
              </w:rPr>
            </w:pPr>
          </w:p>
          <w:p w14:paraId="181B5B7A" w14:textId="77777777" w:rsidR="00441CAD" w:rsidRPr="003E62FF" w:rsidRDefault="00441CAD" w:rsidP="00DB0032">
            <w:pPr>
              <w:spacing w:line="276" w:lineRule="auto"/>
              <w:rPr>
                <w:rFonts w:ascii="David" w:hAnsi="David"/>
                <w:b/>
                <w:bCs/>
                <w:rtl/>
              </w:rPr>
            </w:pPr>
          </w:p>
          <w:p w14:paraId="6C911CED" w14:textId="77777777" w:rsidR="00441CAD" w:rsidRPr="003E62FF" w:rsidRDefault="00441CAD" w:rsidP="00DB0032">
            <w:pPr>
              <w:spacing w:line="276" w:lineRule="auto"/>
              <w:rPr>
                <w:rFonts w:ascii="David" w:hAnsi="David"/>
                <w:b/>
                <w:bCs/>
                <w:rtl/>
              </w:rPr>
            </w:pPr>
          </w:p>
          <w:p w14:paraId="160FA67D" w14:textId="77777777" w:rsidR="00441CAD" w:rsidRPr="003E62FF" w:rsidRDefault="00441CAD" w:rsidP="00DB0032">
            <w:pPr>
              <w:spacing w:line="276" w:lineRule="auto"/>
              <w:rPr>
                <w:rFonts w:ascii="David" w:hAnsi="David"/>
                <w:b/>
                <w:bCs/>
                <w:rtl/>
              </w:rPr>
            </w:pPr>
          </w:p>
        </w:tc>
        <w:tc>
          <w:tcPr>
            <w:tcW w:w="6946" w:type="dxa"/>
          </w:tcPr>
          <w:p w14:paraId="7172BC95" w14:textId="295F7A93"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המשך הליך החלפת קק"ל בפקידי יערות אזוריים עובדי משרד החקלאות</w:t>
            </w:r>
            <w:r w:rsidR="0007533B">
              <w:rPr>
                <w:rFonts w:ascii="David" w:hAnsi="David" w:hint="cs"/>
                <w:rtl/>
              </w:rPr>
              <w:t>.</w:t>
            </w:r>
          </w:p>
          <w:p w14:paraId="59B9A2A7"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מימוש מסמך מדיניות צל עצים במרחב המבונה.</w:t>
            </w:r>
          </w:p>
          <w:p w14:paraId="41A1CAB1"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ביצוע הכשרות לרכזי גינות קהילתיות במסגרת המיזם להקמת גינות קהילתיות ברשויות.</w:t>
            </w:r>
          </w:p>
          <w:p w14:paraId="76E9C2F6"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rtl/>
              </w:rPr>
              <w:t>אכרזת וגריעה בשמורות יער – אכרזה וגריעה של שמורות יער ע"פ נוהל אכרזה חדש המבוסס על תכנית יער סטטוטורית.</w:t>
            </w:r>
          </w:p>
          <w:p w14:paraId="00E94F55"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הטמעת הנהלים החדשים ויישומם אל מול קק"ל והרשויות המקומיות המוסמכות לפקודת היערות</w:t>
            </w:r>
          </w:p>
          <w:p w14:paraId="11951C04" w14:textId="77777777" w:rsidR="00441CAD" w:rsidRPr="003E62FF" w:rsidRDefault="00441CAD" w:rsidP="00425C27">
            <w:pPr>
              <w:pStyle w:val="a7"/>
              <w:numPr>
                <w:ilvl w:val="0"/>
                <w:numId w:val="13"/>
              </w:numPr>
              <w:spacing w:line="276" w:lineRule="auto"/>
              <w:rPr>
                <w:rFonts w:ascii="David" w:hAnsi="David"/>
              </w:rPr>
            </w:pPr>
            <w:r w:rsidRPr="003E62FF">
              <w:rPr>
                <w:rFonts w:ascii="David" w:hAnsi="David"/>
                <w:rtl/>
              </w:rPr>
              <w:t>ביצוע ביקורות על הפקחים עירוניים והכשרתם.</w:t>
            </w:r>
          </w:p>
          <w:p w14:paraId="20607868" w14:textId="77777777" w:rsidR="00441CAD" w:rsidRPr="003E62FF" w:rsidRDefault="00441CAD" w:rsidP="00425C27">
            <w:pPr>
              <w:pStyle w:val="a7"/>
              <w:numPr>
                <w:ilvl w:val="0"/>
                <w:numId w:val="13"/>
              </w:numPr>
              <w:spacing w:line="276" w:lineRule="auto"/>
              <w:rPr>
                <w:rFonts w:ascii="David" w:hAnsi="David"/>
                <w:rtl/>
              </w:rPr>
            </w:pPr>
            <w:r w:rsidRPr="003E62FF">
              <w:rPr>
                <w:rFonts w:ascii="David" w:hAnsi="David"/>
                <w:rtl/>
              </w:rPr>
              <w:t xml:space="preserve">הכשרה מקצועית לפקידי יערות, פקחים ואנשי מקצוע בתחום. </w:t>
            </w:r>
          </w:p>
        </w:tc>
      </w:tr>
      <w:tr w:rsidR="00441CAD" w:rsidRPr="003E62FF" w14:paraId="505AFE95" w14:textId="77777777" w:rsidTr="002110ED">
        <w:trPr>
          <w:trHeight w:val="519"/>
        </w:trPr>
        <w:tc>
          <w:tcPr>
            <w:tcW w:w="1553" w:type="dxa"/>
          </w:tcPr>
          <w:p w14:paraId="58398CA7" w14:textId="77777777" w:rsidR="00441CAD" w:rsidRPr="003E62FF" w:rsidRDefault="00441CAD" w:rsidP="00DB0032">
            <w:pPr>
              <w:spacing w:line="276" w:lineRule="auto"/>
              <w:rPr>
                <w:rFonts w:ascii="David" w:hAnsi="David"/>
                <w:b/>
                <w:bCs/>
                <w:rtl/>
              </w:rPr>
            </w:pPr>
            <w:r w:rsidRPr="003E62FF">
              <w:rPr>
                <w:rFonts w:ascii="David" w:hAnsi="David"/>
                <w:b/>
                <w:bCs/>
                <w:rtl/>
              </w:rPr>
              <w:t>נושאים ייחודיים</w:t>
            </w:r>
          </w:p>
        </w:tc>
        <w:tc>
          <w:tcPr>
            <w:tcW w:w="6946" w:type="dxa"/>
          </w:tcPr>
          <w:p w14:paraId="32D5D50C" w14:textId="77777777" w:rsidR="00441CAD" w:rsidRPr="003E62FF" w:rsidRDefault="00441CAD" w:rsidP="003A139E">
            <w:pPr>
              <w:pStyle w:val="a7"/>
              <w:numPr>
                <w:ilvl w:val="0"/>
                <w:numId w:val="85"/>
              </w:numPr>
              <w:spacing w:line="276" w:lineRule="auto"/>
              <w:jc w:val="both"/>
              <w:rPr>
                <w:rFonts w:ascii="David" w:hAnsi="David"/>
                <w:b/>
                <w:bCs/>
                <w:rtl/>
              </w:rPr>
            </w:pPr>
            <w:r w:rsidRPr="003E62FF">
              <w:rPr>
                <w:rFonts w:ascii="David" w:hAnsi="David"/>
                <w:b/>
                <w:bCs/>
                <w:rtl/>
              </w:rPr>
              <w:t>האמנה עם קק"ל – מעורבות בכל מו"מ ממשלתי בנושא וייזום דיון דחוף במשמעויות במסגרת כל הסדר עתידי שיכלול את היער והגנת האילנות.</w:t>
            </w:r>
          </w:p>
        </w:tc>
      </w:tr>
    </w:tbl>
    <w:p w14:paraId="4DE57012" w14:textId="77777777" w:rsidR="00441CAD" w:rsidRPr="003E62FF" w:rsidRDefault="00441CAD" w:rsidP="00441CAD">
      <w:pPr>
        <w:rPr>
          <w:rFonts w:ascii="David" w:hAnsi="David"/>
        </w:rPr>
      </w:pPr>
    </w:p>
    <w:p w14:paraId="5D553047" w14:textId="77777777" w:rsidR="000263D1" w:rsidRPr="003E62FF" w:rsidRDefault="000263D1" w:rsidP="000263D1">
      <w:pPr>
        <w:rPr>
          <w:rFonts w:ascii="David" w:hAnsi="David"/>
        </w:rPr>
      </w:pPr>
    </w:p>
    <w:p w14:paraId="2829F4FA" w14:textId="77777777" w:rsidR="00685F51" w:rsidRPr="003E62FF" w:rsidRDefault="00685F51" w:rsidP="00685F51">
      <w:pPr>
        <w:pStyle w:val="2"/>
        <w:rPr>
          <w:rFonts w:ascii="David" w:hAnsi="David"/>
          <w:rtl/>
        </w:rPr>
      </w:pPr>
      <w:bookmarkStart w:id="120" w:name="_Toc122958946"/>
      <w:bookmarkStart w:id="121" w:name="_Toc347233032"/>
      <w:bookmarkStart w:id="122" w:name="_Toc850349"/>
      <w:bookmarkStart w:id="123" w:name="_Toc283273488"/>
      <w:bookmarkEnd w:id="96"/>
      <w:r w:rsidRPr="003E62FF">
        <w:rPr>
          <w:rFonts w:ascii="David" w:hAnsi="David"/>
          <w:rtl/>
        </w:rPr>
        <w:t xml:space="preserve">אגף </w:t>
      </w:r>
      <w:r w:rsidR="00441CAD" w:rsidRPr="003E62FF">
        <w:rPr>
          <w:rFonts w:ascii="David" w:hAnsi="David"/>
          <w:rtl/>
        </w:rPr>
        <w:t xml:space="preserve">בכיר </w:t>
      </w:r>
      <w:r w:rsidRPr="003E62FF">
        <w:rPr>
          <w:rFonts w:ascii="David" w:hAnsi="David"/>
          <w:rtl/>
        </w:rPr>
        <w:t>לגורמי ייצור</w:t>
      </w:r>
      <w:bookmarkEnd w:id="120"/>
    </w:p>
    <w:p w14:paraId="6CA7E4D9" w14:textId="77777777" w:rsidR="00685F51" w:rsidRPr="003E62FF" w:rsidRDefault="00685F51" w:rsidP="00685F51">
      <w:pPr>
        <w:pStyle w:val="a9"/>
        <w:spacing w:line="276" w:lineRule="auto"/>
        <w:jc w:val="both"/>
        <w:rPr>
          <w:rFonts w:ascii="David" w:hAnsi="David"/>
          <w:sz w:val="24"/>
          <w:rtl/>
        </w:rPr>
      </w:pPr>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685F51" w:rsidRPr="003E62FF" w14:paraId="22380088" w14:textId="77777777" w:rsidTr="003834A2">
        <w:tc>
          <w:tcPr>
            <w:tcW w:w="1558" w:type="dxa"/>
            <w:shd w:val="clear" w:color="auto" w:fill="E6E6E6"/>
          </w:tcPr>
          <w:p w14:paraId="0003445C" w14:textId="77777777" w:rsidR="00685F51" w:rsidRPr="003E62FF" w:rsidRDefault="00685F51" w:rsidP="003834A2">
            <w:pPr>
              <w:spacing w:line="276" w:lineRule="auto"/>
              <w:jc w:val="both"/>
              <w:rPr>
                <w:rFonts w:ascii="David" w:hAnsi="David"/>
                <w:b/>
                <w:bCs/>
                <w:rtl/>
              </w:rPr>
            </w:pPr>
            <w:r w:rsidRPr="003E62FF">
              <w:rPr>
                <w:rFonts w:ascii="David" w:hAnsi="David"/>
                <w:b/>
                <w:bCs/>
                <w:rtl/>
              </w:rPr>
              <w:t>שם היחידה</w:t>
            </w:r>
          </w:p>
        </w:tc>
        <w:tc>
          <w:tcPr>
            <w:tcW w:w="6760" w:type="dxa"/>
            <w:shd w:val="clear" w:color="auto" w:fill="E6E6E6"/>
          </w:tcPr>
          <w:p w14:paraId="186223B7" w14:textId="77777777" w:rsidR="00685F51" w:rsidRPr="003E62FF" w:rsidRDefault="00685F51" w:rsidP="003834A2">
            <w:pPr>
              <w:spacing w:line="276" w:lineRule="auto"/>
              <w:jc w:val="both"/>
              <w:rPr>
                <w:rFonts w:ascii="David" w:hAnsi="David"/>
                <w:b/>
                <w:bCs/>
                <w:rtl/>
              </w:rPr>
            </w:pPr>
            <w:r w:rsidRPr="003E62FF">
              <w:rPr>
                <w:rFonts w:ascii="David" w:hAnsi="David"/>
                <w:b/>
                <w:bCs/>
                <w:rtl/>
              </w:rPr>
              <w:t>האגף לגורמי ייצור</w:t>
            </w:r>
          </w:p>
          <w:p w14:paraId="0800CFFE" w14:textId="77777777" w:rsidR="00685F51" w:rsidRPr="003E62FF" w:rsidRDefault="00685F51" w:rsidP="003834A2">
            <w:pPr>
              <w:spacing w:line="276" w:lineRule="auto"/>
              <w:jc w:val="both"/>
              <w:rPr>
                <w:rFonts w:ascii="David" w:hAnsi="David"/>
                <w:b/>
                <w:bCs/>
                <w:rtl/>
              </w:rPr>
            </w:pPr>
          </w:p>
        </w:tc>
      </w:tr>
      <w:tr w:rsidR="00685F51" w:rsidRPr="003E62FF" w14:paraId="4BDE4B19" w14:textId="77777777" w:rsidTr="003834A2">
        <w:tc>
          <w:tcPr>
            <w:tcW w:w="1558" w:type="dxa"/>
          </w:tcPr>
          <w:p w14:paraId="5979148B" w14:textId="77777777" w:rsidR="00685F51" w:rsidRPr="003E62FF" w:rsidRDefault="00685F51" w:rsidP="003834A2">
            <w:pPr>
              <w:spacing w:line="276" w:lineRule="auto"/>
              <w:jc w:val="both"/>
              <w:rPr>
                <w:rFonts w:ascii="David" w:hAnsi="David"/>
                <w:b/>
                <w:bCs/>
                <w:rtl/>
              </w:rPr>
            </w:pPr>
            <w:r w:rsidRPr="003E62FF">
              <w:rPr>
                <w:rFonts w:ascii="David" w:hAnsi="David"/>
                <w:b/>
                <w:bCs/>
                <w:rtl/>
              </w:rPr>
              <w:t>מנהל היחידה:</w:t>
            </w:r>
          </w:p>
          <w:p w14:paraId="1516045C" w14:textId="77777777" w:rsidR="00685F51" w:rsidRPr="003E62FF" w:rsidRDefault="00685F51" w:rsidP="003834A2">
            <w:pPr>
              <w:spacing w:line="276" w:lineRule="auto"/>
              <w:jc w:val="both"/>
              <w:rPr>
                <w:rFonts w:ascii="David" w:hAnsi="David"/>
                <w:rtl/>
              </w:rPr>
            </w:pPr>
            <w:r w:rsidRPr="003E62FF">
              <w:rPr>
                <w:rFonts w:ascii="David" w:hAnsi="David"/>
                <w:b/>
                <w:bCs/>
                <w:rtl/>
              </w:rPr>
              <w:t>מספר עובדים:</w:t>
            </w:r>
          </w:p>
        </w:tc>
        <w:tc>
          <w:tcPr>
            <w:tcW w:w="6760" w:type="dxa"/>
          </w:tcPr>
          <w:p w14:paraId="08B1EFC7" w14:textId="77777777" w:rsidR="00685F51" w:rsidRPr="003E62FF" w:rsidRDefault="00685F51" w:rsidP="003834A2">
            <w:pPr>
              <w:spacing w:line="276" w:lineRule="auto"/>
              <w:jc w:val="both"/>
              <w:rPr>
                <w:rFonts w:ascii="David" w:hAnsi="David"/>
                <w:rtl/>
              </w:rPr>
            </w:pPr>
            <w:r w:rsidRPr="003E62FF">
              <w:rPr>
                <w:rFonts w:ascii="David" w:hAnsi="David"/>
                <w:rtl/>
              </w:rPr>
              <w:t>ד"ר אסף לוי</w:t>
            </w:r>
          </w:p>
          <w:p w14:paraId="2D485B2B" w14:textId="77777777" w:rsidR="00685F51" w:rsidRPr="003E62FF" w:rsidRDefault="00685F51" w:rsidP="003834A2">
            <w:pPr>
              <w:spacing w:line="276" w:lineRule="auto"/>
              <w:jc w:val="both"/>
              <w:rPr>
                <w:rFonts w:ascii="David" w:hAnsi="David"/>
                <w:rtl/>
              </w:rPr>
            </w:pPr>
            <w:r w:rsidRPr="003E62FF">
              <w:rPr>
                <w:rFonts w:ascii="David" w:hAnsi="David"/>
                <w:rtl/>
              </w:rPr>
              <w:t>12 עובדים + 3 סטודנטים</w:t>
            </w:r>
          </w:p>
        </w:tc>
      </w:tr>
      <w:tr w:rsidR="00685F51" w:rsidRPr="003E62FF" w14:paraId="343376BD" w14:textId="77777777" w:rsidTr="003834A2">
        <w:tc>
          <w:tcPr>
            <w:tcW w:w="1558" w:type="dxa"/>
          </w:tcPr>
          <w:p w14:paraId="29F3ED0D" w14:textId="77777777" w:rsidR="00685F51" w:rsidRPr="003E62FF" w:rsidRDefault="00685F51" w:rsidP="003834A2">
            <w:pPr>
              <w:spacing w:line="276" w:lineRule="auto"/>
              <w:rPr>
                <w:rFonts w:ascii="David" w:hAnsi="David"/>
                <w:b/>
                <w:bCs/>
                <w:rtl/>
              </w:rPr>
            </w:pPr>
            <w:r w:rsidRPr="003E62FF">
              <w:rPr>
                <w:rFonts w:ascii="David" w:hAnsi="David"/>
                <w:b/>
                <w:bCs/>
                <w:rtl/>
              </w:rPr>
              <w:t>תאור כללי של תחום פעילות האגף</w:t>
            </w:r>
          </w:p>
          <w:p w14:paraId="0DD9E5F1" w14:textId="77777777" w:rsidR="00685F51" w:rsidRPr="003E62FF" w:rsidRDefault="00685F51" w:rsidP="003834A2">
            <w:pPr>
              <w:spacing w:line="276" w:lineRule="auto"/>
              <w:jc w:val="both"/>
              <w:rPr>
                <w:rFonts w:ascii="David" w:hAnsi="David"/>
                <w:rtl/>
              </w:rPr>
            </w:pPr>
          </w:p>
          <w:p w14:paraId="7B56F656" w14:textId="77777777" w:rsidR="00685F51" w:rsidRPr="003E62FF" w:rsidRDefault="00685F51" w:rsidP="003834A2">
            <w:pPr>
              <w:spacing w:line="276" w:lineRule="auto"/>
              <w:jc w:val="both"/>
              <w:rPr>
                <w:rFonts w:ascii="David" w:hAnsi="David"/>
                <w:rtl/>
              </w:rPr>
            </w:pPr>
          </w:p>
          <w:p w14:paraId="52352C64" w14:textId="77777777" w:rsidR="00685F51" w:rsidRPr="003E62FF" w:rsidRDefault="00685F51" w:rsidP="003834A2">
            <w:pPr>
              <w:spacing w:line="276" w:lineRule="auto"/>
              <w:jc w:val="both"/>
              <w:rPr>
                <w:rFonts w:ascii="David" w:hAnsi="David"/>
                <w:rtl/>
              </w:rPr>
            </w:pPr>
          </w:p>
          <w:p w14:paraId="5CF4C893" w14:textId="77777777" w:rsidR="00685F51" w:rsidRPr="003E62FF" w:rsidRDefault="00685F51" w:rsidP="003834A2">
            <w:pPr>
              <w:spacing w:line="276" w:lineRule="auto"/>
              <w:jc w:val="both"/>
              <w:rPr>
                <w:rFonts w:ascii="David" w:hAnsi="David"/>
                <w:rtl/>
              </w:rPr>
            </w:pPr>
          </w:p>
        </w:tc>
        <w:tc>
          <w:tcPr>
            <w:tcW w:w="6760" w:type="dxa"/>
          </w:tcPr>
          <w:p w14:paraId="35BF9DD9"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 xml:space="preserve">המלצה/ הקצאת גורמי ייצור בחקלאות: </w:t>
            </w:r>
          </w:p>
          <w:p w14:paraId="13175DA2" w14:textId="77777777" w:rsidR="00685F51" w:rsidRPr="003E62FF" w:rsidRDefault="00685F51" w:rsidP="00425C27">
            <w:pPr>
              <w:pStyle w:val="a7"/>
              <w:numPr>
                <w:ilvl w:val="1"/>
                <w:numId w:val="13"/>
              </w:numPr>
              <w:spacing w:line="276" w:lineRule="auto"/>
              <w:rPr>
                <w:rFonts w:ascii="David" w:hAnsi="David"/>
              </w:rPr>
            </w:pPr>
            <w:r w:rsidRPr="003E62FF">
              <w:rPr>
                <w:rFonts w:ascii="David" w:hAnsi="David"/>
                <w:rtl/>
              </w:rPr>
              <w:t>מים</w:t>
            </w:r>
          </w:p>
          <w:p w14:paraId="026FD47D" w14:textId="77777777" w:rsidR="00685F51" w:rsidRPr="003E62FF" w:rsidRDefault="00685F51" w:rsidP="00425C27">
            <w:pPr>
              <w:pStyle w:val="a7"/>
              <w:numPr>
                <w:ilvl w:val="1"/>
                <w:numId w:val="13"/>
              </w:numPr>
              <w:spacing w:line="276" w:lineRule="auto"/>
              <w:rPr>
                <w:rFonts w:ascii="David" w:hAnsi="David"/>
              </w:rPr>
            </w:pPr>
            <w:r w:rsidRPr="003E62FF">
              <w:rPr>
                <w:rFonts w:ascii="David" w:hAnsi="David"/>
                <w:rtl/>
              </w:rPr>
              <w:t>עובדים זרים</w:t>
            </w:r>
          </w:p>
          <w:p w14:paraId="17378193" w14:textId="77777777" w:rsidR="00685F51" w:rsidRPr="003E62FF" w:rsidRDefault="00685F51" w:rsidP="00425C27">
            <w:pPr>
              <w:pStyle w:val="a7"/>
              <w:numPr>
                <w:ilvl w:val="1"/>
                <w:numId w:val="13"/>
              </w:numPr>
              <w:spacing w:line="276" w:lineRule="auto"/>
              <w:rPr>
                <w:rFonts w:ascii="David" w:hAnsi="David"/>
              </w:rPr>
            </w:pPr>
            <w:r w:rsidRPr="003E62FF">
              <w:rPr>
                <w:rFonts w:ascii="David" w:hAnsi="David"/>
                <w:rtl/>
              </w:rPr>
              <w:t>עובדים פלשתינאים</w:t>
            </w:r>
          </w:p>
          <w:p w14:paraId="4772A6CB" w14:textId="77777777" w:rsidR="00685F51" w:rsidRPr="003E62FF" w:rsidRDefault="00685F51" w:rsidP="00425C27">
            <w:pPr>
              <w:pStyle w:val="a7"/>
              <w:numPr>
                <w:ilvl w:val="1"/>
                <w:numId w:val="13"/>
              </w:numPr>
              <w:spacing w:line="276" w:lineRule="auto"/>
              <w:rPr>
                <w:rFonts w:ascii="David" w:hAnsi="David"/>
              </w:rPr>
            </w:pPr>
            <w:r w:rsidRPr="003E62FF">
              <w:rPr>
                <w:rFonts w:ascii="David" w:hAnsi="David"/>
                <w:rtl/>
              </w:rPr>
              <w:t>קרקע למרעה</w:t>
            </w:r>
          </w:p>
          <w:p w14:paraId="147581AE"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אחריות על תכנון ענפי החי: ענף החלב, ענף הלול.</w:t>
            </w:r>
          </w:p>
          <w:p w14:paraId="7AFCB212"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הסדרת רעיית הדבורים להאבקה (קידום חוק).</w:t>
            </w:r>
          </w:p>
          <w:p w14:paraId="4B484FC7"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מתן סובסידיה לפי חוק הגליל.</w:t>
            </w:r>
          </w:p>
          <w:p w14:paraId="30296D3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מתן תמיכות לנושאים הבאים:</w:t>
            </w:r>
          </w:p>
          <w:p w14:paraId="404FD4B6" w14:textId="77777777" w:rsidR="00685F51" w:rsidRPr="003E62FF" w:rsidRDefault="00685F51" w:rsidP="00425C27">
            <w:pPr>
              <w:pStyle w:val="a7"/>
              <w:numPr>
                <w:ilvl w:val="1"/>
                <w:numId w:val="13"/>
              </w:numPr>
              <w:spacing w:line="276" w:lineRule="auto"/>
              <w:rPr>
                <w:rFonts w:ascii="David" w:hAnsi="David"/>
              </w:rPr>
            </w:pPr>
            <w:r w:rsidRPr="003E62FF">
              <w:rPr>
                <w:rFonts w:ascii="David" w:hAnsi="David"/>
                <w:rtl/>
              </w:rPr>
              <w:t>תמיכות להעסקת עובדים ישראלים (תלוי תקציב).</w:t>
            </w:r>
          </w:p>
          <w:p w14:paraId="51A01C03" w14:textId="77777777" w:rsidR="00685F51" w:rsidRPr="003E62FF" w:rsidRDefault="00685F51" w:rsidP="00425C27">
            <w:pPr>
              <w:pStyle w:val="a7"/>
              <w:numPr>
                <w:ilvl w:val="1"/>
                <w:numId w:val="13"/>
              </w:numPr>
              <w:spacing w:line="276" w:lineRule="auto"/>
              <w:rPr>
                <w:rFonts w:ascii="David" w:hAnsi="David"/>
              </w:rPr>
            </w:pPr>
            <w:r w:rsidRPr="003E62FF">
              <w:rPr>
                <w:rFonts w:ascii="David" w:hAnsi="David"/>
                <w:rtl/>
              </w:rPr>
              <w:t>תמיכות למרעה בשטחים פתוחים.</w:t>
            </w:r>
          </w:p>
          <w:p w14:paraId="1ABFD0D4" w14:textId="77777777" w:rsidR="00685F51" w:rsidRPr="003E62FF" w:rsidRDefault="00685F51" w:rsidP="00425C27">
            <w:pPr>
              <w:pStyle w:val="a7"/>
              <w:numPr>
                <w:ilvl w:val="1"/>
                <w:numId w:val="13"/>
              </w:numPr>
              <w:spacing w:line="276" w:lineRule="auto"/>
              <w:rPr>
                <w:rFonts w:ascii="David" w:hAnsi="David"/>
              </w:rPr>
            </w:pPr>
            <w:r w:rsidRPr="003E62FF">
              <w:rPr>
                <w:rFonts w:ascii="David" w:hAnsi="David"/>
                <w:rtl/>
              </w:rPr>
              <w:t>תמיכה בעמותות להעסקת צעירים בחקלאות.</w:t>
            </w:r>
          </w:p>
          <w:p w14:paraId="4BBB21E4"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lastRenderedPageBreak/>
              <w:t>קידום המגזר הערבי בנושאי חקלאות וענף הזית</w:t>
            </w:r>
          </w:p>
          <w:p w14:paraId="65100F9A" w14:textId="77777777" w:rsidR="00685F51" w:rsidRPr="003E62FF" w:rsidRDefault="00685F51" w:rsidP="003834A2">
            <w:pPr>
              <w:pStyle w:val="a7"/>
              <w:spacing w:line="276" w:lineRule="auto"/>
              <w:ind w:left="360"/>
              <w:rPr>
                <w:rFonts w:ascii="David" w:hAnsi="David"/>
                <w:rtl/>
              </w:rPr>
            </w:pPr>
          </w:p>
        </w:tc>
      </w:tr>
      <w:tr w:rsidR="00685F51" w:rsidRPr="003E62FF" w14:paraId="31BCA197" w14:textId="77777777" w:rsidTr="003834A2">
        <w:tc>
          <w:tcPr>
            <w:tcW w:w="1558" w:type="dxa"/>
            <w:tcBorders>
              <w:top w:val="single" w:sz="4" w:space="0" w:color="auto"/>
              <w:left w:val="single" w:sz="4" w:space="0" w:color="auto"/>
              <w:bottom w:val="single" w:sz="4" w:space="0" w:color="auto"/>
              <w:right w:val="single" w:sz="4" w:space="0" w:color="auto"/>
            </w:tcBorders>
          </w:tcPr>
          <w:p w14:paraId="355F0ACD" w14:textId="77777777" w:rsidR="00685F51" w:rsidRPr="003E62FF" w:rsidRDefault="00685F51" w:rsidP="003834A2">
            <w:pPr>
              <w:spacing w:line="276" w:lineRule="auto"/>
              <w:rPr>
                <w:rFonts w:ascii="David" w:hAnsi="David"/>
                <w:b/>
                <w:bCs/>
                <w:rtl/>
              </w:rPr>
            </w:pPr>
            <w:r w:rsidRPr="003E62FF">
              <w:rPr>
                <w:rFonts w:ascii="David" w:hAnsi="David"/>
                <w:b/>
                <w:bCs/>
                <w:rtl/>
              </w:rPr>
              <w:t>תחום פעילות – מים לחקלאות</w:t>
            </w:r>
          </w:p>
          <w:p w14:paraId="1A2E21A8" w14:textId="77777777" w:rsidR="00685F51" w:rsidRPr="003E62FF" w:rsidRDefault="00685F51" w:rsidP="003834A2">
            <w:pPr>
              <w:spacing w:line="276" w:lineRule="auto"/>
              <w:rPr>
                <w:rFonts w:ascii="David" w:hAnsi="David"/>
                <w:b/>
                <w:bCs/>
                <w:rtl/>
              </w:rPr>
            </w:pPr>
          </w:p>
          <w:p w14:paraId="76CDF2EF" w14:textId="77777777" w:rsidR="00685F51" w:rsidRPr="003E62FF" w:rsidRDefault="00685F51" w:rsidP="003834A2">
            <w:pPr>
              <w:spacing w:line="276" w:lineRule="auto"/>
              <w:rPr>
                <w:rFonts w:ascii="David" w:hAnsi="David"/>
                <w:b/>
                <w:bCs/>
                <w:rtl/>
              </w:rPr>
            </w:pPr>
          </w:p>
          <w:p w14:paraId="55EDB0E9" w14:textId="77777777" w:rsidR="00685F51" w:rsidRPr="003E62FF" w:rsidRDefault="00685F51" w:rsidP="003834A2">
            <w:pPr>
              <w:spacing w:line="276" w:lineRule="auto"/>
              <w:rPr>
                <w:rFonts w:ascii="David" w:hAnsi="David"/>
                <w:b/>
                <w:bCs/>
                <w:rtl/>
              </w:rPr>
            </w:pPr>
          </w:p>
          <w:p w14:paraId="1AA8BEAD" w14:textId="77777777" w:rsidR="00685F51" w:rsidRPr="003E62FF" w:rsidRDefault="00685F51" w:rsidP="003834A2">
            <w:pPr>
              <w:spacing w:line="276" w:lineRule="auto"/>
              <w:rPr>
                <w:rFonts w:ascii="David" w:hAnsi="David"/>
                <w:b/>
                <w:bCs/>
                <w:rtl/>
              </w:rPr>
            </w:pPr>
          </w:p>
        </w:tc>
        <w:tc>
          <w:tcPr>
            <w:tcW w:w="6760" w:type="dxa"/>
            <w:tcBorders>
              <w:top w:val="single" w:sz="4" w:space="0" w:color="auto"/>
              <w:left w:val="single" w:sz="4" w:space="0" w:color="auto"/>
              <w:bottom w:val="single" w:sz="4" w:space="0" w:color="auto"/>
              <w:right w:val="single" w:sz="4" w:space="0" w:color="auto"/>
            </w:tcBorders>
          </w:tcPr>
          <w:p w14:paraId="56A7B921" w14:textId="77777777" w:rsidR="00685F51" w:rsidRPr="003E62FF" w:rsidRDefault="00685F51" w:rsidP="003834A2">
            <w:pPr>
              <w:spacing w:line="276" w:lineRule="auto"/>
              <w:rPr>
                <w:rFonts w:ascii="David" w:hAnsi="David"/>
                <w:rtl/>
              </w:rPr>
            </w:pPr>
            <w:r w:rsidRPr="003E62FF">
              <w:rPr>
                <w:rFonts w:ascii="David" w:hAnsi="David"/>
                <w:rtl/>
              </w:rPr>
              <w:t>נתונים כללים:</w:t>
            </w:r>
          </w:p>
          <w:p w14:paraId="7B760F5C"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 xml:space="preserve">סה"כ הקצאת המים לחקלאות במערכת הארצית, בשנת 2022 עמדה על 375 מלמ"ק מים שפירים. </w:t>
            </w:r>
          </w:p>
          <w:p w14:paraId="7B383D9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שימוש במים מושבים:  505 מלמ"ק – מי קולחים ושפד"ן.</w:t>
            </w:r>
          </w:p>
          <w:p w14:paraId="379FF61E" w14:textId="77777777" w:rsidR="00685F51" w:rsidRPr="003E62FF" w:rsidRDefault="00685F51" w:rsidP="003834A2">
            <w:pPr>
              <w:spacing w:line="276" w:lineRule="auto"/>
              <w:rPr>
                <w:rFonts w:ascii="David" w:hAnsi="David"/>
              </w:rPr>
            </w:pPr>
            <w:r w:rsidRPr="003E62FF">
              <w:rPr>
                <w:rFonts w:ascii="David" w:hAnsi="David"/>
                <w:rtl/>
              </w:rPr>
              <w:t>תחומי פעילות:</w:t>
            </w:r>
          </w:p>
          <w:p w14:paraId="0EB1A72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עדכון תקנות המים לחקלאות על פי כללי המים;</w:t>
            </w:r>
          </w:p>
          <w:p w14:paraId="50665D3B"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הכנת בסיס נתוני מים;</w:t>
            </w:r>
          </w:p>
          <w:p w14:paraId="02138704"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עבודה שוטפת מול רשות המים ומחוזות המשרד לעניין כמויות המים להקצאה;</w:t>
            </w:r>
          </w:p>
          <w:p w14:paraId="422F4B1E" w14:textId="6D10C509" w:rsidR="00685F51" w:rsidRPr="003E62FF" w:rsidRDefault="00685F51" w:rsidP="00425C27">
            <w:pPr>
              <w:pStyle w:val="a7"/>
              <w:numPr>
                <w:ilvl w:val="0"/>
                <w:numId w:val="13"/>
              </w:numPr>
              <w:spacing w:line="276" w:lineRule="auto"/>
              <w:rPr>
                <w:rFonts w:ascii="David" w:hAnsi="David"/>
              </w:rPr>
            </w:pPr>
            <w:r w:rsidRPr="003E62FF">
              <w:rPr>
                <w:rFonts w:ascii="David" w:hAnsi="David"/>
                <w:rtl/>
              </w:rPr>
              <w:t>עבודה שוטפת מול רשות המים ומשרד האוצר לעניין תעריפי מים לחקלאות</w:t>
            </w:r>
            <w:r w:rsidR="00537405">
              <w:rPr>
                <w:rFonts w:ascii="David" w:hAnsi="David" w:hint="cs"/>
                <w:rtl/>
              </w:rPr>
              <w:t>, חברות בצוות לבחינת תעריף קולחין לחקלאות</w:t>
            </w:r>
            <w:r w:rsidRPr="003E62FF">
              <w:rPr>
                <w:rFonts w:ascii="David" w:hAnsi="David"/>
                <w:rtl/>
              </w:rPr>
              <w:t>;</w:t>
            </w:r>
          </w:p>
          <w:p w14:paraId="2B618D4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מדיניות מכסות והקצאות מים לחקלאים קיימים ולחקלאים חדשים;</w:t>
            </w:r>
          </w:p>
          <w:p w14:paraId="5874A87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הסכם המים - ריכוז ועדת השמונה ונהלי תמיכה.</w:t>
            </w:r>
          </w:p>
          <w:p w14:paraId="0E6EC8E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 xml:space="preserve">מים מושבים – חברות בוועדת שיפוט למפעלי השבה </w:t>
            </w:r>
          </w:p>
          <w:p w14:paraId="4B1CFA56" w14:textId="77777777" w:rsidR="00685F51" w:rsidRPr="003E62FF" w:rsidRDefault="00685F51" w:rsidP="003834A2">
            <w:pPr>
              <w:spacing w:line="276" w:lineRule="auto"/>
              <w:rPr>
                <w:rFonts w:ascii="David" w:hAnsi="David"/>
                <w:rtl/>
              </w:rPr>
            </w:pPr>
          </w:p>
        </w:tc>
      </w:tr>
      <w:tr w:rsidR="00685F51" w:rsidRPr="003E62FF" w14:paraId="4BF4BBA4" w14:textId="77777777" w:rsidTr="003834A2">
        <w:tc>
          <w:tcPr>
            <w:tcW w:w="1558" w:type="dxa"/>
            <w:tcBorders>
              <w:top w:val="single" w:sz="4" w:space="0" w:color="auto"/>
              <w:left w:val="single" w:sz="4" w:space="0" w:color="auto"/>
              <w:bottom w:val="single" w:sz="4" w:space="0" w:color="auto"/>
              <w:right w:val="single" w:sz="4" w:space="0" w:color="auto"/>
            </w:tcBorders>
          </w:tcPr>
          <w:p w14:paraId="2C8FEA5C" w14:textId="77777777" w:rsidR="00685F51" w:rsidRPr="003E62FF" w:rsidRDefault="00685F51" w:rsidP="003834A2">
            <w:pPr>
              <w:spacing w:line="276" w:lineRule="auto"/>
              <w:rPr>
                <w:rFonts w:ascii="David" w:hAnsi="David"/>
                <w:b/>
                <w:bCs/>
                <w:rtl/>
              </w:rPr>
            </w:pPr>
            <w:r w:rsidRPr="003E62FF">
              <w:rPr>
                <w:rFonts w:ascii="David" w:hAnsi="David"/>
                <w:b/>
                <w:bCs/>
                <w:rtl/>
              </w:rPr>
              <w:t>תחום פעילות – עובדים זרים</w:t>
            </w:r>
          </w:p>
          <w:p w14:paraId="281E905C" w14:textId="77777777" w:rsidR="00685F51" w:rsidRPr="003E62FF" w:rsidRDefault="00685F51" w:rsidP="003834A2">
            <w:pPr>
              <w:spacing w:line="276" w:lineRule="auto"/>
              <w:jc w:val="both"/>
              <w:rPr>
                <w:rFonts w:ascii="David" w:hAnsi="David"/>
                <w:b/>
                <w:bCs/>
                <w:rtl/>
              </w:rPr>
            </w:pPr>
          </w:p>
          <w:p w14:paraId="3794D118" w14:textId="77777777" w:rsidR="00685F51" w:rsidRPr="003E62FF" w:rsidRDefault="00685F51" w:rsidP="003834A2">
            <w:pPr>
              <w:spacing w:line="276" w:lineRule="auto"/>
              <w:jc w:val="both"/>
              <w:rPr>
                <w:rFonts w:ascii="David" w:hAnsi="David"/>
                <w:b/>
                <w:bCs/>
                <w:rtl/>
              </w:rPr>
            </w:pPr>
          </w:p>
          <w:p w14:paraId="63265DFC" w14:textId="77777777" w:rsidR="00685F51" w:rsidRPr="003E62FF" w:rsidRDefault="00685F51" w:rsidP="003834A2">
            <w:pPr>
              <w:spacing w:line="276" w:lineRule="auto"/>
              <w:jc w:val="both"/>
              <w:rPr>
                <w:rFonts w:ascii="David" w:hAnsi="David"/>
                <w:b/>
                <w:bCs/>
                <w:rtl/>
              </w:rPr>
            </w:pPr>
          </w:p>
          <w:p w14:paraId="51F06556" w14:textId="77777777" w:rsidR="00685F51" w:rsidRPr="003E62FF" w:rsidRDefault="00685F51" w:rsidP="003834A2">
            <w:pPr>
              <w:spacing w:line="276" w:lineRule="auto"/>
              <w:jc w:val="both"/>
              <w:rPr>
                <w:rFonts w:ascii="David" w:hAnsi="David"/>
                <w:b/>
                <w:bCs/>
                <w:rtl/>
              </w:rPr>
            </w:pPr>
          </w:p>
        </w:tc>
        <w:tc>
          <w:tcPr>
            <w:tcW w:w="6760" w:type="dxa"/>
            <w:tcBorders>
              <w:top w:val="single" w:sz="4" w:space="0" w:color="auto"/>
              <w:left w:val="single" w:sz="4" w:space="0" w:color="auto"/>
              <w:bottom w:val="single" w:sz="4" w:space="0" w:color="auto"/>
              <w:right w:val="single" w:sz="4" w:space="0" w:color="auto"/>
            </w:tcBorders>
          </w:tcPr>
          <w:p w14:paraId="0E6C7773" w14:textId="77777777" w:rsidR="00685F51" w:rsidRPr="003E62FF" w:rsidRDefault="00685F51" w:rsidP="003834A2">
            <w:pPr>
              <w:spacing w:line="276" w:lineRule="auto"/>
              <w:rPr>
                <w:rFonts w:ascii="David" w:hAnsi="David"/>
                <w:rtl/>
              </w:rPr>
            </w:pPr>
            <w:r w:rsidRPr="003E62FF">
              <w:rPr>
                <w:rFonts w:ascii="David" w:hAnsi="David"/>
                <w:rtl/>
              </w:rPr>
              <w:t xml:space="preserve">בשנת 2019 מתבצע סקר עובדים זרים לצורך מתן ההמלצות לשנת 2020, לראשונה הסקר מתבצע בשיטת ה </w:t>
            </w:r>
            <w:r w:rsidRPr="003E62FF">
              <w:rPr>
                <w:rFonts w:ascii="David" w:hAnsi="David"/>
              </w:rPr>
              <w:t>GIS</w:t>
            </w:r>
            <w:r w:rsidRPr="003E62FF">
              <w:rPr>
                <w:rFonts w:ascii="David" w:hAnsi="David"/>
                <w:rtl/>
              </w:rPr>
              <w:t>.</w:t>
            </w:r>
          </w:p>
          <w:p w14:paraId="722F3D22" w14:textId="77777777" w:rsidR="00685F51" w:rsidRPr="003E62FF" w:rsidRDefault="00685F51" w:rsidP="003834A2">
            <w:pPr>
              <w:spacing w:line="276" w:lineRule="auto"/>
              <w:rPr>
                <w:rFonts w:ascii="David" w:hAnsi="David"/>
                <w:rtl/>
              </w:rPr>
            </w:pPr>
            <w:r w:rsidRPr="003E62FF">
              <w:rPr>
                <w:rFonts w:ascii="David" w:hAnsi="David"/>
                <w:rtl/>
              </w:rPr>
              <w:t>בשנת 2022 נבנה קובץ מקוון להגשה, מפקד חדש יערך בשנת 2023</w:t>
            </w:r>
          </w:p>
          <w:p w14:paraId="194930B3" w14:textId="77777777" w:rsidR="00685F51" w:rsidRPr="003E62FF" w:rsidRDefault="00685F51" w:rsidP="003834A2">
            <w:pPr>
              <w:spacing w:line="276" w:lineRule="auto"/>
              <w:rPr>
                <w:rFonts w:ascii="David" w:hAnsi="David"/>
              </w:rPr>
            </w:pPr>
            <w:r w:rsidRPr="003E62FF">
              <w:rPr>
                <w:rFonts w:ascii="David" w:hAnsi="David"/>
                <w:rtl/>
              </w:rPr>
              <w:t>תחומי פעילות:</w:t>
            </w:r>
          </w:p>
          <w:p w14:paraId="27DDF382"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כתיבת נוהל הקצאת עובדים זרים בחקלאות;</w:t>
            </w:r>
          </w:p>
          <w:p w14:paraId="08D389B6"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הכנת מפקדי עובדים זרים:</w:t>
            </w:r>
          </w:p>
          <w:p w14:paraId="3656C989" w14:textId="77777777" w:rsidR="00685F51" w:rsidRPr="003E62FF" w:rsidRDefault="00685F51" w:rsidP="003A139E">
            <w:pPr>
              <w:numPr>
                <w:ilvl w:val="0"/>
                <w:numId w:val="37"/>
              </w:numPr>
              <w:spacing w:line="276" w:lineRule="auto"/>
              <w:ind w:left="687" w:firstLine="0"/>
              <w:rPr>
                <w:rFonts w:ascii="David" w:hAnsi="David"/>
              </w:rPr>
            </w:pPr>
            <w:r w:rsidRPr="003E62FF">
              <w:rPr>
                <w:rFonts w:ascii="David" w:hAnsi="David"/>
                <w:rtl/>
              </w:rPr>
              <w:t>ריכוז ועדת מקדמי הקצאה לעובדים זרים;</w:t>
            </w:r>
          </w:p>
          <w:p w14:paraId="3A7E4C02" w14:textId="77777777" w:rsidR="00685F51" w:rsidRPr="003E62FF" w:rsidRDefault="00685F51" w:rsidP="003A139E">
            <w:pPr>
              <w:numPr>
                <w:ilvl w:val="0"/>
                <w:numId w:val="37"/>
              </w:numPr>
              <w:spacing w:line="276" w:lineRule="auto"/>
              <w:ind w:left="687" w:firstLine="0"/>
              <w:rPr>
                <w:rFonts w:ascii="David" w:hAnsi="David"/>
              </w:rPr>
            </w:pPr>
            <w:r w:rsidRPr="003E62FF">
              <w:rPr>
                <w:rFonts w:ascii="David" w:hAnsi="David"/>
                <w:rtl/>
              </w:rPr>
              <w:t>הכנת חוברות הבקשה לעובדים זרים;</w:t>
            </w:r>
          </w:p>
          <w:p w14:paraId="1A36CE42" w14:textId="77777777" w:rsidR="00685F51" w:rsidRPr="003E62FF" w:rsidRDefault="00685F51" w:rsidP="003A139E">
            <w:pPr>
              <w:numPr>
                <w:ilvl w:val="0"/>
                <w:numId w:val="37"/>
              </w:numPr>
              <w:spacing w:line="276" w:lineRule="auto"/>
              <w:ind w:left="687" w:firstLine="0"/>
              <w:rPr>
                <w:rFonts w:ascii="David" w:hAnsi="David"/>
              </w:rPr>
            </w:pPr>
            <w:r w:rsidRPr="003E62FF">
              <w:rPr>
                <w:rFonts w:ascii="David" w:hAnsi="David"/>
                <w:rtl/>
              </w:rPr>
              <w:t>תמיכה במחוזות המשרד בקליטת חוברות הבקשה;</w:t>
            </w:r>
          </w:p>
          <w:p w14:paraId="4393722C" w14:textId="77777777" w:rsidR="00685F51" w:rsidRPr="003E62FF" w:rsidRDefault="00685F51" w:rsidP="003A139E">
            <w:pPr>
              <w:numPr>
                <w:ilvl w:val="0"/>
                <w:numId w:val="37"/>
              </w:numPr>
              <w:spacing w:line="276" w:lineRule="auto"/>
              <w:ind w:left="687" w:firstLine="0"/>
              <w:rPr>
                <w:rFonts w:ascii="David" w:hAnsi="David"/>
                <w:rtl/>
              </w:rPr>
            </w:pPr>
            <w:r w:rsidRPr="003E62FF">
              <w:rPr>
                <w:rFonts w:ascii="David" w:hAnsi="David"/>
                <w:rtl/>
              </w:rPr>
              <w:t>קביעת מודל קיצוץ להקצאת עובדים זרים;</w:t>
            </w:r>
          </w:p>
          <w:p w14:paraId="0A8FE4AB"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הכנת נהלי הקצאת עובדים עונתיים;</w:t>
            </w:r>
          </w:p>
          <w:p w14:paraId="66E39491" w14:textId="77777777" w:rsidR="00685F51" w:rsidRDefault="00685F51" w:rsidP="00425C27">
            <w:pPr>
              <w:pStyle w:val="a7"/>
              <w:numPr>
                <w:ilvl w:val="0"/>
                <w:numId w:val="13"/>
              </w:numPr>
              <w:spacing w:line="276" w:lineRule="auto"/>
              <w:rPr>
                <w:rFonts w:ascii="David" w:hAnsi="David"/>
              </w:rPr>
            </w:pPr>
            <w:r w:rsidRPr="003E62FF">
              <w:rPr>
                <w:rFonts w:ascii="David" w:hAnsi="David"/>
                <w:rtl/>
              </w:rPr>
              <w:t>עבודה שוטפת מול רשות אוכלוסין לעניין הקצאת העובדים;</w:t>
            </w:r>
          </w:p>
          <w:p w14:paraId="4D443010" w14:textId="0A199ADE" w:rsidR="008541EA" w:rsidRPr="003E62FF" w:rsidRDefault="008541EA" w:rsidP="00425C27">
            <w:pPr>
              <w:pStyle w:val="a7"/>
              <w:numPr>
                <w:ilvl w:val="0"/>
                <w:numId w:val="13"/>
              </w:numPr>
              <w:spacing w:line="276" w:lineRule="auto"/>
              <w:rPr>
                <w:rFonts w:ascii="David" w:hAnsi="David"/>
                <w:rtl/>
              </w:rPr>
            </w:pPr>
            <w:r>
              <w:rPr>
                <w:rFonts w:ascii="David" w:hAnsi="David" w:hint="cs"/>
                <w:rtl/>
              </w:rPr>
              <w:t xml:space="preserve">בחינת הקצאת עובדים זרים לענפי החי. </w:t>
            </w:r>
          </w:p>
        </w:tc>
      </w:tr>
      <w:tr w:rsidR="00685F51" w:rsidRPr="003E62FF" w14:paraId="6A4D07A3" w14:textId="77777777" w:rsidTr="003834A2">
        <w:tc>
          <w:tcPr>
            <w:tcW w:w="1558" w:type="dxa"/>
            <w:tcBorders>
              <w:top w:val="single" w:sz="4" w:space="0" w:color="auto"/>
              <w:left w:val="single" w:sz="4" w:space="0" w:color="auto"/>
              <w:bottom w:val="single" w:sz="4" w:space="0" w:color="auto"/>
              <w:right w:val="single" w:sz="4" w:space="0" w:color="auto"/>
            </w:tcBorders>
          </w:tcPr>
          <w:p w14:paraId="06CF56A7" w14:textId="77777777" w:rsidR="00685F51" w:rsidRPr="003E62FF" w:rsidRDefault="00685F51" w:rsidP="003834A2">
            <w:pPr>
              <w:spacing w:line="276" w:lineRule="auto"/>
              <w:rPr>
                <w:rFonts w:ascii="David" w:hAnsi="David"/>
                <w:b/>
                <w:bCs/>
                <w:rtl/>
              </w:rPr>
            </w:pPr>
            <w:r w:rsidRPr="003E62FF">
              <w:rPr>
                <w:rFonts w:ascii="David" w:hAnsi="David"/>
                <w:b/>
                <w:bCs/>
                <w:rtl/>
              </w:rPr>
              <w:t>תחום פעילות – אישורי העסקת פלשתינאים</w:t>
            </w:r>
          </w:p>
        </w:tc>
        <w:tc>
          <w:tcPr>
            <w:tcW w:w="6760" w:type="dxa"/>
            <w:tcBorders>
              <w:top w:val="single" w:sz="4" w:space="0" w:color="auto"/>
              <w:left w:val="single" w:sz="4" w:space="0" w:color="auto"/>
              <w:bottom w:val="single" w:sz="4" w:space="0" w:color="auto"/>
              <w:right w:val="single" w:sz="4" w:space="0" w:color="auto"/>
            </w:tcBorders>
          </w:tcPr>
          <w:p w14:paraId="5B3BF08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כתיבת נוהל למתן אישורי העסקת עובדים פלשתינאים;</w:t>
            </w:r>
          </w:p>
          <w:p w14:paraId="2586424E"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הטעמת נוהל העסקת עובדים פלשתינאים במועצת הצמחים לשם ביצוע;</w:t>
            </w:r>
          </w:p>
          <w:p w14:paraId="2AAA8214"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פיקוח על ביצוע הנוהל מול מועצת הצמחים.</w:t>
            </w:r>
          </w:p>
        </w:tc>
      </w:tr>
      <w:tr w:rsidR="00685F51" w:rsidRPr="003E62FF" w14:paraId="34BFDC3E" w14:textId="77777777" w:rsidTr="003834A2">
        <w:tc>
          <w:tcPr>
            <w:tcW w:w="1558" w:type="dxa"/>
            <w:tcBorders>
              <w:top w:val="single" w:sz="4" w:space="0" w:color="auto"/>
              <w:left w:val="single" w:sz="4" w:space="0" w:color="auto"/>
              <w:bottom w:val="single" w:sz="4" w:space="0" w:color="auto"/>
              <w:right w:val="single" w:sz="4" w:space="0" w:color="auto"/>
            </w:tcBorders>
          </w:tcPr>
          <w:p w14:paraId="282AF845" w14:textId="77777777" w:rsidR="00685F51" w:rsidRPr="003E62FF" w:rsidRDefault="00685F51" w:rsidP="003834A2">
            <w:pPr>
              <w:spacing w:line="276" w:lineRule="auto"/>
              <w:rPr>
                <w:rFonts w:ascii="David" w:hAnsi="David"/>
                <w:b/>
                <w:bCs/>
                <w:rtl/>
              </w:rPr>
            </w:pPr>
            <w:r w:rsidRPr="003E62FF">
              <w:rPr>
                <w:rFonts w:ascii="David" w:hAnsi="David"/>
                <w:b/>
                <w:bCs/>
                <w:rtl/>
              </w:rPr>
              <w:t>תחום פעילות – רשות מרעה</w:t>
            </w:r>
          </w:p>
        </w:tc>
        <w:tc>
          <w:tcPr>
            <w:tcW w:w="6760" w:type="dxa"/>
            <w:tcBorders>
              <w:top w:val="single" w:sz="4" w:space="0" w:color="auto"/>
              <w:left w:val="single" w:sz="4" w:space="0" w:color="auto"/>
              <w:bottom w:val="single" w:sz="4" w:space="0" w:color="auto"/>
              <w:right w:val="single" w:sz="4" w:space="0" w:color="auto"/>
            </w:tcBorders>
          </w:tcPr>
          <w:p w14:paraId="138332CE"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הסדרת שטחי המרעה בישראל ומתן המלצה לחוזי רעיה</w:t>
            </w:r>
          </w:p>
          <w:p w14:paraId="2B40C41B"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ניהול תקציבי רשות מרעה וקידום מערכת מחשוב משרדית לניהול התקציב;</w:t>
            </w:r>
          </w:p>
          <w:p w14:paraId="6EB00D4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הכנת תכנית אב בשיתוף המשרד להגנת הסביבה להקמת תשתיות בשטחי המרעה למניעת זיהום מקורות המים בצפון;</w:t>
            </w:r>
          </w:p>
          <w:p w14:paraId="72FA7C5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עדכון הקריטריונים בתחום תמיכה במרעה בשטחים פתוחים.</w:t>
            </w:r>
          </w:p>
          <w:p w14:paraId="0E7FFE54"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lastRenderedPageBreak/>
              <w:t xml:space="preserve">ניהול מקצועי של פעילות מתכנני המרעה במחוזות </w:t>
            </w:r>
          </w:p>
          <w:p w14:paraId="5F4C9A54"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 xml:space="preserve">הנחייה ועריכה של נהלים וקריטריונים מקצועיים למתן המלצה להקצאות שטחי מרעה </w:t>
            </w:r>
          </w:p>
          <w:p w14:paraId="18C9831A"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בחינה מקצועית של שטחי המרעה וסיוע למנהל בעריכת מודלים לשמירת המרעה</w:t>
            </w:r>
          </w:p>
          <w:p w14:paraId="05B7363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 xml:space="preserve">שיפור וקידום מערך המיפוי של שטחי המרעה בשיתוף עם יחידת ה </w:t>
            </w:r>
            <w:r w:rsidRPr="003E62FF">
              <w:rPr>
                <w:rFonts w:ascii="David" w:hAnsi="David"/>
              </w:rPr>
              <w:t>GIS</w:t>
            </w:r>
            <w:r w:rsidRPr="003E62FF">
              <w:rPr>
                <w:rFonts w:ascii="David" w:hAnsi="David"/>
                <w:rtl/>
              </w:rPr>
              <w:t xml:space="preserve"> במשרד</w:t>
            </w:r>
          </w:p>
          <w:p w14:paraId="60A7B78B"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קידום שיתופי פעולה עם גופי אכיפה על מנת לחזק האכיפה בשטחי המרעה.</w:t>
            </w:r>
          </w:p>
          <w:p w14:paraId="1D3927FD"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קידום רעיית צאן כאמצעי להפחתת היתכנות של שריפות בחורש.</w:t>
            </w:r>
          </w:p>
        </w:tc>
      </w:tr>
      <w:tr w:rsidR="00685F51" w:rsidRPr="003E62FF" w14:paraId="0FAD27A4" w14:textId="77777777" w:rsidTr="003834A2">
        <w:tc>
          <w:tcPr>
            <w:tcW w:w="1558" w:type="dxa"/>
            <w:tcBorders>
              <w:top w:val="single" w:sz="4" w:space="0" w:color="auto"/>
              <w:left w:val="single" w:sz="4" w:space="0" w:color="auto"/>
              <w:bottom w:val="single" w:sz="4" w:space="0" w:color="auto"/>
              <w:right w:val="single" w:sz="4" w:space="0" w:color="auto"/>
            </w:tcBorders>
          </w:tcPr>
          <w:p w14:paraId="3F710D5E" w14:textId="77777777" w:rsidR="00685F51" w:rsidRPr="003E62FF" w:rsidRDefault="00685F51" w:rsidP="003834A2">
            <w:pPr>
              <w:spacing w:line="276" w:lineRule="auto"/>
              <w:rPr>
                <w:rFonts w:ascii="David" w:hAnsi="David"/>
                <w:b/>
                <w:bCs/>
                <w:rtl/>
              </w:rPr>
            </w:pPr>
            <w:r w:rsidRPr="003E62FF">
              <w:rPr>
                <w:rFonts w:ascii="David" w:hAnsi="David"/>
                <w:b/>
                <w:bCs/>
                <w:rtl/>
              </w:rPr>
              <w:t>תחום פעילות – ענפי החי – חלב ולול</w:t>
            </w:r>
          </w:p>
        </w:tc>
        <w:tc>
          <w:tcPr>
            <w:tcW w:w="6760" w:type="dxa"/>
            <w:tcBorders>
              <w:top w:val="single" w:sz="4" w:space="0" w:color="auto"/>
              <w:left w:val="single" w:sz="4" w:space="0" w:color="auto"/>
              <w:bottom w:val="single" w:sz="4" w:space="0" w:color="auto"/>
              <w:right w:val="single" w:sz="4" w:space="0" w:color="auto"/>
            </w:tcBorders>
          </w:tcPr>
          <w:p w14:paraId="6F1A96A1" w14:textId="77777777" w:rsidR="00685F51" w:rsidRPr="003E62FF" w:rsidRDefault="00685F51" w:rsidP="003834A2">
            <w:pPr>
              <w:spacing w:line="276" w:lineRule="auto"/>
              <w:rPr>
                <w:rFonts w:ascii="David" w:hAnsi="David"/>
                <w:rtl/>
              </w:rPr>
            </w:pPr>
            <w:r w:rsidRPr="003E62FF">
              <w:rPr>
                <w:rFonts w:ascii="David" w:hAnsi="David"/>
                <w:rtl/>
              </w:rPr>
              <w:t xml:space="preserve">בשנים  2018 ו 2022 נחתמו הסכמים בין נציגי החקלאים למשרדי האוצר והחלאות בנושא משק החלב, הסכם זה מסדיר הן את מנגנון מחיר המטרה לחלב לשנים הבאות, מתווה חשיפה ליבוא של הענף ומתווה תמיכה בחקלאים. </w:t>
            </w:r>
          </w:p>
          <w:p w14:paraId="6A118344" w14:textId="77777777" w:rsidR="00685F51" w:rsidRPr="003E62FF" w:rsidRDefault="00685F51" w:rsidP="003834A2">
            <w:pPr>
              <w:spacing w:line="276" w:lineRule="auto"/>
              <w:rPr>
                <w:rFonts w:ascii="David" w:hAnsi="David"/>
                <w:rtl/>
              </w:rPr>
            </w:pPr>
          </w:p>
          <w:p w14:paraId="3CE5AD62" w14:textId="77777777" w:rsidR="00685F51" w:rsidRPr="003E62FF" w:rsidRDefault="00685F51" w:rsidP="003834A2">
            <w:pPr>
              <w:spacing w:line="276" w:lineRule="auto"/>
              <w:rPr>
                <w:rFonts w:ascii="David" w:hAnsi="David"/>
              </w:rPr>
            </w:pPr>
            <w:r w:rsidRPr="003E62FF">
              <w:rPr>
                <w:rFonts w:ascii="David" w:hAnsi="David"/>
                <w:rtl/>
              </w:rPr>
              <w:t>תחומי פעילות:</w:t>
            </w:r>
          </w:p>
          <w:p w14:paraId="52394EBC"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סיום הליך החקיקה והתקנות בתחום החלב והלול, כולל נושא רווחת בעלי חיים;</w:t>
            </w:r>
          </w:p>
          <w:p w14:paraId="7B8E5CBB"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קביעת מחיר המטרה בחלב; ריכוז וועדת היישום ו/או בהתאם לשינוי חקיקה תלוי הסכם</w:t>
            </w:r>
          </w:p>
          <w:p w14:paraId="1F887B5B"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החלת סקר רפת החלב ועדכוני הבסיס למחיר המטרה בהתאם; בחינת עדכונים במנגנון מחיר המטרה</w:t>
            </w:r>
          </w:p>
          <w:p w14:paraId="51F10AA1"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סיום הליכי ההכנה לתחילת הפעילות במסגרת הרפורמה בלול;</w:t>
            </w:r>
          </w:p>
          <w:p w14:paraId="2731A1A6"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ניהול נושא תשלום הסובסידיה במסגרת חוק הגליל; ותשלומי פיצויים ופיקוח מקצועי</w:t>
            </w:r>
          </w:p>
          <w:p w14:paraId="36132B02"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ליווי מקצועי ללשכה המשפטית בכל הקשור לתביעות בתחום.</w:t>
            </w:r>
          </w:p>
          <w:p w14:paraId="1865AD11"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הצעה לחלופות ועדכונים בשיטות הניהול והרגולציה בענפי החי</w:t>
            </w:r>
          </w:p>
        </w:tc>
      </w:tr>
      <w:tr w:rsidR="00685F51" w:rsidRPr="003E62FF" w14:paraId="38D47D1D" w14:textId="77777777" w:rsidTr="003834A2">
        <w:tc>
          <w:tcPr>
            <w:tcW w:w="1558" w:type="dxa"/>
            <w:tcBorders>
              <w:top w:val="single" w:sz="4" w:space="0" w:color="auto"/>
              <w:left w:val="single" w:sz="4" w:space="0" w:color="auto"/>
              <w:bottom w:val="single" w:sz="4" w:space="0" w:color="auto"/>
              <w:right w:val="single" w:sz="4" w:space="0" w:color="auto"/>
            </w:tcBorders>
          </w:tcPr>
          <w:p w14:paraId="00D6767B" w14:textId="77777777" w:rsidR="00685F51" w:rsidRPr="003E62FF" w:rsidRDefault="00685F51" w:rsidP="003834A2">
            <w:pPr>
              <w:spacing w:line="276" w:lineRule="auto"/>
              <w:rPr>
                <w:rFonts w:ascii="David" w:hAnsi="David"/>
                <w:b/>
                <w:bCs/>
                <w:rtl/>
              </w:rPr>
            </w:pPr>
            <w:r w:rsidRPr="003E62FF">
              <w:rPr>
                <w:rFonts w:ascii="David" w:hAnsi="David"/>
                <w:b/>
                <w:bCs/>
                <w:rtl/>
              </w:rPr>
              <w:t>תחום פעילות – קידום מגזרי המיעוטים</w:t>
            </w:r>
          </w:p>
        </w:tc>
        <w:tc>
          <w:tcPr>
            <w:tcW w:w="6760" w:type="dxa"/>
            <w:tcBorders>
              <w:top w:val="single" w:sz="4" w:space="0" w:color="auto"/>
              <w:left w:val="single" w:sz="4" w:space="0" w:color="auto"/>
              <w:bottom w:val="single" w:sz="4" w:space="0" w:color="auto"/>
              <w:right w:val="single" w:sz="4" w:space="0" w:color="auto"/>
            </w:tcBorders>
          </w:tcPr>
          <w:p w14:paraId="3E8BED21"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קידום ופיתוח החקלאות במגזרי המיעוטים;</w:t>
            </w:r>
          </w:p>
          <w:p w14:paraId="1914D76B"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קידום הוצאת עדרים ממרכזי ערים;</w:t>
            </w:r>
          </w:p>
          <w:p w14:paraId="4F98ED4D"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פיתוח וקידום ענף הזיתים.</w:t>
            </w:r>
          </w:p>
        </w:tc>
      </w:tr>
      <w:tr w:rsidR="00685F51" w:rsidRPr="003E62FF" w14:paraId="4CB54D31" w14:textId="77777777" w:rsidTr="003834A2">
        <w:tc>
          <w:tcPr>
            <w:tcW w:w="1558" w:type="dxa"/>
            <w:tcBorders>
              <w:top w:val="single" w:sz="4" w:space="0" w:color="auto"/>
              <w:left w:val="single" w:sz="4" w:space="0" w:color="auto"/>
              <w:bottom w:val="single" w:sz="4" w:space="0" w:color="auto"/>
              <w:right w:val="single" w:sz="4" w:space="0" w:color="auto"/>
            </w:tcBorders>
          </w:tcPr>
          <w:p w14:paraId="4AD088B7" w14:textId="77777777" w:rsidR="00685F51" w:rsidRPr="003E62FF" w:rsidRDefault="00685F51" w:rsidP="003834A2">
            <w:pPr>
              <w:spacing w:line="276" w:lineRule="auto"/>
              <w:jc w:val="both"/>
              <w:rPr>
                <w:rFonts w:ascii="David" w:hAnsi="David"/>
                <w:b/>
                <w:bCs/>
                <w:rtl/>
              </w:rPr>
            </w:pPr>
            <w:r w:rsidRPr="003E62FF">
              <w:rPr>
                <w:rFonts w:ascii="David" w:hAnsi="David"/>
                <w:b/>
                <w:bCs/>
                <w:rtl/>
              </w:rPr>
              <w:t>תחום פעילות – רישיונות משווקים</w:t>
            </w:r>
          </w:p>
        </w:tc>
        <w:tc>
          <w:tcPr>
            <w:tcW w:w="6760" w:type="dxa"/>
            <w:tcBorders>
              <w:top w:val="single" w:sz="4" w:space="0" w:color="auto"/>
              <w:left w:val="single" w:sz="4" w:space="0" w:color="auto"/>
              <w:bottom w:val="single" w:sz="4" w:space="0" w:color="auto"/>
              <w:right w:val="single" w:sz="4" w:space="0" w:color="auto"/>
            </w:tcBorders>
          </w:tcPr>
          <w:p w14:paraId="3D19C3C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מתן רישיונות משווקים לענף הלול (הטלה);</w:t>
            </w:r>
          </w:p>
          <w:p w14:paraId="20776C7A"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נידרש לעדכן את החוק</w:t>
            </w:r>
          </w:p>
          <w:p w14:paraId="208941FD" w14:textId="77777777" w:rsidR="00685F51" w:rsidRPr="003E62FF" w:rsidRDefault="00685F51" w:rsidP="003834A2">
            <w:pPr>
              <w:pStyle w:val="a7"/>
              <w:spacing w:line="276" w:lineRule="auto"/>
              <w:ind w:left="360"/>
              <w:rPr>
                <w:rFonts w:ascii="David" w:hAnsi="David"/>
                <w:rtl/>
              </w:rPr>
            </w:pPr>
          </w:p>
        </w:tc>
      </w:tr>
      <w:tr w:rsidR="00685F51" w:rsidRPr="003E62FF" w14:paraId="4694300B" w14:textId="77777777" w:rsidTr="003834A2">
        <w:tc>
          <w:tcPr>
            <w:tcW w:w="1558" w:type="dxa"/>
            <w:tcBorders>
              <w:top w:val="single" w:sz="4" w:space="0" w:color="auto"/>
              <w:left w:val="single" w:sz="4" w:space="0" w:color="auto"/>
              <w:bottom w:val="single" w:sz="4" w:space="0" w:color="auto"/>
              <w:right w:val="single" w:sz="4" w:space="0" w:color="auto"/>
            </w:tcBorders>
          </w:tcPr>
          <w:p w14:paraId="625F392D" w14:textId="77777777" w:rsidR="00685F51" w:rsidRPr="003E62FF" w:rsidRDefault="00685F51" w:rsidP="003834A2">
            <w:pPr>
              <w:pStyle w:val="a9"/>
              <w:jc w:val="both"/>
              <w:rPr>
                <w:rFonts w:ascii="David" w:hAnsi="David"/>
                <w:b/>
                <w:bCs/>
                <w:sz w:val="26"/>
                <w:szCs w:val="26"/>
                <w:u w:val="single"/>
                <w:rtl/>
              </w:rPr>
            </w:pPr>
            <w:r w:rsidRPr="003E62FF">
              <w:rPr>
                <w:rFonts w:ascii="David" w:hAnsi="David"/>
                <w:b/>
                <w:bCs/>
                <w:sz w:val="26"/>
                <w:szCs w:val="26"/>
                <w:u w:val="single"/>
                <w:rtl/>
              </w:rPr>
              <w:t>ענף הדבש</w:t>
            </w:r>
          </w:p>
        </w:tc>
        <w:tc>
          <w:tcPr>
            <w:tcW w:w="6760" w:type="dxa"/>
            <w:tcBorders>
              <w:top w:val="single" w:sz="4" w:space="0" w:color="auto"/>
              <w:left w:val="single" w:sz="4" w:space="0" w:color="auto"/>
              <w:bottom w:val="single" w:sz="4" w:space="0" w:color="auto"/>
              <w:right w:val="single" w:sz="4" w:space="0" w:color="auto"/>
            </w:tcBorders>
          </w:tcPr>
          <w:p w14:paraId="7A214E2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גיבוש נוסח מעודכן לחוק הדבש</w:t>
            </w:r>
          </w:p>
          <w:p w14:paraId="6AC05A6D"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קידום החוק והתקנות מכוח החוק</w:t>
            </w:r>
          </w:p>
          <w:p w14:paraId="7059F836"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התארגנות לקליטת ההסדרה במשרד</w:t>
            </w:r>
          </w:p>
        </w:tc>
      </w:tr>
      <w:tr w:rsidR="00685F51" w:rsidRPr="003E62FF" w14:paraId="6D85A1D9" w14:textId="77777777" w:rsidTr="003834A2">
        <w:tc>
          <w:tcPr>
            <w:tcW w:w="1558" w:type="dxa"/>
            <w:tcBorders>
              <w:top w:val="single" w:sz="4" w:space="0" w:color="auto"/>
              <w:left w:val="single" w:sz="4" w:space="0" w:color="auto"/>
              <w:bottom w:val="single" w:sz="4" w:space="0" w:color="auto"/>
              <w:right w:val="single" w:sz="4" w:space="0" w:color="auto"/>
            </w:tcBorders>
          </w:tcPr>
          <w:p w14:paraId="3E03FCB9" w14:textId="77777777" w:rsidR="00685F51" w:rsidRPr="003E62FF" w:rsidRDefault="00685F51" w:rsidP="003834A2">
            <w:pPr>
              <w:pStyle w:val="a9"/>
              <w:rPr>
                <w:rFonts w:ascii="David" w:hAnsi="David"/>
                <w:b/>
                <w:bCs/>
                <w:sz w:val="26"/>
                <w:szCs w:val="26"/>
                <w:u w:val="single"/>
                <w:rtl/>
              </w:rPr>
            </w:pPr>
            <w:r w:rsidRPr="003E62FF">
              <w:rPr>
                <w:rFonts w:ascii="David" w:hAnsi="David"/>
                <w:b/>
                <w:bCs/>
                <w:sz w:val="26"/>
                <w:szCs w:val="26"/>
                <w:u w:val="single"/>
                <w:rtl/>
              </w:rPr>
              <w:t>יעדים לשנת 2023</w:t>
            </w:r>
          </w:p>
          <w:p w14:paraId="3A03202C" w14:textId="77777777" w:rsidR="00685F51" w:rsidRPr="003E62FF" w:rsidRDefault="00685F51" w:rsidP="003834A2">
            <w:pPr>
              <w:spacing w:line="276" w:lineRule="auto"/>
              <w:rPr>
                <w:rFonts w:ascii="David" w:hAnsi="David"/>
                <w:b/>
                <w:bCs/>
                <w:rtl/>
              </w:rPr>
            </w:pPr>
          </w:p>
        </w:tc>
        <w:tc>
          <w:tcPr>
            <w:tcW w:w="6760" w:type="dxa"/>
            <w:tcBorders>
              <w:top w:val="single" w:sz="4" w:space="0" w:color="auto"/>
              <w:left w:val="single" w:sz="4" w:space="0" w:color="auto"/>
              <w:bottom w:val="single" w:sz="4" w:space="0" w:color="auto"/>
              <w:right w:val="single" w:sz="4" w:space="0" w:color="auto"/>
            </w:tcBorders>
          </w:tcPr>
          <w:p w14:paraId="24F5FF1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המשך הקצאת קרקעות למרעה</w:t>
            </w:r>
          </w:p>
          <w:p w14:paraId="0C47FDA9"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 xml:space="preserve">ביצוע סקר </w:t>
            </w:r>
            <w:r w:rsidRPr="003E62FF">
              <w:rPr>
                <w:rFonts w:ascii="David" w:hAnsi="David"/>
              </w:rPr>
              <w:t>GIS</w:t>
            </w:r>
            <w:r w:rsidRPr="003E62FF">
              <w:rPr>
                <w:rFonts w:ascii="David" w:hAnsi="David"/>
                <w:rtl/>
              </w:rPr>
              <w:t xml:space="preserve"> לצורך הקצאה והקצאת עובדים זרים לשנת 2024</w:t>
            </w:r>
          </w:p>
          <w:p w14:paraId="40DAE9E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הקצאת מים לחקלאות</w:t>
            </w:r>
          </w:p>
          <w:p w14:paraId="294B1A08"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lastRenderedPageBreak/>
              <w:t>יישום חוק הגליל</w:t>
            </w:r>
          </w:p>
          <w:p w14:paraId="41326EB6"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קביעת תקנות מכסות בענף הלול</w:t>
            </w:r>
          </w:p>
          <w:p w14:paraId="46CE12BC"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תיקוני חקיקה נדרשים בענף החלב</w:t>
            </w:r>
          </w:p>
          <w:p w14:paraId="6AB18F3C"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תמיכה בשטחים פתוחים – בענף הבקר לבשר</w:t>
            </w:r>
          </w:p>
          <w:p w14:paraId="38D0E1F0" w14:textId="77777777" w:rsidR="00685F51" w:rsidRPr="003E62FF" w:rsidRDefault="00685F51" w:rsidP="00425C27">
            <w:pPr>
              <w:pStyle w:val="a7"/>
              <w:numPr>
                <w:ilvl w:val="0"/>
                <w:numId w:val="13"/>
              </w:numPr>
              <w:spacing w:line="276" w:lineRule="auto"/>
              <w:rPr>
                <w:rFonts w:ascii="David" w:hAnsi="David"/>
              </w:rPr>
            </w:pPr>
            <w:r w:rsidRPr="003E62FF">
              <w:rPr>
                <w:rFonts w:ascii="David" w:hAnsi="David"/>
                <w:rtl/>
              </w:rPr>
              <w:t>תמיכה בעובדים ישראלים</w:t>
            </w:r>
          </w:p>
          <w:p w14:paraId="407898AB" w14:textId="77777777" w:rsidR="00685F51" w:rsidRPr="003E62FF" w:rsidRDefault="00685F51" w:rsidP="00425C27">
            <w:pPr>
              <w:pStyle w:val="a7"/>
              <w:numPr>
                <w:ilvl w:val="0"/>
                <w:numId w:val="13"/>
              </w:numPr>
              <w:spacing w:line="276" w:lineRule="auto"/>
              <w:rPr>
                <w:rFonts w:ascii="David" w:hAnsi="David"/>
                <w:rtl/>
              </w:rPr>
            </w:pPr>
            <w:r w:rsidRPr="003E62FF">
              <w:rPr>
                <w:rFonts w:ascii="David" w:hAnsi="David"/>
                <w:rtl/>
              </w:rPr>
              <w:t>תמיכה בעמותות של מתנדבים</w:t>
            </w:r>
          </w:p>
        </w:tc>
      </w:tr>
      <w:bookmarkEnd w:id="121"/>
      <w:bookmarkEnd w:id="122"/>
      <w:bookmarkEnd w:id="123"/>
    </w:tbl>
    <w:p w14:paraId="3A9EF7D8" w14:textId="77777777" w:rsidR="007C058B" w:rsidRPr="003E62FF" w:rsidRDefault="007C058B" w:rsidP="00A92E23">
      <w:pPr>
        <w:pStyle w:val="2"/>
        <w:rPr>
          <w:rFonts w:ascii="David" w:hAnsi="David"/>
          <w:rtl/>
        </w:rPr>
      </w:pPr>
    </w:p>
    <w:p w14:paraId="7C061C3D" w14:textId="77777777" w:rsidR="00441CAD" w:rsidRPr="003E62FF" w:rsidRDefault="00441CAD" w:rsidP="00441CAD">
      <w:pPr>
        <w:pStyle w:val="2"/>
        <w:rPr>
          <w:rFonts w:ascii="David" w:hAnsi="David"/>
          <w:rtl/>
        </w:rPr>
      </w:pPr>
      <w:bookmarkStart w:id="124" w:name="_Toc122958947"/>
      <w:bookmarkStart w:id="125" w:name="_Toc850359"/>
      <w:bookmarkStart w:id="126" w:name="_Toc283273505"/>
      <w:bookmarkStart w:id="127" w:name="_Toc347233038"/>
      <w:bookmarkStart w:id="128" w:name="_Toc850355"/>
      <w:bookmarkStart w:id="129" w:name="_Toc12884878"/>
      <w:bookmarkStart w:id="130" w:name="_Toc850356"/>
      <w:bookmarkEnd w:id="2"/>
      <w:bookmarkEnd w:id="3"/>
      <w:bookmarkEnd w:id="4"/>
      <w:r w:rsidRPr="003E62FF">
        <w:rPr>
          <w:rFonts w:ascii="David" w:hAnsi="David"/>
          <w:rtl/>
        </w:rPr>
        <w:t>אגף הדיג</w:t>
      </w:r>
      <w:bookmarkEnd w:id="124"/>
    </w:p>
    <w:p w14:paraId="11763CCF" w14:textId="77777777" w:rsidR="00441CAD" w:rsidRPr="003E62FF" w:rsidRDefault="00441CAD" w:rsidP="00441CAD">
      <w:pPr>
        <w:spacing w:line="276" w:lineRule="auto"/>
        <w:rPr>
          <w:rFonts w:ascii="David" w:hAnsi="David"/>
          <w:rtl/>
        </w:rPr>
      </w:pPr>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441CAD" w:rsidRPr="003E62FF" w14:paraId="32FE705C" w14:textId="77777777" w:rsidTr="00DB0032">
        <w:tc>
          <w:tcPr>
            <w:tcW w:w="1558" w:type="dxa"/>
            <w:tcBorders>
              <w:top w:val="single" w:sz="4" w:space="0" w:color="auto"/>
              <w:left w:val="single" w:sz="4" w:space="0" w:color="auto"/>
              <w:bottom w:val="single" w:sz="4" w:space="0" w:color="auto"/>
              <w:right w:val="nil"/>
            </w:tcBorders>
            <w:shd w:val="clear" w:color="auto" w:fill="E6E6E6"/>
          </w:tcPr>
          <w:p w14:paraId="0007935D" w14:textId="77777777" w:rsidR="00441CAD" w:rsidRPr="003E62FF" w:rsidRDefault="00441CAD" w:rsidP="00DB0032">
            <w:pPr>
              <w:spacing w:line="276" w:lineRule="auto"/>
              <w:rPr>
                <w:rFonts w:ascii="David" w:hAnsi="David"/>
                <w:b/>
                <w:bCs/>
                <w:rtl/>
              </w:rPr>
            </w:pPr>
            <w:r w:rsidRPr="003E62FF">
              <w:rPr>
                <w:rFonts w:ascii="David" w:hAnsi="David"/>
                <w:b/>
                <w:bCs/>
                <w:rtl/>
              </w:rPr>
              <w:t>שם היחידה:</w:t>
            </w:r>
          </w:p>
        </w:tc>
        <w:tc>
          <w:tcPr>
            <w:tcW w:w="6760" w:type="dxa"/>
            <w:tcBorders>
              <w:left w:val="nil"/>
            </w:tcBorders>
            <w:shd w:val="clear" w:color="auto" w:fill="E6E6E6"/>
          </w:tcPr>
          <w:p w14:paraId="3DAD192C" w14:textId="77777777" w:rsidR="00441CAD" w:rsidRPr="003E62FF" w:rsidRDefault="00441CAD" w:rsidP="00DB0032">
            <w:pPr>
              <w:spacing w:line="276" w:lineRule="auto"/>
              <w:rPr>
                <w:rFonts w:ascii="David" w:hAnsi="David"/>
                <w:b/>
                <w:bCs/>
                <w:rtl/>
              </w:rPr>
            </w:pPr>
            <w:r w:rsidRPr="003E62FF">
              <w:rPr>
                <w:rFonts w:ascii="David" w:hAnsi="David"/>
                <w:b/>
                <w:bCs/>
                <w:rtl/>
              </w:rPr>
              <w:t xml:space="preserve">אגף בכיר לדיג ולחקלאות מים </w:t>
            </w:r>
          </w:p>
          <w:p w14:paraId="34AB8447" w14:textId="77777777" w:rsidR="00441CAD" w:rsidRPr="003E62FF" w:rsidRDefault="00441CAD" w:rsidP="00DB0032">
            <w:pPr>
              <w:spacing w:line="276" w:lineRule="auto"/>
              <w:rPr>
                <w:rFonts w:ascii="David" w:hAnsi="David"/>
                <w:b/>
                <w:bCs/>
                <w:rtl/>
              </w:rPr>
            </w:pPr>
          </w:p>
        </w:tc>
      </w:tr>
      <w:tr w:rsidR="00441CAD" w:rsidRPr="003E62FF" w14:paraId="7DAFAE91" w14:textId="77777777" w:rsidTr="00DB0032">
        <w:tc>
          <w:tcPr>
            <w:tcW w:w="1558" w:type="dxa"/>
            <w:tcBorders>
              <w:top w:val="single" w:sz="4" w:space="0" w:color="auto"/>
            </w:tcBorders>
            <w:shd w:val="clear" w:color="auto" w:fill="auto"/>
          </w:tcPr>
          <w:p w14:paraId="662947B8" w14:textId="77777777" w:rsidR="00441CAD" w:rsidRPr="003E62FF" w:rsidRDefault="00441CAD" w:rsidP="00DB0032">
            <w:pPr>
              <w:spacing w:line="276" w:lineRule="auto"/>
              <w:rPr>
                <w:rFonts w:ascii="David" w:hAnsi="David"/>
                <w:b/>
                <w:bCs/>
                <w:rtl/>
              </w:rPr>
            </w:pPr>
            <w:r w:rsidRPr="003E62FF">
              <w:rPr>
                <w:rFonts w:ascii="David" w:hAnsi="David"/>
                <w:b/>
                <w:bCs/>
                <w:rtl/>
              </w:rPr>
              <w:t>מנהל היחידה:</w:t>
            </w:r>
          </w:p>
          <w:p w14:paraId="58B156ED" w14:textId="77777777" w:rsidR="00441CAD" w:rsidRPr="003E62FF" w:rsidRDefault="00441CAD" w:rsidP="00DB0032">
            <w:pPr>
              <w:spacing w:line="276" w:lineRule="auto"/>
              <w:rPr>
                <w:rFonts w:ascii="David" w:hAnsi="David"/>
                <w:b/>
                <w:bCs/>
                <w:rtl/>
              </w:rPr>
            </w:pPr>
            <w:r w:rsidRPr="003E62FF">
              <w:rPr>
                <w:rFonts w:ascii="David" w:hAnsi="David"/>
                <w:b/>
                <w:bCs/>
                <w:rtl/>
              </w:rPr>
              <w:t>מספר עובדים:</w:t>
            </w:r>
          </w:p>
        </w:tc>
        <w:tc>
          <w:tcPr>
            <w:tcW w:w="6760" w:type="dxa"/>
            <w:shd w:val="clear" w:color="auto" w:fill="auto"/>
          </w:tcPr>
          <w:p w14:paraId="2660B052" w14:textId="77777777" w:rsidR="00441CAD" w:rsidRPr="003E62FF" w:rsidRDefault="00441CAD" w:rsidP="00DB0032">
            <w:pPr>
              <w:spacing w:line="276" w:lineRule="auto"/>
              <w:rPr>
                <w:rFonts w:ascii="David" w:hAnsi="David"/>
                <w:rtl/>
              </w:rPr>
            </w:pPr>
            <w:r w:rsidRPr="003E62FF">
              <w:rPr>
                <w:rFonts w:ascii="David" w:hAnsi="David"/>
                <w:rtl/>
              </w:rPr>
              <w:t>ניר פרוימן</w:t>
            </w:r>
          </w:p>
          <w:p w14:paraId="6658F4AE" w14:textId="77777777" w:rsidR="00441CAD" w:rsidRPr="003E62FF" w:rsidRDefault="00441CAD" w:rsidP="00DB0032">
            <w:pPr>
              <w:spacing w:line="276" w:lineRule="auto"/>
              <w:rPr>
                <w:rFonts w:ascii="David" w:hAnsi="David"/>
                <w:rtl/>
              </w:rPr>
            </w:pPr>
            <w:r w:rsidRPr="003E62FF">
              <w:rPr>
                <w:rFonts w:ascii="David" w:hAnsi="David"/>
                <w:rtl/>
              </w:rPr>
              <w:t>23</w:t>
            </w:r>
          </w:p>
        </w:tc>
      </w:tr>
      <w:tr w:rsidR="00441CAD" w:rsidRPr="003E62FF" w14:paraId="5B5BB599" w14:textId="77777777" w:rsidTr="00DB0032">
        <w:tc>
          <w:tcPr>
            <w:tcW w:w="1558" w:type="dxa"/>
            <w:shd w:val="clear" w:color="auto" w:fill="auto"/>
          </w:tcPr>
          <w:p w14:paraId="57C8FE70" w14:textId="77777777" w:rsidR="00441CAD" w:rsidRPr="003E62FF" w:rsidRDefault="00441CAD" w:rsidP="00DB0032">
            <w:pPr>
              <w:spacing w:line="276" w:lineRule="auto"/>
              <w:rPr>
                <w:rFonts w:ascii="David" w:hAnsi="David"/>
                <w:b/>
                <w:bCs/>
                <w:rtl/>
              </w:rPr>
            </w:pPr>
            <w:r w:rsidRPr="003E62FF">
              <w:rPr>
                <w:rFonts w:ascii="David" w:hAnsi="David"/>
                <w:b/>
                <w:bCs/>
                <w:rtl/>
              </w:rPr>
              <w:t>תיאור תחום הפעילות</w:t>
            </w:r>
          </w:p>
          <w:p w14:paraId="54D60200" w14:textId="77777777" w:rsidR="00441CAD" w:rsidRPr="003E62FF" w:rsidRDefault="00441CAD" w:rsidP="00DB0032">
            <w:pPr>
              <w:spacing w:line="276" w:lineRule="auto"/>
              <w:rPr>
                <w:rFonts w:ascii="David" w:hAnsi="David"/>
                <w:b/>
                <w:bCs/>
                <w:rtl/>
              </w:rPr>
            </w:pPr>
          </w:p>
          <w:p w14:paraId="3117A8BF" w14:textId="77777777" w:rsidR="00441CAD" w:rsidRPr="003E62FF" w:rsidRDefault="00441CAD" w:rsidP="00DB0032">
            <w:pPr>
              <w:spacing w:line="276" w:lineRule="auto"/>
              <w:rPr>
                <w:rFonts w:ascii="David" w:hAnsi="David"/>
                <w:b/>
                <w:bCs/>
                <w:rtl/>
              </w:rPr>
            </w:pPr>
          </w:p>
          <w:p w14:paraId="73B16CB1" w14:textId="77777777" w:rsidR="00441CAD" w:rsidRPr="003E62FF" w:rsidRDefault="00441CAD" w:rsidP="00DB0032">
            <w:pPr>
              <w:spacing w:line="276" w:lineRule="auto"/>
              <w:rPr>
                <w:rFonts w:ascii="David" w:hAnsi="David"/>
                <w:b/>
                <w:bCs/>
                <w:rtl/>
              </w:rPr>
            </w:pPr>
          </w:p>
          <w:p w14:paraId="78A3C32D" w14:textId="77777777" w:rsidR="00441CAD" w:rsidRPr="003E62FF" w:rsidRDefault="00441CAD" w:rsidP="00DB0032">
            <w:pPr>
              <w:spacing w:line="276" w:lineRule="auto"/>
              <w:rPr>
                <w:rFonts w:ascii="David" w:hAnsi="David"/>
                <w:b/>
                <w:bCs/>
                <w:rtl/>
              </w:rPr>
            </w:pPr>
          </w:p>
        </w:tc>
        <w:tc>
          <w:tcPr>
            <w:tcW w:w="6760" w:type="dxa"/>
            <w:shd w:val="clear" w:color="auto" w:fill="auto"/>
          </w:tcPr>
          <w:p w14:paraId="3D837F5F" w14:textId="77777777" w:rsidR="00441CAD" w:rsidRPr="003E62FF" w:rsidRDefault="00441CAD" w:rsidP="00DB0032">
            <w:pPr>
              <w:spacing w:line="276" w:lineRule="auto"/>
              <w:jc w:val="both"/>
              <w:rPr>
                <w:rFonts w:ascii="David" w:hAnsi="David"/>
                <w:rtl/>
              </w:rPr>
            </w:pPr>
            <w:r w:rsidRPr="003E62FF">
              <w:rPr>
                <w:rFonts w:ascii="David" w:hAnsi="David"/>
                <w:rtl/>
              </w:rPr>
              <w:t xml:space="preserve">האגף לדיג ולחקלאות מים פועל במסגרת משרד החקלאות ופתוח הכפר ובתוקף סמכותו בחוק על פי פקודת הדיג 1937. </w:t>
            </w:r>
          </w:p>
          <w:p w14:paraId="78BA3A3F" w14:textId="77777777" w:rsidR="00441CAD" w:rsidRPr="003E62FF" w:rsidRDefault="00441CAD" w:rsidP="00DB0032">
            <w:pPr>
              <w:spacing w:line="276" w:lineRule="auto"/>
              <w:jc w:val="both"/>
              <w:rPr>
                <w:rFonts w:ascii="David" w:hAnsi="David"/>
                <w:rtl/>
              </w:rPr>
            </w:pPr>
          </w:p>
          <w:p w14:paraId="1B5981D1" w14:textId="77777777" w:rsidR="00441CAD" w:rsidRPr="003E62FF" w:rsidRDefault="00441CAD" w:rsidP="00DB0032">
            <w:pPr>
              <w:spacing w:line="276" w:lineRule="auto"/>
              <w:jc w:val="both"/>
              <w:rPr>
                <w:rFonts w:ascii="David" w:hAnsi="David"/>
                <w:b/>
                <w:bCs/>
                <w:rtl/>
              </w:rPr>
            </w:pPr>
            <w:r w:rsidRPr="003E62FF">
              <w:rPr>
                <w:rFonts w:ascii="David" w:hAnsi="David"/>
                <w:b/>
                <w:bCs/>
                <w:rtl/>
              </w:rPr>
              <w:t>תפקידי האגף:</w:t>
            </w:r>
          </w:p>
          <w:p w14:paraId="53D5FD60"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ניהול ממשק דיג בים תיכון מפרץ אילת ואגם הכנרת </w:t>
            </w:r>
          </w:p>
          <w:p w14:paraId="53662C88"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הנפקת רישיונות דיג אישיים ולבעלי סירות דיג </w:t>
            </w:r>
          </w:p>
          <w:p w14:paraId="11C74363"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הנחייה מקצועית של יח' הפיקוח והאכיפה של פקודת הדיג ברט"ג</w:t>
            </w:r>
          </w:p>
          <w:p w14:paraId="2470E89C"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בקרה של יבוא מיני דגים בכדי למנוע נזק לדגה ולמקורות המים הטבעיים</w:t>
            </w:r>
          </w:p>
          <w:p w14:paraId="1A9872A1"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אינטרודוקציה למינים חדשים (גם באמצעות מחקר תומך)</w:t>
            </w:r>
          </w:p>
          <w:p w14:paraId="657248AD"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ליווי של השירותים הווטרינריים בנושא פיקוח של בריאות הציבור </w:t>
            </w:r>
          </w:p>
          <w:p w14:paraId="6C5B0BE8"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קידום ופיתוח ענפי הדיג וחקלאות המים, ולווי יזמים בתחום</w:t>
            </w:r>
          </w:p>
          <w:p w14:paraId="7BE4B52B"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קידום מחקר בתחומי הדיג וחקלאות המים</w:t>
            </w:r>
          </w:p>
          <w:p w14:paraId="1007366C"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קידום פיתוח מענה להתמודדות עם מחלות בחקלאות ובמקורות טבעיים</w:t>
            </w:r>
          </w:p>
          <w:p w14:paraId="7FBF9430"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ליווי והדרכה של משקי מודל בנושאים שונים  </w:t>
            </w:r>
          </w:p>
          <w:p w14:paraId="73A4F629"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איסוף ופרסום נתונים של ענפי הדיג וחקלאות המים (שנתון סטטיסטי)</w:t>
            </w:r>
          </w:p>
          <w:p w14:paraId="1A84857F"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טיפול וליווי מקצועי של מעגנות הדיג ברחבי הארץ</w:t>
            </w:r>
          </w:p>
          <w:p w14:paraId="690223B0" w14:textId="77777777" w:rsidR="00441CAD" w:rsidRPr="003E62FF" w:rsidRDefault="00441CAD" w:rsidP="00DB0032">
            <w:pPr>
              <w:spacing w:line="276" w:lineRule="auto"/>
              <w:ind w:left="687"/>
              <w:rPr>
                <w:rFonts w:ascii="David" w:hAnsi="David"/>
                <w:rtl/>
              </w:rPr>
            </w:pPr>
          </w:p>
          <w:p w14:paraId="12200CE1" w14:textId="77777777" w:rsidR="00441CAD" w:rsidRPr="003E62FF" w:rsidRDefault="00441CAD" w:rsidP="00DB0032">
            <w:pPr>
              <w:spacing w:line="276" w:lineRule="auto"/>
              <w:jc w:val="both"/>
              <w:rPr>
                <w:rFonts w:ascii="David" w:hAnsi="David"/>
                <w:rtl/>
              </w:rPr>
            </w:pPr>
            <w:r w:rsidRPr="003E62FF">
              <w:rPr>
                <w:rFonts w:ascii="David" w:hAnsi="David"/>
                <w:rtl/>
              </w:rPr>
              <w:t xml:space="preserve">האגף כפוף ישירות למנהל הכללי במשרד החקלאות. </w:t>
            </w:r>
          </w:p>
          <w:p w14:paraId="729AC377" w14:textId="77777777" w:rsidR="00441CAD" w:rsidRPr="003E62FF" w:rsidRDefault="00441CAD" w:rsidP="00DB0032">
            <w:pPr>
              <w:spacing w:line="276" w:lineRule="auto"/>
              <w:jc w:val="both"/>
              <w:rPr>
                <w:rFonts w:ascii="David" w:hAnsi="David"/>
                <w:b/>
                <w:bCs/>
                <w:rtl/>
              </w:rPr>
            </w:pPr>
            <w:r w:rsidRPr="003E62FF">
              <w:rPr>
                <w:rFonts w:ascii="David" w:hAnsi="David"/>
                <w:b/>
                <w:bCs/>
                <w:rtl/>
              </w:rPr>
              <w:t xml:space="preserve">באגף הדיג 4 מחלקות: </w:t>
            </w:r>
          </w:p>
          <w:p w14:paraId="3649A11F" w14:textId="77777777" w:rsidR="00441CAD" w:rsidRPr="003E62FF" w:rsidRDefault="00441CAD" w:rsidP="003A139E">
            <w:pPr>
              <w:numPr>
                <w:ilvl w:val="0"/>
                <w:numId w:val="42"/>
              </w:numPr>
              <w:spacing w:line="276" w:lineRule="auto"/>
              <w:ind w:right="720"/>
              <w:jc w:val="both"/>
              <w:rPr>
                <w:rFonts w:ascii="David" w:hAnsi="David"/>
                <w:rtl/>
              </w:rPr>
            </w:pPr>
            <w:r w:rsidRPr="003E62FF">
              <w:rPr>
                <w:rFonts w:ascii="David" w:hAnsi="David"/>
                <w:rtl/>
              </w:rPr>
              <w:t>חקלאות מים פנימיים</w:t>
            </w:r>
          </w:p>
          <w:p w14:paraId="41B6E386" w14:textId="77777777" w:rsidR="00441CAD" w:rsidRPr="003E62FF" w:rsidRDefault="00441CAD" w:rsidP="003A139E">
            <w:pPr>
              <w:numPr>
                <w:ilvl w:val="0"/>
                <w:numId w:val="42"/>
              </w:numPr>
              <w:spacing w:line="276" w:lineRule="auto"/>
              <w:ind w:right="720"/>
              <w:jc w:val="both"/>
              <w:rPr>
                <w:rFonts w:ascii="David" w:hAnsi="David"/>
              </w:rPr>
            </w:pPr>
            <w:r w:rsidRPr="003E62FF">
              <w:rPr>
                <w:rFonts w:ascii="David" w:hAnsi="David"/>
                <w:rtl/>
              </w:rPr>
              <w:t>חקלאות ימית</w:t>
            </w:r>
          </w:p>
          <w:p w14:paraId="20436D8A" w14:textId="77777777" w:rsidR="00441CAD" w:rsidRPr="003E62FF" w:rsidRDefault="00441CAD" w:rsidP="003A139E">
            <w:pPr>
              <w:numPr>
                <w:ilvl w:val="0"/>
                <w:numId w:val="42"/>
              </w:numPr>
              <w:spacing w:line="276" w:lineRule="auto"/>
              <w:ind w:right="720"/>
              <w:jc w:val="both"/>
              <w:rPr>
                <w:rFonts w:ascii="David" w:hAnsi="David"/>
              </w:rPr>
            </w:pPr>
            <w:r w:rsidRPr="003E62FF">
              <w:rPr>
                <w:rFonts w:ascii="David" w:hAnsi="David"/>
                <w:rtl/>
              </w:rPr>
              <w:t>דיג ימי</w:t>
            </w:r>
          </w:p>
          <w:p w14:paraId="55CE0326" w14:textId="77777777" w:rsidR="00441CAD" w:rsidRPr="003E62FF" w:rsidRDefault="00441CAD" w:rsidP="003A139E">
            <w:pPr>
              <w:numPr>
                <w:ilvl w:val="0"/>
                <w:numId w:val="42"/>
              </w:numPr>
              <w:spacing w:line="276" w:lineRule="auto"/>
              <w:rPr>
                <w:rFonts w:ascii="David" w:hAnsi="David"/>
                <w:rtl/>
              </w:rPr>
            </w:pPr>
            <w:r w:rsidRPr="003E62FF">
              <w:rPr>
                <w:rFonts w:ascii="David" w:hAnsi="David"/>
                <w:rtl/>
              </w:rPr>
              <w:t>פיקוח וניהול מעגנות דיג</w:t>
            </w:r>
          </w:p>
        </w:tc>
      </w:tr>
      <w:tr w:rsidR="00441CAD" w:rsidRPr="003E62FF" w14:paraId="158A5605" w14:textId="77777777" w:rsidTr="00DB0032">
        <w:tc>
          <w:tcPr>
            <w:tcW w:w="1558" w:type="dxa"/>
            <w:shd w:val="clear" w:color="auto" w:fill="auto"/>
          </w:tcPr>
          <w:p w14:paraId="6852A4E4" w14:textId="77777777" w:rsidR="00441CAD" w:rsidRPr="003E62FF" w:rsidRDefault="00441CAD" w:rsidP="00DB0032">
            <w:pPr>
              <w:spacing w:line="276" w:lineRule="auto"/>
              <w:rPr>
                <w:rFonts w:ascii="David" w:hAnsi="David"/>
                <w:b/>
                <w:bCs/>
                <w:rtl/>
              </w:rPr>
            </w:pPr>
            <w:r w:rsidRPr="003E62FF">
              <w:rPr>
                <w:rFonts w:ascii="David" w:hAnsi="David"/>
                <w:b/>
                <w:bCs/>
                <w:rtl/>
              </w:rPr>
              <w:t xml:space="preserve">תוכניות עתידיות </w:t>
            </w:r>
          </w:p>
          <w:p w14:paraId="458CB7C3" w14:textId="77777777" w:rsidR="00441CAD" w:rsidRPr="003E62FF" w:rsidRDefault="00441CAD" w:rsidP="00DB0032">
            <w:pPr>
              <w:spacing w:line="276" w:lineRule="auto"/>
              <w:rPr>
                <w:rFonts w:ascii="David" w:hAnsi="David"/>
                <w:b/>
                <w:bCs/>
                <w:rtl/>
              </w:rPr>
            </w:pPr>
          </w:p>
          <w:p w14:paraId="4272941F" w14:textId="77777777" w:rsidR="00441CAD" w:rsidRPr="003E62FF" w:rsidRDefault="00441CAD" w:rsidP="00DB0032">
            <w:pPr>
              <w:spacing w:line="276" w:lineRule="auto"/>
              <w:rPr>
                <w:rFonts w:ascii="David" w:hAnsi="David"/>
                <w:b/>
                <w:bCs/>
                <w:rtl/>
              </w:rPr>
            </w:pPr>
          </w:p>
          <w:p w14:paraId="40A952C3" w14:textId="77777777" w:rsidR="00441CAD" w:rsidRPr="003E62FF" w:rsidRDefault="00441CAD" w:rsidP="00DB0032">
            <w:pPr>
              <w:spacing w:line="276" w:lineRule="auto"/>
              <w:rPr>
                <w:rFonts w:ascii="David" w:hAnsi="David"/>
                <w:b/>
                <w:bCs/>
                <w:rtl/>
              </w:rPr>
            </w:pPr>
          </w:p>
          <w:p w14:paraId="3AD8D317" w14:textId="77777777" w:rsidR="00441CAD" w:rsidRPr="003E62FF" w:rsidRDefault="00441CAD" w:rsidP="00DB0032">
            <w:pPr>
              <w:spacing w:line="276" w:lineRule="auto"/>
              <w:rPr>
                <w:rFonts w:ascii="David" w:hAnsi="David"/>
                <w:b/>
                <w:bCs/>
                <w:rtl/>
              </w:rPr>
            </w:pPr>
          </w:p>
        </w:tc>
        <w:tc>
          <w:tcPr>
            <w:tcW w:w="6760" w:type="dxa"/>
            <w:shd w:val="clear" w:color="auto" w:fill="auto"/>
          </w:tcPr>
          <w:p w14:paraId="2B26E170" w14:textId="77777777" w:rsidR="00640F2A" w:rsidRPr="003E62FF" w:rsidRDefault="00640F2A" w:rsidP="00DB0032">
            <w:pPr>
              <w:numPr>
                <w:ilvl w:val="0"/>
                <w:numId w:val="1"/>
              </w:numPr>
              <w:tabs>
                <w:tab w:val="clear" w:pos="720"/>
                <w:tab w:val="num" w:pos="402"/>
              </w:tabs>
              <w:spacing w:line="276" w:lineRule="auto"/>
              <w:ind w:left="402" w:hanging="402"/>
              <w:rPr>
                <w:rFonts w:ascii="David" w:hAnsi="David"/>
              </w:rPr>
            </w:pPr>
            <w:r w:rsidRPr="003E62FF">
              <w:rPr>
                <w:rFonts w:ascii="David" w:hAnsi="David" w:hint="cs"/>
                <w:rtl/>
              </w:rPr>
              <w:lastRenderedPageBreak/>
              <w:t>תשלום תמיכה ישירה לענף הדיג</w:t>
            </w:r>
          </w:p>
          <w:p w14:paraId="0DA3557D" w14:textId="6E7854C6" w:rsidR="005F1242" w:rsidRPr="003E62FF" w:rsidRDefault="00AD045C" w:rsidP="00DB0032">
            <w:pPr>
              <w:numPr>
                <w:ilvl w:val="0"/>
                <w:numId w:val="1"/>
              </w:numPr>
              <w:tabs>
                <w:tab w:val="clear" w:pos="720"/>
                <w:tab w:val="num" w:pos="402"/>
              </w:tabs>
              <w:spacing w:line="276" w:lineRule="auto"/>
              <w:ind w:left="402" w:hanging="402"/>
              <w:rPr>
                <w:rFonts w:ascii="David" w:hAnsi="David"/>
              </w:rPr>
            </w:pPr>
            <w:r>
              <w:rPr>
                <w:rFonts w:ascii="David" w:hAnsi="David" w:hint="cs"/>
                <w:rtl/>
              </w:rPr>
              <w:lastRenderedPageBreak/>
              <w:t xml:space="preserve">נובלת </w:t>
            </w:r>
            <w:r w:rsidR="005F1242" w:rsidRPr="003E62FF">
              <w:rPr>
                <w:rFonts w:ascii="David" w:hAnsi="David" w:hint="cs"/>
                <w:rtl/>
              </w:rPr>
              <w:t>צוות השקעות הון</w:t>
            </w:r>
            <w:r>
              <w:rPr>
                <w:rFonts w:ascii="David" w:hAnsi="David" w:hint="cs"/>
                <w:rtl/>
              </w:rPr>
              <w:t xml:space="preserve"> בענף הדיג</w:t>
            </w:r>
          </w:p>
          <w:p w14:paraId="4E13610B" w14:textId="15DCDED0" w:rsidR="005F1242" w:rsidRPr="003E62FF" w:rsidRDefault="00AD045C" w:rsidP="00DB0032">
            <w:pPr>
              <w:numPr>
                <w:ilvl w:val="0"/>
                <w:numId w:val="1"/>
              </w:numPr>
              <w:tabs>
                <w:tab w:val="clear" w:pos="720"/>
                <w:tab w:val="num" w:pos="402"/>
              </w:tabs>
              <w:spacing w:line="276" w:lineRule="auto"/>
              <w:ind w:left="402" w:hanging="402"/>
              <w:rPr>
                <w:rFonts w:ascii="David" w:hAnsi="David"/>
              </w:rPr>
            </w:pPr>
            <w:r>
              <w:rPr>
                <w:rFonts w:ascii="David" w:hAnsi="David" w:hint="cs"/>
                <w:rtl/>
              </w:rPr>
              <w:t>חברות ב</w:t>
            </w:r>
            <w:r w:rsidR="005F1242" w:rsidRPr="003E62FF">
              <w:rPr>
                <w:rFonts w:ascii="David" w:hAnsi="David" w:hint="cs"/>
                <w:rtl/>
              </w:rPr>
              <w:t>צוות</w:t>
            </w:r>
            <w:r>
              <w:rPr>
                <w:rFonts w:ascii="David" w:hAnsi="David" w:hint="cs"/>
                <w:rtl/>
              </w:rPr>
              <w:t xml:space="preserve"> להסרת</w:t>
            </w:r>
            <w:r w:rsidR="005F1242" w:rsidRPr="003E62FF">
              <w:rPr>
                <w:rFonts w:ascii="David" w:hAnsi="David" w:hint="cs"/>
                <w:rtl/>
              </w:rPr>
              <w:t xml:space="preserve"> חסמי רגולציה</w:t>
            </w:r>
            <w:r>
              <w:rPr>
                <w:rFonts w:ascii="David" w:hAnsi="David" w:hint="cs"/>
                <w:rtl/>
              </w:rPr>
              <w:t xml:space="preserve"> בענף</w:t>
            </w:r>
          </w:p>
          <w:p w14:paraId="587ECB85"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בחינת השלכות הרפורמה הנרחבת שבוצעה בענף הדיג הימי</w:t>
            </w:r>
          </w:p>
          <w:p w14:paraId="13529612"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קידום רפורמה סביבתית לענף המדגה (כולל סיוע בהקמת מתקנים חסכוניים במים לגידול דגי איכות בלב אזורי גידול הדגים)</w:t>
            </w:r>
          </w:p>
          <w:p w14:paraId="6253E177"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פיתוח חקלאות ימית בים פתוח </w:t>
            </w:r>
          </w:p>
          <w:p w14:paraId="46FD8386"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התאמת ענף הדיג לעקרונות ארגון הדיג של הים התיכון - </w:t>
            </w:r>
            <w:r w:rsidRPr="003E62FF">
              <w:rPr>
                <w:rFonts w:ascii="David" w:hAnsi="David"/>
              </w:rPr>
              <w:t>GFCM</w:t>
            </w:r>
            <w:r w:rsidRPr="003E62FF">
              <w:rPr>
                <w:rFonts w:ascii="David" w:hAnsi="David"/>
                <w:rtl/>
              </w:rPr>
              <w:t xml:space="preserve"> וחיזוק הקשר עם הארגון שמהווה זרוע מקצועית ייחודית באזורנו </w:t>
            </w:r>
          </w:p>
          <w:p w14:paraId="06AB77BC"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 xml:space="preserve">קידום הצטרפות ישראל לארגון השימור של דגי הטונה </w:t>
            </w:r>
            <w:r w:rsidRPr="003E62FF">
              <w:rPr>
                <w:rFonts w:ascii="David" w:hAnsi="David"/>
              </w:rPr>
              <w:t>ICCAT</w:t>
            </w:r>
          </w:p>
          <w:p w14:paraId="7B1D28C8"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קידום שטחים מוגנים לדיג בים תיכון (בשיתוף עם רשות הטבע והגנים)</w:t>
            </w:r>
          </w:p>
          <w:p w14:paraId="28B2776B"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הובלה של שיפור איכות המוצר ומודעות הציבור לצריכת דגים -  תיוג, מעקב, מיתוג</w:t>
            </w:r>
          </w:p>
          <w:p w14:paraId="619C19F6"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פיתוח מוצרים לשוק המקומי וליצוא  (מוצרי דגים ודגיגים לחקלאות)</w:t>
            </w:r>
          </w:p>
          <w:p w14:paraId="3C9CE741"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שמירה על הסביבה הימית ובריכות הדגים כערך נוף ותיירות</w:t>
            </w:r>
          </w:p>
          <w:p w14:paraId="6A60903D"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פיתוח חלופות ידידותיות לסביבה לחומרים כימיים הנמצאים בשימוש בענף המדגה וקידום נושאים מקצועיים הקשורים לשינויי האקלים</w:t>
            </w:r>
          </w:p>
        </w:tc>
      </w:tr>
      <w:tr w:rsidR="00441CAD" w:rsidRPr="003E62FF" w14:paraId="7478CE18" w14:textId="77777777" w:rsidTr="00DB0032">
        <w:tc>
          <w:tcPr>
            <w:tcW w:w="1558" w:type="dxa"/>
            <w:shd w:val="clear" w:color="auto" w:fill="auto"/>
          </w:tcPr>
          <w:p w14:paraId="7712B9D5" w14:textId="77777777" w:rsidR="00441CAD" w:rsidRPr="003E62FF" w:rsidRDefault="00441CAD" w:rsidP="00DB0032">
            <w:pPr>
              <w:spacing w:line="276" w:lineRule="auto"/>
              <w:rPr>
                <w:rFonts w:ascii="David" w:hAnsi="David"/>
                <w:b/>
                <w:bCs/>
                <w:rtl/>
              </w:rPr>
            </w:pPr>
            <w:r w:rsidRPr="003E62FF">
              <w:rPr>
                <w:rFonts w:ascii="David" w:hAnsi="David"/>
                <w:b/>
                <w:bCs/>
                <w:rtl/>
              </w:rPr>
              <w:t xml:space="preserve">יעדי העבודה לשנת </w:t>
            </w:r>
          </w:p>
          <w:p w14:paraId="24700D2D" w14:textId="77777777" w:rsidR="00441CAD" w:rsidRPr="003E62FF" w:rsidRDefault="00441CAD" w:rsidP="00DB0032">
            <w:pPr>
              <w:spacing w:line="276" w:lineRule="auto"/>
              <w:rPr>
                <w:rFonts w:ascii="David" w:hAnsi="David"/>
                <w:b/>
                <w:bCs/>
                <w:rtl/>
              </w:rPr>
            </w:pPr>
            <w:r w:rsidRPr="003E62FF">
              <w:rPr>
                <w:rFonts w:ascii="David" w:hAnsi="David"/>
                <w:b/>
                <w:bCs/>
                <w:rtl/>
              </w:rPr>
              <w:t xml:space="preserve">2023  </w:t>
            </w:r>
          </w:p>
        </w:tc>
        <w:tc>
          <w:tcPr>
            <w:tcW w:w="6760" w:type="dxa"/>
            <w:shd w:val="clear" w:color="auto" w:fill="auto"/>
          </w:tcPr>
          <w:p w14:paraId="79B6474B"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הגשת תקנות מעודכנות לוועדת הכלכלה לשיפור ההגנה על משאב הדגה</w:t>
            </w:r>
          </w:p>
          <w:p w14:paraId="60DA012E"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עדכון נוהל הרישיונות והתאמתו למצב הנוכחי</w:t>
            </w:r>
          </w:p>
          <w:p w14:paraId="266C2225"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קידום מכרזים ליזמים להקמת חוות כלובי דגים בים התיכון</w:t>
            </w:r>
          </w:p>
          <w:p w14:paraId="1D66B684"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קידום וסיוע (כולל תמיכות) לענפי הדיג, תוך דגש על ענף הדיג המוסרתי</w:t>
            </w:r>
          </w:p>
          <w:p w14:paraId="0874ADF7"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הרחבת סקרי דגה לשיפור המידע בים התיכון, מפרץ אילת ובכנרת</w:t>
            </w:r>
          </w:p>
          <w:p w14:paraId="7F427F32"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בחינה מעודכנת של היקף הדיג הספורטיבי, ויחסי הגומלין עם הפעילות המסחרית והתאמות נדרשות, גם בהתאם להחלטות ארגון </w:t>
            </w:r>
            <w:r w:rsidRPr="003E62FF">
              <w:rPr>
                <w:rFonts w:ascii="David" w:hAnsi="David"/>
              </w:rPr>
              <w:t>GFCM</w:t>
            </w:r>
          </w:p>
          <w:p w14:paraId="35169049"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פרסום שנתון סטטיסטי והפצת נתונים לארגונים בינלאומיים כנדרש</w:t>
            </w:r>
          </w:p>
          <w:p w14:paraId="3DAA0262"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ייזום וביצוע של מחקרים בתחום הדיג וחקלאות המים</w:t>
            </w:r>
          </w:p>
          <w:p w14:paraId="3E2A367A"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ייצור דגיגים לאכלוס הכנרת עפ"י החלטות משותפות עם רשות המים</w:t>
            </w:r>
          </w:p>
        </w:tc>
      </w:tr>
      <w:tr w:rsidR="00441CAD" w:rsidRPr="003E62FF" w14:paraId="0A15E2E5" w14:textId="77777777" w:rsidTr="00DB0032">
        <w:tc>
          <w:tcPr>
            <w:tcW w:w="1558" w:type="dxa"/>
            <w:shd w:val="clear" w:color="auto" w:fill="auto"/>
          </w:tcPr>
          <w:p w14:paraId="59875E83" w14:textId="77777777" w:rsidR="00441CAD" w:rsidRPr="003E62FF" w:rsidRDefault="00441CAD" w:rsidP="00DB0032">
            <w:pPr>
              <w:spacing w:line="276" w:lineRule="auto"/>
              <w:rPr>
                <w:rFonts w:ascii="David" w:hAnsi="David"/>
                <w:b/>
                <w:bCs/>
                <w:rtl/>
              </w:rPr>
            </w:pPr>
            <w:r w:rsidRPr="003E62FF">
              <w:rPr>
                <w:rFonts w:ascii="David" w:hAnsi="David"/>
                <w:b/>
                <w:bCs/>
                <w:rtl/>
              </w:rPr>
              <w:t>נושאים הנמצאים בתהליך</w:t>
            </w:r>
          </w:p>
          <w:p w14:paraId="3941A1BB" w14:textId="77777777" w:rsidR="00441CAD" w:rsidRPr="003E62FF" w:rsidRDefault="00441CAD" w:rsidP="00DB0032">
            <w:pPr>
              <w:spacing w:line="276" w:lineRule="auto"/>
              <w:rPr>
                <w:rFonts w:ascii="David" w:hAnsi="David"/>
                <w:b/>
                <w:bCs/>
                <w:rtl/>
              </w:rPr>
            </w:pPr>
          </w:p>
          <w:p w14:paraId="25E64A1E" w14:textId="77777777" w:rsidR="00441CAD" w:rsidRPr="003E62FF" w:rsidRDefault="00441CAD" w:rsidP="00DB0032">
            <w:pPr>
              <w:spacing w:line="276" w:lineRule="auto"/>
              <w:rPr>
                <w:rFonts w:ascii="David" w:hAnsi="David"/>
                <w:b/>
                <w:bCs/>
                <w:rtl/>
              </w:rPr>
            </w:pPr>
          </w:p>
          <w:p w14:paraId="0EB629CF" w14:textId="77777777" w:rsidR="00441CAD" w:rsidRPr="003E62FF" w:rsidRDefault="00441CAD" w:rsidP="00DB0032">
            <w:pPr>
              <w:spacing w:line="276" w:lineRule="auto"/>
              <w:rPr>
                <w:rFonts w:ascii="David" w:hAnsi="David"/>
                <w:b/>
                <w:bCs/>
                <w:rtl/>
              </w:rPr>
            </w:pPr>
          </w:p>
          <w:p w14:paraId="7D6E938E" w14:textId="77777777" w:rsidR="00441CAD" w:rsidRPr="003E62FF" w:rsidRDefault="00441CAD" w:rsidP="00DB0032">
            <w:pPr>
              <w:spacing w:line="276" w:lineRule="auto"/>
              <w:rPr>
                <w:rFonts w:ascii="David" w:hAnsi="David"/>
                <w:b/>
                <w:bCs/>
                <w:rtl/>
              </w:rPr>
            </w:pPr>
          </w:p>
          <w:p w14:paraId="161FB8FB" w14:textId="77777777" w:rsidR="00441CAD" w:rsidRPr="003E62FF" w:rsidRDefault="00441CAD" w:rsidP="00DB0032">
            <w:pPr>
              <w:spacing w:line="276" w:lineRule="auto"/>
              <w:rPr>
                <w:rFonts w:ascii="David" w:hAnsi="David"/>
                <w:b/>
                <w:bCs/>
                <w:rtl/>
              </w:rPr>
            </w:pPr>
          </w:p>
        </w:tc>
        <w:tc>
          <w:tcPr>
            <w:tcW w:w="6760" w:type="dxa"/>
            <w:shd w:val="clear" w:color="auto" w:fill="auto"/>
          </w:tcPr>
          <w:p w14:paraId="5A083B8A"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רה-ארגון בהנהלת האגף – בחינת שינוי מבני בניהול התחומים השונים</w:t>
            </w:r>
          </w:p>
          <w:p w14:paraId="08E10C7B"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ליווי מקצועי של יחידת האכיפה החדשה ברט"ג</w:t>
            </w:r>
          </w:p>
          <w:p w14:paraId="3CA87B03"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קידום רפורמה סביבתית בענף המדגה ושילוב מערכות סגורות גדולות לגידול דגי איכות חדשים שישפרו ויחזקו את כלכליות הענף</w:t>
            </w:r>
          </w:p>
          <w:p w14:paraId="26840200"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תכנון שטחים נוספים לקידום ענף החקלאות הימית בים התיכון והוצאת מכרזים ליזמים בתחום</w:t>
            </w:r>
          </w:p>
          <w:p w14:paraId="314D80A9"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שימור ופיתוח מקורות גנטיים של דגים המשמשים את חקלאות המים</w:t>
            </w:r>
          </w:p>
          <w:p w14:paraId="054D91E3"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שיתוף פעולה להתמודדות עם נזקי עופות במשקי המדגה (בשיתוף רט"ג)</w:t>
            </w:r>
          </w:p>
          <w:p w14:paraId="0BE277AD" w14:textId="77777777" w:rsidR="00441CAD" w:rsidRPr="003E62FF" w:rsidRDefault="00441CAD"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שיפור השירות לציבור הרחב, תוך מענה מחשובי ומקוון להנפקת ותשלום עבור רישיונות הדיג ושליפת מידע של  יחידת האכיפה (בשיתוף של"מ)</w:t>
            </w:r>
          </w:p>
        </w:tc>
      </w:tr>
      <w:tr w:rsidR="00441CAD" w:rsidRPr="003E62FF" w14:paraId="20BFBABB" w14:textId="77777777" w:rsidTr="00DB0032">
        <w:trPr>
          <w:cantSplit/>
        </w:trPr>
        <w:tc>
          <w:tcPr>
            <w:tcW w:w="1558" w:type="dxa"/>
            <w:shd w:val="clear" w:color="auto" w:fill="auto"/>
          </w:tcPr>
          <w:p w14:paraId="04AE23C4" w14:textId="77777777" w:rsidR="00441CAD" w:rsidRPr="003E62FF" w:rsidRDefault="00441CAD" w:rsidP="00DB0032">
            <w:pPr>
              <w:spacing w:line="276" w:lineRule="auto"/>
              <w:rPr>
                <w:rFonts w:ascii="David" w:hAnsi="David"/>
                <w:rtl/>
              </w:rPr>
            </w:pPr>
            <w:r w:rsidRPr="003E62FF">
              <w:rPr>
                <w:rFonts w:ascii="David" w:hAnsi="David"/>
                <w:rtl/>
              </w:rPr>
              <w:lastRenderedPageBreak/>
              <w:t>החלטות ממשלה רלוונטיות ליחידה</w:t>
            </w:r>
          </w:p>
        </w:tc>
        <w:tc>
          <w:tcPr>
            <w:tcW w:w="6760" w:type="dxa"/>
            <w:shd w:val="clear" w:color="auto" w:fill="auto"/>
            <w:vAlign w:val="center"/>
          </w:tcPr>
          <w:p w14:paraId="279ECF00" w14:textId="77777777" w:rsidR="00441CAD" w:rsidRPr="00631167" w:rsidRDefault="00441CAD" w:rsidP="00DB0032">
            <w:pPr>
              <w:numPr>
                <w:ilvl w:val="0"/>
                <w:numId w:val="1"/>
              </w:numPr>
              <w:spacing w:line="276" w:lineRule="auto"/>
              <w:rPr>
                <w:rFonts w:ascii="David" w:hAnsi="David"/>
              </w:rPr>
            </w:pPr>
            <w:r w:rsidRPr="00631167">
              <w:rPr>
                <w:rFonts w:ascii="David" w:hAnsi="David"/>
                <w:rtl/>
              </w:rPr>
              <w:t>4399 – אישור תכנית לאומית מורחבת לניטור הים התיכון</w:t>
            </w:r>
            <w:r w:rsidRPr="00631167" w:rsidDel="001D04D9">
              <w:rPr>
                <w:rFonts w:ascii="David" w:hAnsi="David"/>
                <w:rtl/>
              </w:rPr>
              <w:t xml:space="preserve"> </w:t>
            </w:r>
          </w:p>
          <w:p w14:paraId="127800B4" w14:textId="77777777" w:rsidR="00441CAD" w:rsidRPr="003E62FF" w:rsidRDefault="00441CAD" w:rsidP="00DB0032">
            <w:pPr>
              <w:spacing w:line="276" w:lineRule="auto"/>
              <w:rPr>
                <w:rFonts w:ascii="David" w:hAnsi="David"/>
                <w:rtl/>
              </w:rPr>
            </w:pPr>
          </w:p>
        </w:tc>
      </w:tr>
    </w:tbl>
    <w:p w14:paraId="766B5A64" w14:textId="77777777" w:rsidR="00441CAD" w:rsidRPr="003E62FF" w:rsidRDefault="00441CAD" w:rsidP="00441CAD">
      <w:pPr>
        <w:rPr>
          <w:rFonts w:ascii="David" w:hAnsi="David"/>
          <w:rtl/>
        </w:rPr>
      </w:pPr>
    </w:p>
    <w:p w14:paraId="7E190198" w14:textId="5C2B4122" w:rsidR="00FD5D1F" w:rsidRPr="003E62FF" w:rsidRDefault="00FD5D1F" w:rsidP="00FD5D1F">
      <w:pPr>
        <w:pStyle w:val="2"/>
        <w:rPr>
          <w:rFonts w:ascii="David" w:hAnsi="David"/>
          <w:rtl/>
        </w:rPr>
      </w:pPr>
      <w:bookmarkStart w:id="131" w:name="_Toc122958948"/>
      <w:bookmarkEnd w:id="125"/>
      <w:r w:rsidRPr="003E62FF">
        <w:rPr>
          <w:rFonts w:ascii="David" w:hAnsi="David"/>
          <w:rtl/>
        </w:rPr>
        <w:t>יחידת האכיפה והחקירות המרכזית של המשרד - פיקוח על הצומח והחי (פיצו"ח)</w:t>
      </w:r>
      <w:bookmarkEnd w:id="131"/>
    </w:p>
    <w:p w14:paraId="205F24F3" w14:textId="77777777" w:rsidR="00FD5D1F" w:rsidRPr="003E62FF" w:rsidRDefault="00FD5D1F" w:rsidP="00FD5D1F">
      <w:pPr>
        <w:spacing w:line="276" w:lineRule="auto"/>
        <w:rPr>
          <w:rFonts w:ascii="David" w:hAnsi="David"/>
          <w:rtl/>
        </w:rPr>
      </w:pPr>
    </w:p>
    <w:tbl>
      <w:tblPr>
        <w:bidiVisual/>
        <w:tblW w:w="83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FD5D1F" w:rsidRPr="003E62FF" w14:paraId="6E2CC299" w14:textId="77777777" w:rsidTr="00DB0032">
        <w:tc>
          <w:tcPr>
            <w:tcW w:w="1558" w:type="dxa"/>
            <w:tcBorders>
              <w:top w:val="single" w:sz="4" w:space="0" w:color="auto"/>
              <w:left w:val="single" w:sz="4" w:space="0" w:color="auto"/>
              <w:bottom w:val="single" w:sz="4" w:space="0" w:color="auto"/>
              <w:right w:val="nil"/>
            </w:tcBorders>
            <w:shd w:val="clear" w:color="auto" w:fill="E6E6E6"/>
          </w:tcPr>
          <w:p w14:paraId="7D193426" w14:textId="77777777" w:rsidR="00FD5D1F" w:rsidRPr="003E62FF" w:rsidRDefault="00FD5D1F" w:rsidP="00DB0032">
            <w:pPr>
              <w:spacing w:line="276" w:lineRule="auto"/>
              <w:rPr>
                <w:rFonts w:ascii="David" w:hAnsi="David"/>
                <w:b/>
                <w:bCs/>
                <w:rtl/>
              </w:rPr>
            </w:pPr>
            <w:r w:rsidRPr="003E62FF">
              <w:rPr>
                <w:rFonts w:ascii="David" w:hAnsi="David"/>
                <w:b/>
                <w:bCs/>
                <w:rtl/>
              </w:rPr>
              <w:t>שם היחידה</w:t>
            </w:r>
          </w:p>
        </w:tc>
        <w:tc>
          <w:tcPr>
            <w:tcW w:w="6760" w:type="dxa"/>
            <w:tcBorders>
              <w:left w:val="nil"/>
            </w:tcBorders>
            <w:shd w:val="clear" w:color="auto" w:fill="E6E6E6"/>
          </w:tcPr>
          <w:p w14:paraId="4AF286A5" w14:textId="77777777" w:rsidR="00FD5D1F" w:rsidRPr="003E62FF" w:rsidRDefault="00FD5D1F" w:rsidP="00DB0032">
            <w:pPr>
              <w:spacing w:line="276" w:lineRule="auto"/>
              <w:jc w:val="both"/>
              <w:rPr>
                <w:rFonts w:ascii="David" w:hAnsi="David"/>
                <w:b/>
                <w:bCs/>
                <w:rtl/>
              </w:rPr>
            </w:pPr>
            <w:r w:rsidRPr="003E62FF">
              <w:rPr>
                <w:rFonts w:ascii="David" w:hAnsi="David"/>
                <w:b/>
                <w:bCs/>
                <w:rtl/>
              </w:rPr>
              <w:t>פיצו"ח</w:t>
            </w:r>
          </w:p>
          <w:p w14:paraId="5524570F" w14:textId="77777777" w:rsidR="00FD5D1F" w:rsidRPr="003E62FF" w:rsidRDefault="00FD5D1F" w:rsidP="00DB0032">
            <w:pPr>
              <w:spacing w:line="276" w:lineRule="auto"/>
              <w:jc w:val="both"/>
              <w:rPr>
                <w:rFonts w:ascii="David" w:hAnsi="David"/>
                <w:b/>
                <w:bCs/>
                <w:rtl/>
              </w:rPr>
            </w:pPr>
          </w:p>
        </w:tc>
      </w:tr>
      <w:tr w:rsidR="00FD5D1F" w:rsidRPr="003E62FF" w14:paraId="3E3DD837" w14:textId="77777777" w:rsidTr="00DB0032">
        <w:tc>
          <w:tcPr>
            <w:tcW w:w="1558" w:type="dxa"/>
            <w:tcBorders>
              <w:top w:val="single" w:sz="4" w:space="0" w:color="auto"/>
            </w:tcBorders>
            <w:shd w:val="clear" w:color="auto" w:fill="auto"/>
          </w:tcPr>
          <w:p w14:paraId="463253DA" w14:textId="77777777" w:rsidR="00FD5D1F" w:rsidRPr="003E62FF" w:rsidRDefault="00FD5D1F" w:rsidP="00DB0032">
            <w:pPr>
              <w:spacing w:line="276" w:lineRule="auto"/>
              <w:rPr>
                <w:rFonts w:ascii="David" w:hAnsi="David"/>
                <w:b/>
                <w:bCs/>
                <w:rtl/>
              </w:rPr>
            </w:pPr>
            <w:r w:rsidRPr="003E62FF">
              <w:rPr>
                <w:rFonts w:ascii="David" w:hAnsi="David"/>
                <w:b/>
                <w:bCs/>
                <w:rtl/>
              </w:rPr>
              <w:t>מנהל היחידה:</w:t>
            </w:r>
          </w:p>
          <w:p w14:paraId="13C7BE2C" w14:textId="77777777" w:rsidR="00FD5D1F" w:rsidRPr="003E62FF" w:rsidRDefault="00FD5D1F" w:rsidP="00DB0032">
            <w:pPr>
              <w:spacing w:line="276" w:lineRule="auto"/>
              <w:rPr>
                <w:rFonts w:ascii="David" w:hAnsi="David"/>
                <w:rtl/>
              </w:rPr>
            </w:pPr>
            <w:r w:rsidRPr="003E62FF">
              <w:rPr>
                <w:rFonts w:ascii="David" w:hAnsi="David"/>
                <w:b/>
                <w:bCs/>
                <w:rtl/>
              </w:rPr>
              <w:t>מספר מסגרות העסקה :</w:t>
            </w:r>
          </w:p>
        </w:tc>
        <w:tc>
          <w:tcPr>
            <w:tcW w:w="6760" w:type="dxa"/>
            <w:shd w:val="clear" w:color="auto" w:fill="auto"/>
          </w:tcPr>
          <w:p w14:paraId="70D747A4" w14:textId="77777777" w:rsidR="00FD5D1F" w:rsidRPr="003E62FF" w:rsidRDefault="00FD5D1F" w:rsidP="00DB0032">
            <w:pPr>
              <w:spacing w:line="276" w:lineRule="auto"/>
              <w:jc w:val="both"/>
              <w:rPr>
                <w:rFonts w:ascii="David" w:hAnsi="David"/>
                <w:rtl/>
              </w:rPr>
            </w:pPr>
            <w:r w:rsidRPr="003E62FF">
              <w:rPr>
                <w:rFonts w:ascii="David" w:hAnsi="David"/>
                <w:rtl/>
              </w:rPr>
              <w:t>רואי קליגר</w:t>
            </w:r>
            <w:r w:rsidR="00343304" w:rsidRPr="003E62FF">
              <w:rPr>
                <w:rFonts w:ascii="David" w:hAnsi="David"/>
                <w:rtl/>
              </w:rPr>
              <w:t xml:space="preserve"> (יהי זכרו ברוך)</w:t>
            </w:r>
          </w:p>
          <w:p w14:paraId="0DE45E7C" w14:textId="77777777" w:rsidR="00FD5D1F" w:rsidRPr="003E62FF" w:rsidRDefault="00FD5D1F" w:rsidP="00DB0032">
            <w:pPr>
              <w:spacing w:line="276" w:lineRule="auto"/>
              <w:jc w:val="both"/>
              <w:rPr>
                <w:rFonts w:ascii="David" w:hAnsi="David"/>
                <w:rtl/>
              </w:rPr>
            </w:pPr>
            <w:r w:rsidRPr="003E62FF">
              <w:rPr>
                <w:rFonts w:ascii="David" w:hAnsi="David"/>
                <w:rtl/>
              </w:rPr>
              <w:t>72</w:t>
            </w:r>
          </w:p>
          <w:p w14:paraId="0D0970EC" w14:textId="77777777" w:rsidR="00FD5D1F" w:rsidRPr="003E62FF" w:rsidRDefault="00FD5D1F" w:rsidP="00DB0032">
            <w:pPr>
              <w:spacing w:line="276" w:lineRule="auto"/>
              <w:jc w:val="both"/>
              <w:rPr>
                <w:rFonts w:ascii="David" w:hAnsi="David"/>
                <w:rtl/>
              </w:rPr>
            </w:pPr>
            <w:r w:rsidRPr="003E62FF">
              <w:rPr>
                <w:rFonts w:ascii="David" w:hAnsi="David"/>
                <w:rtl/>
              </w:rPr>
              <w:t xml:space="preserve">12 - מסגרות העסקה לסטודנטים </w:t>
            </w:r>
          </w:p>
        </w:tc>
      </w:tr>
      <w:tr w:rsidR="00FD5D1F" w:rsidRPr="003E62FF" w14:paraId="116F3254" w14:textId="77777777" w:rsidTr="00DB0032">
        <w:tc>
          <w:tcPr>
            <w:tcW w:w="1558" w:type="dxa"/>
            <w:shd w:val="clear" w:color="auto" w:fill="auto"/>
          </w:tcPr>
          <w:p w14:paraId="659C7E96" w14:textId="77777777" w:rsidR="00FD5D1F" w:rsidRPr="003E62FF" w:rsidRDefault="00FD5D1F" w:rsidP="00DB0032">
            <w:pPr>
              <w:spacing w:line="276" w:lineRule="auto"/>
              <w:rPr>
                <w:rFonts w:ascii="David" w:hAnsi="David"/>
                <w:b/>
                <w:bCs/>
                <w:rtl/>
              </w:rPr>
            </w:pPr>
            <w:r w:rsidRPr="003E62FF">
              <w:rPr>
                <w:rFonts w:ascii="David" w:hAnsi="David"/>
                <w:b/>
                <w:bCs/>
                <w:rtl/>
              </w:rPr>
              <w:t>ייעוד היחידה:</w:t>
            </w:r>
          </w:p>
          <w:p w14:paraId="3FB11AB5" w14:textId="77777777" w:rsidR="00FD5D1F" w:rsidRPr="003E62FF" w:rsidRDefault="00FD5D1F" w:rsidP="00DB0032">
            <w:pPr>
              <w:spacing w:line="276" w:lineRule="auto"/>
              <w:rPr>
                <w:rFonts w:ascii="David" w:hAnsi="David"/>
                <w:b/>
                <w:bCs/>
                <w:rtl/>
              </w:rPr>
            </w:pPr>
            <w:r w:rsidRPr="003E62FF">
              <w:rPr>
                <w:rFonts w:ascii="David" w:hAnsi="David"/>
                <w:b/>
                <w:bCs/>
                <w:rtl/>
              </w:rPr>
              <w:t>תאור תחום הפעילות</w:t>
            </w:r>
          </w:p>
          <w:p w14:paraId="085A5FE8" w14:textId="77777777" w:rsidR="00FD5D1F" w:rsidRPr="003E62FF" w:rsidRDefault="00FD5D1F" w:rsidP="00DB0032">
            <w:pPr>
              <w:spacing w:line="276" w:lineRule="auto"/>
              <w:rPr>
                <w:rFonts w:ascii="David" w:hAnsi="David"/>
                <w:sz w:val="26"/>
                <w:szCs w:val="26"/>
                <w:rtl/>
              </w:rPr>
            </w:pPr>
          </w:p>
          <w:p w14:paraId="0E1E0C12" w14:textId="77777777" w:rsidR="00FD5D1F" w:rsidRPr="003E62FF" w:rsidRDefault="00FD5D1F" w:rsidP="00DB0032">
            <w:pPr>
              <w:spacing w:line="276" w:lineRule="auto"/>
              <w:rPr>
                <w:rFonts w:ascii="David" w:hAnsi="David"/>
                <w:sz w:val="26"/>
                <w:szCs w:val="26"/>
                <w:rtl/>
              </w:rPr>
            </w:pPr>
          </w:p>
          <w:p w14:paraId="31C1B846" w14:textId="77777777" w:rsidR="00FD5D1F" w:rsidRPr="003E62FF" w:rsidRDefault="00FD5D1F" w:rsidP="00DB0032">
            <w:pPr>
              <w:spacing w:line="276" w:lineRule="auto"/>
              <w:rPr>
                <w:rFonts w:ascii="David" w:hAnsi="David"/>
                <w:sz w:val="26"/>
                <w:szCs w:val="26"/>
                <w:rtl/>
              </w:rPr>
            </w:pPr>
          </w:p>
          <w:p w14:paraId="6FC735EF" w14:textId="77777777" w:rsidR="00FD5D1F" w:rsidRPr="003E62FF" w:rsidRDefault="00FD5D1F" w:rsidP="00DB0032">
            <w:pPr>
              <w:spacing w:line="276" w:lineRule="auto"/>
              <w:rPr>
                <w:rFonts w:ascii="David" w:hAnsi="David"/>
                <w:sz w:val="26"/>
                <w:szCs w:val="26"/>
                <w:rtl/>
              </w:rPr>
            </w:pPr>
          </w:p>
          <w:p w14:paraId="486D103A" w14:textId="77777777" w:rsidR="00FD5D1F" w:rsidRPr="003E62FF" w:rsidRDefault="00FD5D1F" w:rsidP="00DB0032">
            <w:pPr>
              <w:spacing w:line="276" w:lineRule="auto"/>
              <w:rPr>
                <w:rFonts w:ascii="David" w:hAnsi="David"/>
                <w:sz w:val="26"/>
                <w:szCs w:val="26"/>
                <w:rtl/>
              </w:rPr>
            </w:pPr>
          </w:p>
          <w:p w14:paraId="1B146B65" w14:textId="77777777" w:rsidR="00FD5D1F" w:rsidRPr="003E62FF" w:rsidRDefault="00FD5D1F" w:rsidP="00DB0032">
            <w:pPr>
              <w:spacing w:line="276" w:lineRule="auto"/>
              <w:rPr>
                <w:rFonts w:ascii="David" w:hAnsi="David"/>
                <w:sz w:val="26"/>
                <w:szCs w:val="26"/>
                <w:rtl/>
              </w:rPr>
            </w:pPr>
          </w:p>
          <w:p w14:paraId="7968D1DD" w14:textId="77777777" w:rsidR="00FD5D1F" w:rsidRPr="003E62FF" w:rsidRDefault="00FD5D1F" w:rsidP="00DB0032">
            <w:pPr>
              <w:spacing w:line="276" w:lineRule="auto"/>
              <w:rPr>
                <w:rFonts w:ascii="David" w:hAnsi="David"/>
                <w:sz w:val="26"/>
                <w:szCs w:val="26"/>
                <w:rtl/>
              </w:rPr>
            </w:pPr>
          </w:p>
          <w:p w14:paraId="4547F2C3" w14:textId="77777777" w:rsidR="00FD5D1F" w:rsidRPr="003E62FF" w:rsidRDefault="00FD5D1F" w:rsidP="00DB0032">
            <w:pPr>
              <w:spacing w:line="276" w:lineRule="auto"/>
              <w:rPr>
                <w:rFonts w:ascii="David" w:hAnsi="David"/>
                <w:sz w:val="26"/>
                <w:szCs w:val="26"/>
                <w:rtl/>
              </w:rPr>
            </w:pPr>
          </w:p>
          <w:p w14:paraId="7438F6D5" w14:textId="77777777" w:rsidR="00FD5D1F" w:rsidRPr="003E62FF" w:rsidRDefault="00FD5D1F" w:rsidP="00DB0032">
            <w:pPr>
              <w:spacing w:line="276" w:lineRule="auto"/>
              <w:rPr>
                <w:rFonts w:ascii="David" w:hAnsi="David"/>
                <w:sz w:val="26"/>
                <w:szCs w:val="26"/>
                <w:rtl/>
              </w:rPr>
            </w:pPr>
          </w:p>
          <w:p w14:paraId="48623AF8" w14:textId="77777777" w:rsidR="00FD5D1F" w:rsidRPr="003E62FF" w:rsidRDefault="00FD5D1F" w:rsidP="00DB0032">
            <w:pPr>
              <w:spacing w:line="276" w:lineRule="auto"/>
              <w:rPr>
                <w:rFonts w:ascii="David" w:hAnsi="David"/>
                <w:sz w:val="26"/>
                <w:szCs w:val="26"/>
                <w:rtl/>
              </w:rPr>
            </w:pPr>
          </w:p>
          <w:p w14:paraId="7B7D2404" w14:textId="77777777" w:rsidR="00FD5D1F" w:rsidRPr="003E62FF" w:rsidRDefault="00FD5D1F" w:rsidP="00DB0032">
            <w:pPr>
              <w:spacing w:line="276" w:lineRule="auto"/>
              <w:rPr>
                <w:rFonts w:ascii="David" w:hAnsi="David"/>
                <w:sz w:val="26"/>
                <w:szCs w:val="26"/>
                <w:rtl/>
              </w:rPr>
            </w:pPr>
          </w:p>
          <w:p w14:paraId="0ADBAB30" w14:textId="77777777" w:rsidR="00FD5D1F" w:rsidRPr="003E62FF" w:rsidRDefault="00FD5D1F" w:rsidP="00DB0032">
            <w:pPr>
              <w:spacing w:line="276" w:lineRule="auto"/>
              <w:rPr>
                <w:rFonts w:ascii="David" w:hAnsi="David"/>
                <w:sz w:val="26"/>
                <w:szCs w:val="26"/>
                <w:rtl/>
              </w:rPr>
            </w:pPr>
          </w:p>
          <w:p w14:paraId="2842FC1F" w14:textId="77777777" w:rsidR="00FD5D1F" w:rsidRPr="003E62FF" w:rsidRDefault="00FD5D1F" w:rsidP="00DB0032">
            <w:pPr>
              <w:spacing w:line="276" w:lineRule="auto"/>
              <w:rPr>
                <w:rFonts w:ascii="David" w:hAnsi="David"/>
                <w:sz w:val="26"/>
                <w:szCs w:val="26"/>
                <w:rtl/>
              </w:rPr>
            </w:pPr>
          </w:p>
          <w:p w14:paraId="2CCF0722" w14:textId="77777777" w:rsidR="00FD5D1F" w:rsidRPr="003E62FF" w:rsidRDefault="00FD5D1F" w:rsidP="00DB0032">
            <w:pPr>
              <w:spacing w:line="276" w:lineRule="auto"/>
              <w:rPr>
                <w:rFonts w:ascii="David" w:hAnsi="David"/>
                <w:sz w:val="26"/>
                <w:szCs w:val="26"/>
                <w:rtl/>
              </w:rPr>
            </w:pPr>
          </w:p>
          <w:p w14:paraId="1D515CF9" w14:textId="77777777" w:rsidR="00FD5D1F" w:rsidRPr="003E62FF" w:rsidRDefault="00FD5D1F" w:rsidP="00DB0032">
            <w:pPr>
              <w:spacing w:line="276" w:lineRule="auto"/>
              <w:rPr>
                <w:rFonts w:ascii="David" w:hAnsi="David"/>
                <w:sz w:val="26"/>
                <w:szCs w:val="26"/>
                <w:rtl/>
              </w:rPr>
            </w:pPr>
          </w:p>
          <w:p w14:paraId="55688A15" w14:textId="77777777" w:rsidR="00FD5D1F" w:rsidRPr="003E62FF" w:rsidRDefault="00FD5D1F" w:rsidP="00DB0032">
            <w:pPr>
              <w:spacing w:line="276" w:lineRule="auto"/>
              <w:rPr>
                <w:rFonts w:ascii="David" w:hAnsi="David"/>
                <w:sz w:val="26"/>
                <w:szCs w:val="26"/>
                <w:rtl/>
              </w:rPr>
            </w:pPr>
          </w:p>
          <w:p w14:paraId="2686285D" w14:textId="77777777" w:rsidR="00FD5D1F" w:rsidRPr="003E62FF" w:rsidRDefault="00FD5D1F" w:rsidP="00DB0032">
            <w:pPr>
              <w:spacing w:line="276" w:lineRule="auto"/>
              <w:rPr>
                <w:rFonts w:ascii="David" w:hAnsi="David"/>
                <w:sz w:val="26"/>
                <w:szCs w:val="26"/>
                <w:rtl/>
              </w:rPr>
            </w:pPr>
          </w:p>
          <w:p w14:paraId="03C73E5F" w14:textId="77777777" w:rsidR="00FD5D1F" w:rsidRPr="003E62FF" w:rsidRDefault="00FD5D1F" w:rsidP="00DB0032">
            <w:pPr>
              <w:spacing w:line="276" w:lineRule="auto"/>
              <w:rPr>
                <w:rFonts w:ascii="David" w:hAnsi="David"/>
                <w:sz w:val="26"/>
                <w:szCs w:val="26"/>
                <w:rtl/>
              </w:rPr>
            </w:pPr>
          </w:p>
          <w:p w14:paraId="0DB07A09" w14:textId="77777777" w:rsidR="00FD5D1F" w:rsidRPr="003E62FF" w:rsidRDefault="00FD5D1F" w:rsidP="00DB0032">
            <w:pPr>
              <w:spacing w:line="276" w:lineRule="auto"/>
              <w:rPr>
                <w:rFonts w:ascii="David" w:hAnsi="David"/>
                <w:sz w:val="26"/>
                <w:szCs w:val="26"/>
                <w:rtl/>
              </w:rPr>
            </w:pPr>
          </w:p>
          <w:p w14:paraId="46467599" w14:textId="77777777" w:rsidR="00FD5D1F" w:rsidRPr="003E62FF" w:rsidRDefault="00FD5D1F" w:rsidP="00DB0032">
            <w:pPr>
              <w:spacing w:line="276" w:lineRule="auto"/>
              <w:rPr>
                <w:rFonts w:ascii="David" w:hAnsi="David"/>
                <w:sz w:val="26"/>
                <w:szCs w:val="26"/>
                <w:rtl/>
              </w:rPr>
            </w:pPr>
          </w:p>
          <w:p w14:paraId="181A4F9E" w14:textId="77777777" w:rsidR="00FD5D1F" w:rsidRPr="003E62FF" w:rsidRDefault="00FD5D1F" w:rsidP="00DB0032">
            <w:pPr>
              <w:spacing w:line="276" w:lineRule="auto"/>
              <w:rPr>
                <w:rFonts w:ascii="David" w:hAnsi="David"/>
                <w:sz w:val="26"/>
                <w:szCs w:val="26"/>
                <w:rtl/>
              </w:rPr>
            </w:pPr>
          </w:p>
          <w:p w14:paraId="446D1C7E" w14:textId="77777777" w:rsidR="00FD5D1F" w:rsidRPr="003E62FF" w:rsidRDefault="00FD5D1F" w:rsidP="00DB0032">
            <w:pPr>
              <w:spacing w:line="276" w:lineRule="auto"/>
              <w:rPr>
                <w:rFonts w:ascii="David" w:hAnsi="David"/>
                <w:sz w:val="26"/>
                <w:szCs w:val="26"/>
                <w:rtl/>
              </w:rPr>
            </w:pPr>
          </w:p>
        </w:tc>
        <w:tc>
          <w:tcPr>
            <w:tcW w:w="6760" w:type="dxa"/>
            <w:shd w:val="clear" w:color="auto" w:fill="auto"/>
          </w:tcPr>
          <w:p w14:paraId="28EADB2D" w14:textId="77777777" w:rsidR="00FD5D1F" w:rsidRPr="001F5DFA" w:rsidRDefault="00FD5D1F" w:rsidP="00425C27">
            <w:pPr>
              <w:pStyle w:val="a7"/>
              <w:numPr>
                <w:ilvl w:val="0"/>
                <w:numId w:val="7"/>
              </w:numPr>
              <w:spacing w:line="276" w:lineRule="auto"/>
              <w:rPr>
                <w:rFonts w:ascii="David" w:hAnsi="David"/>
                <w:b/>
                <w:bCs/>
                <w:u w:val="single"/>
                <w:rtl/>
              </w:rPr>
            </w:pPr>
            <w:r w:rsidRPr="001F5DFA">
              <w:rPr>
                <w:rFonts w:ascii="David" w:hAnsi="David"/>
                <w:b/>
                <w:bCs/>
                <w:u w:val="single"/>
                <w:rtl/>
              </w:rPr>
              <w:t>הגדרות:</w:t>
            </w:r>
          </w:p>
          <w:p w14:paraId="54E7192D" w14:textId="77777777" w:rsidR="00FD5D1F" w:rsidRPr="001F5DFA" w:rsidRDefault="00FD5D1F" w:rsidP="00DB0032">
            <w:pPr>
              <w:spacing w:line="276" w:lineRule="auto"/>
              <w:ind w:left="360"/>
              <w:jc w:val="both"/>
              <w:rPr>
                <w:rFonts w:ascii="David" w:hAnsi="David"/>
                <w:rtl/>
              </w:rPr>
            </w:pPr>
            <w:r w:rsidRPr="001F5DFA">
              <w:rPr>
                <w:rFonts w:ascii="David" w:hAnsi="David"/>
                <w:rtl/>
              </w:rPr>
              <w:t xml:space="preserve">היחידה לפיקוח על הצומח והחי במשרד החקלאות ופיתוח הכפר (להלן – </w:t>
            </w:r>
            <w:r w:rsidRPr="001F5DFA">
              <w:rPr>
                <w:rFonts w:ascii="David" w:hAnsi="David"/>
                <w:b/>
                <w:bCs/>
                <w:rtl/>
              </w:rPr>
              <w:t>יחידת הפיצו"ח</w:t>
            </w:r>
            <w:r w:rsidRPr="001F5DFA">
              <w:rPr>
                <w:rFonts w:ascii="David" w:hAnsi="David"/>
                <w:rtl/>
              </w:rPr>
              <w:t xml:space="preserve"> או </w:t>
            </w:r>
            <w:r w:rsidRPr="001F5DFA">
              <w:rPr>
                <w:rFonts w:ascii="David" w:hAnsi="David"/>
                <w:b/>
                <w:bCs/>
                <w:rtl/>
              </w:rPr>
              <w:t>היחידה</w:t>
            </w:r>
            <w:r w:rsidRPr="001F5DFA">
              <w:rPr>
                <w:rFonts w:ascii="David" w:hAnsi="David"/>
                <w:rtl/>
              </w:rPr>
              <w:t xml:space="preserve">) היא יחידת </w:t>
            </w:r>
            <w:r w:rsidRPr="001F5DFA">
              <w:rPr>
                <w:rFonts w:ascii="David" w:hAnsi="David"/>
                <w:b/>
                <w:bCs/>
                <w:rtl/>
              </w:rPr>
              <w:t>האכיפה והחקירות המרכזית</w:t>
            </w:r>
            <w:r w:rsidRPr="001F5DFA">
              <w:rPr>
                <w:rFonts w:ascii="David" w:hAnsi="David"/>
                <w:rtl/>
              </w:rPr>
              <w:t xml:space="preserve"> של משרד החקלאות ופיתוח הכפר (להלן – </w:t>
            </w:r>
            <w:r w:rsidRPr="001F5DFA">
              <w:rPr>
                <w:rFonts w:ascii="David" w:hAnsi="David"/>
                <w:b/>
                <w:bCs/>
                <w:rtl/>
              </w:rPr>
              <w:t>המשרד</w:t>
            </w:r>
            <w:r w:rsidRPr="001F5DFA">
              <w:rPr>
                <w:rFonts w:ascii="David" w:hAnsi="David"/>
                <w:rtl/>
              </w:rPr>
              <w:t xml:space="preserve">). </w:t>
            </w:r>
          </w:p>
          <w:p w14:paraId="40BDA64B" w14:textId="77777777" w:rsidR="00FD5D1F" w:rsidRPr="001F5DFA" w:rsidRDefault="00FD5D1F" w:rsidP="00DB0032">
            <w:pPr>
              <w:spacing w:line="276" w:lineRule="auto"/>
              <w:ind w:left="360"/>
              <w:jc w:val="both"/>
              <w:rPr>
                <w:rFonts w:ascii="David" w:hAnsi="David"/>
                <w:rtl/>
              </w:rPr>
            </w:pPr>
            <w:r w:rsidRPr="001F5DFA">
              <w:rPr>
                <w:rFonts w:ascii="David" w:hAnsi="David"/>
                <w:rtl/>
              </w:rPr>
              <w:t>יחידה מקצועית ייעודית לפעילות של אכיפת חוק וביצוע חקירות לשם גילוי עבירות פליליות ומניעתן, ולצורך הבאת חשודים לדין ומיצוי הדין עם האשמים.</w:t>
            </w:r>
          </w:p>
          <w:p w14:paraId="46A16802" w14:textId="77777777" w:rsidR="00FD5D1F" w:rsidRPr="001F5DFA" w:rsidRDefault="00FD5D1F" w:rsidP="00DB0032">
            <w:pPr>
              <w:spacing w:line="276" w:lineRule="auto"/>
              <w:jc w:val="both"/>
              <w:rPr>
                <w:rFonts w:ascii="David" w:hAnsi="David"/>
                <w:b/>
                <w:bCs/>
                <w:u w:val="single"/>
                <w:rtl/>
              </w:rPr>
            </w:pPr>
            <w:r w:rsidRPr="001F5DFA">
              <w:rPr>
                <w:rFonts w:ascii="David" w:hAnsi="David"/>
                <w:rtl/>
              </w:rPr>
              <w:t>היחידה פועלת בפריסה ארצית.</w:t>
            </w:r>
          </w:p>
          <w:p w14:paraId="391FE99F" w14:textId="77777777" w:rsidR="00FD5D1F" w:rsidRPr="001F5DFA" w:rsidRDefault="00FD5D1F" w:rsidP="00425C27">
            <w:pPr>
              <w:pStyle w:val="a7"/>
              <w:numPr>
                <w:ilvl w:val="0"/>
                <w:numId w:val="7"/>
              </w:numPr>
              <w:spacing w:line="276" w:lineRule="auto"/>
              <w:rPr>
                <w:rFonts w:ascii="David" w:hAnsi="David"/>
                <w:b/>
                <w:bCs/>
                <w:u w:val="single"/>
                <w:rtl/>
              </w:rPr>
            </w:pPr>
            <w:r w:rsidRPr="001F5DFA">
              <w:rPr>
                <w:rFonts w:ascii="David" w:hAnsi="David"/>
                <w:b/>
                <w:bCs/>
                <w:u w:val="single"/>
                <w:rtl/>
              </w:rPr>
              <w:t>יעדי היחידה:</w:t>
            </w:r>
          </w:p>
          <w:p w14:paraId="18524AE3" w14:textId="77777777" w:rsidR="00FD5D1F" w:rsidRPr="001F5DFA" w:rsidRDefault="00FD5D1F" w:rsidP="00DB0032">
            <w:pPr>
              <w:spacing w:line="276" w:lineRule="auto"/>
              <w:ind w:left="360"/>
              <w:jc w:val="both"/>
              <w:rPr>
                <w:rFonts w:ascii="David" w:hAnsi="David"/>
                <w:rtl/>
              </w:rPr>
            </w:pPr>
            <w:r w:rsidRPr="001F5DFA">
              <w:rPr>
                <w:rFonts w:ascii="David" w:hAnsi="David"/>
                <w:rtl/>
              </w:rPr>
              <w:t>בביצוע תפקידי האכיפה פועלת יחידת הפיצו"ח בהתאם להנחיות הגורם המקצועי הרלוונטי, להשגת היעדים הבאים:</w:t>
            </w:r>
          </w:p>
          <w:p w14:paraId="280F9CF1" w14:textId="77777777" w:rsidR="00FD5D1F" w:rsidRPr="001F5DFA" w:rsidRDefault="00FD5D1F" w:rsidP="00DB0032">
            <w:pPr>
              <w:spacing w:line="276" w:lineRule="auto"/>
              <w:ind w:left="357"/>
              <w:rPr>
                <w:rFonts w:ascii="David" w:hAnsi="David"/>
                <w:b/>
                <w:bCs/>
                <w:u w:val="single"/>
                <w:rtl/>
              </w:rPr>
            </w:pPr>
            <w:r w:rsidRPr="001F5DFA">
              <w:rPr>
                <w:rFonts w:ascii="David" w:hAnsi="David"/>
                <w:b/>
                <w:bCs/>
                <w:u w:val="single"/>
                <w:rtl/>
              </w:rPr>
              <w:t>יעדים עיקריים:</w:t>
            </w:r>
          </w:p>
          <w:p w14:paraId="7A047F0C" w14:textId="77777777" w:rsidR="00FD5D1F" w:rsidRPr="001F5DFA" w:rsidRDefault="00FD5D1F" w:rsidP="00425C27">
            <w:pPr>
              <w:pStyle w:val="ab"/>
              <w:numPr>
                <w:ilvl w:val="0"/>
                <w:numId w:val="6"/>
              </w:numPr>
              <w:spacing w:line="276" w:lineRule="auto"/>
              <w:ind w:left="714" w:hanging="357"/>
              <w:rPr>
                <w:rFonts w:ascii="David" w:hAnsi="David"/>
                <w:szCs w:val="24"/>
              </w:rPr>
            </w:pPr>
            <w:r w:rsidRPr="001F5DFA">
              <w:rPr>
                <w:rFonts w:ascii="David" w:hAnsi="David"/>
                <w:b/>
                <w:bCs/>
                <w:szCs w:val="24"/>
                <w:rtl/>
              </w:rPr>
              <w:t>הגנה על בריאות הציבור בכל הקשור לפיקוח על כללי הבטיחות של מוצרי מזון מן החי והצומח</w:t>
            </w:r>
            <w:r w:rsidRPr="001F5DFA">
              <w:rPr>
                <w:rFonts w:ascii="David" w:hAnsi="David"/>
                <w:szCs w:val="24"/>
                <w:rtl/>
              </w:rPr>
              <w:t xml:space="preserve"> (חיקוקים רלוונטיים - פקודת מחלות בעלי חיים [נוסח חדש], התשמ"ה </w:t>
            </w:r>
            <w:r w:rsidRPr="001F5DFA">
              <w:rPr>
                <w:rFonts w:ascii="David" w:hAnsi="David"/>
                <w:szCs w:val="24"/>
              </w:rPr>
              <w:t>–</w:t>
            </w:r>
            <w:r w:rsidRPr="001F5DFA">
              <w:rPr>
                <w:rFonts w:ascii="David" w:hAnsi="David"/>
                <w:szCs w:val="24"/>
                <w:rtl/>
              </w:rPr>
              <w:t xml:space="preserve"> 1985; פקודת הכלבת 1934; פקודת בריאות הציבור (מזון) [נוסח חדש], התשמ"ג- 1983 בהתאם לחלוקת תחומי האחריות המוסכמת בין המשרד למשרד הבריאות; חוק הגנת הצומח, התשט"ז </w:t>
            </w:r>
            <w:r w:rsidRPr="001F5DFA">
              <w:rPr>
                <w:rFonts w:ascii="David" w:hAnsi="David"/>
                <w:szCs w:val="24"/>
              </w:rPr>
              <w:t>–</w:t>
            </w:r>
            <w:r w:rsidRPr="001F5DFA">
              <w:rPr>
                <w:rFonts w:ascii="David" w:hAnsi="David"/>
                <w:szCs w:val="24"/>
                <w:rtl/>
              </w:rPr>
              <w:t xml:space="preserve"> 1956; חוק יישום ההסכם בדבר רצועת עזה ואזור יריחו (הסדרים כלכליים והוראות שונות) (תיקוני חקיקה) התשנ"ה </w:t>
            </w:r>
            <w:r w:rsidRPr="001F5DFA">
              <w:rPr>
                <w:rFonts w:ascii="David" w:hAnsi="David"/>
                <w:szCs w:val="24"/>
              </w:rPr>
              <w:t>–</w:t>
            </w:r>
            <w:r w:rsidRPr="001F5DFA">
              <w:rPr>
                <w:rFonts w:ascii="David" w:hAnsi="David"/>
                <w:szCs w:val="24"/>
                <w:rtl/>
              </w:rPr>
              <w:t xml:space="preserve"> 1994; חוק הרופאים הווטרינריים, תשנ"א – 1991; פקודת הרוקחים [נוסח חדש] התשמ"א </w:t>
            </w:r>
            <w:r w:rsidRPr="001F5DFA">
              <w:rPr>
                <w:rFonts w:ascii="David" w:hAnsi="David"/>
                <w:szCs w:val="24"/>
              </w:rPr>
              <w:t>–</w:t>
            </w:r>
            <w:r w:rsidRPr="001F5DFA">
              <w:rPr>
                <w:rFonts w:ascii="David" w:hAnsi="David"/>
                <w:szCs w:val="24"/>
                <w:rtl/>
              </w:rPr>
              <w:t xml:space="preserve"> </w:t>
            </w:r>
            <w:r w:rsidRPr="001F5DFA">
              <w:rPr>
                <w:rFonts w:ascii="David" w:hAnsi="David"/>
                <w:szCs w:val="24"/>
              </w:rPr>
              <w:t xml:space="preserve"> </w:t>
            </w:r>
            <w:r w:rsidRPr="001F5DFA">
              <w:rPr>
                <w:rFonts w:ascii="David" w:hAnsi="David"/>
                <w:szCs w:val="24"/>
                <w:rtl/>
              </w:rPr>
              <w:t>1981, ביחס לתרופות וטרינריות בלבד ובהתאם לחלוקת תחומי האחריות המוסכמת בין המשרד למשרד הבריאות</w:t>
            </w:r>
            <w:r w:rsidRPr="001F5DFA">
              <w:rPr>
                <w:rFonts w:ascii="David" w:hAnsi="David"/>
                <w:szCs w:val="24"/>
              </w:rPr>
              <w:t xml:space="preserve"> </w:t>
            </w:r>
            <w:r w:rsidRPr="001F5DFA">
              <w:rPr>
                <w:rFonts w:ascii="David" w:hAnsi="David"/>
                <w:szCs w:val="24"/>
                <w:rtl/>
              </w:rPr>
              <w:t>וחוק הפיקוח על מצרכים ושירותים, תשי"ח – 1957, לגבי צו הפיקוח על מצרכים ושירותים (ייצור מספוא והסחר בו), תשל"א – 1971. בעתיד  - חוק המעברים וחוק הפיקוח על מזון לבעלי חיים);</w:t>
            </w:r>
          </w:p>
          <w:p w14:paraId="198AE3BA" w14:textId="77777777" w:rsidR="00FD5D1F" w:rsidRPr="001F5DFA" w:rsidRDefault="00FD5D1F" w:rsidP="00425C27">
            <w:pPr>
              <w:pStyle w:val="a7"/>
              <w:numPr>
                <w:ilvl w:val="0"/>
                <w:numId w:val="6"/>
              </w:numPr>
              <w:spacing w:line="276" w:lineRule="auto"/>
              <w:ind w:left="714" w:hanging="357"/>
              <w:jc w:val="both"/>
              <w:rPr>
                <w:rFonts w:ascii="David" w:hAnsi="David"/>
              </w:rPr>
            </w:pPr>
            <w:r w:rsidRPr="001F5DFA">
              <w:rPr>
                <w:rFonts w:ascii="David" w:hAnsi="David"/>
                <w:b/>
                <w:bCs/>
                <w:rtl/>
              </w:rPr>
              <w:t>פיקוח על מניעת הפצת מחלות בעלי חיים ונגעי צמחים</w:t>
            </w:r>
            <w:r w:rsidRPr="001F5DFA">
              <w:rPr>
                <w:rFonts w:ascii="David" w:hAnsi="David"/>
                <w:rtl/>
              </w:rPr>
              <w:t xml:space="preserve"> (חיקוקים רלוונטיים - חוק הגנת הצומח, התשט"ז </w:t>
            </w:r>
            <w:r w:rsidRPr="001F5DFA">
              <w:rPr>
                <w:rFonts w:ascii="David" w:hAnsi="David"/>
              </w:rPr>
              <w:t>–</w:t>
            </w:r>
            <w:r w:rsidRPr="001F5DFA">
              <w:rPr>
                <w:rFonts w:ascii="David" w:hAnsi="David"/>
                <w:rtl/>
              </w:rPr>
              <w:t xml:space="preserve"> 1956; פקודת מחלות בעלי חיים [נוסח חדש], התשמ"ה </w:t>
            </w:r>
            <w:r w:rsidRPr="001F5DFA">
              <w:rPr>
                <w:rFonts w:ascii="David" w:hAnsi="David"/>
              </w:rPr>
              <w:t>–</w:t>
            </w:r>
            <w:r w:rsidRPr="001F5DFA">
              <w:rPr>
                <w:rFonts w:ascii="David" w:hAnsi="David"/>
                <w:rtl/>
              </w:rPr>
              <w:t xml:space="preserve"> 1985; פקודת הכלבת 1934; חוק יישום ההסכם בדבר רצועת עזה ואזור יריחו (הסדרים כלכליים והוראות שונות) (תיקוני חקיקה) התשנ"ה </w:t>
            </w:r>
            <w:r w:rsidRPr="001F5DFA">
              <w:rPr>
                <w:rFonts w:ascii="David" w:hAnsi="David"/>
              </w:rPr>
              <w:t>–</w:t>
            </w:r>
            <w:r w:rsidRPr="001F5DFA">
              <w:rPr>
                <w:rFonts w:ascii="David" w:hAnsi="David"/>
                <w:rtl/>
              </w:rPr>
              <w:t xml:space="preserve"> 1994; חוק הזרעים התשט"ז </w:t>
            </w:r>
            <w:r w:rsidRPr="001F5DFA">
              <w:rPr>
                <w:rFonts w:ascii="David" w:hAnsi="David"/>
              </w:rPr>
              <w:t>–</w:t>
            </w:r>
            <w:r w:rsidRPr="001F5DFA">
              <w:rPr>
                <w:rFonts w:ascii="David" w:hAnsi="David"/>
                <w:rtl/>
              </w:rPr>
              <w:t xml:space="preserve"> 1956; פקודת הרוקחים [נוסח חדש] התשמ"א </w:t>
            </w:r>
            <w:r w:rsidRPr="001F5DFA">
              <w:rPr>
                <w:rFonts w:ascii="David" w:hAnsi="David"/>
              </w:rPr>
              <w:t>–</w:t>
            </w:r>
            <w:r w:rsidRPr="001F5DFA">
              <w:rPr>
                <w:rFonts w:ascii="David" w:hAnsi="David"/>
                <w:rtl/>
              </w:rPr>
              <w:t xml:space="preserve"> 1981</w:t>
            </w:r>
            <w:r w:rsidRPr="001F5DFA">
              <w:rPr>
                <w:rFonts w:ascii="David" w:hAnsi="David"/>
              </w:rPr>
              <w:t xml:space="preserve"> </w:t>
            </w:r>
            <w:r w:rsidRPr="001F5DFA">
              <w:rPr>
                <w:rFonts w:ascii="David" w:hAnsi="David"/>
                <w:rtl/>
              </w:rPr>
              <w:t xml:space="preserve">וחוק הפיקוח </w:t>
            </w:r>
            <w:r w:rsidRPr="001F5DFA">
              <w:rPr>
                <w:rFonts w:ascii="David" w:hAnsi="David"/>
                <w:rtl/>
              </w:rPr>
              <w:lastRenderedPageBreak/>
              <w:t>על מצרכים ושירותים, תשי"ח – 1957, לגבי צווים ותקנות מכוחו בנושאים שבתחום אחריותו של המשרד);</w:t>
            </w:r>
          </w:p>
          <w:p w14:paraId="004F0D7F" w14:textId="77777777" w:rsidR="00FD5D1F" w:rsidRPr="001F5DFA" w:rsidRDefault="00FD5D1F" w:rsidP="00425C27">
            <w:pPr>
              <w:pStyle w:val="a7"/>
              <w:numPr>
                <w:ilvl w:val="0"/>
                <w:numId w:val="6"/>
              </w:numPr>
              <w:spacing w:line="276" w:lineRule="auto"/>
              <w:ind w:left="714" w:hanging="357"/>
              <w:rPr>
                <w:rFonts w:ascii="David" w:hAnsi="David"/>
              </w:rPr>
            </w:pPr>
            <w:r w:rsidRPr="001F5DFA">
              <w:rPr>
                <w:rFonts w:ascii="David" w:hAnsi="David"/>
                <w:b/>
                <w:bCs/>
                <w:rtl/>
              </w:rPr>
              <w:t>הגנה על בעלי חיים ורווחתם</w:t>
            </w:r>
            <w:r w:rsidRPr="001F5DFA">
              <w:rPr>
                <w:rFonts w:ascii="David" w:hAnsi="David"/>
                <w:b/>
                <w:bCs/>
              </w:rPr>
              <w:t xml:space="preserve"> </w:t>
            </w:r>
            <w:r w:rsidRPr="001F5DFA">
              <w:rPr>
                <w:rFonts w:ascii="David" w:hAnsi="David"/>
                <w:rtl/>
              </w:rPr>
              <w:t>(חוק צער בעלי חיים (הגנה על בעלי חיים), התשנ"ד – 1994 ותקנותיו);</w:t>
            </w:r>
          </w:p>
          <w:p w14:paraId="73C57A14" w14:textId="77777777" w:rsidR="00FD5D1F" w:rsidRPr="001F5DFA" w:rsidRDefault="00FD5D1F" w:rsidP="00425C27">
            <w:pPr>
              <w:pStyle w:val="ab"/>
              <w:numPr>
                <w:ilvl w:val="0"/>
                <w:numId w:val="6"/>
              </w:numPr>
              <w:spacing w:line="276" w:lineRule="auto"/>
              <w:ind w:left="714" w:hanging="357"/>
              <w:rPr>
                <w:rFonts w:ascii="David" w:hAnsi="David"/>
                <w:szCs w:val="24"/>
              </w:rPr>
            </w:pPr>
            <w:r w:rsidRPr="001F5DFA">
              <w:rPr>
                <w:rFonts w:ascii="David" w:hAnsi="David"/>
                <w:b/>
                <w:bCs/>
                <w:szCs w:val="24"/>
                <w:rtl/>
              </w:rPr>
              <w:t>הגנה על משאבי הטבע שבאחריות משרד החקלאות ופיתוח הכפר ושימורם</w:t>
            </w:r>
            <w:r w:rsidRPr="001F5DFA">
              <w:rPr>
                <w:rFonts w:ascii="David" w:hAnsi="David"/>
                <w:szCs w:val="24"/>
                <w:rtl/>
              </w:rPr>
              <w:t xml:space="preserve"> (חיקוקים רלוונטיים - החוק למניעת שריפות בשדות, התש"י- 1949, פקודת היערות,  פקודת הדיג, 1937 וחוק הפיקוח על מצרכים ושירותים, תשי"ח – 1957, לגבי צו הפיקוח על מצרכים ושירותים (ייצור דבש ומכירתו), תשל"ז-1977. בעתיד – חקיקה להסדרת הרעייה, רגולציה בתחום הדבש). </w:t>
            </w:r>
          </w:p>
          <w:p w14:paraId="79E95344" w14:textId="77777777" w:rsidR="00FD5D1F" w:rsidRPr="001F5DFA" w:rsidRDefault="00FD5D1F" w:rsidP="00DB0032">
            <w:pPr>
              <w:pStyle w:val="a7"/>
              <w:spacing w:line="276" w:lineRule="auto"/>
              <w:ind w:left="357"/>
              <w:rPr>
                <w:rFonts w:ascii="David" w:hAnsi="David"/>
                <w:b/>
                <w:bCs/>
                <w:u w:val="single"/>
                <w:rtl/>
              </w:rPr>
            </w:pPr>
            <w:r w:rsidRPr="001F5DFA">
              <w:rPr>
                <w:rFonts w:ascii="David" w:hAnsi="David"/>
                <w:b/>
                <w:bCs/>
                <w:u w:val="single"/>
                <w:rtl/>
              </w:rPr>
              <w:t>יעדי משנה:</w:t>
            </w:r>
          </w:p>
          <w:p w14:paraId="072C45A0" w14:textId="77777777" w:rsidR="00FD5D1F" w:rsidRPr="001F5DFA" w:rsidRDefault="00FD5D1F" w:rsidP="00425C27">
            <w:pPr>
              <w:pStyle w:val="a7"/>
              <w:numPr>
                <w:ilvl w:val="0"/>
                <w:numId w:val="8"/>
              </w:numPr>
              <w:spacing w:line="276" w:lineRule="auto"/>
              <w:ind w:left="799" w:hanging="357"/>
              <w:jc w:val="both"/>
              <w:rPr>
                <w:rFonts w:ascii="David" w:hAnsi="David"/>
              </w:rPr>
            </w:pPr>
            <w:r w:rsidRPr="001F5DFA">
              <w:rPr>
                <w:rFonts w:ascii="David" w:hAnsi="David"/>
                <w:b/>
                <w:bCs/>
                <w:rtl/>
              </w:rPr>
              <w:t xml:space="preserve">פיקוח על עמידת הייצור החקלאי הישראלי בסטנדרטים ותקנים לייצור ושיווק </w:t>
            </w:r>
            <w:r w:rsidRPr="001F5DFA">
              <w:rPr>
                <w:rFonts w:ascii="David" w:hAnsi="David"/>
                <w:rtl/>
              </w:rPr>
              <w:t>(חוק לפיקוח על יצוא של בעלי חיים ושל תוצרת מן החי, התשי"ז – 1957, חוק לפיקוח על יצוא הצמח ומוצריו, תשי"ד-1954, חוק להסדרת תוצרת אורגנית, תשס"ה-2005 );</w:t>
            </w:r>
          </w:p>
          <w:p w14:paraId="4877D095" w14:textId="77777777" w:rsidR="00FD5D1F" w:rsidRPr="001F5DFA" w:rsidRDefault="00FD5D1F" w:rsidP="00425C27">
            <w:pPr>
              <w:pStyle w:val="a7"/>
              <w:numPr>
                <w:ilvl w:val="0"/>
                <w:numId w:val="8"/>
              </w:numPr>
              <w:spacing w:line="276" w:lineRule="auto"/>
              <w:ind w:left="799" w:hanging="357"/>
              <w:jc w:val="both"/>
              <w:rPr>
                <w:rFonts w:ascii="David" w:hAnsi="David"/>
              </w:rPr>
            </w:pPr>
            <w:r w:rsidRPr="001F5DFA">
              <w:rPr>
                <w:rFonts w:ascii="David" w:hAnsi="David"/>
                <w:b/>
                <w:bCs/>
                <w:rtl/>
              </w:rPr>
              <w:t>אכיפה של כללי ההסדרה החלים בענפי החקלאות המתוכננים לפי כל דין</w:t>
            </w:r>
            <w:r w:rsidRPr="001F5DFA">
              <w:rPr>
                <w:rFonts w:ascii="David" w:hAnsi="David"/>
                <w:rtl/>
              </w:rPr>
              <w:t xml:space="preserve"> (חיקוקים רלוונטיים - חוק תכנון משק החלב בישראל, תשנ"ב – 1992, חוק הפיקוח על מצרכים ושירותים, תשי"ח – 1957 לגבי צו הפיקוח על מצרכים ושירותים (ייצור חלב), תשכ"ז-1967 וחוק תכנון משק החלב, התשע"א – 2011, חוק המועצה לענף הלול (ייצור ושיווק), תשכ"ד – 1963 וחוק הגליל, תשמ"ח - 1988) ;</w:t>
            </w:r>
          </w:p>
          <w:p w14:paraId="3789CC94" w14:textId="77777777" w:rsidR="00FD5D1F" w:rsidRPr="001F5DFA" w:rsidRDefault="00FD5D1F" w:rsidP="00425C27">
            <w:pPr>
              <w:pStyle w:val="a7"/>
              <w:numPr>
                <w:ilvl w:val="0"/>
                <w:numId w:val="8"/>
              </w:numPr>
              <w:spacing w:line="276" w:lineRule="auto"/>
              <w:ind w:left="799" w:hanging="357"/>
              <w:jc w:val="both"/>
              <w:rPr>
                <w:rFonts w:ascii="David" w:hAnsi="David"/>
              </w:rPr>
            </w:pPr>
            <w:r w:rsidRPr="001F5DFA">
              <w:rPr>
                <w:rFonts w:ascii="David" w:hAnsi="David"/>
                <w:b/>
                <w:bCs/>
                <w:rtl/>
              </w:rPr>
              <w:t>אכיפת כל דין אחר שבאחריות משרד החקלאות ופיתוח הכפר</w:t>
            </w:r>
            <w:r w:rsidRPr="001F5DFA">
              <w:rPr>
                <w:rFonts w:ascii="David" w:hAnsi="David"/>
                <w:rtl/>
              </w:rPr>
              <w:t xml:space="preserve">. </w:t>
            </w:r>
          </w:p>
          <w:p w14:paraId="3C7A2B8C" w14:textId="77777777" w:rsidR="00FD5D1F" w:rsidRPr="001F5DFA" w:rsidRDefault="00FD5D1F" w:rsidP="00425C27">
            <w:pPr>
              <w:pStyle w:val="a7"/>
              <w:numPr>
                <w:ilvl w:val="0"/>
                <w:numId w:val="7"/>
              </w:numPr>
              <w:spacing w:line="276" w:lineRule="auto"/>
              <w:rPr>
                <w:rFonts w:ascii="David" w:hAnsi="David"/>
                <w:b/>
                <w:bCs/>
                <w:u w:val="single"/>
              </w:rPr>
            </w:pPr>
            <w:r w:rsidRPr="001F5DFA">
              <w:rPr>
                <w:rFonts w:ascii="David" w:hAnsi="David"/>
                <w:b/>
                <w:bCs/>
                <w:u w:val="single"/>
                <w:rtl/>
              </w:rPr>
              <w:t>סדרי עדיפויות לפעילות היחידה:</w:t>
            </w:r>
          </w:p>
          <w:p w14:paraId="35E57546" w14:textId="77777777" w:rsidR="00FD5D1F" w:rsidRPr="001F5DFA" w:rsidRDefault="00FD5D1F" w:rsidP="00DB0032">
            <w:pPr>
              <w:spacing w:line="276" w:lineRule="auto"/>
              <w:ind w:left="360"/>
              <w:jc w:val="both"/>
              <w:rPr>
                <w:rFonts w:ascii="David" w:hAnsi="David"/>
                <w:rtl/>
              </w:rPr>
            </w:pPr>
            <w:r w:rsidRPr="001F5DFA">
              <w:rPr>
                <w:rFonts w:ascii="David" w:hAnsi="David"/>
                <w:rtl/>
              </w:rPr>
              <w:t xml:space="preserve">בשל מגבלות משאבי כוח האדם ביחידה והתקציבים הנדרשים לפעילויותיה, תמלא יחידת הפיצו"ח בראש ובראשונה משימות אכיפת חוק בתחום יעדיה העיקריים (להלן- </w:t>
            </w:r>
            <w:r w:rsidRPr="001F5DFA">
              <w:rPr>
                <w:rFonts w:ascii="David" w:hAnsi="David"/>
                <w:b/>
                <w:bCs/>
                <w:rtl/>
              </w:rPr>
              <w:t>משימות הליבה</w:t>
            </w:r>
            <w:r w:rsidRPr="001F5DFA">
              <w:rPr>
                <w:rFonts w:ascii="David" w:hAnsi="David"/>
                <w:rtl/>
              </w:rPr>
              <w:t>). זאת, בשל אופיין של משימות אלה כמשימות בעלות חשיבות לאומית שבתחום אחריותו המיניסטריאלית של המשרד, ובשל העדרו של גוף אכיפה אחר המופקד על ביצוען, או הרואה את הטיפול בעבירות אלו כמצויות בסדר עדיפות גבוה.</w:t>
            </w:r>
          </w:p>
          <w:p w14:paraId="3ED0C8FC" w14:textId="77777777" w:rsidR="00FD5D1F" w:rsidRPr="001F5DFA" w:rsidRDefault="00FD5D1F" w:rsidP="00DB0032">
            <w:pPr>
              <w:spacing w:line="276" w:lineRule="auto"/>
              <w:ind w:left="360"/>
              <w:jc w:val="both"/>
              <w:rPr>
                <w:rFonts w:ascii="David" w:hAnsi="David"/>
                <w:rtl/>
              </w:rPr>
            </w:pPr>
            <w:r w:rsidRPr="001F5DFA">
              <w:rPr>
                <w:rFonts w:ascii="David" w:hAnsi="David"/>
                <w:rtl/>
              </w:rPr>
              <w:t xml:space="preserve">יחידת הפיצו"ח תבצע משימות שאינן משימות ליבה (כלומר, משימות בתחום יעדי המשנה שלה או משימות ניטור ופיקוח שאינן משימות אכיפת חוק לגילוי עבירות והבאת עבריינים לדין) בכפוף לקיומם של שני תנאים מצטברים – </w:t>
            </w:r>
          </w:p>
          <w:p w14:paraId="6ABB3B1E" w14:textId="77777777" w:rsidR="00FD5D1F" w:rsidRPr="001F5DFA" w:rsidRDefault="00FD5D1F" w:rsidP="00425C27">
            <w:pPr>
              <w:pStyle w:val="a7"/>
              <w:numPr>
                <w:ilvl w:val="0"/>
                <w:numId w:val="9"/>
              </w:numPr>
              <w:spacing w:line="276" w:lineRule="auto"/>
              <w:jc w:val="both"/>
              <w:rPr>
                <w:rFonts w:ascii="David" w:hAnsi="David"/>
              </w:rPr>
            </w:pPr>
            <w:r w:rsidRPr="001F5DFA">
              <w:rPr>
                <w:rFonts w:ascii="David" w:hAnsi="David"/>
                <w:rtl/>
              </w:rPr>
              <w:t>הנושא אינו מטופל כלל או אינו מטופל כיאות על ידי גוף אכיפה/ פיקוח חלופי במשרד או במדינה;</w:t>
            </w:r>
          </w:p>
          <w:p w14:paraId="2BD7EA5B" w14:textId="77777777" w:rsidR="00FD5D1F" w:rsidRPr="001F5DFA" w:rsidRDefault="00FD5D1F" w:rsidP="00425C27">
            <w:pPr>
              <w:pStyle w:val="a7"/>
              <w:numPr>
                <w:ilvl w:val="0"/>
                <w:numId w:val="9"/>
              </w:numPr>
              <w:spacing w:line="276" w:lineRule="auto"/>
              <w:jc w:val="both"/>
              <w:rPr>
                <w:rFonts w:ascii="David" w:hAnsi="David"/>
                <w:rtl/>
              </w:rPr>
            </w:pPr>
            <w:r w:rsidRPr="001F5DFA">
              <w:rPr>
                <w:rFonts w:ascii="David" w:hAnsi="David"/>
                <w:rtl/>
              </w:rPr>
              <w:t>הקצאת משאבי כוח אדם ותקציבים ייעודיים לביצוען.</w:t>
            </w:r>
          </w:p>
          <w:p w14:paraId="15467396" w14:textId="77777777" w:rsidR="00FD5D1F" w:rsidRPr="001F5DFA" w:rsidRDefault="00FD5D1F" w:rsidP="00DB0032">
            <w:pPr>
              <w:spacing w:line="276" w:lineRule="auto"/>
              <w:ind w:left="360"/>
              <w:jc w:val="both"/>
              <w:rPr>
                <w:rFonts w:ascii="David" w:hAnsi="David"/>
                <w:rtl/>
              </w:rPr>
            </w:pPr>
            <w:r w:rsidRPr="001F5DFA">
              <w:rPr>
                <w:rFonts w:ascii="David" w:hAnsi="David"/>
                <w:rtl/>
              </w:rPr>
              <w:t>סדרי עדיפויות אלה ינחו את היחידה בהכנת תכנית העבודה השנתית שלה באישור תכנית העבודה.</w:t>
            </w:r>
          </w:p>
          <w:p w14:paraId="4ACD02C1" w14:textId="77777777" w:rsidR="00FD5D1F" w:rsidRPr="001F5DFA" w:rsidRDefault="00FD5D1F" w:rsidP="00425C27">
            <w:pPr>
              <w:pStyle w:val="a7"/>
              <w:numPr>
                <w:ilvl w:val="0"/>
                <w:numId w:val="7"/>
              </w:numPr>
              <w:spacing w:line="276" w:lineRule="auto"/>
              <w:rPr>
                <w:rFonts w:ascii="David" w:hAnsi="David"/>
                <w:b/>
                <w:bCs/>
                <w:u w:val="single"/>
              </w:rPr>
            </w:pPr>
            <w:r w:rsidRPr="001F5DFA">
              <w:rPr>
                <w:rFonts w:ascii="David" w:hAnsi="David"/>
                <w:b/>
                <w:bCs/>
                <w:u w:val="single"/>
                <w:rtl/>
              </w:rPr>
              <w:t xml:space="preserve">ביקורת על קיום סדרי העדיפויות במהלך התקופה – </w:t>
            </w:r>
          </w:p>
          <w:p w14:paraId="35EF87F8" w14:textId="77777777" w:rsidR="00FD5D1F" w:rsidRPr="001F5DFA" w:rsidRDefault="00FD5D1F" w:rsidP="00DB0032">
            <w:pPr>
              <w:spacing w:line="276" w:lineRule="auto"/>
              <w:ind w:left="360"/>
              <w:jc w:val="both"/>
              <w:rPr>
                <w:rFonts w:ascii="David" w:hAnsi="David"/>
                <w:rtl/>
              </w:rPr>
            </w:pPr>
            <w:r w:rsidRPr="001F5DFA">
              <w:rPr>
                <w:rFonts w:ascii="David" w:hAnsi="David"/>
                <w:rtl/>
              </w:rPr>
              <w:t>ביקורת על קיום סדרי העדיפויות של היחידה תבוצע על ידי מנכ"ל המשרד פעמיים בשנה:</w:t>
            </w:r>
          </w:p>
          <w:p w14:paraId="4140177A" w14:textId="77777777" w:rsidR="00FD5D1F" w:rsidRPr="001F5DFA" w:rsidRDefault="00FD5D1F" w:rsidP="00425C27">
            <w:pPr>
              <w:pStyle w:val="a7"/>
              <w:numPr>
                <w:ilvl w:val="0"/>
                <w:numId w:val="10"/>
              </w:numPr>
              <w:spacing w:line="276" w:lineRule="auto"/>
              <w:jc w:val="both"/>
              <w:rPr>
                <w:rFonts w:ascii="David" w:hAnsi="David"/>
              </w:rPr>
            </w:pPr>
            <w:r w:rsidRPr="001F5DFA">
              <w:rPr>
                <w:rFonts w:ascii="David" w:hAnsi="David"/>
                <w:u w:val="single"/>
                <w:rtl/>
              </w:rPr>
              <w:t>עד 31 בינואר של כל שנה</w:t>
            </w:r>
            <w:r w:rsidRPr="001F5DFA">
              <w:rPr>
                <w:rFonts w:ascii="David" w:hAnsi="David"/>
                <w:rtl/>
              </w:rPr>
              <w:t xml:space="preserve"> – קבלת נתוני פעילות של היחידה ובחינת התאמתם ליעדיה וסדרי העדיפויות שלה בשנה הקודמת.</w:t>
            </w:r>
          </w:p>
          <w:p w14:paraId="52D169C1" w14:textId="77777777" w:rsidR="00FD5D1F" w:rsidRPr="001F5DFA" w:rsidRDefault="00FD5D1F" w:rsidP="00425C27">
            <w:pPr>
              <w:pStyle w:val="a7"/>
              <w:numPr>
                <w:ilvl w:val="0"/>
                <w:numId w:val="10"/>
              </w:numPr>
              <w:spacing w:line="276" w:lineRule="auto"/>
              <w:jc w:val="both"/>
              <w:rPr>
                <w:rFonts w:ascii="David" w:hAnsi="David"/>
              </w:rPr>
            </w:pPr>
            <w:r w:rsidRPr="001F5DFA">
              <w:rPr>
                <w:rFonts w:ascii="David" w:hAnsi="David"/>
                <w:u w:val="single"/>
                <w:rtl/>
              </w:rPr>
              <w:lastRenderedPageBreak/>
              <w:t>עד סוף חודש יולי של כל שנה</w:t>
            </w:r>
            <w:r w:rsidRPr="001F5DFA">
              <w:rPr>
                <w:rFonts w:ascii="David" w:hAnsi="David"/>
                <w:rtl/>
              </w:rPr>
              <w:t xml:space="preserve"> – בחינת תכנית העבודה השנתית של היחידה לשנה העוקבת, בדיקת התאמתה ליעדים ולסדרי העדיפויות ואישורה, בשינויים או בלעדיהם.</w:t>
            </w:r>
          </w:p>
          <w:p w14:paraId="46D2E110" w14:textId="77777777" w:rsidR="00FD5D1F" w:rsidRPr="001F5DFA" w:rsidRDefault="00FD5D1F" w:rsidP="00425C27">
            <w:pPr>
              <w:pStyle w:val="a7"/>
              <w:numPr>
                <w:ilvl w:val="0"/>
                <w:numId w:val="7"/>
              </w:numPr>
              <w:spacing w:line="276" w:lineRule="auto"/>
              <w:rPr>
                <w:rFonts w:ascii="David" w:hAnsi="David"/>
                <w:b/>
                <w:bCs/>
                <w:u w:val="single"/>
              </w:rPr>
            </w:pPr>
            <w:r w:rsidRPr="001F5DFA">
              <w:rPr>
                <w:rFonts w:ascii="David" w:hAnsi="David"/>
                <w:b/>
                <w:bCs/>
                <w:u w:val="single"/>
                <w:rtl/>
              </w:rPr>
              <w:t>בחינה של סדרי העדיפויות-</w:t>
            </w:r>
          </w:p>
          <w:p w14:paraId="2310F563" w14:textId="77777777" w:rsidR="00FD5D1F" w:rsidRPr="001F5DFA" w:rsidRDefault="00FD5D1F" w:rsidP="00DB0032">
            <w:pPr>
              <w:spacing w:line="276" w:lineRule="auto"/>
              <w:ind w:left="360"/>
              <w:jc w:val="both"/>
              <w:rPr>
                <w:rFonts w:ascii="David" w:hAnsi="David"/>
                <w:b/>
                <w:bCs/>
                <w:u w:val="single"/>
                <w:rtl/>
              </w:rPr>
            </w:pPr>
            <w:r w:rsidRPr="001F5DFA">
              <w:rPr>
                <w:rFonts w:ascii="David" w:hAnsi="David"/>
                <w:rtl/>
              </w:rPr>
              <w:t>סדרי העדיפויות של היחידה ייבחנו מחדש מדי תקופה שאינה קצרה משנה ואינה עולה על 3 שנים.</w:t>
            </w:r>
          </w:p>
          <w:p w14:paraId="5CA290E2" w14:textId="77777777" w:rsidR="00FD5D1F" w:rsidRPr="001F5DFA" w:rsidRDefault="00FD5D1F" w:rsidP="00DB0032">
            <w:pPr>
              <w:spacing w:line="276" w:lineRule="auto"/>
              <w:ind w:left="360"/>
              <w:jc w:val="both"/>
              <w:rPr>
                <w:rFonts w:ascii="David" w:hAnsi="David"/>
                <w:b/>
                <w:bCs/>
                <w:u w:val="single"/>
                <w:rtl/>
              </w:rPr>
            </w:pPr>
            <w:r w:rsidRPr="001F5DFA">
              <w:rPr>
                <w:rFonts w:ascii="David" w:hAnsi="David"/>
                <w:b/>
                <w:bCs/>
                <w:u w:val="single"/>
                <w:rtl/>
              </w:rPr>
              <w:t>כשירויות העובדים:</w:t>
            </w:r>
          </w:p>
          <w:p w14:paraId="639D1799" w14:textId="77777777" w:rsidR="00FD5D1F" w:rsidRPr="001F5DFA" w:rsidRDefault="00FD5D1F" w:rsidP="00DB0032">
            <w:pPr>
              <w:spacing w:line="276" w:lineRule="auto"/>
              <w:ind w:left="360"/>
              <w:jc w:val="both"/>
              <w:rPr>
                <w:rFonts w:ascii="David" w:hAnsi="David"/>
                <w:rtl/>
              </w:rPr>
            </w:pPr>
            <w:r w:rsidRPr="001F5DFA">
              <w:rPr>
                <w:rFonts w:ascii="David" w:hAnsi="David"/>
                <w:rtl/>
              </w:rPr>
              <w:t>בשל אופי התפקיד הכרוך בהוצאה לפועל של סמכויות שלטוניות של שיטור, אכיפה וחקירות חייבים עובדי היחידה לעמוד בתנאים הבאים:</w:t>
            </w:r>
          </w:p>
          <w:p w14:paraId="1C9F3F32" w14:textId="77777777" w:rsidR="00FD5D1F" w:rsidRPr="001F5DFA" w:rsidRDefault="00FD5D1F" w:rsidP="00425C27">
            <w:pPr>
              <w:pStyle w:val="a7"/>
              <w:numPr>
                <w:ilvl w:val="0"/>
                <w:numId w:val="5"/>
              </w:numPr>
              <w:spacing w:line="276" w:lineRule="auto"/>
              <w:jc w:val="both"/>
              <w:rPr>
                <w:rFonts w:ascii="David" w:hAnsi="David"/>
              </w:rPr>
            </w:pPr>
            <w:r w:rsidRPr="001F5DFA">
              <w:rPr>
                <w:rFonts w:ascii="David" w:hAnsi="David"/>
                <w:rtl/>
              </w:rPr>
              <w:t>עובדי המשרד בלבד;</w:t>
            </w:r>
          </w:p>
          <w:p w14:paraId="2448293F" w14:textId="77777777" w:rsidR="00FD5D1F" w:rsidRPr="001F5DFA" w:rsidRDefault="00FD5D1F" w:rsidP="00425C27">
            <w:pPr>
              <w:pStyle w:val="a7"/>
              <w:numPr>
                <w:ilvl w:val="0"/>
                <w:numId w:val="5"/>
              </w:numPr>
              <w:spacing w:line="276" w:lineRule="auto"/>
              <w:jc w:val="both"/>
              <w:rPr>
                <w:rFonts w:ascii="David" w:hAnsi="David"/>
              </w:rPr>
            </w:pPr>
            <w:r w:rsidRPr="001F5DFA">
              <w:rPr>
                <w:rFonts w:ascii="David" w:hAnsi="David"/>
                <w:rtl/>
              </w:rPr>
              <w:t>כפיפות לנוהלי עבודה מקצועיים, אחידים ומעודכנים בתחום החקירות והמודיעין שיבטיחו טיפול שוויוני בכלל המקרים המגיעים לטיפול היחידה;</w:t>
            </w:r>
          </w:p>
          <w:p w14:paraId="7F6325AF" w14:textId="77777777" w:rsidR="00FD5D1F" w:rsidRPr="001F5DFA" w:rsidRDefault="00FD5D1F" w:rsidP="00425C27">
            <w:pPr>
              <w:pStyle w:val="a7"/>
              <w:numPr>
                <w:ilvl w:val="0"/>
                <w:numId w:val="5"/>
              </w:numPr>
              <w:spacing w:line="276" w:lineRule="auto"/>
              <w:jc w:val="both"/>
              <w:rPr>
                <w:rFonts w:ascii="David" w:hAnsi="David"/>
              </w:rPr>
            </w:pPr>
            <w:r w:rsidRPr="001F5DFA">
              <w:rPr>
                <w:rFonts w:ascii="David" w:hAnsi="David"/>
                <w:rtl/>
              </w:rPr>
              <w:t xml:space="preserve">כפיפות לכללי התנהגות ואתיקה מן המעלה הראשונה אשר יעוגנו בנוהלי היחידה; </w:t>
            </w:r>
          </w:p>
          <w:p w14:paraId="19A99593" w14:textId="77777777" w:rsidR="00FD5D1F" w:rsidRPr="001F5DFA" w:rsidRDefault="00FD5D1F" w:rsidP="00425C27">
            <w:pPr>
              <w:pStyle w:val="a7"/>
              <w:numPr>
                <w:ilvl w:val="0"/>
                <w:numId w:val="5"/>
              </w:numPr>
              <w:spacing w:line="276" w:lineRule="auto"/>
              <w:jc w:val="both"/>
              <w:rPr>
                <w:rFonts w:ascii="David" w:hAnsi="David"/>
              </w:rPr>
            </w:pPr>
            <w:r w:rsidRPr="001F5DFA">
              <w:rPr>
                <w:rFonts w:ascii="David" w:hAnsi="David"/>
                <w:rtl/>
              </w:rPr>
              <w:t>השתתפות בהכשרות מקצועיות והשתלמויות מקצועיות ומשפטיות שוטפות;</w:t>
            </w:r>
          </w:p>
          <w:p w14:paraId="19DBEA91" w14:textId="77777777" w:rsidR="00FD5D1F" w:rsidRPr="001F5DFA" w:rsidRDefault="00FD5D1F" w:rsidP="00425C27">
            <w:pPr>
              <w:pStyle w:val="a7"/>
              <w:numPr>
                <w:ilvl w:val="0"/>
                <w:numId w:val="5"/>
              </w:numPr>
              <w:spacing w:line="276" w:lineRule="auto"/>
              <w:jc w:val="both"/>
              <w:rPr>
                <w:rFonts w:ascii="David" w:hAnsi="David"/>
              </w:rPr>
            </w:pPr>
            <w:r w:rsidRPr="001F5DFA">
              <w:rPr>
                <w:rFonts w:ascii="David" w:hAnsi="David"/>
                <w:rtl/>
              </w:rPr>
              <w:t>עמידה בהצלחה במבחני ידע בנושאים מעשיים ותיאורטיים.</w:t>
            </w:r>
          </w:p>
          <w:p w14:paraId="24C27F10" w14:textId="77777777" w:rsidR="00FD5D1F" w:rsidRPr="001F5DFA" w:rsidRDefault="00FD5D1F" w:rsidP="00425C27">
            <w:pPr>
              <w:pStyle w:val="a7"/>
              <w:numPr>
                <w:ilvl w:val="0"/>
                <w:numId w:val="7"/>
              </w:numPr>
              <w:spacing w:line="276" w:lineRule="auto"/>
              <w:jc w:val="both"/>
              <w:rPr>
                <w:rFonts w:ascii="David" w:hAnsi="David"/>
                <w:b/>
                <w:bCs/>
                <w:u w:val="single"/>
                <w:rtl/>
              </w:rPr>
            </w:pPr>
            <w:r w:rsidRPr="001F5DFA">
              <w:rPr>
                <w:rFonts w:ascii="David" w:hAnsi="David"/>
                <w:b/>
                <w:bCs/>
                <w:u w:val="single"/>
                <w:rtl/>
              </w:rPr>
              <w:t>אופן פעולת היחידה:</w:t>
            </w:r>
          </w:p>
          <w:p w14:paraId="5491601A" w14:textId="77777777" w:rsidR="00FD5D1F" w:rsidRPr="001F5DFA" w:rsidRDefault="00FD5D1F" w:rsidP="00DB0032">
            <w:pPr>
              <w:spacing w:line="276" w:lineRule="auto"/>
              <w:ind w:left="360"/>
              <w:jc w:val="both"/>
              <w:rPr>
                <w:rFonts w:ascii="David" w:hAnsi="David"/>
                <w:rtl/>
              </w:rPr>
            </w:pPr>
            <w:r w:rsidRPr="001F5DFA">
              <w:rPr>
                <w:rFonts w:ascii="David" w:hAnsi="David"/>
                <w:rtl/>
              </w:rPr>
              <w:t>פעילות שטח שוטפת לאכיפת החיקוקים שבאחריות היחידה, איסוף מודיעין, מבצעים ממוקדים, חקירות והכנת תיקים לכתב אישום, איוש ופעולה במעברי הסחורות.</w:t>
            </w:r>
          </w:p>
          <w:p w14:paraId="6820B6BC" w14:textId="77777777" w:rsidR="00FD5D1F" w:rsidRPr="001F5DFA" w:rsidRDefault="00FD5D1F" w:rsidP="00DB0032">
            <w:pPr>
              <w:spacing w:line="276" w:lineRule="auto"/>
              <w:ind w:left="360"/>
              <w:jc w:val="both"/>
              <w:rPr>
                <w:rFonts w:ascii="David" w:hAnsi="David"/>
                <w:rtl/>
              </w:rPr>
            </w:pPr>
            <w:r w:rsidRPr="001F5DFA">
              <w:rPr>
                <w:rFonts w:ascii="David" w:hAnsi="David"/>
                <w:rtl/>
              </w:rPr>
              <w:t>היחידה  פועלת  על פי  תכנית  עבודה שנתית, חודשית, שבועית .</w:t>
            </w:r>
          </w:p>
          <w:p w14:paraId="4A0F3CB6" w14:textId="77777777" w:rsidR="00FD5D1F" w:rsidRPr="001F5DFA" w:rsidRDefault="00FD5D1F" w:rsidP="00DB0032">
            <w:pPr>
              <w:spacing w:line="276" w:lineRule="auto"/>
              <w:ind w:left="360"/>
              <w:jc w:val="both"/>
              <w:rPr>
                <w:rFonts w:ascii="David" w:hAnsi="David"/>
                <w:rtl/>
              </w:rPr>
            </w:pPr>
            <w:r w:rsidRPr="001F5DFA">
              <w:rPr>
                <w:rFonts w:ascii="David" w:hAnsi="David"/>
                <w:rtl/>
              </w:rPr>
              <w:t xml:space="preserve">היחידה  פועלת  על פי  תקן  איזו – 9001 \ 2015 </w:t>
            </w:r>
          </w:p>
          <w:p w14:paraId="4598F9F8" w14:textId="77777777" w:rsidR="00FD5D1F" w:rsidRPr="001F5DFA" w:rsidRDefault="00FD5D1F" w:rsidP="00DB0032">
            <w:pPr>
              <w:spacing w:line="276" w:lineRule="auto"/>
              <w:ind w:left="360"/>
              <w:jc w:val="both"/>
              <w:rPr>
                <w:rFonts w:ascii="David" w:hAnsi="David"/>
                <w:rtl/>
              </w:rPr>
            </w:pPr>
          </w:p>
          <w:p w14:paraId="18BA6F7F" w14:textId="77777777" w:rsidR="00FD5D1F" w:rsidRPr="001F5DFA" w:rsidRDefault="00FD5D1F" w:rsidP="00DB0032">
            <w:pPr>
              <w:spacing w:line="276" w:lineRule="auto"/>
              <w:ind w:left="360"/>
              <w:jc w:val="both"/>
              <w:rPr>
                <w:rFonts w:ascii="David" w:hAnsi="David"/>
                <w:rtl/>
              </w:rPr>
            </w:pPr>
            <w:r w:rsidRPr="001F5DFA">
              <w:rPr>
                <w:rFonts w:ascii="David" w:hAnsi="David"/>
                <w:rtl/>
              </w:rPr>
              <w:t>היחידה  פרוסה  לשלושה  מרחבים:</w:t>
            </w:r>
          </w:p>
          <w:p w14:paraId="43540ACB" w14:textId="77777777" w:rsidR="00FD5D1F" w:rsidRPr="001F5DFA" w:rsidRDefault="00FD5D1F" w:rsidP="00DB0032">
            <w:pPr>
              <w:spacing w:line="276" w:lineRule="auto"/>
              <w:ind w:left="360"/>
              <w:jc w:val="both"/>
              <w:rPr>
                <w:rFonts w:ascii="David" w:hAnsi="David"/>
                <w:rtl/>
              </w:rPr>
            </w:pPr>
            <w:r w:rsidRPr="001F5DFA">
              <w:rPr>
                <w:rFonts w:ascii="David" w:hAnsi="David"/>
                <w:rtl/>
              </w:rPr>
              <w:t>מרחב  צפון – מגבול  הצפון  ועד  קו  חדרה (מטה במחוז העמקים)</w:t>
            </w:r>
          </w:p>
          <w:p w14:paraId="0A2ED54E" w14:textId="77777777" w:rsidR="00FD5D1F" w:rsidRPr="001F5DFA" w:rsidRDefault="00FD5D1F" w:rsidP="00DB0032">
            <w:pPr>
              <w:spacing w:line="276" w:lineRule="auto"/>
              <w:ind w:left="360"/>
              <w:jc w:val="both"/>
              <w:rPr>
                <w:rFonts w:ascii="David" w:hAnsi="David"/>
                <w:rtl/>
              </w:rPr>
            </w:pPr>
            <w:r w:rsidRPr="001F5DFA">
              <w:rPr>
                <w:rFonts w:ascii="David" w:hAnsi="David"/>
                <w:rtl/>
              </w:rPr>
              <w:t>מרחב  מרכז – מגבול  חדרה  דרך  ירושלים ועד  קו  אשדוד (מטה בית דגן)</w:t>
            </w:r>
          </w:p>
          <w:p w14:paraId="41B9D6B8" w14:textId="77777777" w:rsidR="00FD5D1F" w:rsidRPr="001F5DFA" w:rsidRDefault="00FD5D1F" w:rsidP="00DB0032">
            <w:pPr>
              <w:spacing w:line="276" w:lineRule="auto"/>
              <w:ind w:left="360"/>
              <w:jc w:val="both"/>
              <w:rPr>
                <w:rFonts w:ascii="David" w:hAnsi="David"/>
                <w:rtl/>
              </w:rPr>
            </w:pPr>
            <w:r w:rsidRPr="001F5DFA">
              <w:rPr>
                <w:rFonts w:ascii="David" w:hAnsi="David"/>
                <w:rtl/>
              </w:rPr>
              <w:t>מרחב  דרום – מקו  אשדוד  ועד  אילת (מטה חוות גילת).</w:t>
            </w:r>
          </w:p>
        </w:tc>
      </w:tr>
      <w:tr w:rsidR="00FD5D1F" w:rsidRPr="003E62FF" w14:paraId="1B89C19F" w14:textId="77777777" w:rsidTr="00DB0032">
        <w:trPr>
          <w:trHeight w:val="958"/>
        </w:trPr>
        <w:tc>
          <w:tcPr>
            <w:tcW w:w="1558" w:type="dxa"/>
            <w:shd w:val="clear" w:color="auto" w:fill="auto"/>
          </w:tcPr>
          <w:p w14:paraId="71EA800D" w14:textId="77777777" w:rsidR="00FD5D1F" w:rsidRPr="003E62FF" w:rsidRDefault="00FD5D1F" w:rsidP="00DB0032">
            <w:pPr>
              <w:spacing w:line="276" w:lineRule="auto"/>
              <w:rPr>
                <w:rFonts w:ascii="David" w:hAnsi="David"/>
                <w:b/>
                <w:bCs/>
                <w:rtl/>
              </w:rPr>
            </w:pPr>
            <w:r w:rsidRPr="003E62FF">
              <w:rPr>
                <w:rFonts w:ascii="David" w:hAnsi="David"/>
                <w:b/>
                <w:bCs/>
                <w:rtl/>
              </w:rPr>
              <w:lastRenderedPageBreak/>
              <w:t>נושאים  הנמצאים בתהליך</w:t>
            </w:r>
          </w:p>
          <w:p w14:paraId="4C3F7420" w14:textId="77777777" w:rsidR="00FD5D1F" w:rsidRPr="003E62FF" w:rsidRDefault="00FD5D1F" w:rsidP="00DB0032">
            <w:pPr>
              <w:spacing w:line="276" w:lineRule="auto"/>
              <w:rPr>
                <w:rFonts w:ascii="David" w:hAnsi="David"/>
                <w:b/>
                <w:bCs/>
                <w:rtl/>
              </w:rPr>
            </w:pPr>
          </w:p>
          <w:p w14:paraId="3956BDC7" w14:textId="77777777" w:rsidR="00FD5D1F" w:rsidRPr="003E62FF" w:rsidRDefault="00FD5D1F" w:rsidP="00DB0032">
            <w:pPr>
              <w:spacing w:line="276" w:lineRule="auto"/>
              <w:rPr>
                <w:rFonts w:ascii="David" w:hAnsi="David"/>
                <w:b/>
                <w:bCs/>
                <w:sz w:val="26"/>
                <w:szCs w:val="26"/>
                <w:rtl/>
              </w:rPr>
            </w:pPr>
          </w:p>
        </w:tc>
        <w:tc>
          <w:tcPr>
            <w:tcW w:w="6760" w:type="dxa"/>
            <w:shd w:val="clear" w:color="auto" w:fill="auto"/>
          </w:tcPr>
          <w:p w14:paraId="4FBB4014" w14:textId="77777777" w:rsidR="00FD5D1F" w:rsidRPr="001F5DFA" w:rsidRDefault="00FD5D1F" w:rsidP="001F5DFA">
            <w:pPr>
              <w:numPr>
                <w:ilvl w:val="0"/>
                <w:numId w:val="1"/>
              </w:numPr>
              <w:tabs>
                <w:tab w:val="clear" w:pos="720"/>
                <w:tab w:val="num" w:pos="402"/>
              </w:tabs>
              <w:ind w:left="402" w:hanging="402"/>
              <w:rPr>
                <w:rFonts w:ascii="David" w:hAnsi="David"/>
              </w:rPr>
            </w:pPr>
            <w:r w:rsidRPr="001F5DFA">
              <w:rPr>
                <w:rFonts w:ascii="David" w:hAnsi="David"/>
                <w:rtl/>
              </w:rPr>
              <w:t>תהליך  בקרה  ואיכות בארגון.</w:t>
            </w:r>
          </w:p>
          <w:p w14:paraId="5D960F5D" w14:textId="77777777" w:rsidR="00FD5D1F" w:rsidRPr="001F5DFA" w:rsidRDefault="00FD5D1F" w:rsidP="001F5DFA">
            <w:pPr>
              <w:numPr>
                <w:ilvl w:val="0"/>
                <w:numId w:val="1"/>
              </w:numPr>
              <w:tabs>
                <w:tab w:val="clear" w:pos="720"/>
                <w:tab w:val="num" w:pos="402"/>
              </w:tabs>
              <w:ind w:left="402" w:hanging="402"/>
              <w:rPr>
                <w:rFonts w:ascii="David" w:hAnsi="David"/>
                <w:rtl/>
              </w:rPr>
            </w:pPr>
            <w:r w:rsidRPr="001F5DFA">
              <w:rPr>
                <w:rFonts w:ascii="David" w:hAnsi="David"/>
                <w:rtl/>
              </w:rPr>
              <w:t>תקשוב  נידות  היחידה</w:t>
            </w:r>
          </w:p>
          <w:p w14:paraId="60D8434B" w14:textId="77777777" w:rsidR="00FD5D1F" w:rsidRPr="001F5DFA" w:rsidRDefault="00FD5D1F" w:rsidP="001F5DFA">
            <w:pPr>
              <w:numPr>
                <w:ilvl w:val="0"/>
                <w:numId w:val="1"/>
              </w:numPr>
              <w:tabs>
                <w:tab w:val="clear" w:pos="720"/>
                <w:tab w:val="num" w:pos="402"/>
              </w:tabs>
              <w:ind w:left="402" w:hanging="402"/>
              <w:rPr>
                <w:rFonts w:ascii="David" w:hAnsi="David"/>
              </w:rPr>
            </w:pPr>
            <w:r w:rsidRPr="001F5DFA">
              <w:rPr>
                <w:rFonts w:ascii="David" w:hAnsi="David"/>
                <w:rtl/>
              </w:rPr>
              <w:t xml:space="preserve">השלמת  שינוי  אירגוני  ביחידה במטרה ליצור אופק לעובדת ולעובד </w:t>
            </w:r>
          </w:p>
          <w:p w14:paraId="639A6C49" w14:textId="77777777" w:rsidR="00FD5D1F" w:rsidRPr="001F5DFA" w:rsidRDefault="00FD5D1F" w:rsidP="001F5DFA">
            <w:pPr>
              <w:numPr>
                <w:ilvl w:val="0"/>
                <w:numId w:val="1"/>
              </w:numPr>
              <w:tabs>
                <w:tab w:val="clear" w:pos="720"/>
                <w:tab w:val="num" w:pos="402"/>
              </w:tabs>
              <w:ind w:left="402" w:hanging="402"/>
              <w:rPr>
                <w:rFonts w:ascii="David" w:hAnsi="David"/>
              </w:rPr>
            </w:pPr>
            <w:r w:rsidRPr="001F5DFA">
              <w:rPr>
                <w:rFonts w:ascii="David" w:hAnsi="David"/>
                <w:rtl/>
              </w:rPr>
              <w:t xml:space="preserve">השלמת  תקן  איזו  לניהול  סיכונים </w:t>
            </w:r>
          </w:p>
          <w:p w14:paraId="363916C5" w14:textId="77777777" w:rsidR="00FD5D1F" w:rsidRPr="001F5DFA" w:rsidRDefault="00FD5D1F" w:rsidP="001F5DFA">
            <w:pPr>
              <w:numPr>
                <w:ilvl w:val="0"/>
                <w:numId w:val="1"/>
              </w:numPr>
              <w:tabs>
                <w:tab w:val="clear" w:pos="720"/>
                <w:tab w:val="num" w:pos="402"/>
              </w:tabs>
              <w:ind w:left="402" w:hanging="402"/>
              <w:rPr>
                <w:rFonts w:ascii="David" w:hAnsi="David"/>
              </w:rPr>
            </w:pPr>
            <w:r w:rsidRPr="001F5DFA">
              <w:rPr>
                <w:rFonts w:ascii="David" w:hAnsi="David"/>
                <w:rtl/>
              </w:rPr>
              <w:t xml:space="preserve">שדרוג  תקן  איזו  9001  בהתאמה  לאיכות  ולזמן </w:t>
            </w:r>
          </w:p>
          <w:p w14:paraId="472B4CC5" w14:textId="77777777" w:rsidR="00FD5D1F" w:rsidRPr="001F5DFA" w:rsidRDefault="00FD5D1F" w:rsidP="001F5DFA">
            <w:pPr>
              <w:numPr>
                <w:ilvl w:val="0"/>
                <w:numId w:val="1"/>
              </w:numPr>
              <w:tabs>
                <w:tab w:val="clear" w:pos="720"/>
                <w:tab w:val="num" w:pos="402"/>
              </w:tabs>
              <w:ind w:left="402" w:hanging="402"/>
              <w:rPr>
                <w:rFonts w:ascii="David" w:hAnsi="David"/>
              </w:rPr>
            </w:pPr>
            <w:r w:rsidRPr="001F5DFA">
              <w:rPr>
                <w:rFonts w:ascii="David" w:hAnsi="David"/>
                <w:rtl/>
              </w:rPr>
              <w:t>בינוי משרדים חדשים</w:t>
            </w:r>
          </w:p>
          <w:p w14:paraId="632D0D29" w14:textId="77777777" w:rsidR="00FD5D1F" w:rsidRPr="001F5DFA" w:rsidRDefault="00FD5D1F" w:rsidP="001F5DFA">
            <w:pPr>
              <w:numPr>
                <w:ilvl w:val="0"/>
                <w:numId w:val="1"/>
              </w:numPr>
              <w:tabs>
                <w:tab w:val="clear" w:pos="720"/>
                <w:tab w:val="num" w:pos="402"/>
              </w:tabs>
              <w:ind w:left="402" w:hanging="402"/>
              <w:rPr>
                <w:rFonts w:ascii="David" w:hAnsi="David"/>
              </w:rPr>
            </w:pPr>
            <w:r w:rsidRPr="001F5DFA">
              <w:rPr>
                <w:rFonts w:ascii="David" w:hAnsi="David"/>
                <w:rtl/>
              </w:rPr>
              <w:t xml:space="preserve">הצמדת רכבים לעובדי היחידה </w:t>
            </w:r>
          </w:p>
          <w:p w14:paraId="525ED7CD" w14:textId="77777777" w:rsidR="00397F37" w:rsidRPr="001F5DFA" w:rsidRDefault="00397F37" w:rsidP="00453107">
            <w:pPr>
              <w:spacing w:line="276" w:lineRule="auto"/>
              <w:ind w:left="402"/>
              <w:rPr>
                <w:rFonts w:ascii="David" w:hAnsi="David"/>
                <w:rtl/>
              </w:rPr>
            </w:pPr>
          </w:p>
        </w:tc>
      </w:tr>
    </w:tbl>
    <w:p w14:paraId="0ED5A4B1" w14:textId="77777777" w:rsidR="00FD5D1F" w:rsidRPr="003E62FF" w:rsidRDefault="00FD5D1F" w:rsidP="00FD5D1F">
      <w:pPr>
        <w:rPr>
          <w:rFonts w:ascii="David" w:hAnsi="David"/>
        </w:rPr>
      </w:pPr>
    </w:p>
    <w:p w14:paraId="351BC90F" w14:textId="77777777" w:rsidR="00FD5D1F" w:rsidRPr="003E62FF" w:rsidRDefault="00FD5D1F" w:rsidP="00FD5D1F">
      <w:pPr>
        <w:pStyle w:val="2"/>
        <w:rPr>
          <w:rFonts w:ascii="David" w:hAnsi="David"/>
          <w:rtl/>
        </w:rPr>
      </w:pPr>
    </w:p>
    <w:p w14:paraId="05FD051E" w14:textId="77777777" w:rsidR="00FD5D1F" w:rsidRPr="003E62FF" w:rsidRDefault="00FD5D1F" w:rsidP="00FD5D1F">
      <w:pPr>
        <w:pStyle w:val="2"/>
        <w:rPr>
          <w:rFonts w:ascii="David" w:hAnsi="David"/>
          <w:rtl/>
        </w:rPr>
      </w:pPr>
    </w:p>
    <w:p w14:paraId="56B9FA02" w14:textId="77777777" w:rsidR="00A22AB0" w:rsidRPr="003E62FF" w:rsidRDefault="00FD5D1F" w:rsidP="00A22AB0">
      <w:pPr>
        <w:pStyle w:val="2"/>
        <w:rPr>
          <w:rFonts w:ascii="David" w:hAnsi="David"/>
          <w:rtl/>
        </w:rPr>
      </w:pPr>
      <w:r w:rsidRPr="003E62FF">
        <w:rPr>
          <w:rFonts w:ascii="David" w:hAnsi="David"/>
          <w:rtl/>
        </w:rPr>
        <w:br w:type="page"/>
      </w:r>
      <w:bookmarkStart w:id="132" w:name="_Toc122958949"/>
      <w:r w:rsidR="00A22AB0" w:rsidRPr="003E62FF">
        <w:rPr>
          <w:rFonts w:ascii="David" w:hAnsi="David"/>
          <w:rtl/>
        </w:rPr>
        <w:lastRenderedPageBreak/>
        <w:t>קמ"ט/ מתאם חקלאות אזור יו"ש</w:t>
      </w:r>
      <w:bookmarkEnd w:id="132"/>
    </w:p>
    <w:tbl>
      <w:tblPr>
        <w:tblpPr w:leftFromText="180" w:rightFromText="180" w:vertAnchor="text" w:horzAnchor="margin" w:tblpXSpec="center" w:tblpY="257"/>
        <w:bidiVisual/>
        <w:tblW w:w="8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7362"/>
      </w:tblGrid>
      <w:tr w:rsidR="00A22AB0" w:rsidRPr="003E62FF" w14:paraId="064F2322" w14:textId="77777777" w:rsidTr="00DB0032">
        <w:trPr>
          <w:trHeight w:val="477"/>
        </w:trPr>
        <w:tc>
          <w:tcPr>
            <w:tcW w:w="1277" w:type="dxa"/>
            <w:tcBorders>
              <w:left w:val="single" w:sz="4" w:space="0" w:color="auto"/>
              <w:right w:val="single" w:sz="4" w:space="0" w:color="auto"/>
            </w:tcBorders>
            <w:shd w:val="clear" w:color="auto" w:fill="D9D9D9" w:themeFill="background1" w:themeFillShade="D9"/>
          </w:tcPr>
          <w:p w14:paraId="37B8FBB7" w14:textId="77777777" w:rsidR="00A22AB0" w:rsidRPr="003E62FF" w:rsidRDefault="00A22AB0" w:rsidP="00DB0032">
            <w:pPr>
              <w:rPr>
                <w:rFonts w:ascii="David" w:hAnsi="David"/>
                <w:rtl/>
              </w:rPr>
            </w:pPr>
          </w:p>
        </w:tc>
        <w:tc>
          <w:tcPr>
            <w:tcW w:w="7362" w:type="dxa"/>
            <w:tcBorders>
              <w:left w:val="single" w:sz="4" w:space="0" w:color="auto"/>
            </w:tcBorders>
            <w:shd w:val="clear" w:color="auto" w:fill="D9D9D9" w:themeFill="background1" w:themeFillShade="D9"/>
          </w:tcPr>
          <w:p w14:paraId="4E9D5EEA" w14:textId="77777777" w:rsidR="00A22AB0" w:rsidRPr="003E62FF" w:rsidRDefault="00A22AB0" w:rsidP="00DB0032">
            <w:pPr>
              <w:rPr>
                <w:rFonts w:ascii="David" w:hAnsi="David"/>
                <w:rtl/>
              </w:rPr>
            </w:pPr>
          </w:p>
        </w:tc>
      </w:tr>
      <w:tr w:rsidR="00A22AB0" w:rsidRPr="003E62FF" w14:paraId="6E798950" w14:textId="77777777" w:rsidTr="00DB0032">
        <w:trPr>
          <w:trHeight w:val="483"/>
        </w:trPr>
        <w:tc>
          <w:tcPr>
            <w:tcW w:w="1277" w:type="dxa"/>
          </w:tcPr>
          <w:p w14:paraId="250386F3" w14:textId="77777777" w:rsidR="00A22AB0" w:rsidRPr="003E62FF" w:rsidRDefault="00A22AB0" w:rsidP="00DB0032">
            <w:pPr>
              <w:rPr>
                <w:rFonts w:ascii="David" w:hAnsi="David"/>
                <w:rtl/>
              </w:rPr>
            </w:pPr>
            <w:r w:rsidRPr="003E62FF">
              <w:rPr>
                <w:rFonts w:ascii="David" w:hAnsi="David"/>
                <w:b/>
                <w:bCs/>
                <w:rtl/>
              </w:rPr>
              <w:t>מנהל היחידה</w:t>
            </w:r>
          </w:p>
        </w:tc>
        <w:tc>
          <w:tcPr>
            <w:tcW w:w="7362" w:type="dxa"/>
          </w:tcPr>
          <w:p w14:paraId="135CE994" w14:textId="77777777" w:rsidR="00A22AB0" w:rsidRPr="003E62FF" w:rsidRDefault="00A22AB0" w:rsidP="00DB0032">
            <w:pPr>
              <w:rPr>
                <w:rFonts w:ascii="David" w:hAnsi="David"/>
                <w:rtl/>
              </w:rPr>
            </w:pPr>
            <w:r w:rsidRPr="003E62FF">
              <w:rPr>
                <w:rFonts w:ascii="David" w:hAnsi="David"/>
                <w:rtl/>
              </w:rPr>
              <w:t>סמיר מועדי</w:t>
            </w:r>
          </w:p>
        </w:tc>
      </w:tr>
      <w:tr w:rsidR="00A22AB0" w:rsidRPr="003E62FF" w14:paraId="15ED2201" w14:textId="77777777" w:rsidTr="00DB0032">
        <w:trPr>
          <w:trHeight w:val="430"/>
        </w:trPr>
        <w:tc>
          <w:tcPr>
            <w:tcW w:w="1277" w:type="dxa"/>
          </w:tcPr>
          <w:p w14:paraId="4795A4E5" w14:textId="77777777" w:rsidR="00A22AB0" w:rsidRPr="003E62FF" w:rsidRDefault="00A22AB0" w:rsidP="00DB0032">
            <w:pPr>
              <w:rPr>
                <w:rFonts w:ascii="David" w:hAnsi="David"/>
                <w:rtl/>
              </w:rPr>
            </w:pPr>
            <w:r w:rsidRPr="003E62FF">
              <w:rPr>
                <w:rFonts w:ascii="David" w:hAnsi="David"/>
                <w:b/>
                <w:bCs/>
                <w:rtl/>
              </w:rPr>
              <w:t>מספר עובדים</w:t>
            </w:r>
          </w:p>
        </w:tc>
        <w:tc>
          <w:tcPr>
            <w:tcW w:w="7362" w:type="dxa"/>
          </w:tcPr>
          <w:p w14:paraId="52E3AF25" w14:textId="77777777" w:rsidR="00A22AB0" w:rsidRPr="003E62FF" w:rsidRDefault="00A22AB0" w:rsidP="00DB0032">
            <w:pPr>
              <w:rPr>
                <w:rFonts w:ascii="David" w:hAnsi="David"/>
                <w:rtl/>
              </w:rPr>
            </w:pPr>
            <w:r w:rsidRPr="003E62FF">
              <w:rPr>
                <w:rFonts w:ascii="David" w:hAnsi="David"/>
                <w:rtl/>
              </w:rPr>
              <w:t xml:space="preserve"> 15  - ( 14 + סטודנט ,להלן עץ מבנה)</w:t>
            </w:r>
          </w:p>
          <w:p w14:paraId="03C30300" w14:textId="77777777" w:rsidR="00ED728D" w:rsidRPr="003E62FF" w:rsidRDefault="00ED728D" w:rsidP="00DB0032">
            <w:pPr>
              <w:rPr>
                <w:rFonts w:ascii="David" w:hAnsi="David"/>
                <w:rtl/>
              </w:rPr>
            </w:pPr>
          </w:p>
          <w:p w14:paraId="6B56C155" w14:textId="77777777" w:rsidR="00ED728D" w:rsidRPr="003E62FF" w:rsidRDefault="00ED728D" w:rsidP="00DB0032">
            <w:pPr>
              <w:rPr>
                <w:rFonts w:ascii="David" w:hAnsi="David"/>
                <w:rtl/>
              </w:rPr>
            </w:pPr>
          </w:p>
          <w:p w14:paraId="7A43CBC4" w14:textId="77777777" w:rsidR="00A22AB0" w:rsidRPr="003E62FF" w:rsidRDefault="00A22AB0" w:rsidP="00DB0032">
            <w:pPr>
              <w:rPr>
                <w:rFonts w:ascii="David" w:hAnsi="David"/>
                <w:rtl/>
              </w:rPr>
            </w:pPr>
            <w:r w:rsidRPr="003E62FF">
              <w:rPr>
                <w:rFonts w:ascii="David" w:hAnsi="David"/>
                <w:noProof/>
                <w:lang w:eastAsia="en-US"/>
              </w:rPr>
              <w:drawing>
                <wp:inline distT="0" distB="0" distL="0" distR="0" wp14:anchorId="641FA2B8" wp14:editId="2CB247E2">
                  <wp:extent cx="4800600" cy="3638550"/>
                  <wp:effectExtent l="0" t="0" r="0" b="0"/>
                  <wp:docPr id="1348" name="דיאגרמה 1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c>
      </w:tr>
      <w:tr w:rsidR="00A22AB0" w:rsidRPr="003E62FF" w14:paraId="78B2E9B3" w14:textId="77777777" w:rsidTr="00DB0032">
        <w:trPr>
          <w:trHeight w:val="675"/>
        </w:trPr>
        <w:tc>
          <w:tcPr>
            <w:tcW w:w="1277" w:type="dxa"/>
          </w:tcPr>
          <w:p w14:paraId="453E4752" w14:textId="77777777" w:rsidR="00A22AB0" w:rsidRPr="003E62FF" w:rsidRDefault="00A22AB0" w:rsidP="00DB0032">
            <w:pPr>
              <w:rPr>
                <w:rFonts w:ascii="David" w:hAnsi="David"/>
                <w:rtl/>
              </w:rPr>
            </w:pPr>
            <w:r w:rsidRPr="003E62FF">
              <w:rPr>
                <w:rFonts w:ascii="David" w:hAnsi="David"/>
                <w:b/>
                <w:bCs/>
                <w:rtl/>
              </w:rPr>
              <w:t>תיאור תחום הפעילות</w:t>
            </w:r>
          </w:p>
        </w:tc>
        <w:tc>
          <w:tcPr>
            <w:tcW w:w="7362" w:type="dxa"/>
          </w:tcPr>
          <w:p w14:paraId="0142EF28" w14:textId="77777777" w:rsidR="00A22AB0" w:rsidRPr="003E62FF" w:rsidRDefault="00A22AB0" w:rsidP="00DB0032">
            <w:pPr>
              <w:spacing w:line="276" w:lineRule="auto"/>
              <w:rPr>
                <w:rFonts w:ascii="David" w:hAnsi="David"/>
                <w:rtl/>
              </w:rPr>
            </w:pPr>
            <w:r w:rsidRPr="003E62FF">
              <w:rPr>
                <w:rFonts w:ascii="David" w:hAnsi="David"/>
                <w:rtl/>
              </w:rPr>
              <w:t>מאז העברת סמכויות החקלאות לרש"פ, יחסי הגומלין בין הרש"פ לישראל בתחום החקלאות הושתתו על הסכמי פריז אשר קבעו את העקרונות לפיהם התנהל הסחר החקלאי ההדדי</w:t>
            </w:r>
            <w:r w:rsidR="00ED728D" w:rsidRPr="003E62FF">
              <w:rPr>
                <w:rFonts w:ascii="David" w:hAnsi="David" w:hint="cs"/>
                <w:rtl/>
              </w:rPr>
              <w:t xml:space="preserve">. </w:t>
            </w:r>
            <w:r w:rsidRPr="003E62FF">
              <w:rPr>
                <w:rFonts w:ascii="David" w:hAnsi="David"/>
                <w:rtl/>
              </w:rPr>
              <w:t>מדיניות היבוא והשמירה על בריאות החי והצומח (ווטרינריה והגנת הצומח) בשני הצדדים .</w:t>
            </w:r>
          </w:p>
          <w:p w14:paraId="7FDD8740" w14:textId="77777777" w:rsidR="00A22AB0" w:rsidRPr="003E62FF" w:rsidRDefault="00A22AB0" w:rsidP="00DB0032">
            <w:pPr>
              <w:spacing w:line="276" w:lineRule="auto"/>
              <w:rPr>
                <w:rFonts w:ascii="David" w:hAnsi="David"/>
                <w:rtl/>
              </w:rPr>
            </w:pPr>
            <w:r w:rsidRPr="003E62FF">
              <w:rPr>
                <w:rFonts w:ascii="David" w:hAnsi="David"/>
                <w:rtl/>
              </w:rPr>
              <w:t>שיקולים כלכליים ואינטרסים הדדים היוו אילוץ לקיום קשר רצוף בין גורמי חקלאות בכירים ומפגשים בדרגים בכירים ביותר (שר וממונה) בישראל וברש"פ.</w:t>
            </w:r>
          </w:p>
          <w:p w14:paraId="709AAB84" w14:textId="77777777" w:rsidR="00A22AB0" w:rsidRPr="003E62FF" w:rsidRDefault="00A22AB0" w:rsidP="00DB0032">
            <w:pPr>
              <w:spacing w:line="276" w:lineRule="auto"/>
              <w:rPr>
                <w:rFonts w:ascii="David" w:hAnsi="David"/>
                <w:rtl/>
              </w:rPr>
            </w:pPr>
          </w:p>
        </w:tc>
      </w:tr>
      <w:tr w:rsidR="00A22AB0" w:rsidRPr="003E62FF" w14:paraId="6FB5ACB0" w14:textId="77777777" w:rsidTr="00DB0032">
        <w:trPr>
          <w:trHeight w:val="4680"/>
        </w:trPr>
        <w:tc>
          <w:tcPr>
            <w:tcW w:w="1277" w:type="dxa"/>
          </w:tcPr>
          <w:p w14:paraId="02BC76E3" w14:textId="77777777" w:rsidR="00A22AB0" w:rsidRPr="003E62FF" w:rsidRDefault="00A22AB0" w:rsidP="00DB0032">
            <w:pPr>
              <w:rPr>
                <w:rFonts w:ascii="David" w:hAnsi="David"/>
                <w:rtl/>
              </w:rPr>
            </w:pPr>
            <w:r w:rsidRPr="003E62FF">
              <w:rPr>
                <w:rFonts w:ascii="David" w:hAnsi="David"/>
                <w:b/>
                <w:bCs/>
                <w:rtl/>
              </w:rPr>
              <w:lastRenderedPageBreak/>
              <w:t>נושאים המטופלים באופן שוטף</w:t>
            </w:r>
          </w:p>
        </w:tc>
        <w:tc>
          <w:tcPr>
            <w:tcW w:w="7362" w:type="dxa"/>
          </w:tcPr>
          <w:p w14:paraId="13298383" w14:textId="77777777" w:rsidR="00A22AB0" w:rsidRPr="003E62FF" w:rsidRDefault="00A22AB0" w:rsidP="00DB0032">
            <w:pPr>
              <w:spacing w:line="276" w:lineRule="auto"/>
              <w:rPr>
                <w:rFonts w:ascii="David" w:hAnsi="David"/>
                <w:b/>
                <w:bCs/>
                <w:rtl/>
              </w:rPr>
            </w:pPr>
          </w:p>
          <w:p w14:paraId="3AA6F00A" w14:textId="77777777" w:rsidR="00A22AB0" w:rsidRPr="003E62FF" w:rsidRDefault="00A22AB0" w:rsidP="00DB0032">
            <w:pPr>
              <w:spacing w:line="276" w:lineRule="auto"/>
              <w:rPr>
                <w:rFonts w:ascii="David" w:hAnsi="David"/>
                <w:b/>
                <w:bCs/>
                <w:rtl/>
              </w:rPr>
            </w:pPr>
            <w:r w:rsidRPr="003E62FF">
              <w:rPr>
                <w:rFonts w:ascii="David" w:hAnsi="David"/>
                <w:b/>
                <w:bCs/>
                <w:rtl/>
              </w:rPr>
              <w:t>פירוט המשימות:</w:t>
            </w:r>
          </w:p>
          <w:p w14:paraId="315389FF" w14:textId="77777777" w:rsidR="00A22AB0" w:rsidRPr="003E62FF" w:rsidRDefault="00A22AB0" w:rsidP="00DB0032">
            <w:pPr>
              <w:spacing w:line="276" w:lineRule="auto"/>
              <w:rPr>
                <w:rFonts w:ascii="David" w:hAnsi="David"/>
                <w:b/>
                <w:bCs/>
                <w:rtl/>
              </w:rPr>
            </w:pPr>
          </w:p>
          <w:p w14:paraId="6CE1D7B9" w14:textId="77777777" w:rsidR="00A22AB0" w:rsidRPr="003E62FF" w:rsidRDefault="00A22AB0" w:rsidP="00DB0032">
            <w:pPr>
              <w:spacing w:line="276" w:lineRule="auto"/>
              <w:rPr>
                <w:rFonts w:ascii="David" w:hAnsi="David"/>
                <w:rtl/>
              </w:rPr>
            </w:pPr>
            <w:r w:rsidRPr="003E62FF">
              <w:rPr>
                <w:rFonts w:ascii="David" w:hAnsi="David"/>
                <w:b/>
                <w:bCs/>
                <w:rtl/>
              </w:rPr>
              <w:t>ייעור -</w:t>
            </w:r>
            <w:r w:rsidRPr="003E62FF">
              <w:rPr>
                <w:rFonts w:ascii="David" w:hAnsi="David"/>
                <w:rtl/>
              </w:rPr>
              <w:t xml:space="preserve">  אחריות כוללת על היערות ושמורות היער שבשטחי </w:t>
            </w:r>
            <w:r w:rsidRPr="003E62FF">
              <w:rPr>
                <w:rFonts w:ascii="David" w:hAnsi="David"/>
              </w:rPr>
              <w:t>C</w:t>
            </w:r>
            <w:r w:rsidRPr="003E62FF">
              <w:rPr>
                <w:rFonts w:ascii="David" w:hAnsi="David"/>
                <w:rtl/>
              </w:rPr>
              <w:t xml:space="preserve"> והכוללים את:</w:t>
            </w:r>
          </w:p>
          <w:p w14:paraId="2F1DB71D" w14:textId="77777777" w:rsidR="00A22AB0" w:rsidRPr="003E62FF" w:rsidRDefault="00A22AB0" w:rsidP="00DB0032">
            <w:pPr>
              <w:spacing w:line="276" w:lineRule="auto"/>
              <w:rPr>
                <w:rFonts w:ascii="David" w:hAnsi="David"/>
                <w:rtl/>
              </w:rPr>
            </w:pPr>
            <w:r w:rsidRPr="003E62FF">
              <w:rPr>
                <w:rFonts w:ascii="David" w:hAnsi="David"/>
                <w:rtl/>
              </w:rPr>
              <w:t xml:space="preserve">אכיפת פקודת היערות המעודכנת בשטחי </w:t>
            </w:r>
            <w:r w:rsidRPr="003E62FF">
              <w:rPr>
                <w:rFonts w:ascii="David" w:hAnsi="David"/>
              </w:rPr>
              <w:t>C</w:t>
            </w:r>
          </w:p>
          <w:p w14:paraId="2206A463" w14:textId="77777777" w:rsidR="00A22AB0" w:rsidRPr="003E62FF" w:rsidRDefault="00A22AB0" w:rsidP="00DB0032">
            <w:pPr>
              <w:spacing w:line="276" w:lineRule="auto"/>
              <w:rPr>
                <w:rFonts w:ascii="David" w:hAnsi="David"/>
                <w:rtl/>
              </w:rPr>
            </w:pPr>
            <w:r w:rsidRPr="003E62FF">
              <w:rPr>
                <w:rFonts w:ascii="David" w:hAnsi="David"/>
                <w:rtl/>
              </w:rPr>
              <w:t>בדיקה ואישורי כריתה,</w:t>
            </w:r>
            <w:r w:rsidRPr="003E62FF">
              <w:rPr>
                <w:rFonts w:ascii="David" w:hAnsi="David"/>
              </w:rPr>
              <w:t xml:space="preserve"> </w:t>
            </w:r>
            <w:r w:rsidRPr="003E62FF">
              <w:rPr>
                <w:rFonts w:ascii="David" w:hAnsi="David"/>
                <w:rtl/>
              </w:rPr>
              <w:t>העתקה,</w:t>
            </w:r>
            <w:r w:rsidRPr="003E62FF">
              <w:rPr>
                <w:rFonts w:ascii="David" w:hAnsi="David"/>
              </w:rPr>
              <w:t xml:space="preserve"> </w:t>
            </w:r>
            <w:r w:rsidRPr="003E62FF">
              <w:rPr>
                <w:rFonts w:ascii="David" w:hAnsi="David"/>
                <w:rtl/>
              </w:rPr>
              <w:t>שימור עצים מוגנים ובוגרים ועוד.</w:t>
            </w:r>
          </w:p>
          <w:p w14:paraId="73DD1D10" w14:textId="77777777" w:rsidR="00A22AB0" w:rsidRPr="003E62FF" w:rsidRDefault="00A22AB0" w:rsidP="00DB0032">
            <w:pPr>
              <w:spacing w:line="276" w:lineRule="auto"/>
              <w:rPr>
                <w:rFonts w:ascii="David" w:hAnsi="David"/>
                <w:rtl/>
              </w:rPr>
            </w:pPr>
            <w:r w:rsidRPr="003E62FF">
              <w:rPr>
                <w:rFonts w:ascii="David" w:hAnsi="David"/>
                <w:rtl/>
              </w:rPr>
              <w:t xml:space="preserve"> איתור וטיפול בשריפות יער מול שירותי כיבוי והצלה וגורמים אחרים.</w:t>
            </w:r>
          </w:p>
          <w:p w14:paraId="04B0EA60" w14:textId="77777777" w:rsidR="00A22AB0" w:rsidRPr="003E62FF" w:rsidRDefault="00A22AB0" w:rsidP="00DB0032">
            <w:pPr>
              <w:spacing w:line="276" w:lineRule="auto"/>
              <w:rPr>
                <w:rFonts w:ascii="David" w:hAnsi="David"/>
                <w:rtl/>
              </w:rPr>
            </w:pPr>
            <w:r w:rsidRPr="003E62FF">
              <w:rPr>
                <w:rFonts w:ascii="David" w:hAnsi="David"/>
                <w:rtl/>
              </w:rPr>
              <w:t xml:space="preserve"> פיקוח וטיפול מקצועי שוטף לטיפוח ושמירה על היערות (הדברה, גיזום, דילול,</w:t>
            </w:r>
            <w:r w:rsidRPr="003E62FF">
              <w:rPr>
                <w:rFonts w:ascii="David" w:hAnsi="David"/>
              </w:rPr>
              <w:t xml:space="preserve"> </w:t>
            </w:r>
            <w:r w:rsidRPr="003E62FF">
              <w:rPr>
                <w:rFonts w:ascii="David" w:hAnsi="David"/>
                <w:rtl/>
              </w:rPr>
              <w:t>נטילת עץ והובלה,</w:t>
            </w:r>
            <w:r w:rsidRPr="003E62FF">
              <w:rPr>
                <w:rFonts w:ascii="David" w:hAnsi="David"/>
              </w:rPr>
              <w:t xml:space="preserve"> </w:t>
            </w:r>
            <w:r w:rsidRPr="003E62FF">
              <w:rPr>
                <w:rFonts w:ascii="David" w:hAnsi="David"/>
                <w:rtl/>
              </w:rPr>
              <w:t>הקמת קווי חיץ,</w:t>
            </w:r>
            <w:r w:rsidRPr="003E62FF">
              <w:rPr>
                <w:rFonts w:ascii="David" w:hAnsi="David"/>
              </w:rPr>
              <w:t xml:space="preserve"> </w:t>
            </w:r>
            <w:r w:rsidRPr="003E62FF">
              <w:rPr>
                <w:rFonts w:ascii="David" w:hAnsi="David"/>
                <w:rtl/>
              </w:rPr>
              <w:t>פריצת דרכים ועוד).</w:t>
            </w:r>
          </w:p>
          <w:p w14:paraId="121C0639" w14:textId="2C8DEB57" w:rsidR="00A22AB0" w:rsidRPr="003E62FF" w:rsidRDefault="00A22AB0" w:rsidP="004E014A">
            <w:pPr>
              <w:spacing w:line="276" w:lineRule="auto"/>
              <w:rPr>
                <w:rFonts w:ascii="David" w:hAnsi="David"/>
                <w:rtl/>
              </w:rPr>
            </w:pPr>
            <w:r w:rsidRPr="003E62FF">
              <w:rPr>
                <w:rFonts w:ascii="David" w:hAnsi="David"/>
                <w:rtl/>
              </w:rPr>
              <w:t xml:space="preserve">מתן מענה לכל בסיסי צה"ל כולל </w:t>
            </w:r>
            <w:r w:rsidR="004E014A" w:rsidRPr="003E62FF">
              <w:rPr>
                <w:rFonts w:ascii="David" w:hAnsi="David" w:hint="cs"/>
                <w:rtl/>
              </w:rPr>
              <w:t>מנהל אזרחי</w:t>
            </w:r>
            <w:r w:rsidRPr="003E62FF">
              <w:rPr>
                <w:rFonts w:ascii="David" w:hAnsi="David"/>
                <w:rtl/>
              </w:rPr>
              <w:t xml:space="preserve"> לשיפור פני המקום , שיפור נושא הבטיחות והביטחון (כריתת עצים,</w:t>
            </w:r>
            <w:r w:rsidRPr="003E62FF">
              <w:rPr>
                <w:rFonts w:ascii="David" w:hAnsi="David"/>
              </w:rPr>
              <w:t xml:space="preserve"> </w:t>
            </w:r>
            <w:r w:rsidRPr="003E62FF">
              <w:rPr>
                <w:rFonts w:ascii="David" w:hAnsi="David"/>
                <w:rtl/>
              </w:rPr>
              <w:t>גיזום עצים,</w:t>
            </w:r>
            <w:r w:rsidRPr="003E62FF">
              <w:rPr>
                <w:rFonts w:ascii="David" w:hAnsi="David"/>
              </w:rPr>
              <w:t xml:space="preserve"> </w:t>
            </w:r>
            <w:r w:rsidRPr="003E62FF">
              <w:rPr>
                <w:rFonts w:ascii="David" w:hAnsi="David"/>
                <w:rtl/>
              </w:rPr>
              <w:t>ניקוי השטח ועוד).</w:t>
            </w:r>
          </w:p>
          <w:p w14:paraId="582765AA" w14:textId="77777777" w:rsidR="00A22AB0" w:rsidRPr="003E62FF" w:rsidRDefault="00A22AB0" w:rsidP="00DB0032">
            <w:pPr>
              <w:spacing w:line="276" w:lineRule="auto"/>
              <w:rPr>
                <w:rFonts w:ascii="David" w:hAnsi="David"/>
                <w:rtl/>
              </w:rPr>
            </w:pPr>
          </w:p>
          <w:p w14:paraId="7A7403FF" w14:textId="77777777" w:rsidR="00A22AB0" w:rsidRPr="003E62FF" w:rsidRDefault="00A22AB0" w:rsidP="00DB0032">
            <w:pPr>
              <w:spacing w:line="276" w:lineRule="auto"/>
              <w:rPr>
                <w:rFonts w:ascii="David" w:hAnsi="David"/>
                <w:rtl/>
              </w:rPr>
            </w:pPr>
            <w:r w:rsidRPr="003E62FF">
              <w:rPr>
                <w:rFonts w:ascii="David" w:hAnsi="David"/>
                <w:b/>
                <w:bCs/>
                <w:rtl/>
              </w:rPr>
              <w:t>ייבוא וייצוא חקלאי</w:t>
            </w:r>
            <w:r w:rsidRPr="003E62FF">
              <w:rPr>
                <w:rFonts w:ascii="David" w:hAnsi="David"/>
                <w:rtl/>
              </w:rPr>
              <w:t xml:space="preserve"> - קמ"ט חקלאות הוסמך ע"י שר החקלאות לשמש כרשות מוסמכת להנפקת רישיונות ייבוא לרש"פ לאותם טובין שבסמכות משרד החקלאות לאשרם, הייבוא  מתחלק ל:</w:t>
            </w:r>
          </w:p>
          <w:p w14:paraId="4FCA344A" w14:textId="77777777" w:rsidR="00A22AB0" w:rsidRPr="003E62FF" w:rsidRDefault="00A22AB0" w:rsidP="00DB0032">
            <w:pPr>
              <w:spacing w:line="276" w:lineRule="auto"/>
              <w:rPr>
                <w:rFonts w:ascii="David" w:hAnsi="David"/>
                <w:rtl/>
              </w:rPr>
            </w:pPr>
            <w:r w:rsidRPr="003E62FF">
              <w:rPr>
                <w:rFonts w:ascii="David" w:hAnsi="David"/>
                <w:rtl/>
              </w:rPr>
              <w:t>יבוא טובין במכסה הפטור ממכס (פטור מלא או חלקי).</w:t>
            </w:r>
          </w:p>
          <w:p w14:paraId="1B44CF08" w14:textId="77777777" w:rsidR="00A22AB0" w:rsidRPr="003E62FF" w:rsidRDefault="00A22AB0" w:rsidP="00DB0032">
            <w:pPr>
              <w:spacing w:line="276" w:lineRule="auto"/>
              <w:rPr>
                <w:rFonts w:ascii="David" w:hAnsi="David"/>
                <w:rtl/>
              </w:rPr>
            </w:pPr>
            <w:r w:rsidRPr="003E62FF">
              <w:rPr>
                <w:rFonts w:ascii="David" w:hAnsi="David"/>
                <w:rtl/>
              </w:rPr>
              <w:t>ייבוא טובין במכס מלא.</w:t>
            </w:r>
          </w:p>
          <w:p w14:paraId="39C718B5" w14:textId="77777777" w:rsidR="00A22AB0" w:rsidRPr="003E62FF" w:rsidRDefault="00A22AB0" w:rsidP="00DB0032">
            <w:pPr>
              <w:spacing w:line="276" w:lineRule="auto"/>
              <w:rPr>
                <w:rFonts w:ascii="David" w:hAnsi="David"/>
                <w:rtl/>
              </w:rPr>
            </w:pPr>
            <w:r w:rsidRPr="003E62FF">
              <w:rPr>
                <w:rFonts w:ascii="David" w:hAnsi="David"/>
                <w:rtl/>
              </w:rPr>
              <w:t xml:space="preserve">ייבוא מתוך רשימות </w:t>
            </w:r>
            <w:r w:rsidRPr="003E62FF">
              <w:rPr>
                <w:rFonts w:ascii="David" w:hAnsi="David"/>
              </w:rPr>
              <w:t>A-1</w:t>
            </w:r>
            <w:r w:rsidRPr="003E62FF">
              <w:rPr>
                <w:rFonts w:ascii="David" w:hAnsi="David"/>
                <w:rtl/>
              </w:rPr>
              <w:t xml:space="preserve"> ו </w:t>
            </w:r>
            <w:r w:rsidRPr="003E62FF">
              <w:rPr>
                <w:rFonts w:ascii="David" w:hAnsi="David"/>
              </w:rPr>
              <w:t>A-2</w:t>
            </w:r>
            <w:r w:rsidRPr="003E62FF">
              <w:rPr>
                <w:rFonts w:ascii="David" w:hAnsi="David"/>
                <w:rtl/>
              </w:rPr>
              <w:t xml:space="preserve"> .</w:t>
            </w:r>
          </w:p>
          <w:p w14:paraId="260BB770" w14:textId="77777777" w:rsidR="00A22AB0" w:rsidRPr="003E62FF" w:rsidRDefault="00A22AB0" w:rsidP="00DB0032">
            <w:pPr>
              <w:spacing w:line="276" w:lineRule="auto"/>
              <w:rPr>
                <w:rFonts w:ascii="David" w:hAnsi="David"/>
                <w:rtl/>
              </w:rPr>
            </w:pPr>
            <w:r w:rsidRPr="003E62FF">
              <w:rPr>
                <w:rFonts w:ascii="David" w:hAnsi="David"/>
                <w:rtl/>
              </w:rPr>
              <w:t>יבוא מתוך מכסות ישראליות.</w:t>
            </w:r>
          </w:p>
          <w:p w14:paraId="2A891BCE" w14:textId="77777777" w:rsidR="00A22AB0" w:rsidRPr="003E62FF" w:rsidRDefault="00A22AB0" w:rsidP="00DB0032">
            <w:pPr>
              <w:spacing w:line="276" w:lineRule="auto"/>
              <w:rPr>
                <w:rFonts w:ascii="David" w:hAnsi="David"/>
                <w:rtl/>
              </w:rPr>
            </w:pPr>
            <w:r w:rsidRPr="003E62FF">
              <w:rPr>
                <w:rFonts w:ascii="David" w:hAnsi="David"/>
                <w:rtl/>
              </w:rPr>
              <w:t>טיפול ביבוא תרומות מחו"ל .</w:t>
            </w:r>
          </w:p>
          <w:p w14:paraId="68FC78B0" w14:textId="77777777" w:rsidR="00A22AB0" w:rsidRPr="003E62FF" w:rsidRDefault="00A22AB0" w:rsidP="00DB0032">
            <w:pPr>
              <w:spacing w:line="276" w:lineRule="auto"/>
              <w:rPr>
                <w:rFonts w:ascii="David" w:hAnsi="David"/>
                <w:rtl/>
              </w:rPr>
            </w:pPr>
            <w:r w:rsidRPr="003E62FF">
              <w:rPr>
                <w:rFonts w:ascii="David" w:hAnsi="David"/>
                <w:rtl/>
              </w:rPr>
              <w:t>טיפול בבקשות לייבוא מיכון חקלאי,</w:t>
            </w:r>
            <w:r w:rsidRPr="003E62FF">
              <w:rPr>
                <w:rFonts w:ascii="David" w:hAnsi="David"/>
              </w:rPr>
              <w:t xml:space="preserve"> </w:t>
            </w:r>
            <w:r w:rsidRPr="003E62FF">
              <w:rPr>
                <w:rFonts w:ascii="David" w:hAnsi="David"/>
                <w:rtl/>
              </w:rPr>
              <w:t>חומר צמחי</w:t>
            </w:r>
            <w:r w:rsidRPr="003E62FF">
              <w:rPr>
                <w:rFonts w:ascii="David" w:hAnsi="David"/>
              </w:rPr>
              <w:t xml:space="preserve"> </w:t>
            </w:r>
            <w:r w:rsidRPr="003E62FF">
              <w:rPr>
                <w:rFonts w:ascii="David" w:hAnsi="David"/>
                <w:rtl/>
              </w:rPr>
              <w:t>(פרמט הגנת הצומח),</w:t>
            </w:r>
            <w:r w:rsidRPr="003E62FF">
              <w:rPr>
                <w:rFonts w:ascii="David" w:hAnsi="David"/>
              </w:rPr>
              <w:t xml:space="preserve"> </w:t>
            </w:r>
            <w:r w:rsidRPr="003E62FF">
              <w:rPr>
                <w:rFonts w:ascii="David" w:hAnsi="David"/>
                <w:rtl/>
              </w:rPr>
              <w:t>מוצרים מן החי</w:t>
            </w:r>
            <w:r w:rsidRPr="003E62FF">
              <w:rPr>
                <w:rFonts w:ascii="David" w:hAnsi="David"/>
              </w:rPr>
              <w:t xml:space="preserve"> </w:t>
            </w:r>
            <w:r w:rsidRPr="003E62FF">
              <w:rPr>
                <w:rFonts w:ascii="David" w:hAnsi="David"/>
                <w:rtl/>
              </w:rPr>
              <w:t>(פרמט וטרינרי).</w:t>
            </w:r>
          </w:p>
          <w:p w14:paraId="38AEE363" w14:textId="77777777" w:rsidR="00A22AB0" w:rsidRPr="003E62FF" w:rsidRDefault="00A22AB0" w:rsidP="00DB0032">
            <w:pPr>
              <w:spacing w:line="276" w:lineRule="auto"/>
              <w:rPr>
                <w:rFonts w:ascii="David" w:hAnsi="David"/>
                <w:rtl/>
              </w:rPr>
            </w:pPr>
            <w:r w:rsidRPr="003E62FF">
              <w:rPr>
                <w:rFonts w:ascii="David" w:hAnsi="David"/>
                <w:rtl/>
              </w:rPr>
              <w:t>הנפקת אישורי מנכ"ל ליבוא טובין שלא מיוצרים בארץ ,ודגים שלא נדוגו במרחב האזורי .</w:t>
            </w:r>
          </w:p>
          <w:p w14:paraId="28561293" w14:textId="77777777" w:rsidR="00A22AB0" w:rsidRPr="003E62FF" w:rsidRDefault="00A22AB0" w:rsidP="00DB0032">
            <w:pPr>
              <w:spacing w:line="276" w:lineRule="auto"/>
              <w:rPr>
                <w:rFonts w:ascii="David" w:hAnsi="David"/>
                <w:rtl/>
              </w:rPr>
            </w:pPr>
            <w:r w:rsidRPr="003E62FF">
              <w:rPr>
                <w:rFonts w:ascii="David" w:hAnsi="David"/>
                <w:rtl/>
              </w:rPr>
              <w:t>הסדרת נושא ייצוא חקלאי ע"י מתן אישורי ייצוא של שתילים,</w:t>
            </w:r>
            <w:r w:rsidRPr="003E62FF">
              <w:rPr>
                <w:rFonts w:ascii="David" w:hAnsi="David"/>
              </w:rPr>
              <w:t xml:space="preserve"> </w:t>
            </w:r>
            <w:r w:rsidRPr="003E62FF">
              <w:rPr>
                <w:rFonts w:ascii="David" w:hAnsi="David"/>
                <w:rtl/>
              </w:rPr>
              <w:t>בשר קפוא,</w:t>
            </w:r>
            <w:r w:rsidRPr="003E62FF">
              <w:rPr>
                <w:rFonts w:ascii="David" w:hAnsi="David"/>
              </w:rPr>
              <w:t xml:space="preserve"> </w:t>
            </w:r>
            <w:r w:rsidRPr="003E62FF">
              <w:rPr>
                <w:rFonts w:ascii="David" w:hAnsi="David"/>
                <w:rtl/>
              </w:rPr>
              <w:t>עורות ועוד.</w:t>
            </w:r>
          </w:p>
          <w:p w14:paraId="0913616E" w14:textId="77777777" w:rsidR="00A22AB0" w:rsidRPr="003E62FF" w:rsidRDefault="00A22AB0" w:rsidP="00DB0032">
            <w:pPr>
              <w:spacing w:line="276" w:lineRule="auto"/>
              <w:rPr>
                <w:rFonts w:ascii="David" w:hAnsi="David"/>
                <w:rtl/>
              </w:rPr>
            </w:pPr>
          </w:p>
          <w:p w14:paraId="478D6C23" w14:textId="77777777" w:rsidR="00A22AB0" w:rsidRPr="003E62FF" w:rsidRDefault="00A22AB0" w:rsidP="00DB0032">
            <w:pPr>
              <w:spacing w:line="276" w:lineRule="auto"/>
              <w:rPr>
                <w:rFonts w:ascii="David" w:hAnsi="David"/>
                <w:rtl/>
              </w:rPr>
            </w:pPr>
            <w:r w:rsidRPr="003E62FF">
              <w:rPr>
                <w:rFonts w:ascii="David" w:hAnsi="David"/>
                <w:b/>
                <w:bCs/>
                <w:rtl/>
              </w:rPr>
              <w:t xml:space="preserve">דיגום </w:t>
            </w:r>
            <w:r w:rsidRPr="003E62FF">
              <w:rPr>
                <w:rFonts w:ascii="David" w:hAnsi="David"/>
                <w:rtl/>
              </w:rPr>
              <w:t>- קמ"ט חקלאות מפעיל צוות דיגום שתפקידו לדגום פירות  וירקות (טרום קטיף)  בשטחי הגידול של הרש"פ, במטרה למנוע אפשרות שתוצרת חקלאית מזוהמת בשאריות חומרי הדברה או מזהמים אחרים תגיע לצרכן בישראל.</w:t>
            </w:r>
          </w:p>
          <w:p w14:paraId="177A56E1" w14:textId="77777777" w:rsidR="00A22AB0" w:rsidRPr="003E62FF" w:rsidRDefault="00A22AB0" w:rsidP="00DB0032">
            <w:pPr>
              <w:spacing w:line="276" w:lineRule="auto"/>
              <w:rPr>
                <w:rFonts w:ascii="David" w:hAnsi="David"/>
                <w:rtl/>
              </w:rPr>
            </w:pPr>
            <w:r w:rsidRPr="003E62FF">
              <w:rPr>
                <w:rFonts w:ascii="David" w:hAnsi="David"/>
                <w:rtl/>
              </w:rPr>
              <w:t>הרחבת מעגל הדיגום לכל הגידולים.</w:t>
            </w:r>
          </w:p>
          <w:p w14:paraId="4B63B940" w14:textId="77777777" w:rsidR="004E014A" w:rsidRPr="003E62FF" w:rsidRDefault="00A22AB0" w:rsidP="00DB0032">
            <w:pPr>
              <w:spacing w:line="276" w:lineRule="auto"/>
              <w:rPr>
                <w:rFonts w:ascii="David" w:hAnsi="David"/>
                <w:rtl/>
              </w:rPr>
            </w:pPr>
            <w:r w:rsidRPr="003E62FF">
              <w:rPr>
                <w:rFonts w:ascii="David" w:hAnsi="David"/>
                <w:rtl/>
              </w:rPr>
              <w:t>הפעילות מתבצעת מול יח' הפיצו"ח באמצעות תוכנת מחשב במשרד .</w:t>
            </w:r>
          </w:p>
          <w:p w14:paraId="4BC698FA" w14:textId="77777777" w:rsidR="00A22AB0" w:rsidRPr="003E62FF" w:rsidRDefault="00A22AB0" w:rsidP="00DB0032">
            <w:pPr>
              <w:spacing w:line="276" w:lineRule="auto"/>
              <w:rPr>
                <w:rFonts w:ascii="David" w:hAnsi="David"/>
                <w:rtl/>
              </w:rPr>
            </w:pPr>
            <w:r w:rsidRPr="003E62FF">
              <w:rPr>
                <w:rFonts w:ascii="David" w:hAnsi="David"/>
                <w:rtl/>
              </w:rPr>
              <w:t>מתן מכסות שיווק ועדכון במערכת הממוחשבת המשותפת לנו וליח' הפיצו"ח.</w:t>
            </w:r>
          </w:p>
          <w:p w14:paraId="1CE788A9" w14:textId="77777777" w:rsidR="00A22AB0" w:rsidRPr="003E62FF" w:rsidRDefault="00A22AB0" w:rsidP="00DB0032">
            <w:pPr>
              <w:spacing w:line="276" w:lineRule="auto"/>
              <w:rPr>
                <w:rFonts w:ascii="David" w:hAnsi="David"/>
                <w:rtl/>
              </w:rPr>
            </w:pPr>
          </w:p>
          <w:p w14:paraId="79728D10" w14:textId="77777777" w:rsidR="00A22AB0" w:rsidRPr="003E62FF" w:rsidRDefault="00A22AB0" w:rsidP="00DB0032">
            <w:pPr>
              <w:spacing w:line="276" w:lineRule="auto"/>
              <w:rPr>
                <w:rFonts w:ascii="David" w:hAnsi="David"/>
                <w:rtl/>
              </w:rPr>
            </w:pPr>
            <w:r w:rsidRPr="003E62FF">
              <w:rPr>
                <w:rFonts w:ascii="David" w:hAnsi="David"/>
                <w:b/>
                <w:bCs/>
                <w:rtl/>
              </w:rPr>
              <w:t>מיפוי שטחים חקלאיים</w:t>
            </w:r>
            <w:r w:rsidRPr="003E62FF">
              <w:rPr>
                <w:rFonts w:ascii="David" w:hAnsi="David"/>
                <w:rtl/>
              </w:rPr>
              <w:t>:</w:t>
            </w:r>
            <w:r w:rsidRPr="003E62FF">
              <w:rPr>
                <w:rFonts w:ascii="David" w:hAnsi="David"/>
              </w:rPr>
              <w:t xml:space="preserve"> </w:t>
            </w:r>
            <w:r w:rsidRPr="003E62FF">
              <w:rPr>
                <w:rFonts w:ascii="David" w:hAnsi="David"/>
                <w:rtl/>
              </w:rPr>
              <w:t xml:space="preserve">ביצוע מיפוי לגידולים חקלאיים באזורי </w:t>
            </w:r>
            <w:r w:rsidRPr="003E62FF">
              <w:rPr>
                <w:rFonts w:ascii="David" w:hAnsi="David"/>
              </w:rPr>
              <w:t>C</w:t>
            </w:r>
            <w:r w:rsidRPr="003E62FF">
              <w:rPr>
                <w:rFonts w:ascii="David" w:hAnsi="David"/>
                <w:rtl/>
              </w:rPr>
              <w:t xml:space="preserve"> ובניית שכבות חקלאות ב-</w:t>
            </w:r>
            <w:r w:rsidRPr="003E62FF">
              <w:rPr>
                <w:rFonts w:ascii="David" w:hAnsi="David"/>
              </w:rPr>
              <w:t>GIS</w:t>
            </w:r>
            <w:r w:rsidRPr="003E62FF">
              <w:rPr>
                <w:rFonts w:ascii="David" w:hAnsi="David"/>
                <w:rtl/>
              </w:rPr>
              <w:t xml:space="preserve"> .</w:t>
            </w:r>
          </w:p>
          <w:p w14:paraId="3A9A9E91" w14:textId="77777777" w:rsidR="00A22AB0" w:rsidRPr="003E62FF" w:rsidRDefault="00A22AB0" w:rsidP="00DB0032">
            <w:pPr>
              <w:spacing w:line="276" w:lineRule="auto"/>
              <w:rPr>
                <w:rFonts w:ascii="David" w:hAnsi="David"/>
                <w:rtl/>
              </w:rPr>
            </w:pPr>
          </w:p>
          <w:p w14:paraId="58C1EEFA" w14:textId="77777777" w:rsidR="00A22AB0" w:rsidRPr="003E62FF" w:rsidRDefault="00A22AB0" w:rsidP="00DB0032">
            <w:pPr>
              <w:spacing w:line="276" w:lineRule="auto"/>
              <w:rPr>
                <w:rFonts w:ascii="David" w:hAnsi="David"/>
                <w:rtl/>
              </w:rPr>
            </w:pPr>
            <w:r w:rsidRPr="003E62FF">
              <w:rPr>
                <w:rFonts w:ascii="David" w:hAnsi="David"/>
                <w:b/>
                <w:bCs/>
                <w:rtl/>
              </w:rPr>
              <w:t>מתן חוות דעת מקצועיות לקידום מיזמים חקלאיים</w:t>
            </w:r>
            <w:r w:rsidRPr="003E62FF">
              <w:rPr>
                <w:rFonts w:ascii="David" w:hAnsi="David"/>
                <w:rtl/>
              </w:rPr>
              <w:t>:</w:t>
            </w:r>
            <w:r w:rsidRPr="003E62FF">
              <w:rPr>
                <w:rFonts w:ascii="David" w:hAnsi="David"/>
              </w:rPr>
              <w:t xml:space="preserve"> </w:t>
            </w:r>
            <w:r w:rsidRPr="003E62FF">
              <w:rPr>
                <w:rFonts w:ascii="David" w:hAnsi="David"/>
                <w:rtl/>
              </w:rPr>
              <w:t>יישום התקנות החדשות לרישוי מבנים חקלאיים עפ"י חוק תכנון ערים,</w:t>
            </w:r>
            <w:r w:rsidRPr="003E62FF">
              <w:rPr>
                <w:rFonts w:ascii="David" w:hAnsi="David"/>
              </w:rPr>
              <w:t xml:space="preserve"> </w:t>
            </w:r>
            <w:r w:rsidRPr="003E62FF">
              <w:rPr>
                <w:rFonts w:ascii="David" w:hAnsi="David"/>
                <w:rtl/>
              </w:rPr>
              <w:t>כפרים ומבנים מס' 79 לשנת 1966,</w:t>
            </w:r>
            <w:r w:rsidRPr="003E62FF">
              <w:rPr>
                <w:rFonts w:ascii="David" w:hAnsi="David"/>
              </w:rPr>
              <w:t xml:space="preserve"> </w:t>
            </w:r>
            <w:r w:rsidRPr="003E62FF">
              <w:rPr>
                <w:rFonts w:ascii="David" w:hAnsi="David"/>
                <w:rtl/>
              </w:rPr>
              <w:t>חוו"ד להקצאת שטחי מרעה,</w:t>
            </w:r>
            <w:r w:rsidRPr="003E62FF">
              <w:rPr>
                <w:rFonts w:ascii="David" w:hAnsi="David"/>
              </w:rPr>
              <w:t xml:space="preserve"> </w:t>
            </w:r>
            <w:r w:rsidRPr="003E62FF">
              <w:rPr>
                <w:rFonts w:ascii="David" w:hAnsi="David"/>
                <w:rtl/>
              </w:rPr>
              <w:t>חוו"ד להקצאת שטחים לחקלאות,</w:t>
            </w:r>
            <w:r w:rsidRPr="003E62FF">
              <w:rPr>
                <w:rFonts w:ascii="David" w:hAnsi="David"/>
              </w:rPr>
              <w:t xml:space="preserve"> </w:t>
            </w:r>
            <w:r w:rsidRPr="003E62FF">
              <w:rPr>
                <w:rFonts w:ascii="David" w:hAnsi="David"/>
                <w:rtl/>
              </w:rPr>
              <w:t>חוו"ד לצורך הקצאת מכסות מים ועוד.</w:t>
            </w:r>
          </w:p>
          <w:p w14:paraId="22F9BF8B" w14:textId="77777777" w:rsidR="00A22AB0" w:rsidRPr="003E62FF" w:rsidRDefault="00A22AB0" w:rsidP="00DB0032">
            <w:pPr>
              <w:spacing w:line="276" w:lineRule="auto"/>
              <w:rPr>
                <w:rFonts w:ascii="David" w:hAnsi="David"/>
                <w:rtl/>
              </w:rPr>
            </w:pPr>
          </w:p>
          <w:p w14:paraId="6235FF5A" w14:textId="77777777" w:rsidR="00A22AB0" w:rsidRPr="003E62FF" w:rsidRDefault="00A22AB0" w:rsidP="00DB0032">
            <w:pPr>
              <w:spacing w:line="276" w:lineRule="auto"/>
              <w:rPr>
                <w:rFonts w:ascii="David" w:hAnsi="David"/>
                <w:rtl/>
              </w:rPr>
            </w:pPr>
            <w:r w:rsidRPr="003E62FF">
              <w:rPr>
                <w:rFonts w:ascii="David" w:hAnsi="David"/>
                <w:b/>
                <w:bCs/>
                <w:rtl/>
              </w:rPr>
              <w:t>ניהול תחנת הסגר בגשר אדם</w:t>
            </w:r>
            <w:r w:rsidRPr="003E62FF">
              <w:rPr>
                <w:rFonts w:ascii="David" w:hAnsi="David"/>
                <w:rtl/>
              </w:rPr>
              <w:t>:</w:t>
            </w:r>
            <w:r w:rsidRPr="003E62FF">
              <w:rPr>
                <w:rFonts w:ascii="David" w:hAnsi="David"/>
              </w:rPr>
              <w:t xml:space="preserve"> </w:t>
            </w:r>
            <w:r w:rsidRPr="003E62FF">
              <w:rPr>
                <w:rFonts w:ascii="David" w:hAnsi="David"/>
                <w:rtl/>
              </w:rPr>
              <w:t xml:space="preserve">קליטה וטיפול בבעלי חיים משוטטים בצירי תנועה מרכזיים באיו"ש . </w:t>
            </w:r>
          </w:p>
          <w:p w14:paraId="4C9200F4" w14:textId="77777777" w:rsidR="00A22AB0" w:rsidRPr="003E62FF" w:rsidRDefault="00A22AB0" w:rsidP="00DB0032">
            <w:pPr>
              <w:spacing w:line="276" w:lineRule="auto"/>
              <w:rPr>
                <w:rFonts w:ascii="David" w:hAnsi="David"/>
                <w:rtl/>
              </w:rPr>
            </w:pPr>
          </w:p>
          <w:p w14:paraId="183B61A4" w14:textId="77777777" w:rsidR="00A22AB0" w:rsidRPr="003E62FF" w:rsidRDefault="00A22AB0" w:rsidP="00DB0032">
            <w:pPr>
              <w:spacing w:line="276" w:lineRule="auto"/>
              <w:rPr>
                <w:rFonts w:ascii="David" w:hAnsi="David"/>
                <w:b/>
                <w:bCs/>
                <w:rtl/>
              </w:rPr>
            </w:pPr>
            <w:r w:rsidRPr="003E62FF">
              <w:rPr>
                <w:rFonts w:ascii="David" w:hAnsi="David"/>
                <w:b/>
                <w:bCs/>
                <w:rtl/>
              </w:rPr>
              <w:lastRenderedPageBreak/>
              <w:t>משימות תיאום וקישור:</w:t>
            </w:r>
          </w:p>
          <w:p w14:paraId="391D919E" w14:textId="77777777"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תיאום תנועת עובדי משרד החקלאות (צוותים ווטרינריים ומדריכים) של הרש"פ בתוך איו"ש ובין איו"ש לעזה לבצע חיסונים ,</w:t>
            </w:r>
            <w:r w:rsidRPr="003E62FF">
              <w:rPr>
                <w:rFonts w:ascii="David" w:hAnsi="David"/>
              </w:rPr>
              <w:t xml:space="preserve"> </w:t>
            </w:r>
            <w:r w:rsidRPr="003E62FF">
              <w:rPr>
                <w:rFonts w:ascii="David" w:hAnsi="David"/>
                <w:rtl/>
              </w:rPr>
              <w:t>לספק שירותי פיקוח והדרכה ופעילות שוטפת.</w:t>
            </w:r>
          </w:p>
          <w:p w14:paraId="3E68275A" w14:textId="77777777"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קיום קשר רציף עם גורמים בכירים בחקלאות רש"פ לטיפול בבעיות שוטפות ולתיאום מפגשים מקצועיים בדרגים הבכירים ביותר בישראל וברש"פ.</w:t>
            </w:r>
          </w:p>
          <w:p w14:paraId="3CBA7014" w14:textId="0F7A22D0"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תיאום תנועת תוצרת חקלאית (עונת המלפפונים לתעשייה,</w:t>
            </w:r>
            <w:r w:rsidR="004C0009" w:rsidRPr="003E62FF">
              <w:rPr>
                <w:rFonts w:ascii="David" w:hAnsi="David" w:hint="cs"/>
                <w:rtl/>
              </w:rPr>
              <w:t xml:space="preserve"> </w:t>
            </w:r>
            <w:r w:rsidRPr="003E62FF">
              <w:rPr>
                <w:rFonts w:ascii="David" w:hAnsi="David"/>
                <w:rtl/>
              </w:rPr>
              <w:t>עונת הענבים והנשירים).</w:t>
            </w:r>
          </w:p>
          <w:p w14:paraId="576A7493" w14:textId="77777777"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הסדרת נושא שיווק תוצרת חקלאים בשנת שמיטה 2014-2015 .</w:t>
            </w:r>
          </w:p>
          <w:p w14:paraId="2A0705EB" w14:textId="77777777"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תיאום מול כל הגורמים הרלוונטיים להסדרת עונת מסיק הזיתים.</w:t>
            </w:r>
          </w:p>
          <w:p w14:paraId="6A7ACC07" w14:textId="77777777"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ארגון קורסים, השתלמויות וסיורים להעברת ידע ולהעמקת השת"פ המקצועי: בנושאים בעלי אינטרס הדדי.</w:t>
            </w:r>
          </w:p>
          <w:p w14:paraId="03F22993" w14:textId="77777777"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הפעלה והשתתפות בדיוני הוועדות ובתת הועדות המשותפות בתחומי וטרינריה, שיווק ,הגנת הצומח והדרכה.</w:t>
            </w:r>
          </w:p>
          <w:p w14:paraId="15931AA4" w14:textId="77777777" w:rsidR="00A22AB0" w:rsidRPr="003E62FF" w:rsidRDefault="00A22AB0" w:rsidP="003A139E">
            <w:pPr>
              <w:pStyle w:val="a7"/>
              <w:numPr>
                <w:ilvl w:val="0"/>
                <w:numId w:val="58"/>
              </w:numPr>
              <w:spacing w:line="276" w:lineRule="auto"/>
              <w:rPr>
                <w:rFonts w:ascii="David" w:hAnsi="David"/>
                <w:rtl/>
              </w:rPr>
            </w:pPr>
            <w:r w:rsidRPr="003E62FF">
              <w:rPr>
                <w:rFonts w:ascii="David" w:hAnsi="David"/>
                <w:rtl/>
              </w:rPr>
              <w:t>תיאום העברת בעלי חיים ותוצרת חקלאית גם צמחית וגם מן החי מאיו"ש לעזה.</w:t>
            </w:r>
          </w:p>
          <w:p w14:paraId="4771B190" w14:textId="77777777" w:rsidR="00A22AB0" w:rsidRPr="003E62FF" w:rsidRDefault="00A22AB0" w:rsidP="00DB0032">
            <w:pPr>
              <w:spacing w:line="276" w:lineRule="auto"/>
              <w:rPr>
                <w:rFonts w:ascii="David" w:hAnsi="David"/>
                <w:rtl/>
              </w:rPr>
            </w:pPr>
          </w:p>
        </w:tc>
      </w:tr>
      <w:tr w:rsidR="00A22AB0" w:rsidRPr="003E62FF" w14:paraId="69B502E6" w14:textId="77777777" w:rsidTr="00084B10">
        <w:trPr>
          <w:trHeight w:val="1408"/>
        </w:trPr>
        <w:tc>
          <w:tcPr>
            <w:tcW w:w="1277" w:type="dxa"/>
          </w:tcPr>
          <w:p w14:paraId="27AED1CD" w14:textId="51F8CB5B" w:rsidR="00A22AB0" w:rsidRPr="003E62FF" w:rsidRDefault="00A22AB0" w:rsidP="009A2AFF">
            <w:pPr>
              <w:rPr>
                <w:rFonts w:ascii="David" w:hAnsi="David"/>
                <w:b/>
                <w:bCs/>
                <w:rtl/>
              </w:rPr>
            </w:pPr>
            <w:r w:rsidRPr="003E62FF">
              <w:rPr>
                <w:rFonts w:ascii="David" w:hAnsi="David"/>
                <w:b/>
                <w:bCs/>
                <w:rtl/>
              </w:rPr>
              <w:t>מאפיינים ומגמות בשנת 202</w:t>
            </w:r>
            <w:r w:rsidR="009A2AFF">
              <w:rPr>
                <w:rFonts w:ascii="David" w:hAnsi="David" w:hint="cs"/>
                <w:b/>
                <w:bCs/>
                <w:rtl/>
              </w:rPr>
              <w:t>2</w:t>
            </w:r>
          </w:p>
        </w:tc>
        <w:tc>
          <w:tcPr>
            <w:tcW w:w="7362" w:type="dxa"/>
          </w:tcPr>
          <w:p w14:paraId="78B374AB" w14:textId="77777777" w:rsidR="00A22AB0" w:rsidRPr="003E62FF" w:rsidRDefault="00A22AB0" w:rsidP="00084B10">
            <w:pPr>
              <w:spacing w:line="276" w:lineRule="auto"/>
              <w:rPr>
                <w:rFonts w:ascii="David" w:hAnsi="David"/>
              </w:rPr>
            </w:pPr>
            <w:r w:rsidRPr="003E62FF">
              <w:rPr>
                <w:rFonts w:ascii="David" w:hAnsi="David"/>
                <w:rtl/>
              </w:rPr>
              <w:t>תקשורת</w:t>
            </w:r>
            <w:r w:rsidRPr="003E62FF">
              <w:rPr>
                <w:rFonts w:ascii="David" w:hAnsi="David"/>
              </w:rPr>
              <w:t xml:space="preserve"> </w:t>
            </w:r>
            <w:r w:rsidRPr="003E62FF">
              <w:rPr>
                <w:rFonts w:ascii="David" w:hAnsi="David"/>
                <w:rtl/>
              </w:rPr>
              <w:t>והסברה- גם</w:t>
            </w:r>
            <w:r w:rsidRPr="003E62FF">
              <w:rPr>
                <w:rFonts w:ascii="David" w:hAnsi="David"/>
              </w:rPr>
              <w:t xml:space="preserve"> </w:t>
            </w:r>
            <w:r w:rsidRPr="003E62FF">
              <w:rPr>
                <w:rFonts w:ascii="David" w:hAnsi="David"/>
                <w:rtl/>
              </w:rPr>
              <w:t>שנה</w:t>
            </w:r>
            <w:r w:rsidRPr="003E62FF">
              <w:rPr>
                <w:rFonts w:ascii="David" w:hAnsi="David"/>
              </w:rPr>
              <w:t xml:space="preserve"> </w:t>
            </w:r>
            <w:r w:rsidRPr="003E62FF">
              <w:rPr>
                <w:rFonts w:ascii="David" w:hAnsi="David"/>
                <w:rtl/>
              </w:rPr>
              <w:t>זו</w:t>
            </w:r>
            <w:r w:rsidRPr="003E62FF">
              <w:rPr>
                <w:rFonts w:ascii="David" w:hAnsi="David"/>
              </w:rPr>
              <w:t xml:space="preserve"> </w:t>
            </w:r>
            <w:r w:rsidRPr="003E62FF">
              <w:rPr>
                <w:rFonts w:ascii="David" w:hAnsi="David"/>
                <w:rtl/>
              </w:rPr>
              <w:t>התאפיינה</w:t>
            </w:r>
            <w:r w:rsidRPr="003E62FF">
              <w:rPr>
                <w:rFonts w:ascii="David" w:hAnsi="David"/>
              </w:rPr>
              <w:t xml:space="preserve"> </w:t>
            </w:r>
            <w:r w:rsidRPr="003E62FF">
              <w:rPr>
                <w:rFonts w:ascii="David" w:hAnsi="David"/>
                <w:rtl/>
              </w:rPr>
              <w:t>בהמשך</w:t>
            </w:r>
            <w:r w:rsidRPr="003E62FF">
              <w:rPr>
                <w:rFonts w:ascii="David" w:hAnsi="David"/>
              </w:rPr>
              <w:t xml:space="preserve"> </w:t>
            </w:r>
            <w:r w:rsidRPr="003E62FF">
              <w:rPr>
                <w:rFonts w:ascii="David" w:hAnsi="David"/>
                <w:rtl/>
              </w:rPr>
              <w:t>חשיפה</w:t>
            </w:r>
            <w:r w:rsidRPr="003E62FF">
              <w:rPr>
                <w:rFonts w:ascii="David" w:hAnsi="David"/>
              </w:rPr>
              <w:t xml:space="preserve"> </w:t>
            </w:r>
            <w:r w:rsidRPr="003E62FF">
              <w:rPr>
                <w:rFonts w:ascii="David" w:hAnsi="David"/>
                <w:rtl/>
              </w:rPr>
              <w:t>מסיבית</w:t>
            </w:r>
            <w:r w:rsidRPr="003E62FF">
              <w:rPr>
                <w:rFonts w:ascii="David" w:hAnsi="David"/>
              </w:rPr>
              <w:t xml:space="preserve"> </w:t>
            </w:r>
            <w:r w:rsidRPr="003E62FF">
              <w:rPr>
                <w:rFonts w:ascii="David" w:hAnsi="David"/>
                <w:rtl/>
              </w:rPr>
              <w:t>בכלי</w:t>
            </w:r>
            <w:r w:rsidRPr="003E62FF">
              <w:rPr>
                <w:rFonts w:ascii="David" w:hAnsi="David"/>
              </w:rPr>
              <w:t xml:space="preserve"> </w:t>
            </w:r>
            <w:r w:rsidRPr="003E62FF">
              <w:rPr>
                <w:rFonts w:ascii="David" w:hAnsi="David"/>
                <w:rtl/>
              </w:rPr>
              <w:t>התקשורת</w:t>
            </w:r>
            <w:r w:rsidRPr="003E62FF">
              <w:rPr>
                <w:rFonts w:ascii="David" w:hAnsi="David"/>
              </w:rPr>
              <w:t xml:space="preserve"> </w:t>
            </w:r>
            <w:r w:rsidRPr="003E62FF">
              <w:rPr>
                <w:rFonts w:ascii="David" w:hAnsi="David"/>
                <w:rtl/>
              </w:rPr>
              <w:t>השונים</w:t>
            </w:r>
            <w:r w:rsidRPr="003E62FF">
              <w:rPr>
                <w:rFonts w:ascii="David" w:hAnsi="David"/>
              </w:rPr>
              <w:t xml:space="preserve"> </w:t>
            </w:r>
            <w:r w:rsidRPr="003E62FF">
              <w:rPr>
                <w:rFonts w:ascii="David" w:hAnsi="David"/>
                <w:rtl/>
              </w:rPr>
              <w:t>הן</w:t>
            </w:r>
            <w:r w:rsidRPr="003E62FF">
              <w:rPr>
                <w:rFonts w:ascii="David" w:hAnsi="David"/>
              </w:rPr>
              <w:t xml:space="preserve"> </w:t>
            </w:r>
            <w:r w:rsidRPr="003E62FF">
              <w:rPr>
                <w:rFonts w:ascii="David" w:hAnsi="David"/>
                <w:rtl/>
              </w:rPr>
              <w:t>הישראלים</w:t>
            </w:r>
            <w:r w:rsidRPr="003E62FF">
              <w:rPr>
                <w:rFonts w:ascii="David" w:hAnsi="David"/>
              </w:rPr>
              <w:t xml:space="preserve"> </w:t>
            </w:r>
            <w:r w:rsidRPr="003E62FF">
              <w:rPr>
                <w:rFonts w:ascii="David" w:hAnsi="David"/>
                <w:rtl/>
              </w:rPr>
              <w:t>והן</w:t>
            </w:r>
            <w:r w:rsidRPr="003E62FF">
              <w:rPr>
                <w:rFonts w:ascii="David" w:hAnsi="David"/>
              </w:rPr>
              <w:t xml:space="preserve"> </w:t>
            </w:r>
            <w:r w:rsidRPr="003E62FF">
              <w:rPr>
                <w:rFonts w:ascii="David" w:hAnsi="David"/>
                <w:rtl/>
              </w:rPr>
              <w:t>הפלסטינים</w:t>
            </w:r>
            <w:r w:rsidRPr="003E62FF">
              <w:rPr>
                <w:rFonts w:ascii="David" w:hAnsi="David"/>
              </w:rPr>
              <w:t xml:space="preserve"> ,</w:t>
            </w:r>
            <w:r w:rsidRPr="003E62FF">
              <w:rPr>
                <w:rFonts w:ascii="David" w:hAnsi="David"/>
                <w:rtl/>
              </w:rPr>
              <w:t>הדבר</w:t>
            </w:r>
            <w:r w:rsidRPr="003E62FF">
              <w:rPr>
                <w:rFonts w:ascii="David" w:hAnsi="David"/>
              </w:rPr>
              <w:t xml:space="preserve"> </w:t>
            </w:r>
            <w:r w:rsidRPr="003E62FF">
              <w:rPr>
                <w:rFonts w:ascii="David" w:hAnsi="David"/>
                <w:rtl/>
              </w:rPr>
              <w:t>התבטא</w:t>
            </w:r>
            <w:r w:rsidRPr="003E62FF">
              <w:rPr>
                <w:rFonts w:ascii="David" w:hAnsi="David"/>
              </w:rPr>
              <w:t xml:space="preserve"> </w:t>
            </w:r>
            <w:r w:rsidRPr="003E62FF">
              <w:rPr>
                <w:rFonts w:ascii="David" w:hAnsi="David"/>
                <w:rtl/>
              </w:rPr>
              <w:t>בראיונות</w:t>
            </w:r>
            <w:r w:rsidRPr="003E62FF">
              <w:rPr>
                <w:rFonts w:ascii="David" w:hAnsi="David"/>
              </w:rPr>
              <w:t xml:space="preserve"> </w:t>
            </w:r>
            <w:r w:rsidRPr="003E62FF">
              <w:rPr>
                <w:rFonts w:ascii="David" w:hAnsi="David"/>
                <w:rtl/>
              </w:rPr>
              <w:t>לרדיו</w:t>
            </w:r>
            <w:r w:rsidRPr="003E62FF">
              <w:rPr>
                <w:rFonts w:ascii="David" w:hAnsi="David"/>
              </w:rPr>
              <w:t xml:space="preserve"> ,</w:t>
            </w:r>
            <w:r w:rsidRPr="003E62FF">
              <w:rPr>
                <w:rFonts w:ascii="David" w:hAnsi="David"/>
                <w:rtl/>
              </w:rPr>
              <w:t>טלוויזיה</w:t>
            </w:r>
            <w:r w:rsidRPr="003E62FF">
              <w:rPr>
                <w:rFonts w:ascii="David" w:hAnsi="David"/>
              </w:rPr>
              <w:t xml:space="preserve"> ,</w:t>
            </w:r>
            <w:r w:rsidRPr="003E62FF">
              <w:rPr>
                <w:rFonts w:ascii="David" w:hAnsi="David"/>
                <w:rtl/>
              </w:rPr>
              <w:t xml:space="preserve"> אתר</w:t>
            </w:r>
            <w:r w:rsidRPr="003E62FF">
              <w:rPr>
                <w:rFonts w:ascii="David" w:hAnsi="David"/>
              </w:rPr>
              <w:t xml:space="preserve"> </w:t>
            </w:r>
            <w:r w:rsidRPr="003E62FF">
              <w:rPr>
                <w:rFonts w:ascii="David" w:hAnsi="David"/>
                <w:rtl/>
              </w:rPr>
              <w:t>אלמונסק והעיתונות</w:t>
            </w:r>
            <w:r w:rsidRPr="003E62FF">
              <w:rPr>
                <w:rFonts w:ascii="David" w:hAnsi="David"/>
              </w:rPr>
              <w:t xml:space="preserve"> </w:t>
            </w:r>
            <w:r w:rsidRPr="003E62FF">
              <w:rPr>
                <w:rFonts w:ascii="David" w:hAnsi="David"/>
                <w:rtl/>
              </w:rPr>
              <w:t>הכתובה</w:t>
            </w:r>
            <w:r w:rsidRPr="003E62FF">
              <w:rPr>
                <w:rFonts w:ascii="David" w:hAnsi="David"/>
              </w:rPr>
              <w:t>.</w:t>
            </w:r>
          </w:p>
          <w:p w14:paraId="178FC41A" w14:textId="77777777" w:rsidR="00A22AB0" w:rsidRPr="003E62FF" w:rsidRDefault="00A22AB0" w:rsidP="00084B10">
            <w:pPr>
              <w:spacing w:line="276" w:lineRule="auto"/>
              <w:rPr>
                <w:rFonts w:ascii="David" w:hAnsi="David"/>
              </w:rPr>
            </w:pPr>
            <w:r w:rsidRPr="003E62FF">
              <w:rPr>
                <w:rFonts w:ascii="David" w:hAnsi="David"/>
                <w:rtl/>
              </w:rPr>
              <w:t>חשיפה</w:t>
            </w:r>
            <w:r w:rsidRPr="003E62FF">
              <w:rPr>
                <w:rFonts w:ascii="David" w:hAnsi="David"/>
              </w:rPr>
              <w:t xml:space="preserve"> </w:t>
            </w:r>
            <w:r w:rsidRPr="003E62FF">
              <w:rPr>
                <w:rFonts w:ascii="David" w:hAnsi="David"/>
                <w:rtl/>
              </w:rPr>
              <w:t>זו</w:t>
            </w:r>
            <w:r w:rsidRPr="003E62FF">
              <w:rPr>
                <w:rFonts w:ascii="David" w:hAnsi="David"/>
              </w:rPr>
              <w:t xml:space="preserve"> </w:t>
            </w:r>
            <w:r w:rsidRPr="003E62FF">
              <w:rPr>
                <w:rFonts w:ascii="David" w:hAnsi="David"/>
                <w:rtl/>
              </w:rPr>
              <w:t>מחזקת</w:t>
            </w:r>
            <w:r w:rsidRPr="003E62FF">
              <w:rPr>
                <w:rFonts w:ascii="David" w:hAnsi="David"/>
              </w:rPr>
              <w:t xml:space="preserve"> </w:t>
            </w:r>
            <w:r w:rsidRPr="003E62FF">
              <w:rPr>
                <w:rFonts w:ascii="David" w:hAnsi="David"/>
                <w:rtl/>
              </w:rPr>
              <w:t>את</w:t>
            </w:r>
            <w:r w:rsidRPr="003E62FF">
              <w:rPr>
                <w:rFonts w:ascii="David" w:hAnsi="David"/>
              </w:rPr>
              <w:t xml:space="preserve"> </w:t>
            </w:r>
            <w:r w:rsidRPr="003E62FF">
              <w:rPr>
                <w:rFonts w:ascii="David" w:hAnsi="David"/>
                <w:rtl/>
              </w:rPr>
              <w:t>המודעות</w:t>
            </w:r>
            <w:r w:rsidRPr="003E62FF">
              <w:rPr>
                <w:rFonts w:ascii="David" w:hAnsi="David"/>
              </w:rPr>
              <w:t xml:space="preserve"> </w:t>
            </w:r>
            <w:r w:rsidRPr="003E62FF">
              <w:rPr>
                <w:rFonts w:ascii="David" w:hAnsi="David"/>
                <w:rtl/>
              </w:rPr>
              <w:t>בקרב</w:t>
            </w:r>
            <w:r w:rsidRPr="003E62FF">
              <w:rPr>
                <w:rFonts w:ascii="David" w:hAnsi="David"/>
              </w:rPr>
              <w:t xml:space="preserve"> </w:t>
            </w:r>
            <w:r w:rsidRPr="003E62FF">
              <w:rPr>
                <w:rFonts w:ascii="David" w:hAnsi="David"/>
                <w:rtl/>
              </w:rPr>
              <w:t>הציבור</w:t>
            </w:r>
            <w:r w:rsidRPr="003E62FF">
              <w:rPr>
                <w:rFonts w:ascii="David" w:hAnsi="David"/>
              </w:rPr>
              <w:t xml:space="preserve"> </w:t>
            </w:r>
            <w:r w:rsidRPr="003E62FF">
              <w:rPr>
                <w:rFonts w:ascii="David" w:hAnsi="David"/>
                <w:rtl/>
              </w:rPr>
              <w:t>הישראלי</w:t>
            </w:r>
            <w:r w:rsidRPr="003E62FF">
              <w:rPr>
                <w:rFonts w:ascii="David" w:hAnsi="David"/>
              </w:rPr>
              <w:t xml:space="preserve"> </w:t>
            </w:r>
            <w:r w:rsidRPr="003E62FF">
              <w:rPr>
                <w:rFonts w:ascii="David" w:hAnsi="David"/>
                <w:rtl/>
              </w:rPr>
              <w:t>והפלסטיני</w:t>
            </w:r>
            <w:r w:rsidRPr="003E62FF">
              <w:rPr>
                <w:rFonts w:ascii="David" w:hAnsi="David"/>
              </w:rPr>
              <w:t xml:space="preserve"> </w:t>
            </w:r>
            <w:r w:rsidRPr="003E62FF">
              <w:rPr>
                <w:rFonts w:ascii="David" w:hAnsi="David"/>
                <w:rtl/>
              </w:rPr>
              <w:t>על</w:t>
            </w:r>
            <w:r w:rsidRPr="003E62FF">
              <w:rPr>
                <w:rFonts w:ascii="David" w:hAnsi="David"/>
              </w:rPr>
              <w:t xml:space="preserve"> </w:t>
            </w:r>
            <w:r w:rsidRPr="003E62FF">
              <w:rPr>
                <w:rFonts w:ascii="David" w:hAnsi="David"/>
                <w:rtl/>
              </w:rPr>
              <w:t>היקף</w:t>
            </w:r>
            <w:r w:rsidRPr="003E62FF">
              <w:rPr>
                <w:rFonts w:ascii="David" w:hAnsi="David"/>
              </w:rPr>
              <w:t xml:space="preserve"> </w:t>
            </w:r>
            <w:r w:rsidRPr="003E62FF">
              <w:rPr>
                <w:rFonts w:ascii="David" w:hAnsi="David"/>
                <w:rtl/>
              </w:rPr>
              <w:t>שיתוף</w:t>
            </w:r>
          </w:p>
          <w:p w14:paraId="0162D637" w14:textId="77777777" w:rsidR="00A22AB0" w:rsidRPr="003E62FF" w:rsidRDefault="00A22AB0" w:rsidP="00084B10">
            <w:pPr>
              <w:spacing w:line="276" w:lineRule="auto"/>
              <w:rPr>
                <w:rFonts w:ascii="David" w:hAnsi="David"/>
              </w:rPr>
            </w:pPr>
            <w:r w:rsidRPr="003E62FF">
              <w:rPr>
                <w:rFonts w:ascii="David" w:hAnsi="David"/>
                <w:rtl/>
              </w:rPr>
              <w:t>הפעולה</w:t>
            </w:r>
            <w:r w:rsidRPr="003E62FF">
              <w:rPr>
                <w:rFonts w:ascii="David" w:hAnsi="David"/>
              </w:rPr>
              <w:t xml:space="preserve"> </w:t>
            </w:r>
            <w:r w:rsidRPr="003E62FF">
              <w:rPr>
                <w:rFonts w:ascii="David" w:hAnsi="David"/>
                <w:rtl/>
              </w:rPr>
              <w:t>המתקיים</w:t>
            </w:r>
            <w:r w:rsidRPr="003E62FF">
              <w:rPr>
                <w:rFonts w:ascii="David" w:hAnsi="David"/>
              </w:rPr>
              <w:t xml:space="preserve"> </w:t>
            </w:r>
            <w:r w:rsidRPr="003E62FF">
              <w:rPr>
                <w:rFonts w:ascii="David" w:hAnsi="David"/>
                <w:rtl/>
              </w:rPr>
              <w:t>אל</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הצד</w:t>
            </w:r>
            <w:r w:rsidRPr="003E62FF">
              <w:rPr>
                <w:rFonts w:ascii="David" w:hAnsi="David"/>
              </w:rPr>
              <w:t xml:space="preserve"> </w:t>
            </w:r>
            <w:r w:rsidRPr="003E62FF">
              <w:rPr>
                <w:rFonts w:ascii="David" w:hAnsi="David"/>
                <w:rtl/>
              </w:rPr>
              <w:t>הפלסטיני</w:t>
            </w:r>
            <w:r w:rsidRPr="003E62FF">
              <w:rPr>
                <w:rFonts w:ascii="David" w:hAnsi="David"/>
              </w:rPr>
              <w:t xml:space="preserve"> </w:t>
            </w:r>
            <w:r w:rsidRPr="003E62FF">
              <w:rPr>
                <w:rFonts w:ascii="David" w:hAnsi="David"/>
                <w:rtl/>
              </w:rPr>
              <w:t>בקידום</w:t>
            </w:r>
            <w:r w:rsidRPr="003E62FF">
              <w:rPr>
                <w:rFonts w:ascii="David" w:hAnsi="David"/>
              </w:rPr>
              <w:t xml:space="preserve"> </w:t>
            </w:r>
            <w:r w:rsidRPr="003E62FF">
              <w:rPr>
                <w:rFonts w:ascii="David" w:hAnsi="David"/>
                <w:rtl/>
              </w:rPr>
              <w:t>ופיתוח</w:t>
            </w:r>
            <w:r w:rsidRPr="003E62FF">
              <w:rPr>
                <w:rFonts w:ascii="David" w:hAnsi="David"/>
              </w:rPr>
              <w:t xml:space="preserve"> </w:t>
            </w:r>
            <w:r w:rsidRPr="003E62FF">
              <w:rPr>
                <w:rFonts w:ascii="David" w:hAnsi="David"/>
                <w:rtl/>
              </w:rPr>
              <w:t>החקלאות</w:t>
            </w:r>
            <w:r w:rsidRPr="003E62FF">
              <w:rPr>
                <w:rFonts w:ascii="David" w:hAnsi="David"/>
              </w:rPr>
              <w:t xml:space="preserve"> </w:t>
            </w:r>
            <w:r w:rsidRPr="003E62FF">
              <w:rPr>
                <w:rFonts w:ascii="David" w:hAnsi="David"/>
                <w:rtl/>
              </w:rPr>
              <w:t>כולל</w:t>
            </w:r>
            <w:r w:rsidRPr="003E62FF">
              <w:rPr>
                <w:rFonts w:ascii="David" w:hAnsi="David"/>
              </w:rPr>
              <w:t xml:space="preserve"> </w:t>
            </w:r>
            <w:r w:rsidRPr="003E62FF">
              <w:rPr>
                <w:rFonts w:ascii="David" w:hAnsi="David"/>
                <w:rtl/>
              </w:rPr>
              <w:t>פיתוח</w:t>
            </w:r>
            <w:r w:rsidRPr="003E62FF">
              <w:rPr>
                <w:rFonts w:ascii="David" w:hAnsi="David"/>
              </w:rPr>
              <w:t xml:space="preserve"> </w:t>
            </w:r>
            <w:r w:rsidRPr="003E62FF">
              <w:rPr>
                <w:rFonts w:ascii="David" w:hAnsi="David"/>
                <w:rtl/>
              </w:rPr>
              <w:t>הייעור באיו</w:t>
            </w:r>
            <w:r w:rsidRPr="003E62FF">
              <w:rPr>
                <w:rFonts w:ascii="David" w:hAnsi="David"/>
              </w:rPr>
              <w:t>"</w:t>
            </w:r>
            <w:r w:rsidRPr="003E62FF">
              <w:rPr>
                <w:rFonts w:ascii="David" w:hAnsi="David"/>
                <w:rtl/>
              </w:rPr>
              <w:t>ש</w:t>
            </w:r>
            <w:r w:rsidRPr="003E62FF">
              <w:rPr>
                <w:rFonts w:ascii="David" w:hAnsi="David"/>
              </w:rPr>
              <w:t xml:space="preserve"> .</w:t>
            </w:r>
          </w:p>
          <w:p w14:paraId="47E0F89D" w14:textId="77777777" w:rsidR="00A22AB0" w:rsidRPr="003E62FF" w:rsidRDefault="00A22AB0" w:rsidP="00DB0032">
            <w:pPr>
              <w:autoSpaceDE w:val="0"/>
              <w:autoSpaceDN w:val="0"/>
              <w:adjustRightInd w:val="0"/>
              <w:rPr>
                <w:rFonts w:ascii="David" w:hAnsi="David"/>
                <w:rtl/>
              </w:rPr>
            </w:pPr>
          </w:p>
          <w:p w14:paraId="1CAE80D2" w14:textId="77777777" w:rsidR="00A22AB0" w:rsidRPr="003E62FF" w:rsidRDefault="00A22AB0" w:rsidP="00084B10">
            <w:pPr>
              <w:spacing w:line="276" w:lineRule="auto"/>
              <w:rPr>
                <w:rFonts w:ascii="David" w:hAnsi="David"/>
                <w:rtl/>
              </w:rPr>
            </w:pPr>
            <w:r w:rsidRPr="003E62FF">
              <w:rPr>
                <w:rFonts w:ascii="David" w:hAnsi="David"/>
                <w:rtl/>
              </w:rPr>
              <w:t>על</w:t>
            </w:r>
            <w:r w:rsidRPr="003E62FF">
              <w:rPr>
                <w:rFonts w:ascii="David" w:hAnsi="David"/>
              </w:rPr>
              <w:t xml:space="preserve"> </w:t>
            </w:r>
            <w:r w:rsidRPr="003E62FF">
              <w:rPr>
                <w:rFonts w:ascii="David" w:hAnsi="David"/>
                <w:rtl/>
              </w:rPr>
              <w:t>אף</w:t>
            </w:r>
            <w:r w:rsidRPr="003E62FF">
              <w:rPr>
                <w:rFonts w:ascii="David" w:hAnsi="David"/>
              </w:rPr>
              <w:t xml:space="preserve"> </w:t>
            </w:r>
            <w:r w:rsidRPr="003E62FF">
              <w:rPr>
                <w:rFonts w:ascii="David" w:hAnsi="David"/>
                <w:rtl/>
              </w:rPr>
              <w:t>שהקשר</w:t>
            </w:r>
            <w:r w:rsidRPr="003E62FF">
              <w:rPr>
                <w:rFonts w:ascii="David" w:hAnsi="David"/>
              </w:rPr>
              <w:t xml:space="preserve"> </w:t>
            </w:r>
            <w:r w:rsidRPr="003E62FF">
              <w:rPr>
                <w:rFonts w:ascii="David" w:hAnsi="David"/>
                <w:rtl/>
              </w:rPr>
              <w:t>האזרחי</w:t>
            </w:r>
            <w:r w:rsidRPr="003E62FF">
              <w:rPr>
                <w:rFonts w:ascii="David" w:hAnsi="David"/>
              </w:rPr>
              <w:t xml:space="preserve"> </w:t>
            </w:r>
            <w:r w:rsidRPr="003E62FF">
              <w:rPr>
                <w:rFonts w:ascii="David" w:hAnsi="David"/>
                <w:rtl/>
              </w:rPr>
              <w:t>אל</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הרש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חזר</w:t>
            </w:r>
            <w:r w:rsidRPr="003E62FF">
              <w:rPr>
                <w:rFonts w:ascii="David" w:hAnsi="David"/>
              </w:rPr>
              <w:t xml:space="preserve"> </w:t>
            </w:r>
            <w:r w:rsidRPr="003E62FF">
              <w:rPr>
                <w:rFonts w:ascii="David" w:hAnsi="David"/>
                <w:rtl/>
              </w:rPr>
              <w:t>לפעילות</w:t>
            </w:r>
            <w:r w:rsidRPr="003E62FF">
              <w:rPr>
                <w:rFonts w:ascii="David" w:hAnsi="David"/>
              </w:rPr>
              <w:t xml:space="preserve"> </w:t>
            </w:r>
            <w:r w:rsidRPr="003E62FF">
              <w:rPr>
                <w:rFonts w:ascii="David" w:hAnsi="David"/>
                <w:rtl/>
              </w:rPr>
              <w:t>רגילה</w:t>
            </w:r>
            <w:r w:rsidRPr="003E62FF">
              <w:rPr>
                <w:rFonts w:ascii="David" w:hAnsi="David"/>
              </w:rPr>
              <w:t xml:space="preserve"> </w:t>
            </w:r>
            <w:r w:rsidRPr="003E62FF">
              <w:rPr>
                <w:rFonts w:ascii="David" w:hAnsi="David"/>
                <w:rtl/>
              </w:rPr>
              <w:t>משרדנו</w:t>
            </w:r>
            <w:r w:rsidRPr="003E62FF">
              <w:rPr>
                <w:rFonts w:ascii="David" w:hAnsi="David"/>
              </w:rPr>
              <w:t xml:space="preserve"> </w:t>
            </w:r>
            <w:r w:rsidRPr="003E62FF">
              <w:rPr>
                <w:rFonts w:ascii="David" w:hAnsi="David"/>
                <w:rtl/>
              </w:rPr>
              <w:t>המשיך</w:t>
            </w:r>
            <w:r w:rsidRPr="003E62FF">
              <w:rPr>
                <w:rFonts w:ascii="David" w:hAnsi="David"/>
              </w:rPr>
              <w:t xml:space="preserve"> </w:t>
            </w:r>
            <w:r w:rsidRPr="003E62FF">
              <w:rPr>
                <w:rFonts w:ascii="David" w:hAnsi="David"/>
                <w:rtl/>
              </w:rPr>
              <w:t>לפעול</w:t>
            </w:r>
            <w:r w:rsidRPr="003E62FF">
              <w:rPr>
                <w:rFonts w:ascii="David" w:hAnsi="David"/>
              </w:rPr>
              <w:t xml:space="preserve"> </w:t>
            </w:r>
            <w:r w:rsidRPr="003E62FF">
              <w:rPr>
                <w:rFonts w:ascii="David" w:hAnsi="David"/>
                <w:rtl/>
              </w:rPr>
              <w:t>בהידוק הקשר</w:t>
            </w:r>
            <w:r w:rsidRPr="003E62FF">
              <w:rPr>
                <w:rFonts w:ascii="David" w:hAnsi="David"/>
              </w:rPr>
              <w:t xml:space="preserve"> </w:t>
            </w:r>
            <w:r w:rsidRPr="003E62FF">
              <w:rPr>
                <w:rFonts w:ascii="David" w:hAnsi="David"/>
                <w:rtl/>
              </w:rPr>
              <w:t>ושיתוף</w:t>
            </w:r>
            <w:r w:rsidRPr="003E62FF">
              <w:rPr>
                <w:rFonts w:ascii="David" w:hAnsi="David"/>
              </w:rPr>
              <w:t xml:space="preserve"> </w:t>
            </w:r>
            <w:r w:rsidRPr="003E62FF">
              <w:rPr>
                <w:rFonts w:ascii="David" w:hAnsi="David"/>
                <w:rtl/>
              </w:rPr>
              <w:t>הפעולה</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ציבור</w:t>
            </w:r>
            <w:r w:rsidRPr="003E62FF">
              <w:rPr>
                <w:rFonts w:ascii="David" w:hAnsi="David"/>
              </w:rPr>
              <w:t xml:space="preserve"> </w:t>
            </w:r>
            <w:r w:rsidRPr="003E62FF">
              <w:rPr>
                <w:rFonts w:ascii="David" w:hAnsi="David"/>
                <w:rtl/>
              </w:rPr>
              <w:t>החקלאים</w:t>
            </w:r>
            <w:r w:rsidRPr="003E62FF">
              <w:rPr>
                <w:rFonts w:ascii="David" w:hAnsi="David"/>
              </w:rPr>
              <w:t xml:space="preserve"> </w:t>
            </w:r>
            <w:r w:rsidRPr="003E62FF">
              <w:rPr>
                <w:rFonts w:ascii="David" w:hAnsi="David"/>
                <w:rtl/>
              </w:rPr>
              <w:t>ואגודות</w:t>
            </w:r>
            <w:r w:rsidRPr="003E62FF">
              <w:rPr>
                <w:rFonts w:ascii="David" w:hAnsi="David"/>
              </w:rPr>
              <w:t xml:space="preserve"> </w:t>
            </w:r>
            <w:r w:rsidRPr="003E62FF">
              <w:rPr>
                <w:rFonts w:ascii="David" w:hAnsi="David"/>
                <w:rtl/>
              </w:rPr>
              <w:t>חקלאיות</w:t>
            </w:r>
            <w:r w:rsidRPr="003E62FF">
              <w:rPr>
                <w:rFonts w:ascii="David" w:hAnsi="David"/>
              </w:rPr>
              <w:t xml:space="preserve"> </w:t>
            </w:r>
            <w:r w:rsidRPr="003E62FF">
              <w:rPr>
                <w:rFonts w:ascii="David" w:hAnsi="David"/>
                <w:rtl/>
              </w:rPr>
              <w:t>באיו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הדבר</w:t>
            </w:r>
            <w:r w:rsidRPr="003E62FF">
              <w:rPr>
                <w:rFonts w:ascii="David" w:hAnsi="David"/>
              </w:rPr>
              <w:t xml:space="preserve"> </w:t>
            </w:r>
            <w:r w:rsidRPr="003E62FF">
              <w:rPr>
                <w:rFonts w:ascii="David" w:hAnsi="David"/>
                <w:rtl/>
              </w:rPr>
              <w:t>בא</w:t>
            </w:r>
            <w:r w:rsidRPr="003E62FF">
              <w:rPr>
                <w:rFonts w:ascii="David" w:hAnsi="David"/>
              </w:rPr>
              <w:t xml:space="preserve"> </w:t>
            </w:r>
            <w:r w:rsidRPr="003E62FF">
              <w:rPr>
                <w:rFonts w:ascii="David" w:hAnsi="David"/>
                <w:rtl/>
              </w:rPr>
              <w:t>לידי ביטוי</w:t>
            </w:r>
            <w:r w:rsidRPr="003E62FF">
              <w:rPr>
                <w:rFonts w:ascii="David" w:hAnsi="David"/>
              </w:rPr>
              <w:t xml:space="preserve"> </w:t>
            </w:r>
            <w:r w:rsidRPr="003E62FF">
              <w:rPr>
                <w:rFonts w:ascii="David" w:hAnsi="David"/>
                <w:rtl/>
              </w:rPr>
              <w:t>בהעברת</w:t>
            </w:r>
            <w:r w:rsidRPr="003E62FF">
              <w:rPr>
                <w:rFonts w:ascii="David" w:hAnsi="David"/>
              </w:rPr>
              <w:t xml:space="preserve"> </w:t>
            </w:r>
            <w:r w:rsidRPr="003E62FF">
              <w:rPr>
                <w:rFonts w:ascii="David" w:hAnsi="David"/>
                <w:rtl/>
              </w:rPr>
              <w:t>ידע</w:t>
            </w:r>
            <w:r w:rsidRPr="003E62FF">
              <w:rPr>
                <w:rFonts w:ascii="David" w:hAnsi="David"/>
              </w:rPr>
              <w:t xml:space="preserve"> ,</w:t>
            </w:r>
            <w:r w:rsidRPr="003E62FF">
              <w:rPr>
                <w:rFonts w:ascii="David" w:hAnsi="David"/>
                <w:rtl/>
              </w:rPr>
              <w:t>המשך</w:t>
            </w:r>
            <w:r w:rsidRPr="003E62FF">
              <w:rPr>
                <w:rFonts w:ascii="David" w:hAnsi="David"/>
              </w:rPr>
              <w:t xml:space="preserve"> </w:t>
            </w:r>
            <w:r w:rsidRPr="003E62FF">
              <w:rPr>
                <w:rFonts w:ascii="David" w:hAnsi="David"/>
                <w:rtl/>
              </w:rPr>
              <w:t>קידום</w:t>
            </w:r>
            <w:r w:rsidRPr="003E62FF">
              <w:rPr>
                <w:rFonts w:ascii="David" w:hAnsi="David"/>
              </w:rPr>
              <w:t xml:space="preserve"> </w:t>
            </w:r>
            <w:r w:rsidRPr="003E62FF">
              <w:rPr>
                <w:rFonts w:ascii="David" w:hAnsi="David"/>
                <w:rtl/>
              </w:rPr>
              <w:t>פרויקטים</w:t>
            </w:r>
            <w:r w:rsidRPr="003E62FF">
              <w:rPr>
                <w:rFonts w:ascii="David" w:hAnsi="David"/>
              </w:rPr>
              <w:t xml:space="preserve"> </w:t>
            </w:r>
            <w:r w:rsidRPr="003E62FF">
              <w:rPr>
                <w:rFonts w:ascii="David" w:hAnsi="David"/>
                <w:rtl/>
              </w:rPr>
              <w:t>חקלאיים</w:t>
            </w:r>
            <w:r w:rsidRPr="003E62FF">
              <w:rPr>
                <w:rFonts w:ascii="David" w:hAnsi="David"/>
              </w:rPr>
              <w:t xml:space="preserve"> </w:t>
            </w:r>
            <w:r w:rsidRPr="003E62FF">
              <w:rPr>
                <w:rFonts w:ascii="David" w:hAnsi="David"/>
                <w:rtl/>
              </w:rPr>
              <w:t>במימון</w:t>
            </w:r>
            <w:r w:rsidRPr="003E62FF">
              <w:rPr>
                <w:rFonts w:ascii="David" w:hAnsi="David"/>
              </w:rPr>
              <w:t xml:space="preserve"> </w:t>
            </w:r>
            <w:r w:rsidRPr="003E62FF">
              <w:rPr>
                <w:rFonts w:ascii="David" w:hAnsi="David"/>
                <w:rtl/>
              </w:rPr>
              <w:t>המנהא</w:t>
            </w:r>
            <w:r w:rsidRPr="003E62FF">
              <w:rPr>
                <w:rFonts w:ascii="David" w:hAnsi="David"/>
              </w:rPr>
              <w:t>"</w:t>
            </w:r>
            <w:r w:rsidRPr="003E62FF">
              <w:rPr>
                <w:rFonts w:ascii="David" w:hAnsi="David"/>
                <w:rtl/>
              </w:rPr>
              <w:t>ז,</w:t>
            </w:r>
            <w:r w:rsidRPr="003E62FF">
              <w:rPr>
                <w:rFonts w:ascii="David" w:hAnsi="David"/>
              </w:rPr>
              <w:t xml:space="preserve"> </w:t>
            </w:r>
            <w:r w:rsidRPr="003E62FF">
              <w:rPr>
                <w:rFonts w:ascii="David" w:hAnsi="David"/>
                <w:rtl/>
              </w:rPr>
              <w:t>חידוד</w:t>
            </w:r>
            <w:r w:rsidRPr="003E62FF">
              <w:rPr>
                <w:rFonts w:ascii="David" w:hAnsi="David"/>
              </w:rPr>
              <w:t xml:space="preserve"> </w:t>
            </w:r>
            <w:r w:rsidRPr="003E62FF">
              <w:rPr>
                <w:rFonts w:ascii="David" w:hAnsi="David"/>
                <w:rtl/>
              </w:rPr>
              <w:t>חשיבות הייצוא</w:t>
            </w:r>
            <w:r w:rsidRPr="003E62FF">
              <w:rPr>
                <w:rFonts w:ascii="David" w:hAnsi="David"/>
              </w:rPr>
              <w:t xml:space="preserve"> </w:t>
            </w:r>
            <w:r w:rsidRPr="003E62FF">
              <w:rPr>
                <w:rFonts w:ascii="David" w:hAnsi="David"/>
                <w:rtl/>
              </w:rPr>
              <w:t>והכדאיות</w:t>
            </w:r>
            <w:r w:rsidRPr="003E62FF">
              <w:rPr>
                <w:rFonts w:ascii="David" w:hAnsi="David"/>
              </w:rPr>
              <w:t xml:space="preserve"> </w:t>
            </w:r>
            <w:r w:rsidRPr="003E62FF">
              <w:rPr>
                <w:rFonts w:ascii="David" w:hAnsi="David"/>
                <w:rtl/>
              </w:rPr>
              <w:t>הכלכלית</w:t>
            </w:r>
            <w:r w:rsidRPr="003E62FF">
              <w:rPr>
                <w:rFonts w:ascii="David" w:hAnsi="David"/>
              </w:rPr>
              <w:t xml:space="preserve"> </w:t>
            </w:r>
            <w:r w:rsidRPr="003E62FF">
              <w:rPr>
                <w:rFonts w:ascii="David" w:hAnsi="David"/>
                <w:rtl/>
              </w:rPr>
              <w:t>הטמונה</w:t>
            </w:r>
            <w:r w:rsidRPr="003E62FF">
              <w:rPr>
                <w:rFonts w:ascii="David" w:hAnsi="David"/>
              </w:rPr>
              <w:t xml:space="preserve"> </w:t>
            </w:r>
            <w:r w:rsidRPr="003E62FF">
              <w:rPr>
                <w:rFonts w:ascii="David" w:hAnsi="David"/>
                <w:rtl/>
              </w:rPr>
              <w:t>בו</w:t>
            </w:r>
            <w:r w:rsidRPr="003E62FF">
              <w:rPr>
                <w:rFonts w:ascii="David" w:hAnsi="David"/>
              </w:rPr>
              <w:t xml:space="preserve">, </w:t>
            </w:r>
            <w:r w:rsidRPr="003E62FF">
              <w:rPr>
                <w:rFonts w:ascii="David" w:hAnsi="David"/>
                <w:rtl/>
              </w:rPr>
              <w:t>הכנסת</w:t>
            </w:r>
            <w:r w:rsidRPr="003E62FF">
              <w:rPr>
                <w:rFonts w:ascii="David" w:hAnsi="David"/>
              </w:rPr>
              <w:t xml:space="preserve"> </w:t>
            </w:r>
            <w:r w:rsidRPr="003E62FF">
              <w:rPr>
                <w:rFonts w:ascii="David" w:hAnsi="David"/>
                <w:rtl/>
              </w:rPr>
              <w:t>טכנולוגיות</w:t>
            </w:r>
            <w:r w:rsidRPr="003E62FF">
              <w:rPr>
                <w:rFonts w:ascii="David" w:hAnsi="David"/>
              </w:rPr>
              <w:t xml:space="preserve"> </w:t>
            </w:r>
            <w:r w:rsidRPr="003E62FF">
              <w:rPr>
                <w:rFonts w:ascii="David" w:hAnsi="David"/>
                <w:rtl/>
              </w:rPr>
              <w:t>חדישות</w:t>
            </w:r>
            <w:r w:rsidRPr="003E62FF">
              <w:rPr>
                <w:rFonts w:ascii="David" w:hAnsi="David"/>
              </w:rPr>
              <w:t xml:space="preserve"> </w:t>
            </w:r>
            <w:r w:rsidRPr="003E62FF">
              <w:rPr>
                <w:rFonts w:ascii="David" w:hAnsi="David"/>
                <w:rtl/>
              </w:rPr>
              <w:t>אצל</w:t>
            </w:r>
            <w:r w:rsidRPr="003E62FF">
              <w:rPr>
                <w:rFonts w:ascii="David" w:hAnsi="David"/>
              </w:rPr>
              <w:t xml:space="preserve"> </w:t>
            </w:r>
            <w:r w:rsidRPr="003E62FF">
              <w:rPr>
                <w:rFonts w:ascii="David" w:hAnsi="David"/>
                <w:rtl/>
              </w:rPr>
              <w:t>המגדלים ושיתופם</w:t>
            </w:r>
            <w:r w:rsidRPr="003E62FF">
              <w:rPr>
                <w:rFonts w:ascii="David" w:hAnsi="David"/>
              </w:rPr>
              <w:t xml:space="preserve"> </w:t>
            </w:r>
            <w:r w:rsidRPr="003E62FF">
              <w:rPr>
                <w:rFonts w:ascii="David" w:hAnsi="David"/>
                <w:rtl/>
              </w:rPr>
              <w:t>בתערוכות</w:t>
            </w:r>
            <w:r w:rsidRPr="003E62FF">
              <w:rPr>
                <w:rFonts w:ascii="David" w:hAnsi="David"/>
              </w:rPr>
              <w:t xml:space="preserve"> </w:t>
            </w:r>
            <w:r w:rsidRPr="003E62FF">
              <w:rPr>
                <w:rFonts w:ascii="David" w:hAnsi="David"/>
                <w:rtl/>
              </w:rPr>
              <w:t>חקלאיות</w:t>
            </w:r>
            <w:r w:rsidRPr="003E62FF">
              <w:rPr>
                <w:rFonts w:ascii="David" w:hAnsi="David"/>
              </w:rPr>
              <w:t xml:space="preserve"> </w:t>
            </w:r>
            <w:r w:rsidRPr="003E62FF">
              <w:rPr>
                <w:rFonts w:ascii="David" w:hAnsi="David"/>
                <w:rtl/>
              </w:rPr>
              <w:t>המתקיימות</w:t>
            </w:r>
            <w:r w:rsidRPr="003E62FF">
              <w:rPr>
                <w:rFonts w:ascii="David" w:hAnsi="David"/>
              </w:rPr>
              <w:t xml:space="preserve"> </w:t>
            </w:r>
            <w:r w:rsidRPr="003E62FF">
              <w:rPr>
                <w:rFonts w:ascii="David" w:hAnsi="David"/>
                <w:rtl/>
              </w:rPr>
              <w:t>בארץ</w:t>
            </w:r>
            <w:r w:rsidRPr="003E62FF">
              <w:rPr>
                <w:rFonts w:ascii="David" w:hAnsi="David"/>
              </w:rPr>
              <w:t>.</w:t>
            </w:r>
          </w:p>
          <w:p w14:paraId="6D90AD56" w14:textId="77777777" w:rsidR="00A22AB0" w:rsidRPr="003E62FF" w:rsidRDefault="00A22AB0" w:rsidP="00DB0032">
            <w:pPr>
              <w:autoSpaceDE w:val="0"/>
              <w:autoSpaceDN w:val="0"/>
              <w:adjustRightInd w:val="0"/>
              <w:rPr>
                <w:rFonts w:ascii="David" w:hAnsi="David"/>
              </w:rPr>
            </w:pPr>
          </w:p>
          <w:p w14:paraId="6256AD28" w14:textId="77777777" w:rsidR="00A22AB0" w:rsidRPr="003E62FF" w:rsidRDefault="00A22AB0" w:rsidP="00084B10">
            <w:pPr>
              <w:spacing w:line="276" w:lineRule="auto"/>
              <w:rPr>
                <w:rFonts w:ascii="David" w:hAnsi="David"/>
              </w:rPr>
            </w:pPr>
            <w:r w:rsidRPr="003E62FF">
              <w:rPr>
                <w:rFonts w:ascii="David" w:hAnsi="David"/>
                <w:rtl/>
              </w:rPr>
              <w:t>שנה</w:t>
            </w:r>
            <w:r w:rsidRPr="003E62FF">
              <w:rPr>
                <w:rFonts w:ascii="David" w:hAnsi="David"/>
              </w:rPr>
              <w:t xml:space="preserve"> </w:t>
            </w:r>
            <w:r w:rsidRPr="003E62FF">
              <w:rPr>
                <w:rFonts w:ascii="David" w:hAnsi="David"/>
                <w:rtl/>
              </w:rPr>
              <w:t>זו</w:t>
            </w:r>
            <w:r w:rsidRPr="003E62FF">
              <w:rPr>
                <w:rFonts w:ascii="David" w:hAnsi="David"/>
              </w:rPr>
              <w:t xml:space="preserve"> </w:t>
            </w:r>
            <w:r w:rsidRPr="003E62FF">
              <w:rPr>
                <w:rFonts w:ascii="David" w:hAnsi="David"/>
                <w:rtl/>
              </w:rPr>
              <w:t>התאפיינה</w:t>
            </w:r>
            <w:r w:rsidRPr="003E62FF">
              <w:rPr>
                <w:rFonts w:ascii="David" w:hAnsi="David"/>
              </w:rPr>
              <w:t xml:space="preserve"> </w:t>
            </w:r>
            <w:r w:rsidRPr="003E62FF">
              <w:rPr>
                <w:rFonts w:ascii="David" w:hAnsi="David"/>
                <w:rtl/>
              </w:rPr>
              <w:t>גם</w:t>
            </w:r>
            <w:r w:rsidRPr="003E62FF">
              <w:rPr>
                <w:rFonts w:ascii="David" w:hAnsi="David"/>
              </w:rPr>
              <w:t xml:space="preserve"> </w:t>
            </w:r>
            <w:r w:rsidRPr="003E62FF">
              <w:rPr>
                <w:rFonts w:ascii="David" w:hAnsi="David"/>
                <w:rtl/>
              </w:rPr>
              <w:t>בהמשך</w:t>
            </w:r>
            <w:r w:rsidRPr="003E62FF">
              <w:rPr>
                <w:rFonts w:ascii="David" w:hAnsi="David"/>
              </w:rPr>
              <w:t xml:space="preserve"> </w:t>
            </w:r>
            <w:r w:rsidRPr="003E62FF">
              <w:rPr>
                <w:rFonts w:ascii="David" w:hAnsi="David"/>
                <w:rtl/>
              </w:rPr>
              <w:t>מגמת</w:t>
            </w:r>
            <w:r w:rsidRPr="003E62FF">
              <w:rPr>
                <w:rFonts w:ascii="David" w:hAnsi="David"/>
              </w:rPr>
              <w:t xml:space="preserve"> </w:t>
            </w:r>
            <w:r w:rsidRPr="003E62FF">
              <w:rPr>
                <w:rFonts w:ascii="David" w:hAnsi="David"/>
                <w:rtl/>
              </w:rPr>
              <w:t>העלייה</w:t>
            </w:r>
            <w:r w:rsidRPr="003E62FF">
              <w:rPr>
                <w:rFonts w:ascii="David" w:hAnsi="David"/>
              </w:rPr>
              <w:t xml:space="preserve"> </w:t>
            </w:r>
            <w:r w:rsidRPr="003E62FF">
              <w:rPr>
                <w:rFonts w:ascii="David" w:hAnsi="David"/>
                <w:rtl/>
              </w:rPr>
              <w:t>בהנפקת</w:t>
            </w:r>
            <w:r w:rsidRPr="003E62FF">
              <w:rPr>
                <w:rFonts w:ascii="David" w:hAnsi="David"/>
              </w:rPr>
              <w:t xml:space="preserve"> </w:t>
            </w:r>
            <w:r w:rsidRPr="003E62FF">
              <w:rPr>
                <w:rFonts w:ascii="David" w:hAnsi="David"/>
                <w:rtl/>
              </w:rPr>
              <w:t>רישיונות</w:t>
            </w:r>
            <w:r w:rsidRPr="003E62FF">
              <w:rPr>
                <w:rFonts w:ascii="David" w:hAnsi="David"/>
              </w:rPr>
              <w:t xml:space="preserve"> </w:t>
            </w:r>
            <w:r w:rsidRPr="003E62FF">
              <w:rPr>
                <w:rFonts w:ascii="David" w:hAnsi="David"/>
                <w:rtl/>
              </w:rPr>
              <w:t>יבוא</w:t>
            </w:r>
            <w:r w:rsidRPr="003E62FF">
              <w:rPr>
                <w:rFonts w:ascii="David" w:hAnsi="David"/>
              </w:rPr>
              <w:t xml:space="preserve"> ,</w:t>
            </w:r>
            <w:r w:rsidRPr="003E62FF">
              <w:rPr>
                <w:rFonts w:ascii="David" w:hAnsi="David"/>
                <w:rtl/>
              </w:rPr>
              <w:t>אודות</w:t>
            </w:r>
            <w:r w:rsidRPr="003E62FF">
              <w:rPr>
                <w:rFonts w:ascii="David" w:hAnsi="David"/>
              </w:rPr>
              <w:t xml:space="preserve"> </w:t>
            </w:r>
            <w:r w:rsidRPr="003E62FF">
              <w:rPr>
                <w:rFonts w:ascii="David" w:hAnsi="David"/>
                <w:rtl/>
              </w:rPr>
              <w:t>מאמצי</w:t>
            </w:r>
          </w:p>
          <w:p w14:paraId="323DCD8B" w14:textId="77777777" w:rsidR="00A22AB0" w:rsidRPr="003E62FF" w:rsidRDefault="00A22AB0" w:rsidP="00084B10">
            <w:pPr>
              <w:spacing w:line="276" w:lineRule="auto"/>
              <w:rPr>
                <w:rFonts w:ascii="David" w:hAnsi="David"/>
                <w:rtl/>
              </w:rPr>
            </w:pPr>
            <w:r w:rsidRPr="003E62FF">
              <w:rPr>
                <w:rFonts w:ascii="David" w:hAnsi="David"/>
                <w:rtl/>
              </w:rPr>
              <w:t>היחידה</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אגפי</w:t>
            </w:r>
            <w:r w:rsidRPr="003E62FF">
              <w:rPr>
                <w:rFonts w:ascii="David" w:hAnsi="David"/>
              </w:rPr>
              <w:t xml:space="preserve"> </w:t>
            </w:r>
            <w:r w:rsidRPr="003E62FF">
              <w:rPr>
                <w:rFonts w:ascii="David" w:hAnsi="David"/>
                <w:rtl/>
              </w:rPr>
              <w:t>משרד</w:t>
            </w:r>
            <w:r w:rsidRPr="003E62FF">
              <w:rPr>
                <w:rFonts w:ascii="David" w:hAnsi="David"/>
              </w:rPr>
              <w:t xml:space="preserve"> </w:t>
            </w:r>
            <w:r w:rsidRPr="003E62FF">
              <w:rPr>
                <w:rFonts w:ascii="David" w:hAnsi="David"/>
                <w:rtl/>
              </w:rPr>
              <w:t>החקלאות</w:t>
            </w:r>
            <w:r w:rsidRPr="003E62FF">
              <w:rPr>
                <w:rFonts w:ascii="David" w:hAnsi="David"/>
              </w:rPr>
              <w:t xml:space="preserve"> </w:t>
            </w:r>
            <w:r w:rsidRPr="003E62FF">
              <w:rPr>
                <w:rFonts w:ascii="David" w:hAnsi="David"/>
                <w:rtl/>
              </w:rPr>
              <w:t>בישראל</w:t>
            </w:r>
            <w:r w:rsidRPr="003E62FF">
              <w:rPr>
                <w:rFonts w:ascii="David" w:hAnsi="David"/>
              </w:rPr>
              <w:t xml:space="preserve"> </w:t>
            </w:r>
            <w:r w:rsidRPr="003E62FF">
              <w:rPr>
                <w:rFonts w:ascii="David" w:hAnsi="David"/>
                <w:rtl/>
              </w:rPr>
              <w:t>השונים</w:t>
            </w:r>
            <w:r w:rsidRPr="003E62FF">
              <w:rPr>
                <w:rFonts w:ascii="David" w:hAnsi="David"/>
              </w:rPr>
              <w:t xml:space="preserve"> </w:t>
            </w:r>
            <w:r w:rsidRPr="003E62FF">
              <w:rPr>
                <w:rFonts w:ascii="David" w:hAnsi="David"/>
                <w:rtl/>
              </w:rPr>
              <w:t>לקיצור</w:t>
            </w:r>
            <w:r w:rsidRPr="003E62FF">
              <w:rPr>
                <w:rFonts w:ascii="David" w:hAnsi="David"/>
              </w:rPr>
              <w:t xml:space="preserve"> </w:t>
            </w:r>
            <w:r w:rsidRPr="003E62FF">
              <w:rPr>
                <w:rFonts w:ascii="David" w:hAnsi="David"/>
                <w:rtl/>
              </w:rPr>
              <w:t>תהליכי</w:t>
            </w:r>
            <w:r w:rsidRPr="003E62FF">
              <w:rPr>
                <w:rFonts w:ascii="David" w:hAnsi="David"/>
              </w:rPr>
              <w:t xml:space="preserve"> </w:t>
            </w:r>
            <w:r w:rsidRPr="003E62FF">
              <w:rPr>
                <w:rFonts w:ascii="David" w:hAnsi="David"/>
                <w:rtl/>
              </w:rPr>
              <w:t>מתן</w:t>
            </w:r>
            <w:r w:rsidRPr="003E62FF">
              <w:rPr>
                <w:rFonts w:ascii="David" w:hAnsi="David"/>
              </w:rPr>
              <w:t xml:space="preserve"> </w:t>
            </w:r>
            <w:r w:rsidRPr="003E62FF">
              <w:rPr>
                <w:rFonts w:ascii="David" w:hAnsi="David"/>
                <w:rtl/>
              </w:rPr>
              <w:t>מענה</w:t>
            </w:r>
            <w:r w:rsidRPr="003E62FF">
              <w:rPr>
                <w:rFonts w:ascii="David" w:hAnsi="David"/>
              </w:rPr>
              <w:t xml:space="preserve"> </w:t>
            </w:r>
            <w:r w:rsidRPr="003E62FF">
              <w:rPr>
                <w:rFonts w:ascii="David" w:hAnsi="David"/>
                <w:rtl/>
              </w:rPr>
              <w:t>מקצועי לבקשות</w:t>
            </w:r>
            <w:r w:rsidRPr="003E62FF">
              <w:rPr>
                <w:rFonts w:ascii="David" w:hAnsi="David"/>
              </w:rPr>
              <w:t xml:space="preserve"> ,</w:t>
            </w:r>
            <w:r w:rsidRPr="003E62FF">
              <w:rPr>
                <w:rFonts w:ascii="David" w:hAnsi="David"/>
                <w:rtl/>
              </w:rPr>
              <w:t>כולל</w:t>
            </w:r>
            <w:r w:rsidRPr="003E62FF">
              <w:rPr>
                <w:rFonts w:ascii="David" w:hAnsi="David"/>
              </w:rPr>
              <w:t xml:space="preserve"> </w:t>
            </w:r>
            <w:r w:rsidRPr="003E62FF">
              <w:rPr>
                <w:rFonts w:ascii="David" w:hAnsi="David"/>
                <w:rtl/>
              </w:rPr>
              <w:t>פתרון</w:t>
            </w:r>
            <w:r w:rsidRPr="003E62FF">
              <w:rPr>
                <w:rFonts w:ascii="David" w:hAnsi="David"/>
              </w:rPr>
              <w:t xml:space="preserve"> </w:t>
            </w:r>
            <w:r w:rsidRPr="003E62FF">
              <w:rPr>
                <w:rFonts w:ascii="David" w:hAnsi="David"/>
                <w:rtl/>
              </w:rPr>
              <w:t>סוגיית</w:t>
            </w:r>
            <w:r w:rsidRPr="003E62FF">
              <w:rPr>
                <w:rFonts w:ascii="David" w:hAnsi="David"/>
              </w:rPr>
              <w:t xml:space="preserve"> </w:t>
            </w:r>
            <w:r w:rsidRPr="003E62FF">
              <w:rPr>
                <w:rFonts w:ascii="David" w:hAnsi="David"/>
                <w:rtl/>
              </w:rPr>
              <w:t>ייבוא</w:t>
            </w:r>
            <w:r w:rsidRPr="003E62FF">
              <w:rPr>
                <w:rFonts w:ascii="David" w:hAnsi="David"/>
              </w:rPr>
              <w:t xml:space="preserve"> </w:t>
            </w:r>
            <w:r w:rsidRPr="003E62FF">
              <w:rPr>
                <w:rFonts w:ascii="David" w:hAnsi="David"/>
                <w:rtl/>
              </w:rPr>
              <w:t>מספוא</w:t>
            </w:r>
            <w:r w:rsidRPr="003E62FF">
              <w:rPr>
                <w:rFonts w:ascii="David" w:hAnsi="David"/>
              </w:rPr>
              <w:t xml:space="preserve"> </w:t>
            </w:r>
            <w:r w:rsidRPr="003E62FF">
              <w:rPr>
                <w:rFonts w:ascii="David" w:hAnsi="David"/>
                <w:rtl/>
              </w:rPr>
              <w:t>בשת</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מנהלת</w:t>
            </w:r>
            <w:r w:rsidRPr="003E62FF">
              <w:rPr>
                <w:rFonts w:ascii="David" w:hAnsi="David"/>
              </w:rPr>
              <w:t xml:space="preserve"> </w:t>
            </w:r>
            <w:r w:rsidRPr="003E62FF">
              <w:rPr>
                <w:rFonts w:ascii="David" w:hAnsi="David"/>
                <w:rtl/>
              </w:rPr>
              <w:t>המחלקה</w:t>
            </w:r>
            <w:r w:rsidRPr="003E62FF">
              <w:rPr>
                <w:rFonts w:ascii="David" w:hAnsi="David"/>
              </w:rPr>
              <w:t xml:space="preserve"> .</w:t>
            </w:r>
          </w:p>
          <w:p w14:paraId="08032A90" w14:textId="77777777" w:rsidR="00A22AB0" w:rsidRPr="003E62FF" w:rsidRDefault="00A22AB0" w:rsidP="00084B10">
            <w:pPr>
              <w:spacing w:line="276" w:lineRule="auto"/>
              <w:rPr>
                <w:rFonts w:ascii="David" w:hAnsi="David"/>
              </w:rPr>
            </w:pPr>
          </w:p>
          <w:p w14:paraId="7C847A5A" w14:textId="77777777" w:rsidR="00A22AB0" w:rsidRPr="003E62FF" w:rsidRDefault="00A22AB0" w:rsidP="00084B10">
            <w:pPr>
              <w:spacing w:line="276" w:lineRule="auto"/>
              <w:rPr>
                <w:rFonts w:ascii="David" w:hAnsi="David"/>
                <w:rtl/>
              </w:rPr>
            </w:pPr>
            <w:r w:rsidRPr="003E62FF">
              <w:rPr>
                <w:rFonts w:ascii="David" w:hAnsi="David"/>
                <w:rtl/>
              </w:rPr>
              <w:t>בתיאום</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מחלקת</w:t>
            </w:r>
            <w:r w:rsidRPr="003E62FF">
              <w:rPr>
                <w:rFonts w:ascii="David" w:hAnsi="David"/>
              </w:rPr>
              <w:t xml:space="preserve"> </w:t>
            </w:r>
            <w:r w:rsidRPr="003E62FF">
              <w:rPr>
                <w:rFonts w:ascii="David" w:hAnsi="David"/>
                <w:rtl/>
              </w:rPr>
              <w:t>סחר</w:t>
            </w:r>
            <w:r w:rsidRPr="003E62FF">
              <w:rPr>
                <w:rFonts w:ascii="David" w:hAnsi="David"/>
              </w:rPr>
              <w:t xml:space="preserve"> </w:t>
            </w:r>
            <w:r w:rsidRPr="003E62FF">
              <w:rPr>
                <w:rFonts w:ascii="David" w:hAnsi="David"/>
                <w:rtl/>
              </w:rPr>
              <w:t>חוץ</w:t>
            </w:r>
            <w:r w:rsidRPr="003E62FF">
              <w:rPr>
                <w:rFonts w:ascii="David" w:hAnsi="David"/>
              </w:rPr>
              <w:t xml:space="preserve"> </w:t>
            </w:r>
            <w:r w:rsidRPr="003E62FF">
              <w:rPr>
                <w:rFonts w:ascii="David" w:hAnsi="David"/>
                <w:rtl/>
              </w:rPr>
              <w:t>במשרד</w:t>
            </w:r>
            <w:r w:rsidRPr="003E62FF">
              <w:rPr>
                <w:rFonts w:ascii="David" w:hAnsi="David"/>
              </w:rPr>
              <w:t xml:space="preserve"> </w:t>
            </w:r>
            <w:r w:rsidRPr="003E62FF">
              <w:rPr>
                <w:rFonts w:ascii="David" w:hAnsi="David"/>
                <w:rtl/>
              </w:rPr>
              <w:t>החקלאות</w:t>
            </w:r>
            <w:r w:rsidRPr="003E62FF">
              <w:rPr>
                <w:rFonts w:ascii="David" w:hAnsi="David"/>
              </w:rPr>
              <w:t xml:space="preserve"> </w:t>
            </w:r>
            <w:r w:rsidRPr="003E62FF">
              <w:rPr>
                <w:rFonts w:ascii="David" w:hAnsi="David"/>
                <w:rtl/>
              </w:rPr>
              <w:t>בישראל</w:t>
            </w:r>
            <w:r w:rsidRPr="003E62FF">
              <w:rPr>
                <w:rFonts w:ascii="David" w:hAnsi="David"/>
              </w:rPr>
              <w:t xml:space="preserve"> </w:t>
            </w:r>
            <w:r w:rsidRPr="003E62FF">
              <w:rPr>
                <w:rFonts w:ascii="David" w:hAnsi="David"/>
                <w:rtl/>
              </w:rPr>
              <w:t>הצלחנו</w:t>
            </w:r>
            <w:r w:rsidRPr="003E62FF">
              <w:rPr>
                <w:rFonts w:ascii="David" w:hAnsi="David"/>
              </w:rPr>
              <w:t xml:space="preserve"> </w:t>
            </w:r>
            <w:r w:rsidRPr="003E62FF">
              <w:rPr>
                <w:rFonts w:ascii="David" w:hAnsi="David"/>
                <w:rtl/>
              </w:rPr>
              <w:t>השנה</w:t>
            </w:r>
            <w:r w:rsidRPr="003E62FF">
              <w:rPr>
                <w:rFonts w:ascii="David" w:hAnsi="David"/>
              </w:rPr>
              <w:t xml:space="preserve"> </w:t>
            </w:r>
            <w:r w:rsidRPr="003E62FF">
              <w:rPr>
                <w:rFonts w:ascii="David" w:hAnsi="David"/>
                <w:rtl/>
              </w:rPr>
              <w:t>להגדיל</w:t>
            </w:r>
            <w:r w:rsidRPr="003E62FF">
              <w:rPr>
                <w:rFonts w:ascii="David" w:hAnsi="David"/>
              </w:rPr>
              <w:t xml:space="preserve"> </w:t>
            </w:r>
            <w:r w:rsidRPr="003E62FF">
              <w:rPr>
                <w:rFonts w:ascii="David" w:hAnsi="David"/>
                <w:rtl/>
              </w:rPr>
              <w:t>את</w:t>
            </w:r>
            <w:r w:rsidRPr="003E62FF">
              <w:rPr>
                <w:rFonts w:ascii="David" w:hAnsi="David"/>
              </w:rPr>
              <w:t xml:space="preserve"> </w:t>
            </w:r>
            <w:r w:rsidRPr="003E62FF">
              <w:rPr>
                <w:rFonts w:ascii="David" w:hAnsi="David"/>
                <w:rtl/>
              </w:rPr>
              <w:t>מכסות היבוא</w:t>
            </w:r>
            <w:r w:rsidRPr="003E62FF">
              <w:rPr>
                <w:rFonts w:ascii="David" w:hAnsi="David"/>
              </w:rPr>
              <w:t xml:space="preserve"> </w:t>
            </w:r>
            <w:r w:rsidRPr="003E62FF">
              <w:rPr>
                <w:rFonts w:ascii="David" w:hAnsi="David"/>
                <w:rtl/>
              </w:rPr>
              <w:t>לרש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לשנת</w:t>
            </w:r>
            <w:r w:rsidRPr="003E62FF">
              <w:rPr>
                <w:rFonts w:ascii="David" w:hAnsi="David"/>
              </w:rPr>
              <w:t xml:space="preserve"> </w:t>
            </w:r>
            <w:r w:rsidRPr="003E62FF">
              <w:rPr>
                <w:rFonts w:ascii="David" w:hAnsi="David"/>
                <w:rtl/>
              </w:rPr>
              <w:t>2022.</w:t>
            </w:r>
          </w:p>
          <w:p w14:paraId="0156B6B3" w14:textId="77777777" w:rsidR="00A22AB0" w:rsidRPr="003E62FF" w:rsidRDefault="00A22AB0" w:rsidP="00084B10">
            <w:pPr>
              <w:spacing w:line="276" w:lineRule="auto"/>
              <w:rPr>
                <w:rFonts w:ascii="David" w:hAnsi="David"/>
              </w:rPr>
            </w:pPr>
          </w:p>
          <w:p w14:paraId="327F32C7" w14:textId="2B1EB584" w:rsidR="00A22AB0" w:rsidRPr="003E62FF" w:rsidRDefault="00A22AB0" w:rsidP="009A2AFF">
            <w:pPr>
              <w:spacing w:line="276" w:lineRule="auto"/>
              <w:rPr>
                <w:rFonts w:ascii="David" w:hAnsi="David"/>
                <w:rtl/>
              </w:rPr>
            </w:pPr>
            <w:r w:rsidRPr="003E62FF">
              <w:rPr>
                <w:rFonts w:ascii="David" w:hAnsi="David"/>
                <w:rtl/>
              </w:rPr>
              <w:t>המשך</w:t>
            </w:r>
            <w:r w:rsidRPr="003E62FF">
              <w:rPr>
                <w:rFonts w:ascii="David" w:hAnsi="David"/>
              </w:rPr>
              <w:t xml:space="preserve"> </w:t>
            </w:r>
            <w:r w:rsidRPr="003E62FF">
              <w:rPr>
                <w:rFonts w:ascii="David" w:hAnsi="David"/>
                <w:rtl/>
              </w:rPr>
              <w:t>פיתוח</w:t>
            </w:r>
            <w:r w:rsidRPr="003E62FF">
              <w:rPr>
                <w:rFonts w:ascii="David" w:hAnsi="David"/>
              </w:rPr>
              <w:t xml:space="preserve"> </w:t>
            </w:r>
            <w:r w:rsidRPr="003E62FF">
              <w:rPr>
                <w:rFonts w:ascii="David" w:hAnsi="David"/>
                <w:rtl/>
              </w:rPr>
              <w:t>והרחבת</w:t>
            </w:r>
            <w:r w:rsidRPr="003E62FF">
              <w:rPr>
                <w:rFonts w:ascii="David" w:hAnsi="David"/>
              </w:rPr>
              <w:t xml:space="preserve"> </w:t>
            </w:r>
            <w:r w:rsidRPr="003E62FF">
              <w:rPr>
                <w:rFonts w:ascii="David" w:hAnsi="David"/>
                <w:rtl/>
              </w:rPr>
              <w:t>פרויקט</w:t>
            </w:r>
            <w:r w:rsidRPr="003E62FF">
              <w:rPr>
                <w:rFonts w:ascii="David" w:hAnsi="David"/>
              </w:rPr>
              <w:t xml:space="preserve"> </w:t>
            </w:r>
            <w:r w:rsidRPr="003E62FF">
              <w:rPr>
                <w:rFonts w:ascii="David" w:hAnsi="David"/>
                <w:rtl/>
              </w:rPr>
              <w:t>גידול</w:t>
            </w:r>
            <w:r w:rsidRPr="003E62FF">
              <w:rPr>
                <w:rFonts w:ascii="David" w:hAnsi="David"/>
              </w:rPr>
              <w:t xml:space="preserve"> </w:t>
            </w:r>
            <w:r w:rsidRPr="003E62FF">
              <w:rPr>
                <w:rFonts w:ascii="David" w:hAnsi="David"/>
                <w:rtl/>
              </w:rPr>
              <w:t>אננס</w:t>
            </w:r>
            <w:r w:rsidRPr="003E62FF">
              <w:rPr>
                <w:rFonts w:ascii="David" w:hAnsi="David"/>
              </w:rPr>
              <w:t xml:space="preserve"> </w:t>
            </w:r>
            <w:r w:rsidRPr="003E62FF">
              <w:rPr>
                <w:rFonts w:ascii="David" w:hAnsi="David"/>
                <w:rtl/>
              </w:rPr>
              <w:t>בשטחי</w:t>
            </w:r>
            <w:r w:rsidRPr="003E62FF">
              <w:rPr>
                <w:rFonts w:ascii="David" w:hAnsi="David"/>
              </w:rPr>
              <w:t xml:space="preserve"> </w:t>
            </w:r>
            <w:r w:rsidRPr="003E62FF">
              <w:rPr>
                <w:rFonts w:ascii="David" w:hAnsi="David"/>
                <w:rtl/>
              </w:rPr>
              <w:t>הרש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באמצעות</w:t>
            </w:r>
            <w:r w:rsidRPr="003E62FF">
              <w:rPr>
                <w:rFonts w:ascii="David" w:hAnsi="David"/>
              </w:rPr>
              <w:t xml:space="preserve"> </w:t>
            </w:r>
            <w:r w:rsidRPr="003E62FF">
              <w:rPr>
                <w:rFonts w:ascii="David" w:hAnsi="David"/>
                <w:rtl/>
              </w:rPr>
              <w:t>רכישת</w:t>
            </w:r>
            <w:r w:rsidRPr="003E62FF">
              <w:rPr>
                <w:rFonts w:ascii="David" w:hAnsi="David"/>
              </w:rPr>
              <w:t xml:space="preserve"> </w:t>
            </w:r>
            <w:r w:rsidRPr="003E62FF">
              <w:rPr>
                <w:rFonts w:ascii="David" w:hAnsi="David"/>
                <w:rtl/>
              </w:rPr>
              <w:t>שתילי</w:t>
            </w:r>
            <w:r w:rsidRPr="003E62FF">
              <w:rPr>
                <w:rFonts w:ascii="David" w:hAnsi="David"/>
              </w:rPr>
              <w:t xml:space="preserve"> </w:t>
            </w:r>
            <w:r w:rsidRPr="003E62FF">
              <w:rPr>
                <w:rFonts w:ascii="David" w:hAnsi="David"/>
                <w:rtl/>
              </w:rPr>
              <w:t>אננס</w:t>
            </w:r>
            <w:r w:rsidR="009A2AFF">
              <w:rPr>
                <w:rFonts w:ascii="David" w:hAnsi="David" w:hint="cs"/>
                <w:rtl/>
              </w:rPr>
              <w:t xml:space="preserve"> </w:t>
            </w:r>
            <w:r w:rsidRPr="003E62FF">
              <w:rPr>
                <w:rFonts w:ascii="David" w:hAnsi="David"/>
                <w:rtl/>
              </w:rPr>
              <w:t>ותשומות</w:t>
            </w:r>
            <w:r w:rsidRPr="003E62FF">
              <w:rPr>
                <w:rFonts w:ascii="David" w:hAnsi="David"/>
              </w:rPr>
              <w:t xml:space="preserve"> </w:t>
            </w:r>
            <w:r w:rsidRPr="003E62FF">
              <w:rPr>
                <w:rFonts w:ascii="David" w:hAnsi="David"/>
                <w:rtl/>
              </w:rPr>
              <w:t>חקלאיות</w:t>
            </w:r>
            <w:r w:rsidRPr="003E62FF">
              <w:rPr>
                <w:rFonts w:ascii="David" w:hAnsi="David"/>
              </w:rPr>
              <w:t xml:space="preserve"> </w:t>
            </w:r>
            <w:r w:rsidRPr="003E62FF">
              <w:rPr>
                <w:rFonts w:ascii="David" w:hAnsi="David"/>
                <w:rtl/>
              </w:rPr>
              <w:t>(מימוש</w:t>
            </w:r>
            <w:r w:rsidRPr="003E62FF">
              <w:rPr>
                <w:rFonts w:ascii="David" w:hAnsi="David"/>
              </w:rPr>
              <w:t xml:space="preserve"> </w:t>
            </w:r>
            <w:r w:rsidRPr="003E62FF">
              <w:rPr>
                <w:rFonts w:ascii="David" w:hAnsi="David"/>
                <w:rtl/>
              </w:rPr>
              <w:t>אופציה</w:t>
            </w:r>
            <w:r w:rsidRPr="003E62FF">
              <w:rPr>
                <w:rFonts w:ascii="David" w:hAnsi="David"/>
              </w:rPr>
              <w:t xml:space="preserve"> </w:t>
            </w:r>
            <w:r w:rsidRPr="003E62FF">
              <w:rPr>
                <w:rFonts w:ascii="David" w:hAnsi="David"/>
                <w:rtl/>
              </w:rPr>
              <w:t>במכרז</w:t>
            </w:r>
            <w:r w:rsidRPr="003E62FF">
              <w:rPr>
                <w:rFonts w:ascii="David" w:hAnsi="David"/>
              </w:rPr>
              <w:t xml:space="preserve"> </w:t>
            </w:r>
            <w:r w:rsidRPr="003E62FF">
              <w:rPr>
                <w:rFonts w:ascii="David" w:hAnsi="David"/>
                <w:rtl/>
              </w:rPr>
              <w:t xml:space="preserve">קיים) </w:t>
            </w:r>
            <w:r w:rsidRPr="003E62FF">
              <w:rPr>
                <w:rFonts w:ascii="David" w:hAnsi="David"/>
              </w:rPr>
              <w:t xml:space="preserve"> </w:t>
            </w:r>
            <w:r w:rsidRPr="003E62FF">
              <w:rPr>
                <w:rFonts w:ascii="David" w:hAnsi="David"/>
                <w:rtl/>
              </w:rPr>
              <w:t>במימון</w:t>
            </w:r>
            <w:r w:rsidRPr="003E62FF">
              <w:rPr>
                <w:rFonts w:ascii="David" w:hAnsi="David"/>
              </w:rPr>
              <w:t xml:space="preserve"> </w:t>
            </w:r>
            <w:r w:rsidRPr="003E62FF">
              <w:rPr>
                <w:rFonts w:ascii="David" w:hAnsi="David"/>
                <w:rtl/>
              </w:rPr>
              <w:t>המנהא</w:t>
            </w:r>
            <w:r w:rsidRPr="003E62FF">
              <w:rPr>
                <w:rFonts w:ascii="David" w:hAnsi="David"/>
              </w:rPr>
              <w:t>"</w:t>
            </w:r>
            <w:r w:rsidRPr="003E62FF">
              <w:rPr>
                <w:rFonts w:ascii="David" w:hAnsi="David"/>
                <w:rtl/>
              </w:rPr>
              <w:t>ז</w:t>
            </w:r>
            <w:r w:rsidRPr="003E62FF">
              <w:rPr>
                <w:rFonts w:ascii="David" w:hAnsi="David"/>
              </w:rPr>
              <w:t xml:space="preserve"> </w:t>
            </w:r>
            <w:r w:rsidRPr="003E62FF">
              <w:rPr>
                <w:rFonts w:ascii="David" w:hAnsi="David"/>
                <w:rtl/>
              </w:rPr>
              <w:t>וזאת</w:t>
            </w:r>
            <w:r w:rsidRPr="003E62FF">
              <w:rPr>
                <w:rFonts w:ascii="David" w:hAnsi="David"/>
              </w:rPr>
              <w:t xml:space="preserve"> </w:t>
            </w:r>
            <w:r w:rsidRPr="003E62FF">
              <w:rPr>
                <w:rFonts w:ascii="David" w:hAnsi="David"/>
                <w:rtl/>
              </w:rPr>
              <w:t>בשת</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עם אגודות</w:t>
            </w:r>
            <w:r w:rsidRPr="003E62FF">
              <w:rPr>
                <w:rFonts w:ascii="David" w:hAnsi="David"/>
              </w:rPr>
              <w:t xml:space="preserve"> </w:t>
            </w:r>
            <w:r w:rsidRPr="003E62FF">
              <w:rPr>
                <w:rFonts w:ascii="David" w:hAnsi="David"/>
                <w:rtl/>
              </w:rPr>
              <w:t>חקלאיות</w:t>
            </w:r>
            <w:r w:rsidRPr="003E62FF">
              <w:rPr>
                <w:rFonts w:ascii="David" w:hAnsi="David"/>
              </w:rPr>
              <w:t xml:space="preserve"> </w:t>
            </w:r>
            <w:r w:rsidRPr="003E62FF">
              <w:rPr>
                <w:rFonts w:ascii="David" w:hAnsi="David"/>
                <w:rtl/>
              </w:rPr>
              <w:t>וחקלאים</w:t>
            </w:r>
            <w:r w:rsidRPr="003E62FF">
              <w:rPr>
                <w:rFonts w:ascii="David" w:hAnsi="David"/>
              </w:rPr>
              <w:t xml:space="preserve"> </w:t>
            </w:r>
            <w:r w:rsidRPr="003E62FF">
              <w:rPr>
                <w:rFonts w:ascii="David" w:hAnsi="David"/>
                <w:rtl/>
              </w:rPr>
              <w:t>בכירים</w:t>
            </w:r>
            <w:r w:rsidRPr="003E62FF">
              <w:rPr>
                <w:rFonts w:ascii="David" w:hAnsi="David"/>
              </w:rPr>
              <w:t>.</w:t>
            </w:r>
          </w:p>
          <w:p w14:paraId="54CBD023" w14:textId="77777777" w:rsidR="00A22AB0" w:rsidRPr="003E62FF" w:rsidRDefault="00A22AB0" w:rsidP="00084B10">
            <w:pPr>
              <w:spacing w:line="276" w:lineRule="auto"/>
              <w:rPr>
                <w:rFonts w:ascii="David" w:hAnsi="David"/>
              </w:rPr>
            </w:pPr>
          </w:p>
          <w:p w14:paraId="29FCB25F" w14:textId="77777777" w:rsidR="00A22AB0" w:rsidRPr="003E62FF" w:rsidRDefault="00A22AB0" w:rsidP="00084B10">
            <w:pPr>
              <w:spacing w:line="276" w:lineRule="auto"/>
              <w:rPr>
                <w:rFonts w:ascii="David" w:hAnsi="David"/>
                <w:rtl/>
              </w:rPr>
            </w:pPr>
            <w:r w:rsidRPr="003E62FF">
              <w:rPr>
                <w:rFonts w:ascii="David" w:hAnsi="David"/>
                <w:rtl/>
              </w:rPr>
              <w:lastRenderedPageBreak/>
              <w:t>במטרה</w:t>
            </w:r>
            <w:r w:rsidRPr="003E62FF">
              <w:rPr>
                <w:rFonts w:ascii="David" w:hAnsi="David"/>
              </w:rPr>
              <w:t xml:space="preserve"> </w:t>
            </w:r>
            <w:r w:rsidRPr="003E62FF">
              <w:rPr>
                <w:rFonts w:ascii="David" w:hAnsi="David"/>
                <w:rtl/>
              </w:rPr>
              <w:t>לקדם</w:t>
            </w:r>
            <w:r w:rsidRPr="003E62FF">
              <w:rPr>
                <w:rFonts w:ascii="David" w:hAnsi="David"/>
              </w:rPr>
              <w:t xml:space="preserve"> </w:t>
            </w:r>
            <w:r w:rsidRPr="003E62FF">
              <w:rPr>
                <w:rFonts w:ascii="David" w:hAnsi="David"/>
                <w:rtl/>
              </w:rPr>
              <w:t>פרויקטים</w:t>
            </w:r>
            <w:r w:rsidRPr="003E62FF">
              <w:rPr>
                <w:rFonts w:ascii="David" w:hAnsi="David"/>
              </w:rPr>
              <w:t xml:space="preserve"> </w:t>
            </w:r>
            <w:r w:rsidRPr="003E62FF">
              <w:rPr>
                <w:rFonts w:ascii="David" w:hAnsi="David"/>
                <w:rtl/>
              </w:rPr>
              <w:t>ייחודיים</w:t>
            </w:r>
            <w:r w:rsidRPr="003E62FF">
              <w:rPr>
                <w:rFonts w:ascii="David" w:hAnsi="David"/>
              </w:rPr>
              <w:t xml:space="preserve"> </w:t>
            </w:r>
            <w:r w:rsidRPr="003E62FF">
              <w:rPr>
                <w:rFonts w:ascii="David" w:hAnsi="David"/>
                <w:rtl/>
              </w:rPr>
              <w:t>לגידולים</w:t>
            </w:r>
            <w:r w:rsidRPr="003E62FF">
              <w:rPr>
                <w:rFonts w:ascii="David" w:hAnsi="David"/>
              </w:rPr>
              <w:t xml:space="preserve"> </w:t>
            </w:r>
            <w:r w:rsidRPr="003E62FF">
              <w:rPr>
                <w:rFonts w:ascii="David" w:hAnsi="David"/>
                <w:rtl/>
              </w:rPr>
              <w:t>כלכליים</w:t>
            </w:r>
            <w:r w:rsidRPr="003E62FF">
              <w:rPr>
                <w:rFonts w:ascii="David" w:hAnsi="David"/>
              </w:rPr>
              <w:t xml:space="preserve"> </w:t>
            </w:r>
            <w:r w:rsidRPr="003E62FF">
              <w:rPr>
                <w:rFonts w:ascii="David" w:hAnsi="David"/>
                <w:rtl/>
              </w:rPr>
              <w:t>פעלנו</w:t>
            </w:r>
            <w:r w:rsidRPr="003E62FF">
              <w:rPr>
                <w:rFonts w:ascii="David" w:hAnsi="David"/>
              </w:rPr>
              <w:t xml:space="preserve"> </w:t>
            </w:r>
            <w:r w:rsidRPr="003E62FF">
              <w:rPr>
                <w:rFonts w:ascii="David" w:hAnsi="David"/>
                <w:rtl/>
              </w:rPr>
              <w:t>בשנה</w:t>
            </w:r>
            <w:r w:rsidRPr="003E62FF">
              <w:rPr>
                <w:rFonts w:ascii="David" w:hAnsi="David"/>
              </w:rPr>
              <w:t xml:space="preserve"> </w:t>
            </w:r>
            <w:r w:rsidRPr="003E62FF">
              <w:rPr>
                <w:rFonts w:ascii="David" w:hAnsi="David"/>
                <w:rtl/>
              </w:rPr>
              <w:t>זו</w:t>
            </w:r>
            <w:r w:rsidRPr="003E62FF">
              <w:rPr>
                <w:rFonts w:ascii="David" w:hAnsi="David"/>
              </w:rPr>
              <w:t xml:space="preserve"> </w:t>
            </w:r>
            <w:r w:rsidRPr="003E62FF">
              <w:rPr>
                <w:rFonts w:ascii="David" w:hAnsi="David"/>
                <w:rtl/>
              </w:rPr>
              <w:t>בהכנת</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של רכישת</w:t>
            </w:r>
            <w:r w:rsidRPr="003E62FF">
              <w:rPr>
                <w:rFonts w:ascii="David" w:hAnsi="David"/>
              </w:rPr>
              <w:t xml:space="preserve"> </w:t>
            </w:r>
            <w:r w:rsidRPr="003E62FF">
              <w:rPr>
                <w:rFonts w:ascii="David" w:hAnsi="David"/>
                <w:rtl/>
              </w:rPr>
              <w:t>תשומות</w:t>
            </w:r>
            <w:r w:rsidRPr="003E62FF">
              <w:rPr>
                <w:rFonts w:ascii="David" w:hAnsi="David"/>
              </w:rPr>
              <w:t xml:space="preserve"> </w:t>
            </w:r>
            <w:r w:rsidRPr="003E62FF">
              <w:rPr>
                <w:rFonts w:ascii="David" w:hAnsi="David"/>
                <w:rtl/>
              </w:rPr>
              <w:t>חקלאיות</w:t>
            </w:r>
            <w:r w:rsidRPr="003E62FF">
              <w:rPr>
                <w:rFonts w:ascii="David" w:hAnsi="David"/>
              </w:rPr>
              <w:t xml:space="preserve"> ,</w:t>
            </w:r>
            <w:r w:rsidRPr="003E62FF">
              <w:rPr>
                <w:rFonts w:ascii="David" w:hAnsi="David"/>
                <w:rtl/>
              </w:rPr>
              <w:t>המכרז</w:t>
            </w:r>
            <w:r w:rsidRPr="003E62FF">
              <w:rPr>
                <w:rFonts w:ascii="David" w:hAnsi="David"/>
              </w:rPr>
              <w:t xml:space="preserve"> </w:t>
            </w:r>
            <w:r w:rsidRPr="003E62FF">
              <w:rPr>
                <w:rFonts w:ascii="David" w:hAnsi="David"/>
                <w:rtl/>
              </w:rPr>
              <w:t>נמצא</w:t>
            </w:r>
            <w:r w:rsidRPr="003E62FF">
              <w:rPr>
                <w:rFonts w:ascii="David" w:hAnsi="David"/>
              </w:rPr>
              <w:t xml:space="preserve"> </w:t>
            </w:r>
            <w:r w:rsidRPr="003E62FF">
              <w:rPr>
                <w:rFonts w:ascii="David" w:hAnsi="David"/>
                <w:rtl/>
              </w:rPr>
              <w:t>בשלבי</w:t>
            </w:r>
            <w:r w:rsidRPr="003E62FF">
              <w:rPr>
                <w:rFonts w:ascii="David" w:hAnsi="David"/>
              </w:rPr>
              <w:t xml:space="preserve"> </w:t>
            </w:r>
            <w:r w:rsidRPr="003E62FF">
              <w:rPr>
                <w:rFonts w:ascii="David" w:hAnsi="David"/>
                <w:rtl/>
              </w:rPr>
              <w:t>סיום</w:t>
            </w:r>
            <w:r w:rsidRPr="003E62FF">
              <w:rPr>
                <w:rFonts w:ascii="David" w:hAnsi="David"/>
              </w:rPr>
              <w:t xml:space="preserve"> </w:t>
            </w:r>
            <w:r w:rsidRPr="003E62FF">
              <w:rPr>
                <w:rFonts w:ascii="David" w:hAnsi="David"/>
                <w:rtl/>
              </w:rPr>
              <w:t>לצורך</w:t>
            </w:r>
            <w:r w:rsidRPr="003E62FF">
              <w:rPr>
                <w:rFonts w:ascii="David" w:hAnsi="David"/>
              </w:rPr>
              <w:t xml:space="preserve"> </w:t>
            </w:r>
            <w:r w:rsidRPr="003E62FF">
              <w:rPr>
                <w:rFonts w:ascii="David" w:hAnsi="David"/>
                <w:rtl/>
              </w:rPr>
              <w:t>פרסום</w:t>
            </w:r>
            <w:r w:rsidRPr="003E62FF">
              <w:rPr>
                <w:rFonts w:ascii="David" w:hAnsi="David"/>
              </w:rPr>
              <w:t xml:space="preserve"> .</w:t>
            </w:r>
          </w:p>
          <w:p w14:paraId="5E53B051" w14:textId="77777777" w:rsidR="00A22AB0" w:rsidRPr="003E62FF" w:rsidRDefault="00A22AB0" w:rsidP="00084B10">
            <w:pPr>
              <w:spacing w:line="276" w:lineRule="auto"/>
              <w:rPr>
                <w:rFonts w:ascii="David" w:hAnsi="David"/>
              </w:rPr>
            </w:pPr>
          </w:p>
          <w:p w14:paraId="4B9FEA0B" w14:textId="77777777" w:rsidR="00A22AB0" w:rsidRPr="003E62FF" w:rsidRDefault="00A22AB0" w:rsidP="00084B10">
            <w:pPr>
              <w:spacing w:line="276" w:lineRule="auto"/>
              <w:rPr>
                <w:rFonts w:ascii="David" w:hAnsi="David"/>
                <w:rtl/>
              </w:rPr>
            </w:pPr>
            <w:r w:rsidRPr="003E62FF">
              <w:rPr>
                <w:rFonts w:ascii="David" w:hAnsi="David"/>
                <w:rtl/>
              </w:rPr>
              <w:t>המשך</w:t>
            </w:r>
            <w:r w:rsidRPr="003E62FF">
              <w:rPr>
                <w:rFonts w:ascii="David" w:hAnsi="David"/>
              </w:rPr>
              <w:t xml:space="preserve"> </w:t>
            </w:r>
            <w:r w:rsidRPr="003E62FF">
              <w:rPr>
                <w:rFonts w:ascii="David" w:hAnsi="David"/>
                <w:rtl/>
              </w:rPr>
              <w:t>שיתוף</w:t>
            </w:r>
            <w:r w:rsidRPr="003E62FF">
              <w:rPr>
                <w:rFonts w:ascii="David" w:hAnsi="David"/>
              </w:rPr>
              <w:t xml:space="preserve"> </w:t>
            </w:r>
            <w:r w:rsidRPr="003E62FF">
              <w:rPr>
                <w:rFonts w:ascii="David" w:hAnsi="David"/>
                <w:rtl/>
              </w:rPr>
              <w:t>הפעולה</w:t>
            </w:r>
            <w:r w:rsidRPr="003E62FF">
              <w:rPr>
                <w:rFonts w:ascii="David" w:hAnsi="David"/>
              </w:rPr>
              <w:t xml:space="preserve"> </w:t>
            </w:r>
            <w:r w:rsidRPr="003E62FF">
              <w:rPr>
                <w:rFonts w:ascii="David" w:hAnsi="David"/>
                <w:rtl/>
              </w:rPr>
              <w:t>הפורה</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ציבור</w:t>
            </w:r>
            <w:r w:rsidRPr="003E62FF">
              <w:rPr>
                <w:rFonts w:ascii="David" w:hAnsi="David"/>
              </w:rPr>
              <w:t xml:space="preserve"> </w:t>
            </w:r>
            <w:r w:rsidRPr="003E62FF">
              <w:rPr>
                <w:rFonts w:ascii="David" w:hAnsi="David"/>
                <w:rtl/>
              </w:rPr>
              <w:t>החקלאים</w:t>
            </w:r>
            <w:r w:rsidRPr="003E62FF">
              <w:rPr>
                <w:rFonts w:ascii="David" w:hAnsi="David"/>
              </w:rPr>
              <w:t xml:space="preserve"> </w:t>
            </w:r>
            <w:r w:rsidRPr="003E62FF">
              <w:rPr>
                <w:rFonts w:ascii="David" w:hAnsi="David"/>
                <w:rtl/>
              </w:rPr>
              <w:t>באיו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לקידום</w:t>
            </w:r>
            <w:r w:rsidRPr="003E62FF">
              <w:rPr>
                <w:rFonts w:ascii="David" w:hAnsi="David"/>
              </w:rPr>
              <w:t xml:space="preserve"> </w:t>
            </w:r>
            <w:r w:rsidRPr="003E62FF">
              <w:rPr>
                <w:rFonts w:ascii="David" w:hAnsi="David"/>
                <w:rtl/>
              </w:rPr>
              <w:t>והרחבת</w:t>
            </w:r>
            <w:r w:rsidRPr="003E62FF">
              <w:rPr>
                <w:rFonts w:ascii="David" w:hAnsi="David"/>
              </w:rPr>
              <w:t xml:space="preserve"> </w:t>
            </w:r>
            <w:r w:rsidRPr="003E62FF">
              <w:rPr>
                <w:rFonts w:ascii="David" w:hAnsi="David"/>
                <w:rtl/>
              </w:rPr>
              <w:t>פרויקט מלפפון</w:t>
            </w:r>
            <w:r w:rsidRPr="003E62FF">
              <w:rPr>
                <w:rFonts w:ascii="David" w:hAnsi="David"/>
              </w:rPr>
              <w:t xml:space="preserve"> </w:t>
            </w:r>
            <w:r w:rsidRPr="003E62FF">
              <w:rPr>
                <w:rFonts w:ascii="David" w:hAnsi="David"/>
                <w:rtl/>
              </w:rPr>
              <w:t>בייבי</w:t>
            </w:r>
            <w:r w:rsidRPr="003E62FF">
              <w:rPr>
                <w:rFonts w:ascii="David" w:hAnsi="David"/>
              </w:rPr>
              <w:t xml:space="preserve">, </w:t>
            </w:r>
            <w:r w:rsidRPr="003E62FF">
              <w:rPr>
                <w:rFonts w:ascii="David" w:hAnsi="David"/>
                <w:rtl/>
              </w:rPr>
              <w:t>הדבר</w:t>
            </w:r>
            <w:r w:rsidRPr="003E62FF">
              <w:rPr>
                <w:rFonts w:ascii="David" w:hAnsi="David"/>
              </w:rPr>
              <w:t xml:space="preserve"> </w:t>
            </w:r>
            <w:r w:rsidRPr="003E62FF">
              <w:rPr>
                <w:rFonts w:ascii="David" w:hAnsi="David"/>
                <w:rtl/>
              </w:rPr>
              <w:t>הביא</w:t>
            </w:r>
            <w:r w:rsidRPr="003E62FF">
              <w:rPr>
                <w:rFonts w:ascii="David" w:hAnsi="David"/>
              </w:rPr>
              <w:t xml:space="preserve"> </w:t>
            </w:r>
            <w:r w:rsidRPr="003E62FF">
              <w:rPr>
                <w:rFonts w:ascii="David" w:hAnsi="David"/>
                <w:rtl/>
              </w:rPr>
              <w:t>להרחבה</w:t>
            </w:r>
            <w:r w:rsidRPr="003E62FF">
              <w:rPr>
                <w:rFonts w:ascii="David" w:hAnsi="David"/>
              </w:rPr>
              <w:t xml:space="preserve"> </w:t>
            </w:r>
            <w:r w:rsidRPr="003E62FF">
              <w:rPr>
                <w:rFonts w:ascii="David" w:hAnsi="David"/>
                <w:rtl/>
              </w:rPr>
              <w:t>משמעותית</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היקף</w:t>
            </w:r>
            <w:r w:rsidRPr="003E62FF">
              <w:rPr>
                <w:rFonts w:ascii="David" w:hAnsi="David"/>
              </w:rPr>
              <w:t xml:space="preserve"> </w:t>
            </w:r>
            <w:r w:rsidRPr="003E62FF">
              <w:rPr>
                <w:rFonts w:ascii="David" w:hAnsi="David"/>
                <w:rtl/>
              </w:rPr>
              <w:t>השטח</w:t>
            </w:r>
            <w:r w:rsidRPr="003E62FF">
              <w:rPr>
                <w:rFonts w:ascii="David" w:hAnsi="David"/>
              </w:rPr>
              <w:t xml:space="preserve"> </w:t>
            </w:r>
            <w:r w:rsidRPr="003E62FF">
              <w:rPr>
                <w:rFonts w:ascii="David" w:hAnsi="David"/>
                <w:rtl/>
              </w:rPr>
              <w:t xml:space="preserve">המעובד </w:t>
            </w:r>
            <w:r w:rsidRPr="003E62FF">
              <w:rPr>
                <w:rFonts w:ascii="David" w:hAnsi="David"/>
              </w:rPr>
              <w:t>)</w:t>
            </w:r>
            <w:r w:rsidRPr="003E62FF">
              <w:rPr>
                <w:rFonts w:ascii="David" w:hAnsi="David"/>
                <w:rtl/>
              </w:rPr>
              <w:t>כ</w:t>
            </w:r>
            <w:r w:rsidRPr="003E62FF">
              <w:rPr>
                <w:rFonts w:ascii="David" w:hAnsi="David"/>
              </w:rPr>
              <w:t xml:space="preserve"> - 2,200 </w:t>
            </w:r>
            <w:r w:rsidRPr="003E62FF">
              <w:rPr>
                <w:rFonts w:ascii="David" w:hAnsi="David"/>
                <w:rtl/>
              </w:rPr>
              <w:t>דונם</w:t>
            </w:r>
            <w:r w:rsidRPr="003E62FF">
              <w:rPr>
                <w:rFonts w:ascii="David" w:hAnsi="David"/>
              </w:rPr>
              <w:t>(</w:t>
            </w:r>
            <w:r w:rsidRPr="003E62FF">
              <w:rPr>
                <w:rFonts w:ascii="David" w:hAnsi="David"/>
                <w:rtl/>
              </w:rPr>
              <w:t xml:space="preserve"> תוך</w:t>
            </w:r>
            <w:r w:rsidRPr="003E62FF">
              <w:rPr>
                <w:rFonts w:ascii="David" w:hAnsi="David"/>
              </w:rPr>
              <w:t xml:space="preserve"> </w:t>
            </w:r>
            <w:r w:rsidRPr="003E62FF">
              <w:rPr>
                <w:rFonts w:ascii="David" w:hAnsi="David"/>
                <w:rtl/>
              </w:rPr>
              <w:t>כדי</w:t>
            </w:r>
            <w:r w:rsidRPr="003E62FF">
              <w:rPr>
                <w:rFonts w:ascii="David" w:hAnsi="David"/>
              </w:rPr>
              <w:t xml:space="preserve"> </w:t>
            </w:r>
            <w:r w:rsidRPr="003E62FF">
              <w:rPr>
                <w:rFonts w:ascii="David" w:hAnsi="David"/>
                <w:rtl/>
              </w:rPr>
              <w:t>מתן</w:t>
            </w:r>
            <w:r w:rsidRPr="003E62FF">
              <w:rPr>
                <w:rFonts w:ascii="David" w:hAnsi="David"/>
              </w:rPr>
              <w:t xml:space="preserve"> </w:t>
            </w:r>
            <w:r w:rsidRPr="003E62FF">
              <w:rPr>
                <w:rFonts w:ascii="David" w:hAnsi="David"/>
                <w:rtl/>
              </w:rPr>
              <w:t>סיוע</w:t>
            </w:r>
            <w:r w:rsidRPr="003E62FF">
              <w:rPr>
                <w:rFonts w:ascii="David" w:hAnsi="David"/>
              </w:rPr>
              <w:t xml:space="preserve"> </w:t>
            </w:r>
            <w:r w:rsidRPr="003E62FF">
              <w:rPr>
                <w:rFonts w:ascii="David" w:hAnsi="David"/>
                <w:rtl/>
              </w:rPr>
              <w:t>ותמיכה</w:t>
            </w:r>
            <w:r w:rsidRPr="003E62FF">
              <w:rPr>
                <w:rFonts w:ascii="David" w:hAnsi="David"/>
              </w:rPr>
              <w:t xml:space="preserve"> </w:t>
            </w:r>
            <w:r w:rsidRPr="003E62FF">
              <w:rPr>
                <w:rFonts w:ascii="David" w:hAnsi="David"/>
                <w:rtl/>
              </w:rPr>
              <w:t>לפיתוח</w:t>
            </w:r>
            <w:r w:rsidRPr="003E62FF">
              <w:rPr>
                <w:rFonts w:ascii="David" w:hAnsi="David"/>
              </w:rPr>
              <w:t xml:space="preserve"> </w:t>
            </w:r>
            <w:r w:rsidRPr="003E62FF">
              <w:rPr>
                <w:rFonts w:ascii="David" w:hAnsi="David"/>
                <w:rtl/>
              </w:rPr>
              <w:t>הענף</w:t>
            </w:r>
            <w:r w:rsidRPr="003E62FF">
              <w:rPr>
                <w:rFonts w:ascii="David" w:hAnsi="David"/>
              </w:rPr>
              <w:t xml:space="preserve"> </w:t>
            </w:r>
            <w:r w:rsidRPr="003E62FF">
              <w:rPr>
                <w:rFonts w:ascii="David" w:hAnsi="David"/>
                <w:rtl/>
              </w:rPr>
              <w:t>באמצעות</w:t>
            </w:r>
            <w:r w:rsidRPr="003E62FF">
              <w:rPr>
                <w:rFonts w:ascii="David" w:hAnsi="David"/>
              </w:rPr>
              <w:t xml:space="preserve"> </w:t>
            </w:r>
            <w:r w:rsidRPr="003E62FF">
              <w:rPr>
                <w:rFonts w:ascii="David" w:hAnsi="David"/>
                <w:rtl/>
              </w:rPr>
              <w:t>רכישת</w:t>
            </w:r>
            <w:r w:rsidRPr="003E62FF">
              <w:rPr>
                <w:rFonts w:ascii="David" w:hAnsi="David"/>
              </w:rPr>
              <w:t xml:space="preserve"> </w:t>
            </w:r>
            <w:r w:rsidRPr="003E62FF">
              <w:rPr>
                <w:rFonts w:ascii="David" w:hAnsi="David"/>
                <w:rtl/>
              </w:rPr>
              <w:t>זרעים</w:t>
            </w:r>
            <w:r w:rsidRPr="003E62FF">
              <w:rPr>
                <w:rFonts w:ascii="David" w:hAnsi="David"/>
              </w:rPr>
              <w:t xml:space="preserve"> </w:t>
            </w:r>
            <w:r w:rsidRPr="003E62FF">
              <w:rPr>
                <w:rFonts w:ascii="David" w:hAnsi="David"/>
                <w:rtl/>
              </w:rPr>
              <w:t>במימון</w:t>
            </w:r>
            <w:r w:rsidRPr="003E62FF">
              <w:rPr>
                <w:rFonts w:ascii="David" w:hAnsi="David"/>
              </w:rPr>
              <w:t xml:space="preserve"> </w:t>
            </w:r>
            <w:r w:rsidRPr="003E62FF">
              <w:rPr>
                <w:rFonts w:ascii="David" w:hAnsi="David"/>
                <w:rtl/>
              </w:rPr>
              <w:t>המנהא</w:t>
            </w:r>
            <w:r w:rsidRPr="003E62FF">
              <w:rPr>
                <w:rFonts w:ascii="David" w:hAnsi="David"/>
              </w:rPr>
              <w:t>"</w:t>
            </w:r>
            <w:r w:rsidRPr="003E62FF">
              <w:rPr>
                <w:rFonts w:ascii="David" w:hAnsi="David"/>
                <w:rtl/>
              </w:rPr>
              <w:t>ז</w:t>
            </w:r>
            <w:r w:rsidRPr="003E62FF">
              <w:rPr>
                <w:rFonts w:ascii="David" w:hAnsi="David"/>
              </w:rPr>
              <w:t xml:space="preserve"> </w:t>
            </w:r>
            <w:r w:rsidRPr="003E62FF">
              <w:rPr>
                <w:rFonts w:ascii="David" w:hAnsi="David"/>
                <w:rtl/>
              </w:rPr>
              <w:t>וסיוע מקצועי</w:t>
            </w:r>
            <w:r w:rsidRPr="003E62FF">
              <w:rPr>
                <w:rFonts w:ascii="David" w:hAnsi="David"/>
              </w:rPr>
              <w:t>.</w:t>
            </w:r>
          </w:p>
          <w:p w14:paraId="50E280EF" w14:textId="77777777" w:rsidR="00A22AB0" w:rsidRPr="003E62FF" w:rsidRDefault="00A22AB0" w:rsidP="00084B10">
            <w:pPr>
              <w:spacing w:line="276" w:lineRule="auto"/>
              <w:rPr>
                <w:rFonts w:ascii="David" w:hAnsi="David"/>
              </w:rPr>
            </w:pPr>
          </w:p>
          <w:p w14:paraId="1C7941F8" w14:textId="77777777" w:rsidR="00A22AB0" w:rsidRPr="003E62FF" w:rsidRDefault="00A22AB0" w:rsidP="00084B10">
            <w:pPr>
              <w:spacing w:line="276" w:lineRule="auto"/>
              <w:rPr>
                <w:rFonts w:ascii="David" w:hAnsi="David"/>
                <w:rtl/>
              </w:rPr>
            </w:pPr>
            <w:r w:rsidRPr="003E62FF">
              <w:rPr>
                <w:rFonts w:ascii="David" w:hAnsi="David"/>
                <w:rtl/>
              </w:rPr>
              <w:t>המשך</w:t>
            </w:r>
            <w:r w:rsidRPr="003E62FF">
              <w:rPr>
                <w:rFonts w:ascii="David" w:hAnsi="David"/>
              </w:rPr>
              <w:t xml:space="preserve"> </w:t>
            </w:r>
            <w:r w:rsidRPr="003E62FF">
              <w:rPr>
                <w:rFonts w:ascii="David" w:hAnsi="David"/>
                <w:rtl/>
              </w:rPr>
              <w:t>פיתוח</w:t>
            </w:r>
            <w:r w:rsidRPr="003E62FF">
              <w:rPr>
                <w:rFonts w:ascii="David" w:hAnsi="David"/>
              </w:rPr>
              <w:t xml:space="preserve"> </w:t>
            </w:r>
            <w:r w:rsidRPr="003E62FF">
              <w:rPr>
                <w:rFonts w:ascii="David" w:hAnsi="David"/>
                <w:rtl/>
              </w:rPr>
              <w:t>ענף</w:t>
            </w:r>
            <w:r w:rsidRPr="003E62FF">
              <w:rPr>
                <w:rFonts w:ascii="David" w:hAnsi="David"/>
              </w:rPr>
              <w:t xml:space="preserve"> </w:t>
            </w:r>
            <w:r w:rsidRPr="003E62FF">
              <w:rPr>
                <w:rFonts w:ascii="David" w:hAnsi="David"/>
                <w:rtl/>
              </w:rPr>
              <w:t>המדגה</w:t>
            </w:r>
            <w:r w:rsidRPr="003E62FF">
              <w:rPr>
                <w:rFonts w:ascii="David" w:hAnsi="David"/>
              </w:rPr>
              <w:t xml:space="preserve"> </w:t>
            </w:r>
            <w:r w:rsidRPr="003E62FF">
              <w:rPr>
                <w:rFonts w:ascii="David" w:hAnsi="David"/>
                <w:rtl/>
              </w:rPr>
              <w:t>בגזרת</w:t>
            </w:r>
            <w:r w:rsidRPr="003E62FF">
              <w:rPr>
                <w:rFonts w:ascii="David" w:hAnsi="David"/>
              </w:rPr>
              <w:t xml:space="preserve"> </w:t>
            </w:r>
            <w:r w:rsidRPr="003E62FF">
              <w:rPr>
                <w:rFonts w:ascii="David" w:hAnsi="David"/>
                <w:rtl/>
              </w:rPr>
              <w:t>טול</w:t>
            </w:r>
            <w:r w:rsidRPr="003E62FF">
              <w:rPr>
                <w:rFonts w:ascii="David" w:hAnsi="David"/>
              </w:rPr>
              <w:t xml:space="preserve"> </w:t>
            </w:r>
            <w:r w:rsidRPr="003E62FF">
              <w:rPr>
                <w:rFonts w:ascii="David" w:hAnsi="David"/>
                <w:rtl/>
              </w:rPr>
              <w:t>כרם</w:t>
            </w:r>
            <w:r w:rsidRPr="003E62FF">
              <w:rPr>
                <w:rFonts w:ascii="David" w:hAnsi="David"/>
              </w:rPr>
              <w:t xml:space="preserve"> </w:t>
            </w:r>
            <w:r w:rsidRPr="003E62FF">
              <w:rPr>
                <w:rFonts w:ascii="David" w:hAnsi="David"/>
                <w:rtl/>
              </w:rPr>
              <w:t>ובקעת</w:t>
            </w:r>
            <w:r w:rsidRPr="003E62FF">
              <w:rPr>
                <w:rFonts w:ascii="David" w:hAnsi="David"/>
              </w:rPr>
              <w:t xml:space="preserve"> </w:t>
            </w:r>
            <w:r w:rsidRPr="003E62FF">
              <w:rPr>
                <w:rFonts w:ascii="David" w:hAnsi="David"/>
                <w:rtl/>
              </w:rPr>
              <w:t>הירדן</w:t>
            </w:r>
            <w:r w:rsidRPr="003E62FF">
              <w:rPr>
                <w:rFonts w:ascii="David" w:hAnsi="David"/>
              </w:rPr>
              <w:t xml:space="preserve"> </w:t>
            </w:r>
            <w:r w:rsidRPr="003E62FF">
              <w:rPr>
                <w:rFonts w:ascii="David" w:hAnsi="David"/>
                <w:rtl/>
              </w:rPr>
              <w:t>במימון</w:t>
            </w:r>
            <w:r w:rsidRPr="003E62FF">
              <w:rPr>
                <w:rFonts w:ascii="David" w:hAnsi="David"/>
              </w:rPr>
              <w:t xml:space="preserve"> </w:t>
            </w:r>
            <w:r w:rsidRPr="003E62FF">
              <w:rPr>
                <w:rFonts w:ascii="David" w:hAnsi="David"/>
                <w:rtl/>
              </w:rPr>
              <w:t>המנהא</w:t>
            </w:r>
            <w:r w:rsidRPr="003E62FF">
              <w:rPr>
                <w:rFonts w:ascii="David" w:hAnsi="David"/>
              </w:rPr>
              <w:t>"</w:t>
            </w:r>
            <w:r w:rsidRPr="003E62FF">
              <w:rPr>
                <w:rFonts w:ascii="David" w:hAnsi="David"/>
                <w:rtl/>
              </w:rPr>
              <w:t>ז</w:t>
            </w:r>
            <w:r w:rsidRPr="003E62FF">
              <w:rPr>
                <w:rFonts w:ascii="David" w:hAnsi="David"/>
              </w:rPr>
              <w:t xml:space="preserve"> </w:t>
            </w:r>
            <w:r w:rsidRPr="003E62FF">
              <w:rPr>
                <w:rFonts w:ascii="David" w:hAnsi="David"/>
                <w:rtl/>
              </w:rPr>
              <w:t>ובשיתוף</w:t>
            </w:r>
            <w:r w:rsidRPr="003E62FF">
              <w:rPr>
                <w:rFonts w:ascii="David" w:hAnsi="David"/>
              </w:rPr>
              <w:t xml:space="preserve"> </w:t>
            </w:r>
            <w:r w:rsidRPr="003E62FF">
              <w:rPr>
                <w:rFonts w:ascii="David" w:hAnsi="David"/>
                <w:rtl/>
              </w:rPr>
              <w:t>פעולה עם</w:t>
            </w:r>
            <w:r w:rsidRPr="003E62FF">
              <w:rPr>
                <w:rFonts w:ascii="David" w:hAnsi="David"/>
              </w:rPr>
              <w:t xml:space="preserve"> </w:t>
            </w:r>
            <w:r w:rsidRPr="003E62FF">
              <w:rPr>
                <w:rFonts w:ascii="David" w:hAnsi="David"/>
                <w:rtl/>
              </w:rPr>
              <w:t>אגף</w:t>
            </w:r>
            <w:r w:rsidRPr="003E62FF">
              <w:rPr>
                <w:rFonts w:ascii="David" w:hAnsi="David"/>
              </w:rPr>
              <w:t xml:space="preserve"> </w:t>
            </w:r>
            <w:r w:rsidRPr="003E62FF">
              <w:rPr>
                <w:rFonts w:ascii="David" w:hAnsi="David"/>
                <w:rtl/>
              </w:rPr>
              <w:t>הדיג</w:t>
            </w:r>
            <w:r w:rsidRPr="003E62FF">
              <w:rPr>
                <w:rFonts w:ascii="David" w:hAnsi="David"/>
              </w:rPr>
              <w:t xml:space="preserve"> </w:t>
            </w:r>
            <w:r w:rsidRPr="003E62FF">
              <w:rPr>
                <w:rFonts w:ascii="David" w:hAnsi="David"/>
                <w:rtl/>
              </w:rPr>
              <w:t>בישראל</w:t>
            </w:r>
            <w:r w:rsidRPr="003E62FF">
              <w:rPr>
                <w:rFonts w:ascii="David" w:hAnsi="David"/>
              </w:rPr>
              <w:t xml:space="preserve"> .</w:t>
            </w:r>
          </w:p>
          <w:p w14:paraId="72E48535" w14:textId="77777777" w:rsidR="00A22AB0" w:rsidRPr="003E62FF" w:rsidRDefault="00A22AB0" w:rsidP="00084B10">
            <w:pPr>
              <w:spacing w:line="276" w:lineRule="auto"/>
              <w:rPr>
                <w:rFonts w:ascii="David" w:hAnsi="David"/>
              </w:rPr>
            </w:pPr>
          </w:p>
          <w:p w14:paraId="43D73259" w14:textId="77777777" w:rsidR="00A22AB0" w:rsidRPr="003E62FF" w:rsidRDefault="00A22AB0" w:rsidP="00084B10">
            <w:pPr>
              <w:spacing w:line="276" w:lineRule="auto"/>
              <w:rPr>
                <w:rFonts w:ascii="David" w:hAnsi="David"/>
                <w:rtl/>
              </w:rPr>
            </w:pPr>
            <w:r w:rsidRPr="003E62FF">
              <w:rPr>
                <w:rFonts w:ascii="David" w:hAnsi="David"/>
                <w:rtl/>
              </w:rPr>
              <w:t>בעקבות</w:t>
            </w:r>
            <w:r w:rsidRPr="003E62FF">
              <w:rPr>
                <w:rFonts w:ascii="David" w:hAnsi="David"/>
              </w:rPr>
              <w:t xml:space="preserve"> </w:t>
            </w:r>
            <w:r w:rsidRPr="003E62FF">
              <w:rPr>
                <w:rFonts w:ascii="David" w:hAnsi="David"/>
                <w:rtl/>
              </w:rPr>
              <w:t>החלטת</w:t>
            </w:r>
            <w:r w:rsidRPr="003E62FF">
              <w:rPr>
                <w:rFonts w:ascii="David" w:hAnsi="David"/>
              </w:rPr>
              <w:t xml:space="preserve"> </w:t>
            </w:r>
            <w:r w:rsidRPr="003E62FF">
              <w:rPr>
                <w:rFonts w:ascii="David" w:hAnsi="David"/>
                <w:rtl/>
              </w:rPr>
              <w:t>משרד</w:t>
            </w:r>
            <w:r w:rsidRPr="003E62FF">
              <w:rPr>
                <w:rFonts w:ascii="David" w:hAnsi="David"/>
              </w:rPr>
              <w:t xml:space="preserve"> </w:t>
            </w:r>
            <w:r w:rsidRPr="003E62FF">
              <w:rPr>
                <w:rFonts w:ascii="David" w:hAnsi="David"/>
                <w:rtl/>
              </w:rPr>
              <w:t>הבריאות</w:t>
            </w:r>
            <w:r w:rsidRPr="003E62FF">
              <w:rPr>
                <w:rFonts w:ascii="David" w:hAnsi="David"/>
              </w:rPr>
              <w:t xml:space="preserve"> </w:t>
            </w:r>
            <w:r w:rsidRPr="003E62FF">
              <w:rPr>
                <w:rFonts w:ascii="David" w:hAnsi="David"/>
                <w:rtl/>
              </w:rPr>
              <w:t>להתחיל</w:t>
            </w:r>
            <w:r w:rsidRPr="003E62FF">
              <w:rPr>
                <w:rFonts w:ascii="David" w:hAnsi="David"/>
              </w:rPr>
              <w:t xml:space="preserve"> </w:t>
            </w:r>
            <w:r w:rsidRPr="003E62FF">
              <w:rPr>
                <w:rFonts w:ascii="David" w:hAnsi="David"/>
                <w:rtl/>
              </w:rPr>
              <w:t>ביישום</w:t>
            </w:r>
            <w:r w:rsidRPr="003E62FF">
              <w:rPr>
                <w:rFonts w:ascii="David" w:hAnsi="David"/>
              </w:rPr>
              <w:t xml:space="preserve"> </w:t>
            </w:r>
            <w:r w:rsidRPr="003E62FF">
              <w:rPr>
                <w:rFonts w:ascii="David" w:hAnsi="David"/>
                <w:rtl/>
              </w:rPr>
              <w:t>חוק</w:t>
            </w:r>
            <w:r w:rsidRPr="003E62FF">
              <w:rPr>
                <w:rFonts w:ascii="David" w:hAnsi="David"/>
              </w:rPr>
              <w:t xml:space="preserve"> </w:t>
            </w:r>
            <w:r w:rsidRPr="003E62FF">
              <w:rPr>
                <w:rFonts w:ascii="David" w:hAnsi="David"/>
                <w:rtl/>
              </w:rPr>
              <w:t>המזון</w:t>
            </w:r>
            <w:r w:rsidRPr="003E62FF">
              <w:rPr>
                <w:rFonts w:ascii="David" w:hAnsi="David"/>
              </w:rPr>
              <w:t xml:space="preserve"> </w:t>
            </w:r>
            <w:r w:rsidRPr="003E62FF">
              <w:rPr>
                <w:rFonts w:ascii="David" w:hAnsi="David"/>
                <w:rtl/>
              </w:rPr>
              <w:t>על</w:t>
            </w:r>
            <w:r w:rsidRPr="003E62FF">
              <w:rPr>
                <w:rFonts w:ascii="David" w:hAnsi="David"/>
              </w:rPr>
              <w:t xml:space="preserve"> </w:t>
            </w:r>
            <w:r w:rsidRPr="003E62FF">
              <w:rPr>
                <w:rFonts w:ascii="David" w:hAnsi="David"/>
                <w:rtl/>
              </w:rPr>
              <w:t>תוצרת</w:t>
            </w:r>
            <w:r w:rsidRPr="003E62FF">
              <w:rPr>
                <w:rFonts w:ascii="David" w:hAnsi="David"/>
              </w:rPr>
              <w:t xml:space="preserve"> </w:t>
            </w:r>
            <w:r w:rsidRPr="003E62FF">
              <w:rPr>
                <w:rFonts w:ascii="David" w:hAnsi="David"/>
                <w:rtl/>
              </w:rPr>
              <w:t>חקלאית</w:t>
            </w:r>
            <w:r w:rsidRPr="003E62FF">
              <w:rPr>
                <w:rFonts w:ascii="David" w:hAnsi="David"/>
              </w:rPr>
              <w:t xml:space="preserve"> </w:t>
            </w:r>
            <w:r w:rsidRPr="003E62FF">
              <w:rPr>
                <w:rFonts w:ascii="David" w:hAnsi="David"/>
                <w:rtl/>
              </w:rPr>
              <w:t>טרייה המשווקת</w:t>
            </w:r>
            <w:r w:rsidRPr="003E62FF">
              <w:rPr>
                <w:rFonts w:ascii="David" w:hAnsi="David"/>
              </w:rPr>
              <w:t xml:space="preserve"> </w:t>
            </w:r>
            <w:r w:rsidRPr="003E62FF">
              <w:rPr>
                <w:rFonts w:ascii="David" w:hAnsi="David"/>
                <w:rtl/>
              </w:rPr>
              <w:t>מאיו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לישראל</w:t>
            </w:r>
            <w:r w:rsidRPr="003E62FF">
              <w:rPr>
                <w:rFonts w:ascii="David" w:hAnsi="David"/>
              </w:rPr>
              <w:t xml:space="preserve"> ,</w:t>
            </w:r>
            <w:r w:rsidRPr="003E62FF">
              <w:rPr>
                <w:rFonts w:ascii="David" w:hAnsi="David"/>
                <w:rtl/>
              </w:rPr>
              <w:t xml:space="preserve"> משרדנו</w:t>
            </w:r>
            <w:r w:rsidRPr="003E62FF">
              <w:rPr>
                <w:rFonts w:ascii="David" w:hAnsi="David"/>
              </w:rPr>
              <w:t xml:space="preserve"> </w:t>
            </w:r>
            <w:r w:rsidRPr="003E62FF">
              <w:rPr>
                <w:rFonts w:ascii="David" w:hAnsi="David"/>
                <w:rtl/>
              </w:rPr>
              <w:t>פעל</w:t>
            </w:r>
            <w:r w:rsidRPr="003E62FF">
              <w:rPr>
                <w:rFonts w:ascii="David" w:hAnsi="David"/>
              </w:rPr>
              <w:t xml:space="preserve"> </w:t>
            </w:r>
            <w:r w:rsidRPr="003E62FF">
              <w:rPr>
                <w:rFonts w:ascii="David" w:hAnsi="David"/>
                <w:rtl/>
              </w:rPr>
              <w:t>רבות</w:t>
            </w:r>
            <w:r w:rsidRPr="003E62FF">
              <w:rPr>
                <w:rFonts w:ascii="David" w:hAnsi="David"/>
              </w:rPr>
              <w:t xml:space="preserve"> </w:t>
            </w:r>
            <w:r w:rsidRPr="003E62FF">
              <w:rPr>
                <w:rFonts w:ascii="David" w:hAnsi="David"/>
                <w:rtl/>
              </w:rPr>
              <w:t>אל</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ציבור</w:t>
            </w:r>
            <w:r w:rsidRPr="003E62FF">
              <w:rPr>
                <w:rFonts w:ascii="David" w:hAnsi="David"/>
              </w:rPr>
              <w:t xml:space="preserve"> </w:t>
            </w:r>
            <w:r w:rsidRPr="003E62FF">
              <w:rPr>
                <w:rFonts w:ascii="David" w:hAnsi="David"/>
                <w:rtl/>
              </w:rPr>
              <w:t>החקלאים</w:t>
            </w:r>
            <w:r w:rsidRPr="003E62FF">
              <w:rPr>
                <w:rFonts w:ascii="David" w:hAnsi="David"/>
              </w:rPr>
              <w:t xml:space="preserve"> </w:t>
            </w:r>
            <w:r w:rsidRPr="003E62FF">
              <w:rPr>
                <w:rFonts w:ascii="David" w:hAnsi="David"/>
                <w:rtl/>
              </w:rPr>
              <w:t>ואגודת</w:t>
            </w:r>
            <w:r w:rsidRPr="003E62FF">
              <w:rPr>
                <w:rFonts w:ascii="David" w:hAnsi="David"/>
              </w:rPr>
              <w:t xml:space="preserve"> </w:t>
            </w:r>
            <w:r w:rsidRPr="003E62FF">
              <w:rPr>
                <w:rFonts w:ascii="David" w:hAnsi="David"/>
                <w:rtl/>
              </w:rPr>
              <w:t>חקלאיות במטרה</w:t>
            </w:r>
            <w:r w:rsidRPr="003E62FF">
              <w:rPr>
                <w:rFonts w:ascii="David" w:hAnsi="David"/>
              </w:rPr>
              <w:t xml:space="preserve"> </w:t>
            </w:r>
            <w:r w:rsidRPr="003E62FF">
              <w:rPr>
                <w:rFonts w:ascii="David" w:hAnsi="David"/>
                <w:rtl/>
              </w:rPr>
              <w:t>להטמיע</w:t>
            </w:r>
            <w:r w:rsidRPr="003E62FF">
              <w:rPr>
                <w:rFonts w:ascii="David" w:hAnsi="David"/>
              </w:rPr>
              <w:t xml:space="preserve"> </w:t>
            </w:r>
            <w:r w:rsidRPr="003E62FF">
              <w:rPr>
                <w:rFonts w:ascii="David" w:hAnsi="David"/>
                <w:rtl/>
              </w:rPr>
              <w:t>את</w:t>
            </w:r>
            <w:r w:rsidRPr="003E62FF">
              <w:rPr>
                <w:rFonts w:ascii="David" w:hAnsi="David"/>
              </w:rPr>
              <w:t xml:space="preserve"> </w:t>
            </w:r>
            <w:r w:rsidRPr="003E62FF">
              <w:rPr>
                <w:rFonts w:ascii="David" w:hAnsi="David"/>
                <w:rtl/>
              </w:rPr>
              <w:t>החוק</w:t>
            </w:r>
            <w:r w:rsidRPr="003E62FF">
              <w:rPr>
                <w:rFonts w:ascii="David" w:hAnsi="David"/>
              </w:rPr>
              <w:t xml:space="preserve"> </w:t>
            </w:r>
            <w:r w:rsidRPr="003E62FF">
              <w:rPr>
                <w:rFonts w:ascii="David" w:hAnsi="David"/>
                <w:rtl/>
              </w:rPr>
              <w:t>באזור</w:t>
            </w:r>
            <w:r w:rsidRPr="003E62FF">
              <w:rPr>
                <w:rFonts w:ascii="David" w:hAnsi="David"/>
              </w:rPr>
              <w:t xml:space="preserve"> ,</w:t>
            </w:r>
            <w:r w:rsidRPr="003E62FF">
              <w:rPr>
                <w:rFonts w:ascii="David" w:hAnsi="David"/>
                <w:rtl/>
              </w:rPr>
              <w:t>הדבר</w:t>
            </w:r>
            <w:r w:rsidRPr="003E62FF">
              <w:rPr>
                <w:rFonts w:ascii="David" w:hAnsi="David"/>
              </w:rPr>
              <w:t xml:space="preserve"> </w:t>
            </w:r>
            <w:r w:rsidRPr="003E62FF">
              <w:rPr>
                <w:rFonts w:ascii="David" w:hAnsi="David"/>
                <w:rtl/>
              </w:rPr>
              <w:t>בא</w:t>
            </w:r>
            <w:r w:rsidRPr="003E62FF">
              <w:rPr>
                <w:rFonts w:ascii="David" w:hAnsi="David"/>
              </w:rPr>
              <w:t xml:space="preserve"> </w:t>
            </w:r>
            <w:r w:rsidRPr="003E62FF">
              <w:rPr>
                <w:rFonts w:ascii="David" w:hAnsi="David"/>
                <w:rtl/>
              </w:rPr>
              <w:t>לידי</w:t>
            </w:r>
            <w:r w:rsidRPr="003E62FF">
              <w:rPr>
                <w:rFonts w:ascii="David" w:hAnsi="David"/>
              </w:rPr>
              <w:t xml:space="preserve"> </w:t>
            </w:r>
            <w:r w:rsidRPr="003E62FF">
              <w:rPr>
                <w:rFonts w:ascii="David" w:hAnsi="David"/>
                <w:rtl/>
              </w:rPr>
              <w:t>ביטוי</w:t>
            </w:r>
            <w:r w:rsidRPr="003E62FF">
              <w:rPr>
                <w:rFonts w:ascii="David" w:hAnsi="David"/>
              </w:rPr>
              <w:t xml:space="preserve"> </w:t>
            </w:r>
            <w:r w:rsidRPr="003E62FF">
              <w:rPr>
                <w:rFonts w:ascii="David" w:hAnsi="David"/>
                <w:rtl/>
              </w:rPr>
              <w:t>בקיום</w:t>
            </w:r>
            <w:r w:rsidRPr="003E62FF">
              <w:rPr>
                <w:rFonts w:ascii="David" w:hAnsi="David"/>
              </w:rPr>
              <w:t xml:space="preserve"> </w:t>
            </w:r>
            <w:r w:rsidRPr="003E62FF">
              <w:rPr>
                <w:rFonts w:ascii="David" w:hAnsi="David"/>
                <w:rtl/>
              </w:rPr>
              <w:t>סיורים</w:t>
            </w:r>
            <w:r w:rsidRPr="003E62FF">
              <w:rPr>
                <w:rFonts w:ascii="David" w:hAnsi="David"/>
              </w:rPr>
              <w:t xml:space="preserve"> </w:t>
            </w:r>
            <w:r w:rsidRPr="003E62FF">
              <w:rPr>
                <w:rFonts w:ascii="David" w:hAnsi="David"/>
                <w:rtl/>
              </w:rPr>
              <w:t>בשטחי</w:t>
            </w:r>
            <w:r w:rsidRPr="003E62FF">
              <w:rPr>
                <w:rFonts w:ascii="David" w:hAnsi="David"/>
              </w:rPr>
              <w:t xml:space="preserve"> </w:t>
            </w:r>
            <w:r w:rsidRPr="003E62FF">
              <w:rPr>
                <w:rFonts w:ascii="David" w:hAnsi="David"/>
                <w:rtl/>
              </w:rPr>
              <w:t>הגידול</w:t>
            </w:r>
            <w:r w:rsidRPr="003E62FF">
              <w:rPr>
                <w:rFonts w:ascii="David" w:hAnsi="David"/>
              </w:rPr>
              <w:t xml:space="preserve"> ,</w:t>
            </w:r>
            <w:r w:rsidRPr="003E62FF">
              <w:rPr>
                <w:rFonts w:ascii="David" w:hAnsi="David"/>
                <w:rtl/>
              </w:rPr>
              <w:t>קיום</w:t>
            </w:r>
            <w:r w:rsidRPr="003E62FF">
              <w:rPr>
                <w:rFonts w:ascii="David" w:hAnsi="David"/>
              </w:rPr>
              <w:t xml:space="preserve"> </w:t>
            </w:r>
            <w:r w:rsidRPr="003E62FF">
              <w:rPr>
                <w:rFonts w:ascii="David" w:hAnsi="David"/>
                <w:rtl/>
              </w:rPr>
              <w:t>כנסים</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חקלאים</w:t>
            </w:r>
            <w:r w:rsidRPr="003E62FF">
              <w:rPr>
                <w:rFonts w:ascii="David" w:hAnsi="David"/>
              </w:rPr>
              <w:t xml:space="preserve"> </w:t>
            </w:r>
            <w:r w:rsidRPr="003E62FF">
              <w:rPr>
                <w:rFonts w:ascii="David" w:hAnsi="David"/>
                <w:rtl/>
              </w:rPr>
              <w:t>מכלל</w:t>
            </w:r>
            <w:r w:rsidRPr="003E62FF">
              <w:rPr>
                <w:rFonts w:ascii="David" w:hAnsi="David"/>
              </w:rPr>
              <w:t xml:space="preserve"> </w:t>
            </w:r>
            <w:r w:rsidRPr="003E62FF">
              <w:rPr>
                <w:rFonts w:ascii="David" w:hAnsi="David"/>
                <w:rtl/>
              </w:rPr>
              <w:t>הגזרות</w:t>
            </w:r>
            <w:r w:rsidRPr="003E62FF">
              <w:rPr>
                <w:rFonts w:ascii="David" w:hAnsi="David"/>
              </w:rPr>
              <w:t xml:space="preserve"> </w:t>
            </w:r>
            <w:r w:rsidRPr="003E62FF">
              <w:rPr>
                <w:rFonts w:ascii="David" w:hAnsi="David"/>
                <w:rtl/>
              </w:rPr>
              <w:t>השונות</w:t>
            </w:r>
            <w:r w:rsidRPr="003E62FF">
              <w:rPr>
                <w:rFonts w:ascii="David" w:hAnsi="David"/>
              </w:rPr>
              <w:t xml:space="preserve"> ,</w:t>
            </w:r>
            <w:r w:rsidRPr="003E62FF">
              <w:rPr>
                <w:rFonts w:ascii="David" w:hAnsi="David"/>
                <w:rtl/>
              </w:rPr>
              <w:t>העברת</w:t>
            </w:r>
            <w:r w:rsidRPr="003E62FF">
              <w:rPr>
                <w:rFonts w:ascii="David" w:hAnsi="David"/>
              </w:rPr>
              <w:t xml:space="preserve"> </w:t>
            </w:r>
            <w:r w:rsidRPr="003E62FF">
              <w:rPr>
                <w:rFonts w:ascii="David" w:hAnsi="David"/>
                <w:rtl/>
              </w:rPr>
              <w:t>פרוטוקולי</w:t>
            </w:r>
            <w:r w:rsidRPr="003E62FF">
              <w:rPr>
                <w:rFonts w:ascii="David" w:hAnsi="David"/>
              </w:rPr>
              <w:t xml:space="preserve"> </w:t>
            </w:r>
            <w:r w:rsidRPr="003E62FF">
              <w:rPr>
                <w:rFonts w:ascii="David" w:hAnsi="David"/>
                <w:rtl/>
              </w:rPr>
              <w:t>גידול</w:t>
            </w:r>
            <w:r w:rsidRPr="003E62FF">
              <w:rPr>
                <w:rFonts w:ascii="David" w:hAnsi="David"/>
              </w:rPr>
              <w:t xml:space="preserve"> </w:t>
            </w:r>
            <w:r w:rsidRPr="003E62FF">
              <w:rPr>
                <w:rFonts w:ascii="David" w:hAnsi="David"/>
                <w:rtl/>
              </w:rPr>
              <w:t>והעלאת המודעות</w:t>
            </w:r>
            <w:r w:rsidRPr="003E62FF">
              <w:rPr>
                <w:rFonts w:ascii="David" w:hAnsi="David"/>
              </w:rPr>
              <w:t xml:space="preserve"> </w:t>
            </w:r>
            <w:r w:rsidRPr="003E62FF">
              <w:rPr>
                <w:rFonts w:ascii="David" w:hAnsi="David"/>
                <w:rtl/>
              </w:rPr>
              <w:t>בקרב</w:t>
            </w:r>
            <w:r w:rsidRPr="003E62FF">
              <w:rPr>
                <w:rFonts w:ascii="David" w:hAnsi="David"/>
              </w:rPr>
              <w:t xml:space="preserve"> </w:t>
            </w:r>
            <w:r w:rsidRPr="003E62FF">
              <w:rPr>
                <w:rFonts w:ascii="David" w:hAnsi="David"/>
                <w:rtl/>
              </w:rPr>
              <w:t>החקלאים</w:t>
            </w:r>
            <w:r w:rsidRPr="003E62FF">
              <w:rPr>
                <w:rFonts w:ascii="David" w:hAnsi="David"/>
              </w:rPr>
              <w:t xml:space="preserve"> </w:t>
            </w:r>
            <w:r w:rsidRPr="003E62FF">
              <w:rPr>
                <w:rFonts w:ascii="David" w:hAnsi="David"/>
                <w:rtl/>
              </w:rPr>
              <w:t>בשימוש</w:t>
            </w:r>
            <w:r w:rsidRPr="003E62FF">
              <w:rPr>
                <w:rFonts w:ascii="David" w:hAnsi="David"/>
              </w:rPr>
              <w:t xml:space="preserve"> </w:t>
            </w:r>
            <w:r w:rsidRPr="003E62FF">
              <w:rPr>
                <w:rFonts w:ascii="David" w:hAnsi="David"/>
                <w:rtl/>
              </w:rPr>
              <w:t>בחומרי</w:t>
            </w:r>
            <w:r w:rsidRPr="003E62FF">
              <w:rPr>
                <w:rFonts w:ascii="David" w:hAnsi="David"/>
              </w:rPr>
              <w:t xml:space="preserve"> </w:t>
            </w:r>
            <w:r w:rsidRPr="003E62FF">
              <w:rPr>
                <w:rFonts w:ascii="David" w:hAnsi="David"/>
                <w:rtl/>
              </w:rPr>
              <w:t>הדברה</w:t>
            </w:r>
            <w:r w:rsidRPr="003E62FF">
              <w:rPr>
                <w:rFonts w:ascii="David" w:hAnsi="David"/>
              </w:rPr>
              <w:t xml:space="preserve"> </w:t>
            </w:r>
            <w:r w:rsidRPr="003E62FF">
              <w:rPr>
                <w:rFonts w:ascii="David" w:hAnsi="David"/>
                <w:rtl/>
              </w:rPr>
              <w:t>באופן</w:t>
            </w:r>
            <w:r w:rsidRPr="003E62FF">
              <w:rPr>
                <w:rFonts w:ascii="David" w:hAnsi="David"/>
              </w:rPr>
              <w:t xml:space="preserve"> </w:t>
            </w:r>
            <w:r w:rsidRPr="003E62FF">
              <w:rPr>
                <w:rFonts w:ascii="David" w:hAnsi="David"/>
                <w:rtl/>
              </w:rPr>
              <w:t>יעיל</w:t>
            </w:r>
            <w:r w:rsidRPr="003E62FF">
              <w:rPr>
                <w:rFonts w:ascii="David" w:hAnsi="David"/>
              </w:rPr>
              <w:t xml:space="preserve"> </w:t>
            </w:r>
            <w:r w:rsidRPr="003E62FF">
              <w:rPr>
                <w:rFonts w:ascii="David" w:hAnsi="David"/>
                <w:rtl/>
              </w:rPr>
              <w:t>ומושכל</w:t>
            </w:r>
            <w:r w:rsidRPr="003E62FF">
              <w:rPr>
                <w:rFonts w:ascii="David" w:hAnsi="David"/>
              </w:rPr>
              <w:t xml:space="preserve"> </w:t>
            </w:r>
            <w:r w:rsidRPr="003E62FF">
              <w:rPr>
                <w:rFonts w:ascii="David" w:hAnsi="David"/>
                <w:rtl/>
              </w:rPr>
              <w:t>וגם</w:t>
            </w:r>
            <w:r w:rsidRPr="003E62FF">
              <w:rPr>
                <w:rFonts w:ascii="David" w:hAnsi="David"/>
              </w:rPr>
              <w:t xml:space="preserve"> </w:t>
            </w:r>
            <w:r w:rsidRPr="003E62FF">
              <w:rPr>
                <w:rFonts w:ascii="David" w:hAnsi="David"/>
                <w:rtl/>
              </w:rPr>
              <w:t>הסברה אינטנסיבית</w:t>
            </w:r>
            <w:r w:rsidRPr="003E62FF">
              <w:rPr>
                <w:rFonts w:ascii="David" w:hAnsi="David"/>
              </w:rPr>
              <w:t xml:space="preserve"> </w:t>
            </w:r>
            <w:r w:rsidRPr="003E62FF">
              <w:rPr>
                <w:rFonts w:ascii="David" w:hAnsi="David"/>
                <w:rtl/>
              </w:rPr>
              <w:t>באתר</w:t>
            </w:r>
            <w:r w:rsidRPr="003E62FF">
              <w:rPr>
                <w:rFonts w:ascii="David" w:hAnsi="David"/>
              </w:rPr>
              <w:t xml:space="preserve"> </w:t>
            </w:r>
            <w:r w:rsidRPr="003E62FF">
              <w:rPr>
                <w:rFonts w:ascii="David" w:hAnsi="David"/>
                <w:rtl/>
              </w:rPr>
              <w:t>אלמנסק.</w:t>
            </w:r>
          </w:p>
          <w:p w14:paraId="31B34FFB" w14:textId="77777777" w:rsidR="00A22AB0" w:rsidRPr="003E62FF" w:rsidRDefault="00A22AB0" w:rsidP="00084B10">
            <w:pPr>
              <w:spacing w:line="276" w:lineRule="auto"/>
              <w:rPr>
                <w:rFonts w:ascii="David" w:hAnsi="David"/>
                <w:rtl/>
              </w:rPr>
            </w:pPr>
          </w:p>
          <w:p w14:paraId="47102D3F" w14:textId="77777777" w:rsidR="00A22AB0" w:rsidRPr="003E62FF" w:rsidRDefault="00A22AB0" w:rsidP="00084B10">
            <w:pPr>
              <w:spacing w:line="276" w:lineRule="auto"/>
              <w:rPr>
                <w:rFonts w:ascii="David" w:hAnsi="David"/>
                <w:rtl/>
              </w:rPr>
            </w:pPr>
            <w:r w:rsidRPr="003E62FF">
              <w:rPr>
                <w:rFonts w:ascii="David" w:hAnsi="David"/>
                <w:rtl/>
              </w:rPr>
              <w:t>במהלך</w:t>
            </w:r>
            <w:r w:rsidRPr="003E62FF">
              <w:rPr>
                <w:rFonts w:ascii="David" w:hAnsi="David"/>
              </w:rPr>
              <w:t xml:space="preserve"> </w:t>
            </w:r>
            <w:r w:rsidRPr="003E62FF">
              <w:rPr>
                <w:rFonts w:ascii="David" w:hAnsi="David"/>
                <w:rtl/>
              </w:rPr>
              <w:t>השנה</w:t>
            </w:r>
            <w:r w:rsidRPr="003E62FF">
              <w:rPr>
                <w:rFonts w:ascii="David" w:hAnsi="David"/>
              </w:rPr>
              <w:t xml:space="preserve"> </w:t>
            </w:r>
            <w:r w:rsidRPr="003E62FF">
              <w:rPr>
                <w:rFonts w:ascii="David" w:hAnsi="David"/>
                <w:rtl/>
              </w:rPr>
              <w:t>משרדנו</w:t>
            </w:r>
            <w:r w:rsidRPr="003E62FF">
              <w:rPr>
                <w:rFonts w:ascii="David" w:hAnsi="David"/>
              </w:rPr>
              <w:t xml:space="preserve"> </w:t>
            </w:r>
            <w:r w:rsidRPr="003E62FF">
              <w:rPr>
                <w:rFonts w:ascii="David" w:hAnsi="David"/>
                <w:rtl/>
              </w:rPr>
              <w:t>חילק</w:t>
            </w:r>
            <w:r w:rsidRPr="003E62FF">
              <w:rPr>
                <w:rFonts w:ascii="David" w:hAnsi="David"/>
              </w:rPr>
              <w:t xml:space="preserve"> </w:t>
            </w:r>
            <w:r w:rsidRPr="003E62FF">
              <w:rPr>
                <w:rFonts w:ascii="David" w:hAnsi="David"/>
                <w:rtl/>
              </w:rPr>
              <w:t>חומרי</w:t>
            </w:r>
            <w:r w:rsidRPr="003E62FF">
              <w:rPr>
                <w:rFonts w:ascii="David" w:hAnsi="David"/>
              </w:rPr>
              <w:t xml:space="preserve"> </w:t>
            </w:r>
            <w:r w:rsidRPr="003E62FF">
              <w:rPr>
                <w:rFonts w:ascii="David" w:hAnsi="David"/>
                <w:rtl/>
              </w:rPr>
              <w:t>הדברה</w:t>
            </w:r>
            <w:r w:rsidRPr="003E62FF">
              <w:rPr>
                <w:rFonts w:ascii="David" w:hAnsi="David"/>
              </w:rPr>
              <w:t xml:space="preserve"> </w:t>
            </w:r>
            <w:r w:rsidRPr="003E62FF">
              <w:rPr>
                <w:rFonts w:ascii="David" w:hAnsi="David"/>
                <w:rtl/>
              </w:rPr>
              <w:t>ביולוגים</w:t>
            </w:r>
            <w:r w:rsidRPr="003E62FF">
              <w:rPr>
                <w:rFonts w:ascii="David" w:hAnsi="David"/>
              </w:rPr>
              <w:t xml:space="preserve"> </w:t>
            </w:r>
            <w:r w:rsidRPr="003E62FF">
              <w:rPr>
                <w:rFonts w:ascii="David" w:hAnsi="David"/>
                <w:rtl/>
              </w:rPr>
              <w:t>לציבור</w:t>
            </w:r>
            <w:r w:rsidRPr="003E62FF">
              <w:rPr>
                <w:rFonts w:ascii="David" w:hAnsi="David"/>
              </w:rPr>
              <w:t xml:space="preserve"> </w:t>
            </w:r>
            <w:r w:rsidRPr="003E62FF">
              <w:rPr>
                <w:rFonts w:ascii="David" w:hAnsi="David"/>
                <w:rtl/>
              </w:rPr>
              <w:t>החקלאים</w:t>
            </w:r>
            <w:r w:rsidRPr="003E62FF">
              <w:rPr>
                <w:rFonts w:ascii="David" w:hAnsi="David"/>
              </w:rPr>
              <w:t xml:space="preserve"> </w:t>
            </w:r>
            <w:r w:rsidRPr="003E62FF">
              <w:rPr>
                <w:rFonts w:ascii="David" w:hAnsi="David"/>
                <w:rtl/>
              </w:rPr>
              <w:t>באיו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במימון המנהא</w:t>
            </w:r>
            <w:r w:rsidRPr="003E62FF">
              <w:rPr>
                <w:rFonts w:ascii="David" w:hAnsi="David"/>
              </w:rPr>
              <w:t>"</w:t>
            </w:r>
            <w:r w:rsidRPr="003E62FF">
              <w:rPr>
                <w:rFonts w:ascii="David" w:hAnsi="David"/>
                <w:rtl/>
              </w:rPr>
              <w:t>ז</w:t>
            </w:r>
            <w:r w:rsidRPr="003E62FF">
              <w:rPr>
                <w:rFonts w:ascii="David" w:hAnsi="David"/>
              </w:rPr>
              <w:t xml:space="preserve"> </w:t>
            </w:r>
            <w:r w:rsidRPr="003E62FF">
              <w:rPr>
                <w:rFonts w:ascii="David" w:hAnsi="David"/>
                <w:rtl/>
              </w:rPr>
              <w:t>וזאת</w:t>
            </w:r>
            <w:r w:rsidRPr="003E62FF">
              <w:rPr>
                <w:rFonts w:ascii="David" w:hAnsi="David"/>
              </w:rPr>
              <w:t xml:space="preserve"> </w:t>
            </w:r>
            <w:r w:rsidRPr="003E62FF">
              <w:rPr>
                <w:rFonts w:ascii="David" w:hAnsi="David"/>
                <w:rtl/>
              </w:rPr>
              <w:t>במטרה</w:t>
            </w:r>
            <w:r w:rsidRPr="003E62FF">
              <w:rPr>
                <w:rFonts w:ascii="David" w:hAnsi="David"/>
              </w:rPr>
              <w:t xml:space="preserve"> </w:t>
            </w:r>
            <w:r w:rsidRPr="003E62FF">
              <w:rPr>
                <w:rFonts w:ascii="David" w:hAnsi="David"/>
                <w:rtl/>
              </w:rPr>
              <w:t>להפחית</w:t>
            </w:r>
            <w:r w:rsidRPr="003E62FF">
              <w:rPr>
                <w:rFonts w:ascii="David" w:hAnsi="David"/>
              </w:rPr>
              <w:t xml:space="preserve"> </w:t>
            </w:r>
            <w:r w:rsidRPr="003E62FF">
              <w:rPr>
                <w:rFonts w:ascii="David" w:hAnsi="David"/>
                <w:rtl/>
              </w:rPr>
              <w:t>את</w:t>
            </w:r>
            <w:r w:rsidRPr="003E62FF">
              <w:rPr>
                <w:rFonts w:ascii="David" w:hAnsi="David"/>
              </w:rPr>
              <w:t xml:space="preserve"> </w:t>
            </w:r>
            <w:r w:rsidRPr="003E62FF">
              <w:rPr>
                <w:rFonts w:ascii="David" w:hAnsi="David"/>
                <w:rtl/>
              </w:rPr>
              <w:t>השימוש</w:t>
            </w:r>
            <w:r w:rsidRPr="003E62FF">
              <w:rPr>
                <w:rFonts w:ascii="David" w:hAnsi="David"/>
              </w:rPr>
              <w:t xml:space="preserve"> </w:t>
            </w:r>
            <w:r w:rsidRPr="003E62FF">
              <w:rPr>
                <w:rFonts w:ascii="David" w:hAnsi="David"/>
                <w:rtl/>
              </w:rPr>
              <w:t>בחומרי</w:t>
            </w:r>
            <w:r w:rsidRPr="003E62FF">
              <w:rPr>
                <w:rFonts w:ascii="David" w:hAnsi="David"/>
              </w:rPr>
              <w:t xml:space="preserve"> </w:t>
            </w:r>
            <w:r w:rsidRPr="003E62FF">
              <w:rPr>
                <w:rFonts w:ascii="David" w:hAnsi="David"/>
                <w:rtl/>
              </w:rPr>
              <w:t>הדברה</w:t>
            </w:r>
            <w:r w:rsidRPr="003E62FF">
              <w:rPr>
                <w:rFonts w:ascii="David" w:hAnsi="David"/>
              </w:rPr>
              <w:t xml:space="preserve"> </w:t>
            </w:r>
            <w:r w:rsidRPr="003E62FF">
              <w:rPr>
                <w:rFonts w:ascii="David" w:hAnsi="David"/>
                <w:rtl/>
              </w:rPr>
              <w:t>מסוכנים</w:t>
            </w:r>
            <w:r w:rsidRPr="003E62FF">
              <w:rPr>
                <w:rFonts w:ascii="David" w:hAnsi="David"/>
              </w:rPr>
              <w:t xml:space="preserve"> .</w:t>
            </w:r>
          </w:p>
          <w:p w14:paraId="52A4944A" w14:textId="77777777" w:rsidR="00A22AB0" w:rsidRPr="003E62FF" w:rsidRDefault="00A22AB0" w:rsidP="00084B10">
            <w:pPr>
              <w:spacing w:line="276" w:lineRule="auto"/>
              <w:rPr>
                <w:rFonts w:ascii="David" w:hAnsi="David"/>
              </w:rPr>
            </w:pPr>
          </w:p>
          <w:p w14:paraId="0ED9C2E3" w14:textId="77777777" w:rsidR="00A22AB0" w:rsidRPr="003E62FF" w:rsidRDefault="00A22AB0" w:rsidP="00084B10">
            <w:pPr>
              <w:spacing w:line="276" w:lineRule="auto"/>
              <w:rPr>
                <w:rFonts w:ascii="David" w:hAnsi="David"/>
                <w:rtl/>
              </w:rPr>
            </w:pPr>
            <w:r w:rsidRPr="003E62FF">
              <w:rPr>
                <w:rFonts w:ascii="David" w:hAnsi="David"/>
                <w:rtl/>
              </w:rPr>
              <w:t>בנוסף</w:t>
            </w:r>
            <w:r w:rsidRPr="003E62FF">
              <w:rPr>
                <w:rFonts w:ascii="David" w:hAnsi="David"/>
              </w:rPr>
              <w:t xml:space="preserve">, </w:t>
            </w:r>
            <w:r w:rsidRPr="003E62FF">
              <w:rPr>
                <w:rFonts w:ascii="David" w:hAnsi="David"/>
                <w:rtl/>
              </w:rPr>
              <w:t>משרדנו</w:t>
            </w:r>
            <w:r w:rsidRPr="003E62FF">
              <w:rPr>
                <w:rFonts w:ascii="David" w:hAnsi="David"/>
              </w:rPr>
              <w:t xml:space="preserve"> </w:t>
            </w:r>
            <w:r w:rsidRPr="003E62FF">
              <w:rPr>
                <w:rFonts w:ascii="David" w:hAnsi="David"/>
                <w:rtl/>
              </w:rPr>
              <w:t>פעל</w:t>
            </w:r>
            <w:r w:rsidRPr="003E62FF">
              <w:rPr>
                <w:rFonts w:ascii="David" w:hAnsi="David"/>
              </w:rPr>
              <w:t xml:space="preserve"> </w:t>
            </w:r>
            <w:r w:rsidRPr="003E62FF">
              <w:rPr>
                <w:rFonts w:ascii="David" w:hAnsi="David"/>
                <w:rtl/>
              </w:rPr>
              <w:t>רבות</w:t>
            </w:r>
            <w:r w:rsidRPr="003E62FF">
              <w:rPr>
                <w:rFonts w:ascii="David" w:hAnsi="David"/>
              </w:rPr>
              <w:t xml:space="preserve"> </w:t>
            </w:r>
            <w:r w:rsidRPr="003E62FF">
              <w:rPr>
                <w:rFonts w:ascii="David" w:hAnsi="David"/>
                <w:rtl/>
              </w:rPr>
              <w:t>לקדם</w:t>
            </w:r>
            <w:r w:rsidRPr="003E62FF">
              <w:rPr>
                <w:rFonts w:ascii="David" w:hAnsi="David"/>
              </w:rPr>
              <w:t xml:space="preserve"> </w:t>
            </w:r>
            <w:r w:rsidRPr="003E62FF">
              <w:rPr>
                <w:rFonts w:ascii="David" w:hAnsi="David"/>
                <w:rtl/>
              </w:rPr>
              <w:t>מיזמים</w:t>
            </w:r>
            <w:r w:rsidRPr="003E62FF">
              <w:rPr>
                <w:rFonts w:ascii="David" w:hAnsi="David"/>
              </w:rPr>
              <w:t xml:space="preserve"> </w:t>
            </w:r>
            <w:r w:rsidRPr="003E62FF">
              <w:rPr>
                <w:rFonts w:ascii="David" w:hAnsi="David"/>
                <w:rtl/>
              </w:rPr>
              <w:t>למיגור</w:t>
            </w:r>
            <w:r w:rsidRPr="003E62FF">
              <w:rPr>
                <w:rFonts w:ascii="David" w:hAnsi="David"/>
              </w:rPr>
              <w:t xml:space="preserve"> </w:t>
            </w:r>
            <w:r w:rsidRPr="003E62FF">
              <w:rPr>
                <w:rFonts w:ascii="David" w:hAnsi="David"/>
                <w:rtl/>
              </w:rPr>
              <w:t>מחלות</w:t>
            </w:r>
            <w:r w:rsidRPr="003E62FF">
              <w:rPr>
                <w:rFonts w:ascii="David" w:hAnsi="David"/>
              </w:rPr>
              <w:t xml:space="preserve"> </w:t>
            </w:r>
            <w:r w:rsidRPr="003E62FF">
              <w:rPr>
                <w:rFonts w:ascii="David" w:hAnsi="David"/>
                <w:rtl/>
              </w:rPr>
              <w:t>ומזיקים</w:t>
            </w:r>
            <w:r w:rsidRPr="003E62FF">
              <w:rPr>
                <w:rFonts w:ascii="David" w:hAnsi="David"/>
              </w:rPr>
              <w:t xml:space="preserve"> </w:t>
            </w:r>
            <w:r w:rsidRPr="003E62FF">
              <w:rPr>
                <w:rFonts w:ascii="David" w:hAnsi="David"/>
                <w:rtl/>
              </w:rPr>
              <w:t>בצומח</w:t>
            </w:r>
            <w:r w:rsidRPr="003E62FF">
              <w:rPr>
                <w:rFonts w:ascii="David" w:hAnsi="David"/>
              </w:rPr>
              <w:t>,</w:t>
            </w:r>
            <w:r w:rsidRPr="003E62FF">
              <w:rPr>
                <w:rFonts w:ascii="David" w:hAnsi="David"/>
                <w:rtl/>
              </w:rPr>
              <w:t xml:space="preserve"> הדבר</w:t>
            </w:r>
            <w:r w:rsidRPr="003E62FF">
              <w:rPr>
                <w:rFonts w:ascii="David" w:hAnsi="David"/>
              </w:rPr>
              <w:t xml:space="preserve"> </w:t>
            </w:r>
            <w:r w:rsidRPr="003E62FF">
              <w:rPr>
                <w:rFonts w:ascii="David" w:hAnsi="David"/>
                <w:rtl/>
              </w:rPr>
              <w:t>בא</w:t>
            </w:r>
            <w:r w:rsidRPr="003E62FF">
              <w:rPr>
                <w:rFonts w:ascii="David" w:hAnsi="David"/>
              </w:rPr>
              <w:t xml:space="preserve"> </w:t>
            </w:r>
            <w:r w:rsidRPr="003E62FF">
              <w:rPr>
                <w:rFonts w:ascii="David" w:hAnsi="David"/>
                <w:rtl/>
              </w:rPr>
              <w:t>על</w:t>
            </w:r>
            <w:r w:rsidRPr="003E62FF">
              <w:rPr>
                <w:rFonts w:ascii="David" w:hAnsi="David"/>
              </w:rPr>
              <w:t xml:space="preserve"> </w:t>
            </w:r>
            <w:r w:rsidRPr="003E62FF">
              <w:rPr>
                <w:rFonts w:ascii="David" w:hAnsi="David"/>
                <w:rtl/>
              </w:rPr>
              <w:t>ידי ביטוי</w:t>
            </w:r>
            <w:r w:rsidRPr="003E62FF">
              <w:rPr>
                <w:rFonts w:ascii="David" w:hAnsi="David"/>
              </w:rPr>
              <w:t xml:space="preserve"> </w:t>
            </w:r>
            <w:r w:rsidRPr="003E62FF">
              <w:rPr>
                <w:rFonts w:ascii="David" w:hAnsi="David"/>
                <w:rtl/>
              </w:rPr>
              <w:t>בהתנעת</w:t>
            </w:r>
            <w:r w:rsidRPr="003E62FF">
              <w:rPr>
                <w:rFonts w:ascii="David" w:hAnsi="David"/>
              </w:rPr>
              <w:t xml:space="preserve"> </w:t>
            </w:r>
            <w:r w:rsidRPr="003E62FF">
              <w:rPr>
                <w:rFonts w:ascii="David" w:hAnsi="David"/>
                <w:rtl/>
              </w:rPr>
              <w:t>פרויקט</w:t>
            </w:r>
            <w:r w:rsidRPr="003E62FF">
              <w:rPr>
                <w:rFonts w:ascii="David" w:hAnsi="David"/>
              </w:rPr>
              <w:t xml:space="preserve"> </w:t>
            </w:r>
            <w:r w:rsidRPr="003E62FF">
              <w:rPr>
                <w:rFonts w:ascii="David" w:hAnsi="David"/>
                <w:rtl/>
              </w:rPr>
              <w:t>משותף</w:t>
            </w:r>
            <w:r w:rsidRPr="003E62FF">
              <w:rPr>
                <w:rFonts w:ascii="David" w:hAnsi="David"/>
              </w:rPr>
              <w:t xml:space="preserve"> </w:t>
            </w:r>
            <w:r w:rsidRPr="003E62FF">
              <w:rPr>
                <w:rFonts w:ascii="David" w:hAnsi="David"/>
                <w:rtl/>
              </w:rPr>
              <w:t>בין</w:t>
            </w:r>
            <w:r w:rsidRPr="003E62FF">
              <w:rPr>
                <w:rFonts w:ascii="David" w:hAnsi="David"/>
              </w:rPr>
              <w:t xml:space="preserve"> </w:t>
            </w:r>
            <w:r w:rsidRPr="003E62FF">
              <w:rPr>
                <w:rFonts w:ascii="David" w:hAnsi="David"/>
                <w:rtl/>
              </w:rPr>
              <w:t>אגפי</w:t>
            </w:r>
            <w:r w:rsidRPr="003E62FF">
              <w:rPr>
                <w:rFonts w:ascii="David" w:hAnsi="David"/>
              </w:rPr>
              <w:t xml:space="preserve"> </w:t>
            </w:r>
            <w:r w:rsidRPr="003E62FF">
              <w:rPr>
                <w:rFonts w:ascii="David" w:hAnsi="David"/>
                <w:rtl/>
              </w:rPr>
              <w:t>השירותים</w:t>
            </w:r>
            <w:r w:rsidRPr="003E62FF">
              <w:rPr>
                <w:rFonts w:ascii="David" w:hAnsi="David"/>
              </w:rPr>
              <w:t xml:space="preserve"> </w:t>
            </w:r>
            <w:r w:rsidRPr="003E62FF">
              <w:rPr>
                <w:rFonts w:ascii="David" w:hAnsi="David"/>
                <w:rtl/>
              </w:rPr>
              <w:t>להגנת</w:t>
            </w:r>
            <w:r w:rsidRPr="003E62FF">
              <w:rPr>
                <w:rFonts w:ascii="David" w:hAnsi="David"/>
              </w:rPr>
              <w:t xml:space="preserve"> </w:t>
            </w:r>
            <w:r w:rsidRPr="003E62FF">
              <w:rPr>
                <w:rFonts w:ascii="David" w:hAnsi="David"/>
                <w:rtl/>
              </w:rPr>
              <w:t>הצומח</w:t>
            </w:r>
            <w:r w:rsidRPr="003E62FF">
              <w:rPr>
                <w:rFonts w:ascii="David" w:hAnsi="David"/>
              </w:rPr>
              <w:t xml:space="preserve"> </w:t>
            </w:r>
            <w:r w:rsidRPr="003E62FF">
              <w:rPr>
                <w:rFonts w:ascii="David" w:hAnsi="David"/>
                <w:rtl/>
              </w:rPr>
              <w:t>במשרדי</w:t>
            </w:r>
            <w:r w:rsidRPr="003E62FF">
              <w:rPr>
                <w:rFonts w:ascii="David" w:hAnsi="David"/>
              </w:rPr>
              <w:t xml:space="preserve"> </w:t>
            </w:r>
            <w:r w:rsidRPr="003E62FF">
              <w:rPr>
                <w:rFonts w:ascii="David" w:hAnsi="David"/>
                <w:rtl/>
              </w:rPr>
              <w:t>החקלאות בישראל</w:t>
            </w:r>
            <w:r w:rsidRPr="003E62FF">
              <w:rPr>
                <w:rFonts w:ascii="David" w:hAnsi="David"/>
              </w:rPr>
              <w:t xml:space="preserve"> </w:t>
            </w:r>
            <w:r w:rsidRPr="003E62FF">
              <w:rPr>
                <w:rFonts w:ascii="David" w:hAnsi="David"/>
                <w:rtl/>
              </w:rPr>
              <w:t>והרש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בנושא</w:t>
            </w:r>
            <w:r w:rsidRPr="003E62FF">
              <w:rPr>
                <w:rFonts w:ascii="David" w:hAnsi="David"/>
              </w:rPr>
              <w:t xml:space="preserve"> </w:t>
            </w:r>
            <w:r w:rsidRPr="003E62FF">
              <w:rPr>
                <w:rFonts w:ascii="David" w:hAnsi="David"/>
                <w:rtl/>
              </w:rPr>
              <w:t>מיגור</w:t>
            </w:r>
            <w:r w:rsidRPr="003E62FF">
              <w:rPr>
                <w:rFonts w:ascii="David" w:hAnsi="David"/>
              </w:rPr>
              <w:t xml:space="preserve"> </w:t>
            </w:r>
            <w:r w:rsidRPr="003E62FF">
              <w:rPr>
                <w:rFonts w:ascii="David" w:hAnsi="David"/>
                <w:rtl/>
              </w:rPr>
              <w:t>הצמח</w:t>
            </w:r>
            <w:r w:rsidRPr="003E62FF">
              <w:rPr>
                <w:rFonts w:ascii="David" w:hAnsi="David"/>
              </w:rPr>
              <w:t xml:space="preserve"> </w:t>
            </w:r>
            <w:r w:rsidRPr="003E62FF">
              <w:rPr>
                <w:rFonts w:ascii="David" w:hAnsi="David"/>
                <w:rtl/>
              </w:rPr>
              <w:t>הפולשני</w:t>
            </w:r>
            <w:r w:rsidRPr="003E62FF">
              <w:rPr>
                <w:rFonts w:ascii="David" w:hAnsi="David"/>
              </w:rPr>
              <w:t xml:space="preserve"> </w:t>
            </w:r>
            <w:r w:rsidRPr="003E62FF">
              <w:rPr>
                <w:rFonts w:ascii="David" w:hAnsi="David"/>
                <w:rtl/>
              </w:rPr>
              <w:t>אמברוסיה</w:t>
            </w:r>
            <w:r w:rsidRPr="003E62FF">
              <w:rPr>
                <w:rFonts w:ascii="David" w:hAnsi="David"/>
              </w:rPr>
              <w:t xml:space="preserve"> ,</w:t>
            </w:r>
            <w:r w:rsidRPr="003E62FF">
              <w:rPr>
                <w:rFonts w:ascii="David" w:hAnsi="David"/>
                <w:rtl/>
              </w:rPr>
              <w:t>חדקונית</w:t>
            </w:r>
            <w:r w:rsidRPr="003E62FF">
              <w:rPr>
                <w:rFonts w:ascii="David" w:hAnsi="David"/>
              </w:rPr>
              <w:t xml:space="preserve"> </w:t>
            </w:r>
            <w:r w:rsidRPr="003E62FF">
              <w:rPr>
                <w:rFonts w:ascii="David" w:hAnsi="David"/>
                <w:rtl/>
              </w:rPr>
              <w:t>הדקל</w:t>
            </w:r>
            <w:r w:rsidRPr="003E62FF">
              <w:rPr>
                <w:rFonts w:ascii="David" w:hAnsi="David"/>
              </w:rPr>
              <w:t xml:space="preserve"> ,</w:t>
            </w:r>
            <w:r w:rsidRPr="003E62FF">
              <w:rPr>
                <w:rFonts w:ascii="David" w:hAnsi="David"/>
                <w:rtl/>
              </w:rPr>
              <w:t>הדברה משולבת</w:t>
            </w:r>
            <w:r w:rsidRPr="003E62FF">
              <w:rPr>
                <w:rFonts w:ascii="David" w:hAnsi="David"/>
              </w:rPr>
              <w:t xml:space="preserve"> </w:t>
            </w:r>
            <w:r w:rsidRPr="003E62FF">
              <w:rPr>
                <w:rFonts w:ascii="David" w:hAnsi="David"/>
                <w:rtl/>
              </w:rPr>
              <w:t>וזבוב</w:t>
            </w:r>
            <w:r w:rsidRPr="003E62FF">
              <w:rPr>
                <w:rFonts w:ascii="David" w:hAnsi="David"/>
              </w:rPr>
              <w:t xml:space="preserve"> </w:t>
            </w:r>
            <w:r w:rsidRPr="003E62FF">
              <w:rPr>
                <w:rFonts w:ascii="David" w:hAnsi="David"/>
                <w:rtl/>
              </w:rPr>
              <w:t>הפירות</w:t>
            </w:r>
            <w:r w:rsidRPr="003E62FF">
              <w:rPr>
                <w:rFonts w:ascii="David" w:hAnsi="David"/>
              </w:rPr>
              <w:t xml:space="preserve"> </w:t>
            </w:r>
            <w:r w:rsidRPr="003E62FF">
              <w:rPr>
                <w:rFonts w:ascii="David" w:hAnsi="David"/>
                <w:rtl/>
              </w:rPr>
              <w:t>במימון</w:t>
            </w:r>
            <w:r w:rsidRPr="003E62FF">
              <w:rPr>
                <w:rFonts w:ascii="David" w:hAnsi="David"/>
              </w:rPr>
              <w:t xml:space="preserve"> </w:t>
            </w:r>
            <w:r w:rsidRPr="003E62FF">
              <w:rPr>
                <w:rFonts w:ascii="David" w:hAnsi="David"/>
                <w:rtl/>
              </w:rPr>
              <w:t>המנהא</w:t>
            </w:r>
            <w:r w:rsidRPr="003E62FF">
              <w:rPr>
                <w:rFonts w:ascii="David" w:hAnsi="David"/>
              </w:rPr>
              <w:t>"</w:t>
            </w:r>
            <w:r w:rsidRPr="003E62FF">
              <w:rPr>
                <w:rFonts w:ascii="David" w:hAnsi="David"/>
                <w:rtl/>
              </w:rPr>
              <w:t>ז</w:t>
            </w:r>
            <w:r w:rsidRPr="003E62FF">
              <w:rPr>
                <w:rFonts w:ascii="David" w:hAnsi="David"/>
              </w:rPr>
              <w:t xml:space="preserve"> </w:t>
            </w:r>
            <w:r w:rsidRPr="003E62FF">
              <w:rPr>
                <w:rFonts w:ascii="David" w:hAnsi="David"/>
                <w:rtl/>
              </w:rPr>
              <w:t>ובהובלתו</w:t>
            </w:r>
            <w:r w:rsidRPr="003E62FF">
              <w:rPr>
                <w:rFonts w:ascii="David" w:hAnsi="David"/>
              </w:rPr>
              <w:t>.</w:t>
            </w:r>
          </w:p>
          <w:p w14:paraId="5316366F" w14:textId="77777777" w:rsidR="00A22AB0" w:rsidRPr="003E62FF" w:rsidRDefault="00A22AB0" w:rsidP="00084B10">
            <w:pPr>
              <w:spacing w:line="276" w:lineRule="auto"/>
              <w:rPr>
                <w:rFonts w:ascii="David" w:hAnsi="David"/>
              </w:rPr>
            </w:pPr>
          </w:p>
          <w:p w14:paraId="16333477" w14:textId="77777777" w:rsidR="00A22AB0" w:rsidRPr="003E62FF" w:rsidRDefault="00A22AB0" w:rsidP="00084B10">
            <w:pPr>
              <w:spacing w:line="276" w:lineRule="auto"/>
              <w:rPr>
                <w:rFonts w:ascii="David" w:hAnsi="David"/>
                <w:rtl/>
              </w:rPr>
            </w:pPr>
            <w:r w:rsidRPr="003E62FF">
              <w:rPr>
                <w:rFonts w:ascii="David" w:hAnsi="David"/>
                <w:rtl/>
              </w:rPr>
              <w:t>תחילת</w:t>
            </w:r>
            <w:r w:rsidRPr="003E62FF">
              <w:rPr>
                <w:rFonts w:ascii="David" w:hAnsi="David"/>
              </w:rPr>
              <w:t xml:space="preserve"> </w:t>
            </w:r>
            <w:r w:rsidRPr="003E62FF">
              <w:rPr>
                <w:rFonts w:ascii="David" w:hAnsi="David"/>
                <w:rtl/>
              </w:rPr>
              <w:t>יישום</w:t>
            </w:r>
            <w:r w:rsidRPr="003E62FF">
              <w:rPr>
                <w:rFonts w:ascii="David" w:hAnsi="David"/>
              </w:rPr>
              <w:t xml:space="preserve"> </w:t>
            </w:r>
            <w:r w:rsidRPr="003E62FF">
              <w:rPr>
                <w:rFonts w:ascii="David" w:hAnsi="David"/>
                <w:rtl/>
              </w:rPr>
              <w:t>פרויקט</w:t>
            </w:r>
            <w:r w:rsidRPr="003E62FF">
              <w:rPr>
                <w:rFonts w:ascii="David" w:hAnsi="David"/>
              </w:rPr>
              <w:t xml:space="preserve"> </w:t>
            </w:r>
            <w:r w:rsidRPr="003E62FF">
              <w:rPr>
                <w:rFonts w:ascii="David" w:hAnsi="David"/>
                <w:rtl/>
              </w:rPr>
              <w:t>הדברה</w:t>
            </w:r>
            <w:r w:rsidRPr="003E62FF">
              <w:rPr>
                <w:rFonts w:ascii="David" w:hAnsi="David"/>
              </w:rPr>
              <w:t xml:space="preserve"> </w:t>
            </w:r>
            <w:r w:rsidRPr="003E62FF">
              <w:rPr>
                <w:rFonts w:ascii="David" w:hAnsi="David"/>
                <w:rtl/>
              </w:rPr>
              <w:t>משולבת</w:t>
            </w:r>
            <w:r w:rsidRPr="003E62FF">
              <w:rPr>
                <w:rFonts w:ascii="David" w:hAnsi="David"/>
              </w:rPr>
              <w:t xml:space="preserve"> </w:t>
            </w:r>
            <w:r w:rsidRPr="003E62FF">
              <w:rPr>
                <w:rFonts w:ascii="David" w:hAnsi="David"/>
                <w:rtl/>
              </w:rPr>
              <w:t>בגידולי</w:t>
            </w:r>
            <w:r w:rsidRPr="003E62FF">
              <w:rPr>
                <w:rFonts w:ascii="David" w:hAnsi="David"/>
              </w:rPr>
              <w:t xml:space="preserve"> </w:t>
            </w:r>
            <w:r w:rsidRPr="003E62FF">
              <w:rPr>
                <w:rFonts w:ascii="David" w:hAnsi="David"/>
                <w:rtl/>
              </w:rPr>
              <w:t>תות</w:t>
            </w:r>
            <w:r w:rsidRPr="003E62FF">
              <w:rPr>
                <w:rFonts w:ascii="David" w:hAnsi="David"/>
              </w:rPr>
              <w:t xml:space="preserve"> </w:t>
            </w:r>
            <w:r w:rsidRPr="003E62FF">
              <w:rPr>
                <w:rFonts w:ascii="David" w:hAnsi="David"/>
                <w:rtl/>
              </w:rPr>
              <w:t>שדה</w:t>
            </w:r>
            <w:r w:rsidRPr="003E62FF">
              <w:rPr>
                <w:rFonts w:ascii="David" w:hAnsi="David"/>
              </w:rPr>
              <w:t xml:space="preserve"> ,</w:t>
            </w:r>
            <w:r w:rsidRPr="003E62FF">
              <w:rPr>
                <w:rFonts w:ascii="David" w:hAnsi="David"/>
                <w:rtl/>
              </w:rPr>
              <w:t>פלפל</w:t>
            </w:r>
            <w:r w:rsidRPr="003E62FF">
              <w:rPr>
                <w:rFonts w:ascii="David" w:hAnsi="David"/>
              </w:rPr>
              <w:t xml:space="preserve"> </w:t>
            </w:r>
            <w:r w:rsidRPr="003E62FF">
              <w:rPr>
                <w:rFonts w:ascii="David" w:hAnsi="David"/>
                <w:rtl/>
              </w:rPr>
              <w:t>צבעוני</w:t>
            </w:r>
            <w:r w:rsidRPr="003E62FF">
              <w:rPr>
                <w:rFonts w:ascii="David" w:hAnsi="David"/>
              </w:rPr>
              <w:t xml:space="preserve"> ,</w:t>
            </w:r>
            <w:r w:rsidRPr="003E62FF">
              <w:rPr>
                <w:rFonts w:ascii="David" w:hAnsi="David"/>
                <w:rtl/>
              </w:rPr>
              <w:t>מלפפון</w:t>
            </w:r>
            <w:r w:rsidRPr="003E62FF">
              <w:rPr>
                <w:rFonts w:ascii="David" w:hAnsi="David"/>
              </w:rPr>
              <w:t xml:space="preserve"> </w:t>
            </w:r>
            <w:r w:rsidRPr="003E62FF">
              <w:rPr>
                <w:rFonts w:ascii="David" w:hAnsi="David"/>
                <w:rtl/>
              </w:rPr>
              <w:t>וחציל בשטחי</w:t>
            </w:r>
            <w:r w:rsidRPr="003E62FF">
              <w:rPr>
                <w:rFonts w:ascii="David" w:hAnsi="David"/>
              </w:rPr>
              <w:t xml:space="preserve"> </w:t>
            </w:r>
            <w:r w:rsidRPr="003E62FF">
              <w:rPr>
                <w:rFonts w:ascii="David" w:hAnsi="David"/>
                <w:rtl/>
              </w:rPr>
              <w:t>הרש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במימון</w:t>
            </w:r>
            <w:r w:rsidRPr="003E62FF">
              <w:rPr>
                <w:rFonts w:ascii="David" w:hAnsi="David"/>
              </w:rPr>
              <w:t xml:space="preserve"> </w:t>
            </w:r>
            <w:r w:rsidRPr="003E62FF">
              <w:rPr>
                <w:rFonts w:ascii="David" w:hAnsi="David"/>
                <w:rtl/>
              </w:rPr>
              <w:t>המנהא</w:t>
            </w:r>
            <w:r w:rsidRPr="003E62FF">
              <w:rPr>
                <w:rFonts w:ascii="David" w:hAnsi="David"/>
              </w:rPr>
              <w:t>"</w:t>
            </w:r>
            <w:r w:rsidRPr="003E62FF">
              <w:rPr>
                <w:rFonts w:ascii="David" w:hAnsi="David"/>
                <w:rtl/>
              </w:rPr>
              <w:t>ז</w:t>
            </w:r>
            <w:r w:rsidRPr="003E62FF">
              <w:rPr>
                <w:rFonts w:ascii="David" w:hAnsi="David"/>
              </w:rPr>
              <w:t xml:space="preserve"> ,</w:t>
            </w:r>
            <w:r w:rsidRPr="003E62FF">
              <w:rPr>
                <w:rFonts w:ascii="David" w:hAnsi="David"/>
                <w:rtl/>
              </w:rPr>
              <w:t>לאחר</w:t>
            </w:r>
            <w:r w:rsidRPr="003E62FF">
              <w:rPr>
                <w:rFonts w:ascii="David" w:hAnsi="David"/>
              </w:rPr>
              <w:t xml:space="preserve"> </w:t>
            </w:r>
            <w:r w:rsidRPr="003E62FF">
              <w:rPr>
                <w:rFonts w:ascii="David" w:hAnsi="David"/>
                <w:rtl/>
              </w:rPr>
              <w:t>קידום</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לרכישת</w:t>
            </w:r>
            <w:r w:rsidRPr="003E62FF">
              <w:rPr>
                <w:rFonts w:ascii="David" w:hAnsi="David"/>
              </w:rPr>
              <w:t xml:space="preserve"> </w:t>
            </w:r>
            <w:r w:rsidRPr="003E62FF">
              <w:rPr>
                <w:rFonts w:ascii="David" w:hAnsi="David"/>
                <w:rtl/>
              </w:rPr>
              <w:t>מועילים</w:t>
            </w:r>
            <w:r w:rsidRPr="003E62FF">
              <w:rPr>
                <w:rFonts w:ascii="David" w:hAnsi="David"/>
              </w:rPr>
              <w:t xml:space="preserve"> </w:t>
            </w:r>
            <w:r w:rsidRPr="003E62FF">
              <w:rPr>
                <w:rFonts w:ascii="David" w:hAnsi="David"/>
                <w:rtl/>
              </w:rPr>
              <w:t>לתקופה</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חמש שנים</w:t>
            </w:r>
            <w:r w:rsidRPr="003E62FF">
              <w:rPr>
                <w:rFonts w:ascii="David" w:hAnsi="David"/>
              </w:rPr>
              <w:t>.</w:t>
            </w:r>
          </w:p>
          <w:p w14:paraId="45708189" w14:textId="77777777" w:rsidR="00A22AB0" w:rsidRPr="003E62FF" w:rsidRDefault="00A22AB0" w:rsidP="00084B10">
            <w:pPr>
              <w:spacing w:line="276" w:lineRule="auto"/>
              <w:rPr>
                <w:rFonts w:ascii="David" w:hAnsi="David"/>
              </w:rPr>
            </w:pPr>
          </w:p>
          <w:p w14:paraId="0826497A" w14:textId="77777777" w:rsidR="00A22AB0" w:rsidRPr="003E62FF" w:rsidRDefault="00A22AB0" w:rsidP="00084B10">
            <w:pPr>
              <w:spacing w:line="276" w:lineRule="auto"/>
              <w:rPr>
                <w:rFonts w:ascii="David" w:hAnsi="David"/>
                <w:rtl/>
              </w:rPr>
            </w:pPr>
            <w:r w:rsidRPr="003E62FF">
              <w:rPr>
                <w:rFonts w:ascii="David" w:hAnsi="David"/>
                <w:rtl/>
              </w:rPr>
              <w:t>שנה</w:t>
            </w:r>
            <w:r w:rsidRPr="003E62FF">
              <w:rPr>
                <w:rFonts w:ascii="David" w:hAnsi="David"/>
              </w:rPr>
              <w:t xml:space="preserve"> </w:t>
            </w:r>
            <w:r w:rsidRPr="003E62FF">
              <w:rPr>
                <w:rFonts w:ascii="David" w:hAnsi="David"/>
                <w:rtl/>
              </w:rPr>
              <w:t>זו</w:t>
            </w:r>
            <w:r w:rsidRPr="003E62FF">
              <w:rPr>
                <w:rFonts w:ascii="David" w:hAnsi="David"/>
              </w:rPr>
              <w:t xml:space="preserve"> </w:t>
            </w:r>
            <w:r w:rsidRPr="003E62FF">
              <w:rPr>
                <w:rFonts w:ascii="David" w:hAnsi="David"/>
                <w:rtl/>
              </w:rPr>
              <w:t>התאפיינה</w:t>
            </w:r>
            <w:r w:rsidRPr="003E62FF">
              <w:rPr>
                <w:rFonts w:ascii="David" w:hAnsi="David"/>
              </w:rPr>
              <w:t xml:space="preserve"> </w:t>
            </w:r>
            <w:r w:rsidRPr="003E62FF">
              <w:rPr>
                <w:rFonts w:ascii="David" w:hAnsi="David"/>
                <w:rtl/>
              </w:rPr>
              <w:t>גם</w:t>
            </w:r>
            <w:r w:rsidRPr="003E62FF">
              <w:rPr>
                <w:rFonts w:ascii="David" w:hAnsi="David"/>
              </w:rPr>
              <w:t xml:space="preserve"> </w:t>
            </w:r>
            <w:r w:rsidRPr="003E62FF">
              <w:rPr>
                <w:rFonts w:ascii="David" w:hAnsi="David"/>
                <w:rtl/>
              </w:rPr>
              <w:t>כן</w:t>
            </w:r>
            <w:r w:rsidRPr="003E62FF">
              <w:rPr>
                <w:rFonts w:ascii="David" w:hAnsi="David"/>
              </w:rPr>
              <w:t xml:space="preserve"> </w:t>
            </w:r>
            <w:r w:rsidRPr="003E62FF">
              <w:rPr>
                <w:rFonts w:ascii="David" w:hAnsi="David"/>
                <w:rtl/>
              </w:rPr>
              <w:t>בהמשך</w:t>
            </w:r>
            <w:r w:rsidRPr="003E62FF">
              <w:rPr>
                <w:rFonts w:ascii="David" w:hAnsi="David"/>
              </w:rPr>
              <w:t xml:space="preserve"> </w:t>
            </w:r>
            <w:r w:rsidRPr="003E62FF">
              <w:rPr>
                <w:rFonts w:ascii="David" w:hAnsi="David"/>
                <w:rtl/>
              </w:rPr>
              <w:t>הידוק</w:t>
            </w:r>
            <w:r w:rsidRPr="003E62FF">
              <w:rPr>
                <w:rFonts w:ascii="David" w:hAnsi="David"/>
              </w:rPr>
              <w:t xml:space="preserve"> </w:t>
            </w:r>
            <w:r w:rsidRPr="003E62FF">
              <w:rPr>
                <w:rFonts w:ascii="David" w:hAnsi="David"/>
                <w:rtl/>
              </w:rPr>
              <w:t>הקשר</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משרדנו</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ההתיישבות</w:t>
            </w:r>
            <w:r w:rsidRPr="003E62FF">
              <w:rPr>
                <w:rFonts w:ascii="David" w:hAnsi="David"/>
              </w:rPr>
              <w:t xml:space="preserve"> </w:t>
            </w:r>
            <w:r w:rsidRPr="003E62FF">
              <w:rPr>
                <w:rFonts w:ascii="David" w:hAnsi="David"/>
                <w:rtl/>
              </w:rPr>
              <w:t>הישראלית באיו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בהטמעת</w:t>
            </w:r>
            <w:r w:rsidRPr="003E62FF">
              <w:rPr>
                <w:rFonts w:ascii="David" w:hAnsi="David"/>
              </w:rPr>
              <w:t xml:space="preserve"> </w:t>
            </w:r>
            <w:r w:rsidRPr="003E62FF">
              <w:rPr>
                <w:rFonts w:ascii="David" w:hAnsi="David"/>
                <w:rtl/>
              </w:rPr>
              <w:t>נושא</w:t>
            </w:r>
            <w:r w:rsidRPr="003E62FF">
              <w:rPr>
                <w:rFonts w:ascii="David" w:hAnsi="David"/>
              </w:rPr>
              <w:t xml:space="preserve"> </w:t>
            </w:r>
            <w:r w:rsidRPr="003E62FF">
              <w:rPr>
                <w:rFonts w:ascii="David" w:hAnsi="David"/>
                <w:rtl/>
              </w:rPr>
              <w:t>שמירה</w:t>
            </w:r>
            <w:r w:rsidRPr="003E62FF">
              <w:rPr>
                <w:rFonts w:ascii="David" w:hAnsi="David"/>
              </w:rPr>
              <w:t xml:space="preserve"> </w:t>
            </w:r>
            <w:r w:rsidRPr="003E62FF">
              <w:rPr>
                <w:rFonts w:ascii="David" w:hAnsi="David"/>
                <w:rtl/>
              </w:rPr>
              <w:t>על</w:t>
            </w:r>
            <w:r w:rsidRPr="003E62FF">
              <w:rPr>
                <w:rFonts w:ascii="David" w:hAnsi="David"/>
              </w:rPr>
              <w:t xml:space="preserve"> </w:t>
            </w:r>
            <w:r w:rsidRPr="003E62FF">
              <w:rPr>
                <w:rFonts w:ascii="David" w:hAnsi="David"/>
                <w:rtl/>
              </w:rPr>
              <w:t>האילנות</w:t>
            </w:r>
            <w:r w:rsidRPr="003E62FF">
              <w:rPr>
                <w:rFonts w:ascii="David" w:hAnsi="David"/>
              </w:rPr>
              <w:t xml:space="preserve"> </w:t>
            </w:r>
            <w:r w:rsidRPr="003E62FF">
              <w:rPr>
                <w:rFonts w:ascii="David" w:hAnsi="David"/>
                <w:rtl/>
              </w:rPr>
              <w:t>ומניעת</w:t>
            </w:r>
            <w:r w:rsidRPr="003E62FF">
              <w:rPr>
                <w:rFonts w:ascii="David" w:hAnsi="David"/>
              </w:rPr>
              <w:t xml:space="preserve"> </w:t>
            </w:r>
            <w:r w:rsidRPr="003E62FF">
              <w:rPr>
                <w:rFonts w:ascii="David" w:hAnsi="David"/>
                <w:rtl/>
              </w:rPr>
              <w:t>הפגיעה</w:t>
            </w:r>
            <w:r w:rsidRPr="003E62FF">
              <w:rPr>
                <w:rFonts w:ascii="David" w:hAnsi="David"/>
              </w:rPr>
              <w:t xml:space="preserve"> </w:t>
            </w:r>
            <w:r w:rsidRPr="003E62FF">
              <w:rPr>
                <w:rFonts w:ascii="David" w:hAnsi="David"/>
                <w:rtl/>
              </w:rPr>
              <w:t>בעצים</w:t>
            </w:r>
            <w:r w:rsidRPr="003E62FF">
              <w:rPr>
                <w:rFonts w:ascii="David" w:hAnsi="David"/>
              </w:rPr>
              <w:t xml:space="preserve"> </w:t>
            </w:r>
            <w:r w:rsidRPr="003E62FF">
              <w:rPr>
                <w:rFonts w:ascii="David" w:hAnsi="David"/>
                <w:rtl/>
              </w:rPr>
              <w:t>מוגנים</w:t>
            </w:r>
            <w:r w:rsidRPr="003E62FF">
              <w:rPr>
                <w:rFonts w:ascii="David" w:hAnsi="David"/>
              </w:rPr>
              <w:t>.</w:t>
            </w:r>
          </w:p>
          <w:p w14:paraId="3FDD8598" w14:textId="77777777" w:rsidR="00A22AB0" w:rsidRPr="003E62FF" w:rsidRDefault="00A22AB0" w:rsidP="00084B10">
            <w:pPr>
              <w:spacing w:line="276" w:lineRule="auto"/>
              <w:rPr>
                <w:rFonts w:ascii="David" w:hAnsi="David"/>
              </w:rPr>
            </w:pPr>
          </w:p>
          <w:p w14:paraId="305ADB81" w14:textId="77777777" w:rsidR="00A22AB0" w:rsidRPr="003E62FF" w:rsidRDefault="00A22AB0" w:rsidP="00084B10">
            <w:pPr>
              <w:spacing w:line="276" w:lineRule="auto"/>
              <w:rPr>
                <w:rFonts w:ascii="David" w:hAnsi="David"/>
                <w:rtl/>
              </w:rPr>
            </w:pPr>
            <w:r w:rsidRPr="003E62FF">
              <w:rPr>
                <w:rFonts w:ascii="David" w:hAnsi="David"/>
                <w:rtl/>
              </w:rPr>
              <w:t>בשנת</w:t>
            </w:r>
            <w:r w:rsidRPr="003E62FF">
              <w:rPr>
                <w:rFonts w:ascii="David" w:hAnsi="David"/>
              </w:rPr>
              <w:t xml:space="preserve"> 2021 </w:t>
            </w:r>
            <w:r w:rsidRPr="003E62FF">
              <w:rPr>
                <w:rFonts w:ascii="David" w:hAnsi="David"/>
                <w:rtl/>
              </w:rPr>
              <w:t>זיהנו</w:t>
            </w:r>
            <w:r w:rsidRPr="003E62FF">
              <w:rPr>
                <w:rFonts w:ascii="David" w:hAnsi="David"/>
              </w:rPr>
              <w:t xml:space="preserve"> </w:t>
            </w:r>
            <w:r w:rsidRPr="003E62FF">
              <w:rPr>
                <w:rFonts w:ascii="David" w:hAnsi="David"/>
                <w:rtl/>
              </w:rPr>
              <w:t>מגמת</w:t>
            </w:r>
            <w:r w:rsidRPr="003E62FF">
              <w:rPr>
                <w:rFonts w:ascii="David" w:hAnsi="David"/>
              </w:rPr>
              <w:t xml:space="preserve"> </w:t>
            </w:r>
            <w:r w:rsidRPr="003E62FF">
              <w:rPr>
                <w:rFonts w:ascii="David" w:hAnsi="David"/>
                <w:rtl/>
              </w:rPr>
              <w:t>עלייה</w:t>
            </w:r>
            <w:r w:rsidRPr="003E62FF">
              <w:rPr>
                <w:rFonts w:ascii="David" w:hAnsi="David"/>
              </w:rPr>
              <w:t xml:space="preserve"> </w:t>
            </w:r>
            <w:r w:rsidRPr="003E62FF">
              <w:rPr>
                <w:rFonts w:ascii="David" w:hAnsi="David"/>
                <w:rtl/>
              </w:rPr>
              <w:t>בבקשות</w:t>
            </w:r>
            <w:r w:rsidRPr="003E62FF">
              <w:rPr>
                <w:rFonts w:ascii="David" w:hAnsi="David"/>
              </w:rPr>
              <w:t xml:space="preserve"> </w:t>
            </w:r>
            <w:r w:rsidRPr="003E62FF">
              <w:rPr>
                <w:rFonts w:ascii="David" w:hAnsi="David"/>
                <w:rtl/>
              </w:rPr>
              <w:t>הכריתה</w:t>
            </w:r>
            <w:r w:rsidRPr="003E62FF">
              <w:rPr>
                <w:rFonts w:ascii="David" w:hAnsi="David"/>
              </w:rPr>
              <w:t xml:space="preserve"> </w:t>
            </w:r>
            <w:r w:rsidRPr="003E62FF">
              <w:rPr>
                <w:rFonts w:ascii="David" w:hAnsi="David"/>
                <w:rtl/>
              </w:rPr>
              <w:t>שהוגשו</w:t>
            </w:r>
            <w:r w:rsidRPr="003E62FF">
              <w:rPr>
                <w:rFonts w:ascii="David" w:hAnsi="David"/>
              </w:rPr>
              <w:t xml:space="preserve"> </w:t>
            </w:r>
            <w:r w:rsidRPr="003E62FF">
              <w:rPr>
                <w:rFonts w:ascii="David" w:hAnsi="David"/>
                <w:rtl/>
              </w:rPr>
              <w:t>למשרדינו, אנו</w:t>
            </w:r>
            <w:r w:rsidRPr="003E62FF">
              <w:rPr>
                <w:rFonts w:ascii="David" w:hAnsi="David"/>
              </w:rPr>
              <w:t xml:space="preserve"> </w:t>
            </w:r>
            <w:r w:rsidRPr="003E62FF">
              <w:rPr>
                <w:rFonts w:ascii="David" w:hAnsi="David"/>
                <w:rtl/>
              </w:rPr>
              <w:t>מסבירים</w:t>
            </w:r>
            <w:r w:rsidRPr="003E62FF">
              <w:rPr>
                <w:rFonts w:ascii="David" w:hAnsi="David"/>
              </w:rPr>
              <w:t xml:space="preserve"> </w:t>
            </w:r>
            <w:r w:rsidRPr="003E62FF">
              <w:rPr>
                <w:rFonts w:ascii="David" w:hAnsi="David"/>
                <w:rtl/>
              </w:rPr>
              <w:t>מגמה זאת</w:t>
            </w:r>
            <w:r w:rsidRPr="003E62FF">
              <w:rPr>
                <w:rFonts w:ascii="David" w:hAnsi="David"/>
              </w:rPr>
              <w:t xml:space="preserve"> </w:t>
            </w:r>
            <w:r w:rsidRPr="003E62FF">
              <w:rPr>
                <w:rFonts w:ascii="David" w:hAnsi="David"/>
                <w:rtl/>
              </w:rPr>
              <w:t>הודות</w:t>
            </w:r>
            <w:r w:rsidRPr="003E62FF">
              <w:rPr>
                <w:rFonts w:ascii="David" w:hAnsi="David"/>
              </w:rPr>
              <w:t xml:space="preserve"> </w:t>
            </w:r>
            <w:r w:rsidRPr="003E62FF">
              <w:rPr>
                <w:rFonts w:ascii="David" w:hAnsi="David"/>
                <w:rtl/>
              </w:rPr>
              <w:t>להסברה</w:t>
            </w:r>
            <w:r w:rsidRPr="003E62FF">
              <w:rPr>
                <w:rFonts w:ascii="David" w:hAnsi="David"/>
              </w:rPr>
              <w:t xml:space="preserve"> </w:t>
            </w:r>
            <w:r w:rsidRPr="003E62FF">
              <w:rPr>
                <w:rFonts w:ascii="David" w:hAnsi="David"/>
                <w:rtl/>
              </w:rPr>
              <w:t>שאנו</w:t>
            </w:r>
            <w:r w:rsidRPr="003E62FF">
              <w:rPr>
                <w:rFonts w:ascii="David" w:hAnsi="David"/>
              </w:rPr>
              <w:t xml:space="preserve"> </w:t>
            </w:r>
            <w:r w:rsidRPr="003E62FF">
              <w:rPr>
                <w:rFonts w:ascii="David" w:hAnsi="David"/>
                <w:rtl/>
              </w:rPr>
              <w:t>מקיימים</w:t>
            </w:r>
            <w:r w:rsidRPr="003E62FF">
              <w:rPr>
                <w:rFonts w:ascii="David" w:hAnsi="David"/>
              </w:rPr>
              <w:t xml:space="preserve"> </w:t>
            </w:r>
            <w:r w:rsidRPr="003E62FF">
              <w:rPr>
                <w:rFonts w:ascii="David" w:hAnsi="David"/>
                <w:rtl/>
              </w:rPr>
              <w:t>כל</w:t>
            </w:r>
            <w:r w:rsidRPr="003E62FF">
              <w:rPr>
                <w:rFonts w:ascii="David" w:hAnsi="David"/>
              </w:rPr>
              <w:t xml:space="preserve"> </w:t>
            </w:r>
            <w:r w:rsidRPr="003E62FF">
              <w:rPr>
                <w:rFonts w:ascii="David" w:hAnsi="David"/>
                <w:rtl/>
              </w:rPr>
              <w:t>השנה</w:t>
            </w:r>
            <w:r w:rsidRPr="003E62FF">
              <w:rPr>
                <w:rFonts w:ascii="David" w:hAnsi="David"/>
              </w:rPr>
              <w:t xml:space="preserve"> </w:t>
            </w:r>
            <w:r w:rsidRPr="003E62FF">
              <w:rPr>
                <w:rFonts w:ascii="David" w:hAnsi="David"/>
                <w:rtl/>
              </w:rPr>
              <w:t>אל</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המועצות</w:t>
            </w:r>
            <w:r w:rsidRPr="003E62FF">
              <w:rPr>
                <w:rFonts w:ascii="David" w:hAnsi="David"/>
              </w:rPr>
              <w:t xml:space="preserve"> </w:t>
            </w:r>
            <w:r w:rsidRPr="003E62FF">
              <w:rPr>
                <w:rFonts w:ascii="David" w:hAnsi="David"/>
                <w:rtl/>
              </w:rPr>
              <w:t xml:space="preserve">במרחב, </w:t>
            </w:r>
            <w:r w:rsidRPr="003E62FF">
              <w:rPr>
                <w:rFonts w:ascii="David" w:hAnsi="David"/>
              </w:rPr>
              <w:t xml:space="preserve"> </w:t>
            </w:r>
            <w:r w:rsidRPr="003E62FF">
              <w:rPr>
                <w:rFonts w:ascii="David" w:hAnsi="David"/>
                <w:rtl/>
              </w:rPr>
              <w:t>אנו</w:t>
            </w:r>
            <w:r w:rsidRPr="003E62FF">
              <w:rPr>
                <w:rFonts w:ascii="David" w:hAnsi="David"/>
              </w:rPr>
              <w:t xml:space="preserve"> </w:t>
            </w:r>
            <w:r w:rsidRPr="003E62FF">
              <w:rPr>
                <w:rFonts w:ascii="David" w:hAnsi="David"/>
                <w:rtl/>
              </w:rPr>
              <w:t>מאמינים</w:t>
            </w:r>
            <w:r w:rsidRPr="003E62FF">
              <w:rPr>
                <w:rFonts w:ascii="David" w:hAnsi="David"/>
              </w:rPr>
              <w:t xml:space="preserve"> </w:t>
            </w:r>
            <w:r w:rsidRPr="003E62FF">
              <w:rPr>
                <w:rFonts w:ascii="David" w:hAnsi="David"/>
                <w:rtl/>
              </w:rPr>
              <w:t>שגם פתיחת</w:t>
            </w:r>
            <w:r w:rsidRPr="003E62FF">
              <w:rPr>
                <w:rFonts w:ascii="David" w:hAnsi="David"/>
              </w:rPr>
              <w:t xml:space="preserve"> </w:t>
            </w:r>
            <w:r w:rsidRPr="003E62FF">
              <w:rPr>
                <w:rFonts w:ascii="David" w:hAnsi="David"/>
                <w:rtl/>
              </w:rPr>
              <w:t>מוקד</w:t>
            </w:r>
            <w:r w:rsidRPr="003E62FF">
              <w:rPr>
                <w:rFonts w:ascii="David" w:hAnsi="David"/>
              </w:rPr>
              <w:t xml:space="preserve"> </w:t>
            </w:r>
            <w:r w:rsidRPr="003E62FF">
              <w:rPr>
                <w:rFonts w:ascii="David" w:hAnsi="David"/>
                <w:rtl/>
              </w:rPr>
              <w:t>שירות</w:t>
            </w:r>
            <w:r w:rsidRPr="003E62FF">
              <w:rPr>
                <w:rFonts w:ascii="David" w:hAnsi="David"/>
              </w:rPr>
              <w:t xml:space="preserve"> </w:t>
            </w:r>
            <w:r w:rsidRPr="003E62FF">
              <w:rPr>
                <w:rFonts w:ascii="David" w:hAnsi="David"/>
                <w:rtl/>
              </w:rPr>
              <w:t>הלקוחות</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המנהל</w:t>
            </w:r>
            <w:r w:rsidRPr="003E62FF">
              <w:rPr>
                <w:rFonts w:ascii="David" w:hAnsi="David"/>
              </w:rPr>
              <w:t xml:space="preserve"> </w:t>
            </w:r>
            <w:r w:rsidRPr="003E62FF">
              <w:rPr>
                <w:rFonts w:ascii="David" w:hAnsi="David"/>
                <w:rtl/>
              </w:rPr>
              <w:t>האזרחי</w:t>
            </w:r>
            <w:r w:rsidRPr="003E62FF">
              <w:rPr>
                <w:rFonts w:ascii="David" w:hAnsi="David"/>
              </w:rPr>
              <w:t xml:space="preserve"> </w:t>
            </w:r>
            <w:r w:rsidRPr="003E62FF">
              <w:rPr>
                <w:rFonts w:ascii="David" w:hAnsi="David"/>
                <w:rtl/>
              </w:rPr>
              <w:t>תרמה</w:t>
            </w:r>
            <w:r w:rsidRPr="003E62FF">
              <w:rPr>
                <w:rFonts w:ascii="David" w:hAnsi="David"/>
              </w:rPr>
              <w:t xml:space="preserve"> </w:t>
            </w:r>
            <w:r w:rsidRPr="003E62FF">
              <w:rPr>
                <w:rFonts w:ascii="David" w:hAnsi="David"/>
                <w:rtl/>
              </w:rPr>
              <w:t>להגברת</w:t>
            </w:r>
            <w:r w:rsidRPr="003E62FF">
              <w:rPr>
                <w:rFonts w:ascii="David" w:hAnsi="David"/>
              </w:rPr>
              <w:t xml:space="preserve"> </w:t>
            </w:r>
            <w:r w:rsidRPr="003E62FF">
              <w:rPr>
                <w:rFonts w:ascii="David" w:hAnsi="David"/>
                <w:rtl/>
              </w:rPr>
              <w:t>המודעות</w:t>
            </w:r>
            <w:r w:rsidRPr="003E62FF">
              <w:rPr>
                <w:rFonts w:ascii="David" w:hAnsi="David"/>
              </w:rPr>
              <w:t xml:space="preserve">, </w:t>
            </w:r>
            <w:r w:rsidRPr="003E62FF">
              <w:rPr>
                <w:rFonts w:ascii="David" w:hAnsi="David"/>
                <w:rtl/>
              </w:rPr>
              <w:t xml:space="preserve"> חשוב</w:t>
            </w:r>
            <w:r w:rsidRPr="003E62FF">
              <w:rPr>
                <w:rFonts w:ascii="David" w:hAnsi="David"/>
              </w:rPr>
              <w:t xml:space="preserve"> </w:t>
            </w:r>
            <w:r w:rsidRPr="003E62FF">
              <w:rPr>
                <w:rFonts w:ascii="David" w:hAnsi="David"/>
                <w:rtl/>
              </w:rPr>
              <w:t>לציין שעדיין</w:t>
            </w:r>
            <w:r w:rsidRPr="003E62FF">
              <w:rPr>
                <w:rFonts w:ascii="David" w:hAnsi="David"/>
              </w:rPr>
              <w:t xml:space="preserve"> </w:t>
            </w:r>
            <w:r w:rsidRPr="003E62FF">
              <w:rPr>
                <w:rFonts w:ascii="David" w:hAnsi="David"/>
                <w:rtl/>
              </w:rPr>
              <w:t>אנו</w:t>
            </w:r>
            <w:r w:rsidRPr="003E62FF">
              <w:rPr>
                <w:rFonts w:ascii="David" w:hAnsi="David"/>
              </w:rPr>
              <w:t xml:space="preserve"> </w:t>
            </w:r>
            <w:r w:rsidRPr="003E62FF">
              <w:rPr>
                <w:rFonts w:ascii="David" w:hAnsi="David"/>
                <w:rtl/>
              </w:rPr>
              <w:t>מזהים</w:t>
            </w:r>
            <w:r w:rsidRPr="003E62FF">
              <w:rPr>
                <w:rFonts w:ascii="David" w:hAnsi="David"/>
              </w:rPr>
              <w:t xml:space="preserve"> </w:t>
            </w:r>
            <w:r w:rsidRPr="003E62FF">
              <w:rPr>
                <w:rFonts w:ascii="David" w:hAnsi="David"/>
                <w:rtl/>
              </w:rPr>
              <w:t>כריתה</w:t>
            </w:r>
            <w:r w:rsidRPr="003E62FF">
              <w:rPr>
                <w:rFonts w:ascii="David" w:hAnsi="David"/>
              </w:rPr>
              <w:t xml:space="preserve"> </w:t>
            </w:r>
            <w:r w:rsidRPr="003E62FF">
              <w:rPr>
                <w:rFonts w:ascii="David" w:hAnsi="David"/>
                <w:rtl/>
              </w:rPr>
              <w:t>ללא</w:t>
            </w:r>
            <w:r w:rsidRPr="003E62FF">
              <w:rPr>
                <w:rFonts w:ascii="David" w:hAnsi="David"/>
              </w:rPr>
              <w:t xml:space="preserve"> </w:t>
            </w:r>
            <w:r w:rsidRPr="003E62FF">
              <w:rPr>
                <w:rFonts w:ascii="David" w:hAnsi="David"/>
                <w:rtl/>
              </w:rPr>
              <w:t>היתר</w:t>
            </w:r>
            <w:r w:rsidRPr="003E62FF">
              <w:rPr>
                <w:rFonts w:ascii="David" w:hAnsi="David"/>
              </w:rPr>
              <w:t xml:space="preserve"> </w:t>
            </w:r>
            <w:r w:rsidRPr="003E62FF">
              <w:rPr>
                <w:rFonts w:ascii="David" w:hAnsi="David"/>
                <w:rtl/>
              </w:rPr>
              <w:t>בישובים</w:t>
            </w:r>
            <w:r w:rsidRPr="003E62FF">
              <w:rPr>
                <w:rFonts w:ascii="David" w:hAnsi="David"/>
              </w:rPr>
              <w:t xml:space="preserve"> </w:t>
            </w:r>
            <w:r w:rsidRPr="003E62FF">
              <w:rPr>
                <w:rFonts w:ascii="David" w:hAnsi="David"/>
                <w:rtl/>
              </w:rPr>
              <w:t>ונלחמים</w:t>
            </w:r>
            <w:r w:rsidRPr="003E62FF">
              <w:rPr>
                <w:rFonts w:ascii="David" w:hAnsi="David"/>
              </w:rPr>
              <w:t xml:space="preserve"> </w:t>
            </w:r>
            <w:r w:rsidRPr="003E62FF">
              <w:rPr>
                <w:rFonts w:ascii="David" w:hAnsi="David"/>
                <w:rtl/>
              </w:rPr>
              <w:t>למגר</w:t>
            </w:r>
            <w:r w:rsidRPr="003E62FF">
              <w:rPr>
                <w:rFonts w:ascii="David" w:hAnsi="David"/>
              </w:rPr>
              <w:t xml:space="preserve"> </w:t>
            </w:r>
            <w:r w:rsidRPr="003E62FF">
              <w:rPr>
                <w:rFonts w:ascii="David" w:hAnsi="David"/>
                <w:rtl/>
              </w:rPr>
              <w:t>תופעה</w:t>
            </w:r>
            <w:r w:rsidRPr="003E62FF">
              <w:rPr>
                <w:rFonts w:ascii="David" w:hAnsi="David"/>
              </w:rPr>
              <w:t xml:space="preserve"> </w:t>
            </w:r>
            <w:r w:rsidRPr="003E62FF">
              <w:rPr>
                <w:rFonts w:ascii="David" w:hAnsi="David"/>
                <w:rtl/>
              </w:rPr>
              <w:t>זו</w:t>
            </w:r>
            <w:r w:rsidRPr="003E62FF">
              <w:rPr>
                <w:rFonts w:ascii="David" w:hAnsi="David"/>
              </w:rPr>
              <w:t>.</w:t>
            </w:r>
          </w:p>
          <w:p w14:paraId="28A3C20D" w14:textId="77777777" w:rsidR="00A22AB0" w:rsidRPr="003E62FF" w:rsidRDefault="00A22AB0" w:rsidP="00084B10">
            <w:pPr>
              <w:spacing w:line="276" w:lineRule="auto"/>
              <w:rPr>
                <w:rFonts w:ascii="David" w:hAnsi="David"/>
              </w:rPr>
            </w:pPr>
          </w:p>
          <w:p w14:paraId="2D582C90" w14:textId="77777777" w:rsidR="00A22AB0" w:rsidRPr="003E62FF" w:rsidRDefault="00A22AB0" w:rsidP="00084B10">
            <w:pPr>
              <w:spacing w:line="276" w:lineRule="auto"/>
              <w:rPr>
                <w:rFonts w:ascii="David" w:hAnsi="David"/>
              </w:rPr>
            </w:pPr>
            <w:r w:rsidRPr="003E62FF">
              <w:rPr>
                <w:rFonts w:ascii="David" w:hAnsi="David"/>
                <w:rtl/>
              </w:rPr>
              <w:t>בתחום</w:t>
            </w:r>
            <w:r w:rsidRPr="003E62FF">
              <w:rPr>
                <w:rFonts w:ascii="David" w:hAnsi="David"/>
              </w:rPr>
              <w:t xml:space="preserve"> </w:t>
            </w:r>
            <w:r w:rsidRPr="003E62FF">
              <w:rPr>
                <w:rFonts w:ascii="David" w:hAnsi="David"/>
                <w:rtl/>
              </w:rPr>
              <w:t>הייעור</w:t>
            </w:r>
            <w:r w:rsidRPr="003E62FF">
              <w:rPr>
                <w:rFonts w:ascii="David" w:hAnsi="David"/>
              </w:rPr>
              <w:t xml:space="preserve"> </w:t>
            </w:r>
            <w:r w:rsidRPr="003E62FF">
              <w:rPr>
                <w:rFonts w:ascii="David" w:hAnsi="David"/>
                <w:rtl/>
              </w:rPr>
              <w:t>שנה</w:t>
            </w:r>
            <w:r w:rsidRPr="003E62FF">
              <w:rPr>
                <w:rFonts w:ascii="David" w:hAnsi="David"/>
              </w:rPr>
              <w:t xml:space="preserve"> </w:t>
            </w:r>
            <w:r w:rsidRPr="003E62FF">
              <w:rPr>
                <w:rFonts w:ascii="David" w:hAnsi="David"/>
                <w:rtl/>
              </w:rPr>
              <w:t>זו</w:t>
            </w:r>
            <w:r w:rsidRPr="003E62FF">
              <w:rPr>
                <w:rFonts w:ascii="David" w:hAnsi="David"/>
              </w:rPr>
              <w:t xml:space="preserve"> </w:t>
            </w:r>
            <w:r w:rsidRPr="003E62FF">
              <w:rPr>
                <w:rFonts w:ascii="David" w:hAnsi="David"/>
                <w:rtl/>
              </w:rPr>
              <w:t>התאפיינה</w:t>
            </w:r>
            <w:r w:rsidRPr="003E62FF">
              <w:rPr>
                <w:rFonts w:ascii="David" w:hAnsi="David"/>
              </w:rPr>
              <w:t xml:space="preserve"> </w:t>
            </w:r>
            <w:r w:rsidRPr="003E62FF">
              <w:rPr>
                <w:rFonts w:ascii="David" w:hAnsi="David"/>
                <w:rtl/>
              </w:rPr>
              <w:t>בעבודה</w:t>
            </w:r>
            <w:r w:rsidRPr="003E62FF">
              <w:rPr>
                <w:rFonts w:ascii="David" w:hAnsi="David"/>
              </w:rPr>
              <w:t xml:space="preserve"> </w:t>
            </w:r>
            <w:r w:rsidRPr="003E62FF">
              <w:rPr>
                <w:rFonts w:ascii="David" w:hAnsi="David"/>
                <w:rtl/>
              </w:rPr>
              <w:t>רבה</w:t>
            </w:r>
            <w:r w:rsidRPr="003E62FF">
              <w:rPr>
                <w:rFonts w:ascii="David" w:hAnsi="David"/>
              </w:rPr>
              <w:t xml:space="preserve"> </w:t>
            </w:r>
            <w:r w:rsidRPr="003E62FF">
              <w:rPr>
                <w:rFonts w:ascii="David" w:hAnsi="David"/>
                <w:rtl/>
              </w:rPr>
              <w:t>במכרזים</w:t>
            </w:r>
            <w:r w:rsidRPr="003E62FF">
              <w:rPr>
                <w:rFonts w:ascii="David" w:hAnsi="David"/>
              </w:rPr>
              <w:t xml:space="preserve"> </w:t>
            </w:r>
            <w:r w:rsidRPr="003E62FF">
              <w:rPr>
                <w:rFonts w:ascii="David" w:hAnsi="David"/>
                <w:rtl/>
              </w:rPr>
              <w:t>הקיימים</w:t>
            </w:r>
            <w:r w:rsidRPr="003E62FF">
              <w:rPr>
                <w:rFonts w:ascii="David" w:hAnsi="David"/>
              </w:rPr>
              <w:t xml:space="preserve">, </w:t>
            </w:r>
            <w:r w:rsidRPr="003E62FF">
              <w:rPr>
                <w:rFonts w:ascii="David" w:hAnsi="David"/>
                <w:rtl/>
              </w:rPr>
              <w:t xml:space="preserve"> מכרז</w:t>
            </w:r>
            <w:r w:rsidRPr="003E62FF">
              <w:rPr>
                <w:rFonts w:ascii="David" w:hAnsi="David"/>
              </w:rPr>
              <w:t xml:space="preserve"> </w:t>
            </w:r>
            <w:r w:rsidRPr="003E62FF">
              <w:rPr>
                <w:rFonts w:ascii="David" w:hAnsi="David"/>
                <w:rtl/>
              </w:rPr>
              <w:t>לעבודות</w:t>
            </w:r>
            <w:r w:rsidRPr="003E62FF">
              <w:rPr>
                <w:rFonts w:ascii="David" w:hAnsi="David"/>
              </w:rPr>
              <w:t xml:space="preserve"> </w:t>
            </w:r>
            <w:r w:rsidRPr="003E62FF">
              <w:rPr>
                <w:rFonts w:ascii="David" w:hAnsi="David"/>
                <w:rtl/>
              </w:rPr>
              <w:t>ייעור</w:t>
            </w:r>
            <w:r w:rsidRPr="003E62FF">
              <w:rPr>
                <w:rFonts w:ascii="David" w:hAnsi="David"/>
              </w:rPr>
              <w:t>,</w:t>
            </w:r>
          </w:p>
          <w:p w14:paraId="2AB260DD" w14:textId="77777777" w:rsidR="00A22AB0" w:rsidRPr="003E62FF" w:rsidRDefault="00A22AB0" w:rsidP="00084B10">
            <w:pPr>
              <w:spacing w:line="276" w:lineRule="auto"/>
              <w:rPr>
                <w:rFonts w:ascii="David" w:hAnsi="David"/>
              </w:rPr>
            </w:pPr>
            <w:r w:rsidRPr="003E62FF">
              <w:rPr>
                <w:rFonts w:ascii="David" w:hAnsi="David"/>
                <w:rtl/>
              </w:rPr>
              <w:t>מכרז</w:t>
            </w:r>
            <w:r w:rsidRPr="003E62FF">
              <w:rPr>
                <w:rFonts w:ascii="David" w:hAnsi="David"/>
              </w:rPr>
              <w:t xml:space="preserve"> </w:t>
            </w:r>
            <w:r w:rsidRPr="003E62FF">
              <w:rPr>
                <w:rFonts w:ascii="David" w:hAnsi="David"/>
                <w:rtl/>
              </w:rPr>
              <w:t>להתקנת</w:t>
            </w:r>
            <w:r w:rsidRPr="003E62FF">
              <w:rPr>
                <w:rFonts w:ascii="David" w:hAnsi="David"/>
              </w:rPr>
              <w:t xml:space="preserve"> </w:t>
            </w:r>
            <w:r w:rsidRPr="003E62FF">
              <w:rPr>
                <w:rFonts w:ascii="David" w:hAnsi="David"/>
                <w:rtl/>
              </w:rPr>
              <w:t>ציוד</w:t>
            </w:r>
            <w:r w:rsidRPr="003E62FF">
              <w:rPr>
                <w:rFonts w:ascii="David" w:hAnsi="David"/>
              </w:rPr>
              <w:t xml:space="preserve"> </w:t>
            </w:r>
            <w:r w:rsidRPr="003E62FF">
              <w:rPr>
                <w:rFonts w:ascii="David" w:hAnsi="David"/>
                <w:rtl/>
              </w:rPr>
              <w:t>פארקים</w:t>
            </w:r>
            <w:r w:rsidRPr="003E62FF">
              <w:rPr>
                <w:rFonts w:ascii="David" w:hAnsi="David"/>
              </w:rPr>
              <w:t xml:space="preserve"> </w:t>
            </w:r>
            <w:r w:rsidRPr="003E62FF">
              <w:rPr>
                <w:rFonts w:ascii="David" w:hAnsi="David"/>
                <w:rtl/>
              </w:rPr>
              <w:t>ומכרז</w:t>
            </w:r>
            <w:r w:rsidRPr="003E62FF">
              <w:rPr>
                <w:rFonts w:ascii="David" w:hAnsi="David"/>
              </w:rPr>
              <w:t xml:space="preserve"> </w:t>
            </w:r>
            <w:r w:rsidRPr="003E62FF">
              <w:rPr>
                <w:rFonts w:ascii="David" w:hAnsi="David"/>
                <w:rtl/>
              </w:rPr>
              <w:t>נטיעות</w:t>
            </w:r>
            <w:r w:rsidRPr="003E62FF">
              <w:rPr>
                <w:rFonts w:ascii="David" w:hAnsi="David"/>
              </w:rPr>
              <w:t xml:space="preserve">, </w:t>
            </w:r>
            <w:r w:rsidRPr="003E62FF">
              <w:rPr>
                <w:rFonts w:ascii="David" w:hAnsi="David"/>
                <w:rtl/>
              </w:rPr>
              <w:t>בוצעו</w:t>
            </w:r>
            <w:r w:rsidRPr="003E62FF">
              <w:rPr>
                <w:rFonts w:ascii="David" w:hAnsi="David"/>
              </w:rPr>
              <w:t xml:space="preserve"> </w:t>
            </w:r>
            <w:r w:rsidRPr="003E62FF">
              <w:rPr>
                <w:rFonts w:ascii="David" w:hAnsi="David"/>
                <w:rtl/>
              </w:rPr>
              <w:t>עבודות</w:t>
            </w:r>
            <w:r w:rsidRPr="003E62FF">
              <w:rPr>
                <w:rFonts w:ascii="David" w:hAnsi="David"/>
              </w:rPr>
              <w:t xml:space="preserve"> </w:t>
            </w:r>
            <w:r w:rsidRPr="003E62FF">
              <w:rPr>
                <w:rFonts w:ascii="David" w:hAnsi="David"/>
                <w:rtl/>
              </w:rPr>
              <w:t>ייעור</w:t>
            </w:r>
            <w:r w:rsidRPr="003E62FF">
              <w:rPr>
                <w:rFonts w:ascii="David" w:hAnsi="David"/>
              </w:rPr>
              <w:t xml:space="preserve"> </w:t>
            </w:r>
            <w:r w:rsidRPr="003E62FF">
              <w:rPr>
                <w:rFonts w:ascii="David" w:hAnsi="David"/>
                <w:rtl/>
              </w:rPr>
              <w:t>ביערות</w:t>
            </w:r>
            <w:r w:rsidRPr="003E62FF">
              <w:rPr>
                <w:rFonts w:ascii="David" w:hAnsi="David"/>
              </w:rPr>
              <w:t xml:space="preserve"> </w:t>
            </w:r>
            <w:r w:rsidRPr="003E62FF">
              <w:rPr>
                <w:rFonts w:ascii="David" w:hAnsi="David"/>
                <w:rtl/>
              </w:rPr>
              <w:t>מסוכנים</w:t>
            </w:r>
          </w:p>
          <w:p w14:paraId="183ABBE1" w14:textId="77777777" w:rsidR="00A22AB0" w:rsidRPr="003E62FF" w:rsidRDefault="00A22AB0" w:rsidP="00084B10">
            <w:pPr>
              <w:spacing w:line="276" w:lineRule="auto"/>
              <w:rPr>
                <w:rFonts w:ascii="David" w:hAnsi="David"/>
                <w:rtl/>
              </w:rPr>
            </w:pPr>
            <w:r w:rsidRPr="003E62FF">
              <w:rPr>
                <w:rFonts w:ascii="David" w:hAnsi="David"/>
                <w:rtl/>
              </w:rPr>
              <w:lastRenderedPageBreak/>
              <w:t>הקרובים</w:t>
            </w:r>
            <w:r w:rsidRPr="003E62FF">
              <w:rPr>
                <w:rFonts w:ascii="David" w:hAnsi="David"/>
              </w:rPr>
              <w:t xml:space="preserve"> </w:t>
            </w:r>
            <w:r w:rsidRPr="003E62FF">
              <w:rPr>
                <w:rFonts w:ascii="David" w:hAnsi="David"/>
                <w:rtl/>
              </w:rPr>
              <w:t>ליישובים</w:t>
            </w:r>
            <w:r w:rsidRPr="003E62FF">
              <w:rPr>
                <w:rFonts w:ascii="David" w:hAnsi="David"/>
              </w:rPr>
              <w:t xml:space="preserve">, </w:t>
            </w:r>
            <w:r w:rsidRPr="003E62FF">
              <w:rPr>
                <w:rFonts w:ascii="David" w:hAnsi="David"/>
                <w:rtl/>
              </w:rPr>
              <w:t>יערות</w:t>
            </w:r>
            <w:r w:rsidRPr="003E62FF">
              <w:rPr>
                <w:rFonts w:ascii="David" w:hAnsi="David"/>
              </w:rPr>
              <w:t xml:space="preserve"> </w:t>
            </w:r>
            <w:r w:rsidRPr="003E62FF">
              <w:rPr>
                <w:rFonts w:ascii="David" w:hAnsi="David"/>
                <w:rtl/>
              </w:rPr>
              <w:t>אילו</w:t>
            </w:r>
            <w:r w:rsidRPr="003E62FF">
              <w:rPr>
                <w:rFonts w:ascii="David" w:hAnsi="David"/>
              </w:rPr>
              <w:t xml:space="preserve"> </w:t>
            </w:r>
            <w:r w:rsidRPr="003E62FF">
              <w:rPr>
                <w:rFonts w:ascii="David" w:hAnsi="David"/>
                <w:rtl/>
              </w:rPr>
              <w:t>הוגדרו</w:t>
            </w:r>
            <w:r w:rsidRPr="003E62FF">
              <w:rPr>
                <w:rFonts w:ascii="David" w:hAnsi="David"/>
              </w:rPr>
              <w:t xml:space="preserve"> </w:t>
            </w:r>
            <w:r w:rsidRPr="003E62FF">
              <w:rPr>
                <w:rFonts w:ascii="David" w:hAnsi="David"/>
                <w:rtl/>
              </w:rPr>
              <w:t>ע</w:t>
            </w:r>
            <w:r w:rsidRPr="003E62FF">
              <w:rPr>
                <w:rFonts w:ascii="David" w:hAnsi="David"/>
              </w:rPr>
              <w:t>"</w:t>
            </w:r>
            <w:r w:rsidRPr="003E62FF">
              <w:rPr>
                <w:rFonts w:ascii="David" w:hAnsi="David"/>
                <w:rtl/>
              </w:rPr>
              <w:t>י</w:t>
            </w:r>
            <w:r w:rsidRPr="003E62FF">
              <w:rPr>
                <w:rFonts w:ascii="David" w:hAnsi="David"/>
              </w:rPr>
              <w:t xml:space="preserve"> </w:t>
            </w:r>
            <w:r w:rsidRPr="003E62FF">
              <w:rPr>
                <w:rFonts w:ascii="David" w:hAnsi="David"/>
                <w:rtl/>
              </w:rPr>
              <w:t>כמוקדי</w:t>
            </w:r>
            <w:r w:rsidRPr="003E62FF">
              <w:rPr>
                <w:rFonts w:ascii="David" w:hAnsi="David"/>
              </w:rPr>
              <w:t xml:space="preserve"> </w:t>
            </w:r>
            <w:r w:rsidRPr="003E62FF">
              <w:rPr>
                <w:rFonts w:ascii="David" w:hAnsi="David"/>
                <w:rtl/>
              </w:rPr>
              <w:t>סיכון</w:t>
            </w:r>
            <w:r w:rsidRPr="003E62FF">
              <w:rPr>
                <w:rFonts w:ascii="David" w:hAnsi="David"/>
              </w:rPr>
              <w:t xml:space="preserve"> </w:t>
            </w:r>
            <w:r w:rsidRPr="003E62FF">
              <w:rPr>
                <w:rFonts w:ascii="David" w:hAnsi="David"/>
                <w:rtl/>
              </w:rPr>
              <w:t>לשריפות</w:t>
            </w:r>
            <w:r w:rsidRPr="003E62FF">
              <w:rPr>
                <w:rFonts w:ascii="David" w:hAnsi="David"/>
              </w:rPr>
              <w:t xml:space="preserve">, </w:t>
            </w:r>
            <w:r w:rsidRPr="003E62FF">
              <w:rPr>
                <w:rFonts w:ascii="David" w:hAnsi="David"/>
                <w:rtl/>
              </w:rPr>
              <w:t>לאחר</w:t>
            </w:r>
            <w:r w:rsidRPr="003E62FF">
              <w:rPr>
                <w:rFonts w:ascii="David" w:hAnsi="David"/>
              </w:rPr>
              <w:t xml:space="preserve"> </w:t>
            </w:r>
            <w:r w:rsidRPr="003E62FF">
              <w:rPr>
                <w:rFonts w:ascii="David" w:hAnsi="David"/>
                <w:rtl/>
              </w:rPr>
              <w:t>הטיפול</w:t>
            </w:r>
            <w:r w:rsidRPr="003E62FF">
              <w:rPr>
                <w:rFonts w:ascii="David" w:hAnsi="David"/>
              </w:rPr>
              <w:t xml:space="preserve"> </w:t>
            </w:r>
            <w:r w:rsidRPr="003E62FF">
              <w:rPr>
                <w:rFonts w:ascii="David" w:hAnsi="David"/>
                <w:rtl/>
              </w:rPr>
              <w:t>היערני פיתחנו</w:t>
            </w:r>
            <w:r w:rsidRPr="003E62FF">
              <w:rPr>
                <w:rFonts w:ascii="David" w:hAnsi="David"/>
              </w:rPr>
              <w:t xml:space="preserve"> </w:t>
            </w:r>
            <w:r w:rsidRPr="003E62FF">
              <w:rPr>
                <w:rFonts w:ascii="David" w:hAnsi="David"/>
                <w:rtl/>
              </w:rPr>
              <w:t>מקומות</w:t>
            </w:r>
            <w:r w:rsidRPr="003E62FF">
              <w:rPr>
                <w:rFonts w:ascii="David" w:hAnsi="David"/>
              </w:rPr>
              <w:t xml:space="preserve"> </w:t>
            </w:r>
            <w:r w:rsidRPr="003E62FF">
              <w:rPr>
                <w:rFonts w:ascii="David" w:hAnsi="David"/>
                <w:rtl/>
              </w:rPr>
              <w:t>ליערות</w:t>
            </w:r>
            <w:r w:rsidRPr="003E62FF">
              <w:rPr>
                <w:rFonts w:ascii="David" w:hAnsi="David"/>
              </w:rPr>
              <w:t xml:space="preserve"> </w:t>
            </w:r>
            <w:r w:rsidRPr="003E62FF">
              <w:rPr>
                <w:rFonts w:ascii="David" w:hAnsi="David"/>
                <w:rtl/>
              </w:rPr>
              <w:t xml:space="preserve">קולטי קהל </w:t>
            </w:r>
            <w:r w:rsidRPr="003E62FF">
              <w:rPr>
                <w:rFonts w:ascii="David" w:hAnsi="David"/>
              </w:rPr>
              <w:t>)</w:t>
            </w:r>
            <w:r w:rsidRPr="003E62FF">
              <w:rPr>
                <w:rFonts w:ascii="David" w:hAnsi="David"/>
                <w:rtl/>
              </w:rPr>
              <w:t>אציין</w:t>
            </w:r>
            <w:r w:rsidRPr="003E62FF">
              <w:rPr>
                <w:rFonts w:ascii="David" w:hAnsi="David"/>
              </w:rPr>
              <w:t xml:space="preserve"> </w:t>
            </w:r>
            <w:r w:rsidRPr="003E62FF">
              <w:rPr>
                <w:rFonts w:ascii="David" w:hAnsi="David"/>
                <w:rtl/>
              </w:rPr>
              <w:t>כי</w:t>
            </w:r>
            <w:r w:rsidRPr="003E62FF">
              <w:rPr>
                <w:rFonts w:ascii="David" w:hAnsi="David"/>
              </w:rPr>
              <w:t xml:space="preserve"> </w:t>
            </w:r>
            <w:r w:rsidRPr="003E62FF">
              <w:rPr>
                <w:rFonts w:ascii="David" w:hAnsi="David"/>
                <w:rtl/>
              </w:rPr>
              <w:t>פעילות</w:t>
            </w:r>
            <w:r w:rsidRPr="003E62FF">
              <w:rPr>
                <w:rFonts w:ascii="David" w:hAnsi="David"/>
              </w:rPr>
              <w:t xml:space="preserve"> </w:t>
            </w:r>
            <w:r w:rsidRPr="003E62FF">
              <w:rPr>
                <w:rFonts w:ascii="David" w:hAnsi="David"/>
                <w:rtl/>
              </w:rPr>
              <w:t>זו</w:t>
            </w:r>
            <w:r w:rsidRPr="003E62FF">
              <w:rPr>
                <w:rFonts w:ascii="David" w:hAnsi="David"/>
              </w:rPr>
              <w:t xml:space="preserve"> </w:t>
            </w:r>
            <w:r w:rsidRPr="003E62FF">
              <w:rPr>
                <w:rFonts w:ascii="David" w:hAnsi="David"/>
                <w:rtl/>
              </w:rPr>
              <w:t>התקיימה</w:t>
            </w:r>
            <w:r w:rsidRPr="003E62FF">
              <w:rPr>
                <w:rFonts w:ascii="David" w:hAnsi="David"/>
              </w:rPr>
              <w:t xml:space="preserve"> </w:t>
            </w:r>
            <w:r w:rsidRPr="003E62FF">
              <w:rPr>
                <w:rFonts w:ascii="David" w:hAnsi="David"/>
                <w:rtl/>
              </w:rPr>
              <w:t>למרות</w:t>
            </w:r>
            <w:r w:rsidRPr="003E62FF">
              <w:rPr>
                <w:rFonts w:ascii="David" w:hAnsi="David"/>
              </w:rPr>
              <w:t xml:space="preserve"> </w:t>
            </w:r>
            <w:r w:rsidRPr="003E62FF">
              <w:rPr>
                <w:rFonts w:ascii="David" w:hAnsi="David"/>
                <w:rtl/>
              </w:rPr>
              <w:t>העדר</w:t>
            </w:r>
            <w:r w:rsidRPr="003E62FF">
              <w:rPr>
                <w:rFonts w:ascii="David" w:hAnsi="David"/>
              </w:rPr>
              <w:t xml:space="preserve"> </w:t>
            </w:r>
            <w:r w:rsidRPr="003E62FF">
              <w:rPr>
                <w:rFonts w:ascii="David" w:hAnsi="David"/>
                <w:rtl/>
              </w:rPr>
              <w:t>תקציב</w:t>
            </w:r>
            <w:r w:rsidRPr="003E62FF">
              <w:rPr>
                <w:rFonts w:ascii="David" w:hAnsi="David"/>
              </w:rPr>
              <w:t>(</w:t>
            </w:r>
            <w:r w:rsidRPr="003E62FF">
              <w:rPr>
                <w:rFonts w:ascii="David" w:hAnsi="David"/>
                <w:rtl/>
              </w:rPr>
              <w:t>.</w:t>
            </w:r>
          </w:p>
          <w:p w14:paraId="2046660E" w14:textId="77777777" w:rsidR="00A22AB0" w:rsidRPr="003E62FF" w:rsidRDefault="00A22AB0" w:rsidP="00DB0032">
            <w:pPr>
              <w:autoSpaceDE w:val="0"/>
              <w:autoSpaceDN w:val="0"/>
              <w:adjustRightInd w:val="0"/>
              <w:rPr>
                <w:rFonts w:ascii="David" w:hAnsi="David"/>
              </w:rPr>
            </w:pPr>
          </w:p>
          <w:p w14:paraId="47C5ED38" w14:textId="77777777" w:rsidR="00A22AB0" w:rsidRPr="003E62FF" w:rsidRDefault="00A22AB0" w:rsidP="00084B10">
            <w:pPr>
              <w:spacing w:line="276" w:lineRule="auto"/>
              <w:rPr>
                <w:rFonts w:ascii="David" w:hAnsi="David"/>
                <w:rtl/>
              </w:rPr>
            </w:pPr>
            <w:r w:rsidRPr="003E62FF">
              <w:rPr>
                <w:rFonts w:ascii="David" w:hAnsi="David"/>
                <w:rtl/>
              </w:rPr>
              <w:t>במהלך</w:t>
            </w:r>
            <w:r w:rsidRPr="003E62FF">
              <w:rPr>
                <w:rFonts w:ascii="David" w:hAnsi="David"/>
              </w:rPr>
              <w:t xml:space="preserve"> </w:t>
            </w:r>
            <w:r w:rsidRPr="003E62FF">
              <w:rPr>
                <w:rFonts w:ascii="David" w:hAnsi="David"/>
                <w:rtl/>
              </w:rPr>
              <w:t>שנת</w:t>
            </w:r>
            <w:r w:rsidRPr="003E62FF">
              <w:rPr>
                <w:rFonts w:ascii="David" w:hAnsi="David"/>
              </w:rPr>
              <w:t xml:space="preserve"> 2021 </w:t>
            </w:r>
            <w:r w:rsidRPr="003E62FF">
              <w:rPr>
                <w:rFonts w:ascii="David" w:hAnsi="David"/>
                <w:rtl/>
              </w:rPr>
              <w:t>המשכנו</w:t>
            </w:r>
            <w:r w:rsidRPr="003E62FF">
              <w:rPr>
                <w:rFonts w:ascii="David" w:hAnsi="David"/>
              </w:rPr>
              <w:t xml:space="preserve"> </w:t>
            </w:r>
            <w:r w:rsidRPr="003E62FF">
              <w:rPr>
                <w:rFonts w:ascii="David" w:hAnsi="David"/>
                <w:rtl/>
              </w:rPr>
              <w:t>את</w:t>
            </w:r>
            <w:r w:rsidRPr="003E62FF">
              <w:rPr>
                <w:rFonts w:ascii="David" w:hAnsi="David"/>
              </w:rPr>
              <w:t xml:space="preserve"> </w:t>
            </w:r>
            <w:r w:rsidRPr="003E62FF">
              <w:rPr>
                <w:rFonts w:ascii="David" w:hAnsi="David"/>
                <w:rtl/>
              </w:rPr>
              <w:t>שיתוף</w:t>
            </w:r>
            <w:r w:rsidRPr="003E62FF">
              <w:rPr>
                <w:rFonts w:ascii="David" w:hAnsi="David"/>
              </w:rPr>
              <w:t xml:space="preserve"> </w:t>
            </w:r>
            <w:r w:rsidRPr="003E62FF">
              <w:rPr>
                <w:rFonts w:ascii="David" w:hAnsi="David"/>
                <w:rtl/>
              </w:rPr>
              <w:t>הפעולה</w:t>
            </w:r>
            <w:r w:rsidRPr="003E62FF">
              <w:rPr>
                <w:rFonts w:ascii="David" w:hAnsi="David"/>
              </w:rPr>
              <w:t xml:space="preserve"> </w:t>
            </w:r>
            <w:r w:rsidRPr="003E62FF">
              <w:rPr>
                <w:rFonts w:ascii="David" w:hAnsi="David"/>
                <w:rtl/>
              </w:rPr>
              <w:t>אל</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קק</w:t>
            </w:r>
            <w:r w:rsidRPr="003E62FF">
              <w:rPr>
                <w:rFonts w:ascii="David" w:hAnsi="David"/>
              </w:rPr>
              <w:t>"</w:t>
            </w:r>
            <w:r w:rsidRPr="003E62FF">
              <w:rPr>
                <w:rFonts w:ascii="David" w:hAnsi="David"/>
                <w:rtl/>
              </w:rPr>
              <w:t>ל</w:t>
            </w:r>
            <w:r w:rsidRPr="003E62FF">
              <w:rPr>
                <w:rFonts w:ascii="David" w:hAnsi="David"/>
              </w:rPr>
              <w:t xml:space="preserve"> </w:t>
            </w:r>
            <w:r w:rsidRPr="003E62FF">
              <w:rPr>
                <w:rFonts w:ascii="David" w:hAnsi="David"/>
                <w:rtl/>
              </w:rPr>
              <w:t>בביצוע</w:t>
            </w:r>
            <w:r w:rsidRPr="003E62FF">
              <w:rPr>
                <w:rFonts w:ascii="David" w:hAnsi="David"/>
              </w:rPr>
              <w:t xml:space="preserve"> </w:t>
            </w:r>
            <w:r w:rsidRPr="003E62FF">
              <w:rPr>
                <w:rFonts w:ascii="David" w:hAnsi="David"/>
                <w:rtl/>
              </w:rPr>
              <w:t>נטיעות</w:t>
            </w:r>
            <w:r w:rsidRPr="003E62FF">
              <w:rPr>
                <w:rFonts w:ascii="David" w:hAnsi="David"/>
              </w:rPr>
              <w:t xml:space="preserve"> </w:t>
            </w:r>
            <w:r w:rsidRPr="003E62FF">
              <w:rPr>
                <w:rFonts w:ascii="David" w:hAnsi="David"/>
                <w:rtl/>
              </w:rPr>
              <w:t>במרחב</w:t>
            </w:r>
            <w:r w:rsidRPr="003E62FF">
              <w:rPr>
                <w:rFonts w:ascii="David" w:hAnsi="David"/>
              </w:rPr>
              <w:t xml:space="preserve"> </w:t>
            </w:r>
            <w:r w:rsidRPr="003E62FF">
              <w:rPr>
                <w:rFonts w:ascii="David" w:hAnsi="David"/>
                <w:rtl/>
              </w:rPr>
              <w:t>גוש עציון</w:t>
            </w:r>
            <w:r w:rsidRPr="003E62FF">
              <w:rPr>
                <w:rFonts w:ascii="David" w:hAnsi="David"/>
              </w:rPr>
              <w:t xml:space="preserve"> </w:t>
            </w:r>
            <w:r w:rsidRPr="003E62FF">
              <w:rPr>
                <w:rFonts w:ascii="David" w:hAnsi="David"/>
                <w:rtl/>
              </w:rPr>
              <w:t>והר</w:t>
            </w:r>
            <w:r w:rsidRPr="003E62FF">
              <w:rPr>
                <w:rFonts w:ascii="David" w:hAnsi="David"/>
              </w:rPr>
              <w:t xml:space="preserve"> </w:t>
            </w:r>
            <w:r w:rsidRPr="003E62FF">
              <w:rPr>
                <w:rFonts w:ascii="David" w:hAnsi="David"/>
                <w:rtl/>
              </w:rPr>
              <w:t>חברון</w:t>
            </w:r>
            <w:r w:rsidRPr="003E62FF">
              <w:rPr>
                <w:rFonts w:ascii="David" w:hAnsi="David"/>
              </w:rPr>
              <w:t xml:space="preserve"> </w:t>
            </w:r>
            <w:r w:rsidRPr="003E62FF">
              <w:rPr>
                <w:rFonts w:ascii="David" w:hAnsi="David"/>
                <w:rtl/>
              </w:rPr>
              <w:t>ובחינת</w:t>
            </w:r>
            <w:r w:rsidRPr="003E62FF">
              <w:rPr>
                <w:rFonts w:ascii="David" w:hAnsi="David"/>
              </w:rPr>
              <w:t xml:space="preserve"> </w:t>
            </w:r>
            <w:r w:rsidRPr="003E62FF">
              <w:rPr>
                <w:rFonts w:ascii="David" w:hAnsi="David"/>
                <w:rtl/>
              </w:rPr>
              <w:t>שטחים</w:t>
            </w:r>
            <w:r w:rsidRPr="003E62FF">
              <w:rPr>
                <w:rFonts w:ascii="David" w:hAnsi="David"/>
              </w:rPr>
              <w:t xml:space="preserve"> </w:t>
            </w:r>
            <w:r w:rsidRPr="003E62FF">
              <w:rPr>
                <w:rFonts w:ascii="David" w:hAnsi="David"/>
                <w:rtl/>
              </w:rPr>
              <w:t>חדשים</w:t>
            </w:r>
            <w:r w:rsidRPr="003E62FF">
              <w:rPr>
                <w:rFonts w:ascii="David" w:hAnsi="David"/>
              </w:rPr>
              <w:t xml:space="preserve"> </w:t>
            </w:r>
            <w:r w:rsidRPr="003E62FF">
              <w:rPr>
                <w:rFonts w:ascii="David" w:hAnsi="David"/>
                <w:rtl/>
              </w:rPr>
              <w:t>בגזרות</w:t>
            </w:r>
            <w:r w:rsidRPr="003E62FF">
              <w:rPr>
                <w:rFonts w:ascii="David" w:hAnsi="David"/>
              </w:rPr>
              <w:t xml:space="preserve"> </w:t>
            </w:r>
            <w:r w:rsidRPr="003E62FF">
              <w:rPr>
                <w:rFonts w:ascii="David" w:hAnsi="David"/>
                <w:rtl/>
              </w:rPr>
              <w:t>השונות</w:t>
            </w:r>
            <w:r w:rsidRPr="003E62FF">
              <w:rPr>
                <w:rFonts w:ascii="David" w:hAnsi="David"/>
              </w:rPr>
              <w:t xml:space="preserve"> ,</w:t>
            </w:r>
            <w:r w:rsidRPr="003E62FF">
              <w:rPr>
                <w:rFonts w:ascii="David" w:hAnsi="David"/>
                <w:rtl/>
              </w:rPr>
              <w:t>שת</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זה</w:t>
            </w:r>
            <w:r w:rsidRPr="003E62FF">
              <w:rPr>
                <w:rFonts w:ascii="David" w:hAnsi="David"/>
              </w:rPr>
              <w:t xml:space="preserve"> </w:t>
            </w:r>
            <w:r w:rsidRPr="003E62FF">
              <w:rPr>
                <w:rFonts w:ascii="David" w:hAnsi="David"/>
                <w:rtl/>
              </w:rPr>
              <w:t>התאפשר</w:t>
            </w:r>
            <w:r w:rsidRPr="003E62FF">
              <w:rPr>
                <w:rFonts w:ascii="David" w:hAnsi="David"/>
              </w:rPr>
              <w:t xml:space="preserve"> </w:t>
            </w:r>
            <w:r w:rsidRPr="003E62FF">
              <w:rPr>
                <w:rFonts w:ascii="David" w:hAnsi="David"/>
                <w:rtl/>
              </w:rPr>
              <w:t>אודות</w:t>
            </w:r>
            <w:r w:rsidRPr="003E62FF">
              <w:rPr>
                <w:rFonts w:ascii="David" w:hAnsi="David"/>
              </w:rPr>
              <w:t xml:space="preserve"> </w:t>
            </w:r>
            <w:r w:rsidRPr="003E62FF">
              <w:rPr>
                <w:rFonts w:ascii="David" w:hAnsi="David"/>
                <w:rtl/>
              </w:rPr>
              <w:t>לקשרי העבודה</w:t>
            </w:r>
            <w:r w:rsidRPr="003E62FF">
              <w:rPr>
                <w:rFonts w:ascii="David" w:hAnsi="David"/>
              </w:rPr>
              <w:t xml:space="preserve"> </w:t>
            </w:r>
            <w:r w:rsidRPr="003E62FF">
              <w:rPr>
                <w:rFonts w:ascii="David" w:hAnsi="David"/>
                <w:rtl/>
              </w:rPr>
              <w:t>הטובים</w:t>
            </w:r>
            <w:r w:rsidRPr="003E62FF">
              <w:rPr>
                <w:rFonts w:ascii="David" w:hAnsi="David"/>
              </w:rPr>
              <w:t xml:space="preserve"> </w:t>
            </w:r>
            <w:r w:rsidRPr="003E62FF">
              <w:rPr>
                <w:rFonts w:ascii="David" w:hAnsi="David"/>
                <w:rtl/>
              </w:rPr>
              <w:t>בין</w:t>
            </w:r>
            <w:r w:rsidRPr="003E62FF">
              <w:rPr>
                <w:rFonts w:ascii="David" w:hAnsi="David"/>
              </w:rPr>
              <w:t xml:space="preserve"> </w:t>
            </w:r>
            <w:r w:rsidRPr="003E62FF">
              <w:rPr>
                <w:rFonts w:ascii="David" w:hAnsi="David"/>
                <w:rtl/>
              </w:rPr>
              <w:t>היח'</w:t>
            </w:r>
            <w:r w:rsidRPr="003E62FF">
              <w:rPr>
                <w:rFonts w:ascii="David" w:hAnsi="David"/>
              </w:rPr>
              <w:t xml:space="preserve"> </w:t>
            </w:r>
            <w:r w:rsidRPr="003E62FF">
              <w:rPr>
                <w:rFonts w:ascii="David" w:hAnsi="David"/>
                <w:rtl/>
              </w:rPr>
              <w:t>למחוז</w:t>
            </w:r>
            <w:r w:rsidRPr="003E62FF">
              <w:rPr>
                <w:rFonts w:ascii="David" w:hAnsi="David"/>
              </w:rPr>
              <w:t xml:space="preserve"> </w:t>
            </w:r>
            <w:r w:rsidRPr="003E62FF">
              <w:rPr>
                <w:rFonts w:ascii="David" w:hAnsi="David"/>
                <w:rtl/>
              </w:rPr>
              <w:t>מרכז</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קק</w:t>
            </w:r>
            <w:r w:rsidRPr="003E62FF">
              <w:rPr>
                <w:rFonts w:ascii="David" w:hAnsi="David"/>
              </w:rPr>
              <w:t>"</w:t>
            </w:r>
            <w:r w:rsidRPr="003E62FF">
              <w:rPr>
                <w:rFonts w:ascii="David" w:hAnsi="David"/>
                <w:rtl/>
              </w:rPr>
              <w:t>ל</w:t>
            </w:r>
            <w:r w:rsidRPr="003E62FF">
              <w:rPr>
                <w:rFonts w:ascii="David" w:hAnsi="David"/>
              </w:rPr>
              <w:t xml:space="preserve"> </w:t>
            </w:r>
            <w:r w:rsidRPr="003E62FF">
              <w:rPr>
                <w:rFonts w:ascii="David" w:hAnsi="David"/>
                <w:rtl/>
              </w:rPr>
              <w:t>שמלווה</w:t>
            </w:r>
            <w:r w:rsidRPr="003E62FF">
              <w:rPr>
                <w:rFonts w:ascii="David" w:hAnsi="David"/>
              </w:rPr>
              <w:t xml:space="preserve"> </w:t>
            </w:r>
            <w:r w:rsidRPr="003E62FF">
              <w:rPr>
                <w:rFonts w:ascii="David" w:hAnsi="David"/>
                <w:rtl/>
              </w:rPr>
              <w:t>אותנו</w:t>
            </w:r>
            <w:r w:rsidRPr="003E62FF">
              <w:rPr>
                <w:rFonts w:ascii="David" w:hAnsi="David"/>
              </w:rPr>
              <w:t xml:space="preserve"> </w:t>
            </w:r>
            <w:r w:rsidRPr="003E62FF">
              <w:rPr>
                <w:rFonts w:ascii="David" w:hAnsi="David"/>
                <w:rtl/>
              </w:rPr>
              <w:t>בשנים</w:t>
            </w:r>
            <w:r w:rsidRPr="003E62FF">
              <w:rPr>
                <w:rFonts w:ascii="David" w:hAnsi="David"/>
              </w:rPr>
              <w:t xml:space="preserve"> </w:t>
            </w:r>
            <w:r w:rsidRPr="003E62FF">
              <w:rPr>
                <w:rFonts w:ascii="David" w:hAnsi="David"/>
                <w:rtl/>
              </w:rPr>
              <w:t>האחרונות במקצועיות</w:t>
            </w:r>
            <w:r w:rsidRPr="003E62FF">
              <w:rPr>
                <w:rFonts w:ascii="David" w:hAnsi="David"/>
              </w:rPr>
              <w:t xml:space="preserve"> </w:t>
            </w:r>
            <w:r w:rsidRPr="003E62FF">
              <w:rPr>
                <w:rFonts w:ascii="David" w:hAnsi="David"/>
                <w:rtl/>
              </w:rPr>
              <w:t>רבה</w:t>
            </w:r>
            <w:r w:rsidRPr="003E62FF">
              <w:rPr>
                <w:rFonts w:ascii="David" w:hAnsi="David"/>
              </w:rPr>
              <w:t>.</w:t>
            </w:r>
          </w:p>
          <w:p w14:paraId="0F2A57C9" w14:textId="77777777" w:rsidR="00A22AB0" w:rsidRPr="003E62FF" w:rsidRDefault="00A22AB0" w:rsidP="00084B10">
            <w:pPr>
              <w:spacing w:line="276" w:lineRule="auto"/>
              <w:rPr>
                <w:rFonts w:ascii="David" w:hAnsi="David"/>
                <w:rtl/>
              </w:rPr>
            </w:pPr>
          </w:p>
          <w:p w14:paraId="667676B6" w14:textId="77777777" w:rsidR="00A22AB0" w:rsidRPr="003E62FF" w:rsidRDefault="00A22AB0" w:rsidP="00084B10">
            <w:pPr>
              <w:spacing w:line="276" w:lineRule="auto"/>
              <w:rPr>
                <w:rFonts w:ascii="David" w:hAnsi="David"/>
              </w:rPr>
            </w:pPr>
            <w:r w:rsidRPr="003E62FF">
              <w:rPr>
                <w:rFonts w:ascii="David" w:hAnsi="David"/>
                <w:rtl/>
              </w:rPr>
              <w:t>עקב</w:t>
            </w:r>
            <w:r w:rsidRPr="003E62FF">
              <w:rPr>
                <w:rFonts w:ascii="David" w:hAnsi="David"/>
              </w:rPr>
              <w:t xml:space="preserve"> </w:t>
            </w:r>
            <w:r w:rsidRPr="003E62FF">
              <w:rPr>
                <w:rFonts w:ascii="David" w:hAnsi="David"/>
                <w:rtl/>
              </w:rPr>
              <w:t>התקדמות</w:t>
            </w:r>
            <w:r w:rsidRPr="003E62FF">
              <w:rPr>
                <w:rFonts w:ascii="David" w:hAnsi="David"/>
              </w:rPr>
              <w:t xml:space="preserve"> </w:t>
            </w:r>
            <w:r w:rsidRPr="003E62FF">
              <w:rPr>
                <w:rFonts w:ascii="David" w:hAnsi="David"/>
                <w:rtl/>
              </w:rPr>
              <w:t>האזור</w:t>
            </w:r>
            <w:r w:rsidRPr="003E62FF">
              <w:rPr>
                <w:rFonts w:ascii="David" w:hAnsi="David"/>
              </w:rPr>
              <w:t xml:space="preserve"> </w:t>
            </w:r>
            <w:r w:rsidRPr="003E62FF">
              <w:rPr>
                <w:rFonts w:ascii="David" w:hAnsi="David"/>
                <w:rtl/>
              </w:rPr>
              <w:t>ופיתוח</w:t>
            </w:r>
            <w:r w:rsidRPr="003E62FF">
              <w:rPr>
                <w:rFonts w:ascii="David" w:hAnsi="David"/>
              </w:rPr>
              <w:t xml:space="preserve"> </w:t>
            </w:r>
            <w:r w:rsidRPr="003E62FF">
              <w:rPr>
                <w:rFonts w:ascii="David" w:hAnsi="David"/>
                <w:rtl/>
              </w:rPr>
              <w:t>מואץ</w:t>
            </w:r>
            <w:r w:rsidRPr="003E62FF">
              <w:rPr>
                <w:rFonts w:ascii="David" w:hAnsi="David"/>
              </w:rPr>
              <w:t xml:space="preserve"> </w:t>
            </w:r>
            <w:r w:rsidRPr="003E62FF">
              <w:rPr>
                <w:rFonts w:ascii="David" w:hAnsi="David"/>
                <w:rtl/>
              </w:rPr>
              <w:t>במרחב</w:t>
            </w:r>
            <w:r w:rsidRPr="003E62FF">
              <w:rPr>
                <w:rFonts w:ascii="David" w:hAnsi="David"/>
              </w:rPr>
              <w:t xml:space="preserve"> </w:t>
            </w:r>
            <w:r w:rsidRPr="003E62FF">
              <w:rPr>
                <w:rFonts w:ascii="David" w:hAnsi="David"/>
                <w:rtl/>
              </w:rPr>
              <w:t>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משרדינו</w:t>
            </w:r>
            <w:r w:rsidRPr="003E62FF">
              <w:rPr>
                <w:rFonts w:ascii="David" w:hAnsi="David"/>
              </w:rPr>
              <w:t xml:space="preserve"> </w:t>
            </w:r>
            <w:r w:rsidRPr="003E62FF">
              <w:rPr>
                <w:rFonts w:ascii="David" w:hAnsi="David"/>
                <w:rtl/>
              </w:rPr>
              <w:t>פעל</w:t>
            </w:r>
            <w:r w:rsidRPr="003E62FF">
              <w:rPr>
                <w:rFonts w:ascii="David" w:hAnsi="David"/>
              </w:rPr>
              <w:t xml:space="preserve"> </w:t>
            </w:r>
            <w:r w:rsidRPr="003E62FF">
              <w:rPr>
                <w:rFonts w:ascii="David" w:hAnsi="David"/>
                <w:rtl/>
              </w:rPr>
              <w:t>רבות</w:t>
            </w:r>
            <w:r w:rsidRPr="003E62FF">
              <w:rPr>
                <w:rFonts w:ascii="David" w:hAnsi="David"/>
              </w:rPr>
              <w:t xml:space="preserve"> </w:t>
            </w:r>
            <w:r w:rsidRPr="003E62FF">
              <w:rPr>
                <w:rFonts w:ascii="David" w:hAnsi="David"/>
                <w:rtl/>
              </w:rPr>
              <w:t>בקידום</w:t>
            </w:r>
            <w:r w:rsidRPr="003E62FF">
              <w:rPr>
                <w:rFonts w:ascii="David" w:hAnsi="David"/>
              </w:rPr>
              <w:t xml:space="preserve"> </w:t>
            </w:r>
            <w:r w:rsidRPr="003E62FF">
              <w:rPr>
                <w:rFonts w:ascii="David" w:hAnsi="David"/>
                <w:rtl/>
              </w:rPr>
              <w:t>פרויקטים תשתיתיים</w:t>
            </w:r>
            <w:r w:rsidRPr="003E62FF">
              <w:rPr>
                <w:rFonts w:ascii="David" w:hAnsi="David"/>
              </w:rPr>
              <w:t xml:space="preserve"> </w:t>
            </w:r>
            <w:r w:rsidRPr="003E62FF">
              <w:rPr>
                <w:rFonts w:ascii="David" w:hAnsi="David"/>
                <w:rtl/>
              </w:rPr>
              <w:t>שהצריכו</w:t>
            </w:r>
            <w:r w:rsidRPr="003E62FF">
              <w:rPr>
                <w:rFonts w:ascii="David" w:hAnsi="David"/>
              </w:rPr>
              <w:t xml:space="preserve"> </w:t>
            </w:r>
            <w:r w:rsidRPr="003E62FF">
              <w:rPr>
                <w:rFonts w:ascii="David" w:hAnsi="David"/>
                <w:rtl/>
              </w:rPr>
              <w:t>מתן</w:t>
            </w:r>
            <w:r w:rsidRPr="003E62FF">
              <w:rPr>
                <w:rFonts w:ascii="David" w:hAnsi="David"/>
              </w:rPr>
              <w:t xml:space="preserve"> </w:t>
            </w:r>
            <w:r w:rsidRPr="003E62FF">
              <w:rPr>
                <w:rFonts w:ascii="David" w:hAnsi="David"/>
                <w:rtl/>
              </w:rPr>
              <w:t>מענה</w:t>
            </w:r>
            <w:r w:rsidRPr="003E62FF">
              <w:rPr>
                <w:rFonts w:ascii="David" w:hAnsi="David"/>
              </w:rPr>
              <w:t xml:space="preserve"> </w:t>
            </w:r>
            <w:r w:rsidRPr="003E62FF">
              <w:rPr>
                <w:rFonts w:ascii="David" w:hAnsi="David"/>
                <w:rtl/>
              </w:rPr>
              <w:t>והתייחסות</w:t>
            </w:r>
            <w:r w:rsidRPr="003E62FF">
              <w:rPr>
                <w:rFonts w:ascii="David" w:hAnsi="David"/>
              </w:rPr>
              <w:t xml:space="preserve"> </w:t>
            </w:r>
            <w:r w:rsidRPr="003E62FF">
              <w:rPr>
                <w:rFonts w:ascii="David" w:hAnsi="David"/>
                <w:rtl/>
              </w:rPr>
              <w:t>כגון</w:t>
            </w:r>
            <w:r w:rsidRPr="003E62FF">
              <w:rPr>
                <w:rFonts w:ascii="David" w:hAnsi="David"/>
              </w:rPr>
              <w:t xml:space="preserve">: </w:t>
            </w:r>
            <w:r w:rsidRPr="003E62FF">
              <w:rPr>
                <w:rFonts w:ascii="David" w:hAnsi="David"/>
                <w:rtl/>
              </w:rPr>
              <w:t>הרחבת</w:t>
            </w:r>
            <w:r w:rsidRPr="003E62FF">
              <w:rPr>
                <w:rFonts w:ascii="David" w:hAnsi="David"/>
              </w:rPr>
              <w:t xml:space="preserve"> </w:t>
            </w:r>
            <w:r w:rsidRPr="003E62FF">
              <w:rPr>
                <w:rFonts w:ascii="David" w:hAnsi="David"/>
                <w:rtl/>
              </w:rPr>
              <w:t>צמתים</w:t>
            </w:r>
            <w:r w:rsidRPr="003E62FF">
              <w:rPr>
                <w:rFonts w:ascii="David" w:hAnsi="David"/>
              </w:rPr>
              <w:t xml:space="preserve"> </w:t>
            </w:r>
            <w:r w:rsidRPr="003E62FF">
              <w:rPr>
                <w:rFonts w:ascii="David" w:hAnsi="David"/>
                <w:rtl/>
              </w:rPr>
              <w:t>והסדרת</w:t>
            </w:r>
            <w:r w:rsidRPr="003E62FF">
              <w:rPr>
                <w:rFonts w:ascii="David" w:hAnsi="David"/>
              </w:rPr>
              <w:t xml:space="preserve"> </w:t>
            </w:r>
            <w:r w:rsidRPr="003E62FF">
              <w:rPr>
                <w:rFonts w:ascii="David" w:hAnsi="David"/>
                <w:rtl/>
              </w:rPr>
              <w:t>כבישים</w:t>
            </w:r>
            <w:r w:rsidRPr="003E62FF">
              <w:rPr>
                <w:rFonts w:ascii="David" w:hAnsi="David"/>
              </w:rPr>
              <w:t>,</w:t>
            </w:r>
            <w:r w:rsidRPr="003E62FF">
              <w:rPr>
                <w:rFonts w:ascii="David" w:hAnsi="David"/>
                <w:rtl/>
              </w:rPr>
              <w:t xml:space="preserve"> עמ</w:t>
            </w:r>
            <w:r w:rsidRPr="003E62FF">
              <w:rPr>
                <w:rFonts w:ascii="David" w:hAnsi="David"/>
              </w:rPr>
              <w:t>"</w:t>
            </w:r>
            <w:r w:rsidRPr="003E62FF">
              <w:rPr>
                <w:rFonts w:ascii="David" w:hAnsi="David"/>
                <w:rtl/>
              </w:rPr>
              <w:t>טים</w:t>
            </w:r>
            <w:r w:rsidRPr="003E62FF">
              <w:rPr>
                <w:rFonts w:ascii="David" w:hAnsi="David"/>
              </w:rPr>
              <w:t xml:space="preserve"> </w:t>
            </w:r>
            <w:r w:rsidRPr="003E62FF">
              <w:rPr>
                <w:rFonts w:ascii="David" w:hAnsi="David"/>
                <w:rtl/>
              </w:rPr>
              <w:t>להנחת</w:t>
            </w:r>
            <w:r w:rsidRPr="003E62FF">
              <w:rPr>
                <w:rFonts w:ascii="David" w:hAnsi="David"/>
              </w:rPr>
              <w:t xml:space="preserve"> </w:t>
            </w:r>
            <w:r w:rsidRPr="003E62FF">
              <w:rPr>
                <w:rFonts w:ascii="David" w:hAnsi="David"/>
                <w:rtl/>
              </w:rPr>
              <w:t>קווי</w:t>
            </w:r>
            <w:r w:rsidRPr="003E62FF">
              <w:rPr>
                <w:rFonts w:ascii="David" w:hAnsi="David"/>
              </w:rPr>
              <w:t xml:space="preserve"> </w:t>
            </w:r>
            <w:r w:rsidRPr="003E62FF">
              <w:rPr>
                <w:rFonts w:ascii="David" w:hAnsi="David"/>
                <w:rtl/>
              </w:rPr>
              <w:t>מים</w:t>
            </w:r>
            <w:r w:rsidRPr="003E62FF">
              <w:rPr>
                <w:rFonts w:ascii="David" w:hAnsi="David"/>
              </w:rPr>
              <w:t xml:space="preserve">, </w:t>
            </w:r>
            <w:r w:rsidRPr="003E62FF">
              <w:rPr>
                <w:rFonts w:ascii="David" w:hAnsi="David"/>
                <w:rtl/>
              </w:rPr>
              <w:t xml:space="preserve"> דמ</w:t>
            </w:r>
            <w:r w:rsidRPr="003E62FF">
              <w:rPr>
                <w:rFonts w:ascii="David" w:hAnsi="David"/>
              </w:rPr>
              <w:t>"</w:t>
            </w:r>
            <w:r w:rsidRPr="003E62FF">
              <w:rPr>
                <w:rFonts w:ascii="David" w:hAnsi="David"/>
                <w:rtl/>
              </w:rPr>
              <w:t>צים</w:t>
            </w:r>
            <w:r w:rsidRPr="003E62FF">
              <w:rPr>
                <w:rFonts w:ascii="David" w:hAnsi="David"/>
              </w:rPr>
              <w:t xml:space="preserve"> ,</w:t>
            </w:r>
            <w:r w:rsidRPr="003E62FF">
              <w:rPr>
                <w:rFonts w:ascii="David" w:hAnsi="David"/>
                <w:rtl/>
              </w:rPr>
              <w:t>מבנים</w:t>
            </w:r>
            <w:r w:rsidRPr="003E62FF">
              <w:rPr>
                <w:rFonts w:ascii="David" w:hAnsi="David"/>
              </w:rPr>
              <w:t xml:space="preserve"> </w:t>
            </w:r>
            <w:r w:rsidRPr="003E62FF">
              <w:rPr>
                <w:rFonts w:ascii="David" w:hAnsi="David"/>
                <w:rtl/>
              </w:rPr>
              <w:t>חקלאיים</w:t>
            </w:r>
            <w:r w:rsidRPr="003E62FF">
              <w:rPr>
                <w:rFonts w:ascii="David" w:hAnsi="David"/>
              </w:rPr>
              <w:t xml:space="preserve"> ,</w:t>
            </w:r>
            <w:r w:rsidRPr="003E62FF">
              <w:rPr>
                <w:rFonts w:ascii="David" w:hAnsi="David"/>
                <w:rtl/>
              </w:rPr>
              <w:t>תוכניות</w:t>
            </w:r>
            <w:r w:rsidRPr="003E62FF">
              <w:rPr>
                <w:rFonts w:ascii="David" w:hAnsi="David"/>
              </w:rPr>
              <w:t xml:space="preserve"> </w:t>
            </w:r>
            <w:r w:rsidRPr="003E62FF">
              <w:rPr>
                <w:rFonts w:ascii="David" w:hAnsi="David"/>
                <w:rtl/>
              </w:rPr>
              <w:t>פוטו</w:t>
            </w:r>
            <w:r w:rsidRPr="003E62FF">
              <w:rPr>
                <w:rFonts w:ascii="David" w:hAnsi="David"/>
              </w:rPr>
              <w:t xml:space="preserve"> </w:t>
            </w:r>
            <w:r w:rsidRPr="003E62FF">
              <w:rPr>
                <w:rFonts w:ascii="David" w:hAnsi="David"/>
                <w:rtl/>
              </w:rPr>
              <w:t>וולטאי</w:t>
            </w:r>
            <w:r w:rsidRPr="003E62FF">
              <w:rPr>
                <w:rFonts w:ascii="David" w:hAnsi="David"/>
              </w:rPr>
              <w:t xml:space="preserve"> ,</w:t>
            </w:r>
            <w:r w:rsidRPr="003E62FF">
              <w:rPr>
                <w:rFonts w:ascii="David" w:hAnsi="David"/>
                <w:rtl/>
              </w:rPr>
              <w:t>הקמת</w:t>
            </w:r>
            <w:r w:rsidRPr="003E62FF">
              <w:rPr>
                <w:rFonts w:ascii="David" w:hAnsi="David"/>
              </w:rPr>
              <w:t xml:space="preserve"> </w:t>
            </w:r>
            <w:r w:rsidRPr="003E62FF">
              <w:rPr>
                <w:rFonts w:ascii="David" w:hAnsi="David"/>
                <w:rtl/>
              </w:rPr>
              <w:t>מיזמים כלכליים</w:t>
            </w:r>
            <w:r w:rsidRPr="003E62FF">
              <w:rPr>
                <w:rFonts w:ascii="David" w:hAnsi="David"/>
              </w:rPr>
              <w:t xml:space="preserve"> </w:t>
            </w:r>
            <w:r w:rsidRPr="003E62FF">
              <w:rPr>
                <w:rFonts w:ascii="David" w:hAnsi="David"/>
                <w:rtl/>
              </w:rPr>
              <w:t>וכו</w:t>
            </w:r>
            <w:r w:rsidRPr="003E62FF">
              <w:rPr>
                <w:rFonts w:ascii="David" w:hAnsi="David"/>
              </w:rPr>
              <w:t>'.</w:t>
            </w:r>
          </w:p>
        </w:tc>
      </w:tr>
      <w:tr w:rsidR="00A22AB0" w:rsidRPr="003E62FF" w14:paraId="4A02AFC5" w14:textId="77777777" w:rsidTr="00DB0032">
        <w:trPr>
          <w:trHeight w:val="1125"/>
        </w:trPr>
        <w:tc>
          <w:tcPr>
            <w:tcW w:w="1277" w:type="dxa"/>
          </w:tcPr>
          <w:p w14:paraId="603D2923" w14:textId="77777777" w:rsidR="00A22AB0" w:rsidRPr="003E62FF" w:rsidRDefault="00A22AB0" w:rsidP="00DB0032">
            <w:pPr>
              <w:rPr>
                <w:rFonts w:ascii="David" w:hAnsi="David"/>
                <w:b/>
                <w:bCs/>
                <w:rtl/>
              </w:rPr>
            </w:pPr>
            <w:r w:rsidRPr="003E62FF">
              <w:rPr>
                <w:rFonts w:ascii="David" w:hAnsi="David"/>
                <w:b/>
                <w:bCs/>
                <w:rtl/>
              </w:rPr>
              <w:lastRenderedPageBreak/>
              <w:t>עיקרי הנושאים שאפיינו את 2021</w:t>
            </w:r>
          </w:p>
        </w:tc>
        <w:tc>
          <w:tcPr>
            <w:tcW w:w="7362" w:type="dxa"/>
          </w:tcPr>
          <w:p w14:paraId="25602006"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המשך</w:t>
            </w:r>
            <w:r w:rsidRPr="003E62FF">
              <w:rPr>
                <w:rFonts w:ascii="David" w:hAnsi="David"/>
              </w:rPr>
              <w:t xml:space="preserve"> </w:t>
            </w:r>
            <w:r w:rsidRPr="003E62FF">
              <w:rPr>
                <w:rFonts w:ascii="David" w:hAnsi="David"/>
                <w:rtl/>
              </w:rPr>
              <w:t>יישום</w:t>
            </w:r>
            <w:r w:rsidRPr="003E62FF">
              <w:rPr>
                <w:rFonts w:ascii="David" w:hAnsi="David"/>
              </w:rPr>
              <w:t xml:space="preserve"> </w:t>
            </w:r>
            <w:r w:rsidRPr="003E62FF">
              <w:rPr>
                <w:rFonts w:ascii="David" w:hAnsi="David"/>
                <w:rtl/>
              </w:rPr>
              <w:t>פרויקט</w:t>
            </w:r>
            <w:r w:rsidRPr="003E62FF">
              <w:rPr>
                <w:rFonts w:ascii="David" w:hAnsi="David"/>
              </w:rPr>
              <w:t xml:space="preserve"> </w:t>
            </w:r>
            <w:r w:rsidRPr="003E62FF">
              <w:rPr>
                <w:rFonts w:ascii="David" w:hAnsi="David"/>
                <w:rtl/>
              </w:rPr>
              <w:t>לגידול</w:t>
            </w:r>
            <w:r w:rsidRPr="003E62FF">
              <w:rPr>
                <w:rFonts w:ascii="David" w:hAnsi="David"/>
              </w:rPr>
              <w:t xml:space="preserve"> </w:t>
            </w:r>
            <w:r w:rsidRPr="003E62FF">
              <w:rPr>
                <w:rFonts w:ascii="David" w:hAnsi="David"/>
                <w:rtl/>
              </w:rPr>
              <w:t>אננס</w:t>
            </w:r>
            <w:r w:rsidRPr="003E62FF">
              <w:rPr>
                <w:rFonts w:ascii="David" w:hAnsi="David"/>
              </w:rPr>
              <w:t xml:space="preserve"> </w:t>
            </w:r>
            <w:r w:rsidRPr="003E62FF">
              <w:rPr>
                <w:rFonts w:ascii="David" w:hAnsi="David"/>
                <w:rtl/>
              </w:rPr>
              <w:t>ברש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באמצעות</w:t>
            </w:r>
            <w:r w:rsidRPr="003E62FF">
              <w:rPr>
                <w:rFonts w:ascii="David" w:hAnsi="David"/>
              </w:rPr>
              <w:t xml:space="preserve"> </w:t>
            </w:r>
            <w:r w:rsidRPr="003E62FF">
              <w:rPr>
                <w:rFonts w:ascii="David" w:hAnsi="David"/>
                <w:rtl/>
              </w:rPr>
              <w:t>מתן</w:t>
            </w:r>
            <w:r w:rsidRPr="003E62FF">
              <w:rPr>
                <w:rFonts w:ascii="David" w:hAnsi="David"/>
              </w:rPr>
              <w:t xml:space="preserve"> </w:t>
            </w:r>
            <w:r w:rsidRPr="003E62FF">
              <w:rPr>
                <w:rFonts w:ascii="David" w:hAnsi="David"/>
                <w:rtl/>
              </w:rPr>
              <w:t>תמיכה</w:t>
            </w:r>
            <w:r w:rsidRPr="003E62FF">
              <w:rPr>
                <w:rFonts w:ascii="David" w:hAnsi="David"/>
              </w:rPr>
              <w:t xml:space="preserve"> </w:t>
            </w:r>
            <w:r w:rsidRPr="003E62FF">
              <w:rPr>
                <w:rFonts w:ascii="David" w:hAnsi="David"/>
                <w:rtl/>
              </w:rPr>
              <w:t xml:space="preserve">וידע מקצועי </w:t>
            </w:r>
            <w:r w:rsidRPr="003E62FF">
              <w:rPr>
                <w:rFonts w:ascii="David" w:hAnsi="David"/>
              </w:rPr>
              <w:t>)</w:t>
            </w:r>
            <w:r w:rsidRPr="003E62FF">
              <w:rPr>
                <w:rFonts w:ascii="David" w:hAnsi="David"/>
                <w:rtl/>
              </w:rPr>
              <w:t>סופקו</w:t>
            </w:r>
            <w:r w:rsidRPr="003E62FF">
              <w:rPr>
                <w:rFonts w:ascii="David" w:hAnsi="David"/>
              </w:rPr>
              <w:t xml:space="preserve"> </w:t>
            </w:r>
            <w:r w:rsidRPr="003E62FF">
              <w:rPr>
                <w:rFonts w:ascii="David" w:hAnsi="David"/>
                <w:rtl/>
              </w:rPr>
              <w:t>כ</w:t>
            </w:r>
            <w:r w:rsidRPr="003E62FF">
              <w:rPr>
                <w:rFonts w:ascii="David" w:hAnsi="David"/>
              </w:rPr>
              <w:t xml:space="preserve"> - 84 </w:t>
            </w:r>
            <w:r w:rsidRPr="003E62FF">
              <w:rPr>
                <w:rFonts w:ascii="David" w:hAnsi="David"/>
                <w:rtl/>
              </w:rPr>
              <w:t>אלף</w:t>
            </w:r>
            <w:r w:rsidRPr="003E62FF">
              <w:rPr>
                <w:rFonts w:ascii="David" w:hAnsi="David"/>
              </w:rPr>
              <w:t xml:space="preserve"> </w:t>
            </w:r>
            <w:r w:rsidRPr="003E62FF">
              <w:rPr>
                <w:rFonts w:ascii="David" w:hAnsi="David"/>
                <w:rtl/>
              </w:rPr>
              <w:t>שתילים</w:t>
            </w:r>
            <w:r w:rsidRPr="003E62FF">
              <w:rPr>
                <w:rFonts w:ascii="David" w:hAnsi="David"/>
              </w:rPr>
              <w:t xml:space="preserve"> </w:t>
            </w:r>
            <w:r w:rsidRPr="003E62FF">
              <w:rPr>
                <w:rFonts w:ascii="David" w:hAnsi="David"/>
                <w:rtl/>
              </w:rPr>
              <w:t>בשנת</w:t>
            </w:r>
            <w:r w:rsidRPr="003E62FF">
              <w:rPr>
                <w:rFonts w:ascii="David" w:hAnsi="David"/>
              </w:rPr>
              <w:t xml:space="preserve"> 2021</w:t>
            </w:r>
            <w:r w:rsidRPr="003E62FF">
              <w:rPr>
                <w:rFonts w:ascii="David" w:hAnsi="David"/>
                <w:rtl/>
              </w:rPr>
              <w:t>)</w:t>
            </w:r>
          </w:p>
          <w:p w14:paraId="73B946C4" w14:textId="77777777" w:rsidR="00084B10" w:rsidRPr="003E62FF" w:rsidRDefault="00084B10" w:rsidP="00084B10">
            <w:pPr>
              <w:pStyle w:val="a7"/>
              <w:autoSpaceDE w:val="0"/>
              <w:autoSpaceDN w:val="0"/>
              <w:adjustRightInd w:val="0"/>
              <w:rPr>
                <w:rFonts w:ascii="David" w:hAnsi="David"/>
                <w:rtl/>
              </w:rPr>
            </w:pPr>
          </w:p>
          <w:p w14:paraId="25DCBD13"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Pr>
              <w:t xml:space="preserve"> </w:t>
            </w:r>
            <w:r w:rsidRPr="003E62FF">
              <w:rPr>
                <w:rFonts w:ascii="David" w:hAnsi="David"/>
                <w:rtl/>
              </w:rPr>
              <w:t>המשך</w:t>
            </w:r>
            <w:r w:rsidRPr="003E62FF">
              <w:rPr>
                <w:rFonts w:ascii="David" w:hAnsi="David"/>
              </w:rPr>
              <w:t xml:space="preserve"> </w:t>
            </w:r>
            <w:r w:rsidRPr="003E62FF">
              <w:rPr>
                <w:rFonts w:ascii="David" w:hAnsi="David"/>
                <w:rtl/>
              </w:rPr>
              <w:t>טיפול</w:t>
            </w:r>
            <w:r w:rsidRPr="003E62FF">
              <w:rPr>
                <w:rFonts w:ascii="David" w:hAnsi="David"/>
              </w:rPr>
              <w:t xml:space="preserve"> </w:t>
            </w:r>
            <w:r w:rsidRPr="003E62FF">
              <w:rPr>
                <w:rFonts w:ascii="David" w:hAnsi="David"/>
                <w:rtl/>
              </w:rPr>
              <w:t>בפרויקט</w:t>
            </w:r>
            <w:r w:rsidRPr="003E62FF">
              <w:rPr>
                <w:rFonts w:ascii="David" w:hAnsi="David"/>
              </w:rPr>
              <w:t xml:space="preserve"> </w:t>
            </w:r>
            <w:r w:rsidRPr="003E62FF">
              <w:rPr>
                <w:rFonts w:ascii="David" w:hAnsi="David"/>
                <w:rtl/>
              </w:rPr>
              <w:t>מלפפון</w:t>
            </w:r>
            <w:r w:rsidRPr="003E62FF">
              <w:rPr>
                <w:rFonts w:ascii="David" w:hAnsi="David"/>
              </w:rPr>
              <w:t xml:space="preserve"> </w:t>
            </w:r>
            <w:r w:rsidRPr="003E62FF">
              <w:rPr>
                <w:rFonts w:ascii="David" w:hAnsi="David"/>
                <w:rtl/>
              </w:rPr>
              <w:t>בייבי</w:t>
            </w:r>
            <w:r w:rsidRPr="003E62FF">
              <w:rPr>
                <w:rFonts w:ascii="David" w:hAnsi="David"/>
              </w:rPr>
              <w:t xml:space="preserve"> </w:t>
            </w:r>
            <w:r w:rsidRPr="003E62FF">
              <w:rPr>
                <w:rFonts w:ascii="David" w:hAnsi="David"/>
                <w:rtl/>
              </w:rPr>
              <w:t>ברש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באמצעות</w:t>
            </w:r>
            <w:r w:rsidRPr="003E62FF">
              <w:rPr>
                <w:rFonts w:ascii="David" w:hAnsi="David"/>
              </w:rPr>
              <w:t xml:space="preserve"> </w:t>
            </w:r>
            <w:r w:rsidRPr="003E62FF">
              <w:rPr>
                <w:rFonts w:ascii="David" w:hAnsi="David"/>
                <w:rtl/>
              </w:rPr>
              <w:t>מתן</w:t>
            </w:r>
            <w:r w:rsidRPr="003E62FF">
              <w:rPr>
                <w:rFonts w:ascii="David" w:hAnsi="David"/>
              </w:rPr>
              <w:t xml:space="preserve"> </w:t>
            </w:r>
            <w:r w:rsidRPr="003E62FF">
              <w:rPr>
                <w:rFonts w:ascii="David" w:hAnsi="David"/>
                <w:rtl/>
              </w:rPr>
              <w:t>תמיכה</w:t>
            </w:r>
            <w:r w:rsidRPr="003E62FF">
              <w:rPr>
                <w:rFonts w:ascii="David" w:hAnsi="David"/>
              </w:rPr>
              <w:t xml:space="preserve"> </w:t>
            </w:r>
            <w:r w:rsidRPr="003E62FF">
              <w:rPr>
                <w:rFonts w:ascii="David" w:hAnsi="David"/>
                <w:rtl/>
              </w:rPr>
              <w:t>ע</w:t>
            </w:r>
            <w:r w:rsidRPr="003E62FF">
              <w:rPr>
                <w:rFonts w:ascii="David" w:hAnsi="David"/>
              </w:rPr>
              <w:t>"</w:t>
            </w:r>
            <w:r w:rsidRPr="003E62FF">
              <w:rPr>
                <w:rFonts w:ascii="David" w:hAnsi="David"/>
                <w:rtl/>
              </w:rPr>
              <w:t>י רכישת</w:t>
            </w:r>
            <w:r w:rsidRPr="003E62FF">
              <w:rPr>
                <w:rFonts w:ascii="David" w:hAnsi="David"/>
              </w:rPr>
              <w:t xml:space="preserve"> </w:t>
            </w:r>
            <w:r w:rsidRPr="003E62FF">
              <w:rPr>
                <w:rFonts w:ascii="David" w:hAnsi="David"/>
                <w:rtl/>
              </w:rPr>
              <w:t xml:space="preserve">זרעים </w:t>
            </w:r>
            <w:r w:rsidRPr="003E62FF">
              <w:rPr>
                <w:rFonts w:ascii="David" w:hAnsi="David"/>
              </w:rPr>
              <w:t>)</w:t>
            </w:r>
            <w:r w:rsidRPr="003E62FF">
              <w:rPr>
                <w:rFonts w:ascii="David" w:hAnsi="David"/>
                <w:rtl/>
              </w:rPr>
              <w:t>סופקו</w:t>
            </w:r>
            <w:r w:rsidRPr="003E62FF">
              <w:rPr>
                <w:rFonts w:ascii="David" w:hAnsi="David"/>
              </w:rPr>
              <w:t xml:space="preserve"> </w:t>
            </w:r>
            <w:r w:rsidRPr="003E62FF">
              <w:rPr>
                <w:rFonts w:ascii="David" w:hAnsi="David"/>
                <w:rtl/>
              </w:rPr>
              <w:t>כ</w:t>
            </w:r>
            <w:r w:rsidRPr="003E62FF">
              <w:rPr>
                <w:rFonts w:ascii="David" w:hAnsi="David"/>
              </w:rPr>
              <w:t xml:space="preserve"> - 400 </w:t>
            </w:r>
            <w:r w:rsidRPr="003E62FF">
              <w:rPr>
                <w:rFonts w:ascii="David" w:hAnsi="David"/>
                <w:rtl/>
              </w:rPr>
              <w:t>אלף</w:t>
            </w:r>
            <w:r w:rsidRPr="003E62FF">
              <w:rPr>
                <w:rFonts w:ascii="David" w:hAnsi="David"/>
              </w:rPr>
              <w:t xml:space="preserve"> </w:t>
            </w:r>
            <w:r w:rsidRPr="003E62FF">
              <w:rPr>
                <w:rFonts w:ascii="David" w:hAnsi="David"/>
                <w:rtl/>
              </w:rPr>
              <w:t>זרעים</w:t>
            </w:r>
            <w:r w:rsidRPr="003E62FF">
              <w:rPr>
                <w:rFonts w:ascii="David" w:hAnsi="David"/>
              </w:rPr>
              <w:t xml:space="preserve"> </w:t>
            </w:r>
            <w:r w:rsidRPr="003E62FF">
              <w:rPr>
                <w:rFonts w:ascii="David" w:hAnsi="David"/>
                <w:rtl/>
              </w:rPr>
              <w:t>לעונת</w:t>
            </w:r>
            <w:r w:rsidRPr="003E62FF">
              <w:rPr>
                <w:rFonts w:ascii="David" w:hAnsi="David"/>
              </w:rPr>
              <w:t xml:space="preserve"> </w:t>
            </w:r>
            <w:r w:rsidRPr="003E62FF">
              <w:rPr>
                <w:rFonts w:ascii="David" w:hAnsi="David"/>
                <w:rtl/>
              </w:rPr>
              <w:t>אביב</w:t>
            </w:r>
            <w:r w:rsidRPr="003E62FF">
              <w:rPr>
                <w:rFonts w:ascii="David" w:hAnsi="David"/>
              </w:rPr>
              <w:t xml:space="preserve"> </w:t>
            </w:r>
            <w:r w:rsidRPr="003E62FF">
              <w:rPr>
                <w:rFonts w:ascii="David" w:hAnsi="David"/>
                <w:rtl/>
              </w:rPr>
              <w:t>ונרכשו</w:t>
            </w:r>
            <w:r w:rsidRPr="003E62FF">
              <w:rPr>
                <w:rFonts w:ascii="David" w:hAnsi="David"/>
              </w:rPr>
              <w:t xml:space="preserve"> </w:t>
            </w:r>
            <w:r w:rsidRPr="003E62FF">
              <w:rPr>
                <w:rFonts w:ascii="David" w:hAnsi="David"/>
                <w:rtl/>
              </w:rPr>
              <w:t>כ</w:t>
            </w:r>
            <w:r w:rsidRPr="003E62FF">
              <w:rPr>
                <w:rFonts w:ascii="David" w:hAnsi="David"/>
              </w:rPr>
              <w:t xml:space="preserve"> - 342 </w:t>
            </w:r>
            <w:r w:rsidRPr="003E62FF">
              <w:rPr>
                <w:rFonts w:ascii="David" w:hAnsi="David"/>
                <w:rtl/>
              </w:rPr>
              <w:t>אלף זרעים</w:t>
            </w:r>
            <w:r w:rsidRPr="003E62FF">
              <w:rPr>
                <w:rFonts w:ascii="David" w:hAnsi="David"/>
              </w:rPr>
              <w:t xml:space="preserve"> </w:t>
            </w:r>
            <w:r w:rsidRPr="003E62FF">
              <w:rPr>
                <w:rFonts w:ascii="David" w:hAnsi="David"/>
                <w:rtl/>
              </w:rPr>
              <w:t>לעונת</w:t>
            </w:r>
            <w:r w:rsidRPr="003E62FF">
              <w:rPr>
                <w:rFonts w:ascii="David" w:hAnsi="David"/>
              </w:rPr>
              <w:t xml:space="preserve"> </w:t>
            </w:r>
            <w:r w:rsidRPr="003E62FF">
              <w:rPr>
                <w:rFonts w:ascii="David" w:hAnsi="David"/>
                <w:rtl/>
              </w:rPr>
              <w:t>סתיו</w:t>
            </w:r>
            <w:r w:rsidRPr="003E62FF">
              <w:rPr>
                <w:rFonts w:ascii="David" w:hAnsi="David"/>
              </w:rPr>
              <w:t xml:space="preserve"> 2021 </w:t>
            </w:r>
            <w:r w:rsidRPr="003E62FF">
              <w:rPr>
                <w:rFonts w:ascii="David" w:hAnsi="David"/>
                <w:rtl/>
              </w:rPr>
              <w:t>)</w:t>
            </w:r>
          </w:p>
          <w:p w14:paraId="204E3CB9" w14:textId="77777777" w:rsidR="00084B10" w:rsidRPr="003E62FF" w:rsidRDefault="00084B10" w:rsidP="00084B10">
            <w:pPr>
              <w:autoSpaceDE w:val="0"/>
              <w:autoSpaceDN w:val="0"/>
              <w:adjustRightInd w:val="0"/>
              <w:rPr>
                <w:rFonts w:ascii="David" w:hAnsi="David"/>
                <w:rtl/>
              </w:rPr>
            </w:pPr>
          </w:p>
          <w:p w14:paraId="747C4F3C"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Pr>
              <w:t xml:space="preserve"> </w:t>
            </w:r>
            <w:r w:rsidRPr="003E62FF">
              <w:rPr>
                <w:rFonts w:ascii="David" w:hAnsi="David"/>
                <w:rtl/>
              </w:rPr>
              <w:t>המשך</w:t>
            </w:r>
            <w:r w:rsidRPr="003E62FF">
              <w:rPr>
                <w:rFonts w:ascii="David" w:hAnsi="David"/>
              </w:rPr>
              <w:t xml:space="preserve"> </w:t>
            </w:r>
            <w:r w:rsidRPr="003E62FF">
              <w:rPr>
                <w:rFonts w:ascii="David" w:hAnsi="David"/>
                <w:rtl/>
              </w:rPr>
              <w:t>פרויקט</w:t>
            </w:r>
            <w:r w:rsidRPr="003E62FF">
              <w:rPr>
                <w:rFonts w:ascii="David" w:hAnsi="David"/>
              </w:rPr>
              <w:t xml:space="preserve"> </w:t>
            </w:r>
            <w:r w:rsidRPr="003E62FF">
              <w:rPr>
                <w:rFonts w:ascii="David" w:hAnsi="David"/>
                <w:rtl/>
              </w:rPr>
              <w:t>משותף</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אגפי</w:t>
            </w:r>
            <w:r w:rsidRPr="003E62FF">
              <w:rPr>
                <w:rFonts w:ascii="David" w:hAnsi="David"/>
              </w:rPr>
              <w:t xml:space="preserve"> </w:t>
            </w:r>
            <w:r w:rsidRPr="003E62FF">
              <w:rPr>
                <w:rFonts w:ascii="David" w:hAnsi="David"/>
                <w:rtl/>
              </w:rPr>
              <w:t>הדיג</w:t>
            </w:r>
            <w:r w:rsidRPr="003E62FF">
              <w:rPr>
                <w:rFonts w:ascii="David" w:hAnsi="David"/>
              </w:rPr>
              <w:t xml:space="preserve"> </w:t>
            </w:r>
            <w:r w:rsidRPr="003E62FF">
              <w:rPr>
                <w:rFonts w:ascii="David" w:hAnsi="David"/>
                <w:rtl/>
              </w:rPr>
              <w:t>בישראל</w:t>
            </w:r>
            <w:r w:rsidRPr="003E62FF">
              <w:rPr>
                <w:rFonts w:ascii="David" w:hAnsi="David"/>
              </w:rPr>
              <w:t xml:space="preserve"> </w:t>
            </w:r>
            <w:r w:rsidRPr="003E62FF">
              <w:rPr>
                <w:rFonts w:ascii="David" w:hAnsi="David"/>
                <w:rtl/>
              </w:rPr>
              <w:t>וברש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לגידול</w:t>
            </w:r>
            <w:r w:rsidRPr="003E62FF">
              <w:rPr>
                <w:rFonts w:ascii="David" w:hAnsi="David"/>
              </w:rPr>
              <w:t xml:space="preserve"> </w:t>
            </w:r>
            <w:r w:rsidRPr="003E62FF">
              <w:rPr>
                <w:rFonts w:ascii="David" w:hAnsi="David"/>
                <w:rtl/>
              </w:rPr>
              <w:t>דגים</w:t>
            </w:r>
            <w:r w:rsidRPr="003E62FF">
              <w:rPr>
                <w:rFonts w:ascii="David" w:hAnsi="David"/>
              </w:rPr>
              <w:t xml:space="preserve"> </w:t>
            </w:r>
            <w:r w:rsidRPr="003E62FF">
              <w:rPr>
                <w:rFonts w:ascii="David" w:hAnsi="David"/>
                <w:rtl/>
              </w:rPr>
              <w:t>למאכל בנפת</w:t>
            </w:r>
            <w:r w:rsidRPr="003E62FF">
              <w:rPr>
                <w:rFonts w:ascii="David" w:hAnsi="David"/>
              </w:rPr>
              <w:t xml:space="preserve"> </w:t>
            </w:r>
            <w:r w:rsidRPr="003E62FF">
              <w:rPr>
                <w:rFonts w:ascii="David" w:hAnsi="David"/>
                <w:rtl/>
              </w:rPr>
              <w:t>טו</w:t>
            </w:r>
            <w:r w:rsidRPr="003E62FF">
              <w:rPr>
                <w:rFonts w:ascii="David" w:hAnsi="David"/>
              </w:rPr>
              <w:t>"</w:t>
            </w:r>
            <w:r w:rsidRPr="003E62FF">
              <w:rPr>
                <w:rFonts w:ascii="David" w:hAnsi="David"/>
                <w:rtl/>
              </w:rPr>
              <w:t>כ</w:t>
            </w:r>
            <w:r w:rsidRPr="003E62FF">
              <w:rPr>
                <w:rFonts w:ascii="David" w:hAnsi="David"/>
              </w:rPr>
              <w:t xml:space="preserve"> </w:t>
            </w:r>
            <w:r w:rsidRPr="003E62FF">
              <w:rPr>
                <w:rFonts w:ascii="David" w:hAnsi="David"/>
                <w:rtl/>
              </w:rPr>
              <w:t>ובקעת</w:t>
            </w:r>
            <w:r w:rsidRPr="003E62FF">
              <w:rPr>
                <w:rFonts w:ascii="David" w:hAnsi="David"/>
              </w:rPr>
              <w:t xml:space="preserve"> </w:t>
            </w:r>
            <w:r w:rsidRPr="003E62FF">
              <w:rPr>
                <w:rFonts w:ascii="David" w:hAnsi="David"/>
                <w:rtl/>
              </w:rPr>
              <w:t xml:space="preserve">הירדן </w:t>
            </w:r>
            <w:r w:rsidRPr="003E62FF">
              <w:rPr>
                <w:rFonts w:ascii="David" w:hAnsi="David"/>
              </w:rPr>
              <w:t xml:space="preserve"> )</w:t>
            </w:r>
            <w:r w:rsidRPr="003E62FF">
              <w:rPr>
                <w:rFonts w:ascii="David" w:hAnsi="David"/>
                <w:rtl/>
              </w:rPr>
              <w:t>הקמת</w:t>
            </w:r>
            <w:r w:rsidRPr="003E62FF">
              <w:rPr>
                <w:rFonts w:ascii="David" w:hAnsi="David"/>
              </w:rPr>
              <w:t xml:space="preserve"> 6 </w:t>
            </w:r>
            <w:r w:rsidRPr="003E62FF">
              <w:rPr>
                <w:rFonts w:ascii="David" w:hAnsi="David"/>
                <w:rtl/>
              </w:rPr>
              <w:t>בריכות</w:t>
            </w:r>
            <w:r w:rsidRPr="003E62FF">
              <w:rPr>
                <w:rFonts w:ascii="David" w:hAnsi="David"/>
              </w:rPr>
              <w:t xml:space="preserve"> </w:t>
            </w:r>
            <w:r w:rsidRPr="003E62FF">
              <w:rPr>
                <w:rFonts w:ascii="David" w:hAnsi="David"/>
                <w:rtl/>
              </w:rPr>
              <w:t>חדשות</w:t>
            </w:r>
            <w:r w:rsidRPr="003E62FF">
              <w:rPr>
                <w:rFonts w:ascii="David" w:hAnsi="David"/>
              </w:rPr>
              <w:t xml:space="preserve"> </w:t>
            </w:r>
            <w:r w:rsidRPr="003E62FF">
              <w:rPr>
                <w:rFonts w:ascii="David" w:hAnsi="David"/>
                <w:rtl/>
              </w:rPr>
              <w:t>ובריכה</w:t>
            </w:r>
            <w:r w:rsidRPr="003E62FF">
              <w:rPr>
                <w:rFonts w:ascii="David" w:hAnsi="David"/>
              </w:rPr>
              <w:t xml:space="preserve"> </w:t>
            </w:r>
            <w:r w:rsidRPr="003E62FF">
              <w:rPr>
                <w:rFonts w:ascii="David" w:hAnsi="David"/>
                <w:rtl/>
              </w:rPr>
              <w:t>בעוג</w:t>
            </w:r>
            <w:r w:rsidRPr="003E62FF">
              <w:rPr>
                <w:rFonts w:ascii="David" w:hAnsi="David"/>
              </w:rPr>
              <w:t>'</w:t>
            </w:r>
            <w:r w:rsidRPr="003E62FF">
              <w:rPr>
                <w:rFonts w:ascii="David" w:hAnsi="David"/>
                <w:rtl/>
              </w:rPr>
              <w:t>ה</w:t>
            </w:r>
            <w:r w:rsidRPr="003E62FF">
              <w:rPr>
                <w:rFonts w:ascii="David" w:hAnsi="David"/>
              </w:rPr>
              <w:t xml:space="preserve"> (</w:t>
            </w:r>
            <w:r w:rsidRPr="003E62FF">
              <w:rPr>
                <w:rFonts w:ascii="David" w:hAnsi="David"/>
                <w:rtl/>
              </w:rPr>
              <w:t>.</w:t>
            </w:r>
          </w:p>
          <w:p w14:paraId="5FF89C51" w14:textId="77777777" w:rsidR="00084B10" w:rsidRPr="003E62FF" w:rsidRDefault="00084B10" w:rsidP="00084B10">
            <w:pPr>
              <w:autoSpaceDE w:val="0"/>
              <w:autoSpaceDN w:val="0"/>
              <w:adjustRightInd w:val="0"/>
              <w:rPr>
                <w:rFonts w:ascii="David" w:hAnsi="David"/>
              </w:rPr>
            </w:pPr>
          </w:p>
          <w:p w14:paraId="5F91C270"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שיווק</w:t>
            </w:r>
            <w:r w:rsidRPr="003E62FF">
              <w:rPr>
                <w:rFonts w:ascii="David" w:hAnsi="David"/>
              </w:rPr>
              <w:t xml:space="preserve"> </w:t>
            </w:r>
            <w:r w:rsidRPr="003E62FF">
              <w:rPr>
                <w:rFonts w:ascii="David" w:hAnsi="David"/>
                <w:rtl/>
              </w:rPr>
              <w:t>מלפפונים</w:t>
            </w:r>
            <w:r w:rsidRPr="003E62FF">
              <w:rPr>
                <w:rFonts w:ascii="David" w:hAnsi="David"/>
              </w:rPr>
              <w:t xml:space="preserve"> </w:t>
            </w:r>
            <w:r w:rsidRPr="003E62FF">
              <w:rPr>
                <w:rFonts w:ascii="David" w:hAnsi="David"/>
                <w:rtl/>
              </w:rPr>
              <w:t>ומלפפוני</w:t>
            </w:r>
            <w:r w:rsidRPr="003E62FF">
              <w:rPr>
                <w:rFonts w:ascii="David" w:hAnsi="David"/>
              </w:rPr>
              <w:t xml:space="preserve"> </w:t>
            </w:r>
            <w:r w:rsidRPr="003E62FF">
              <w:rPr>
                <w:rFonts w:ascii="David" w:hAnsi="David"/>
                <w:rtl/>
              </w:rPr>
              <w:t>בייבי</w:t>
            </w:r>
            <w:r w:rsidRPr="003E62FF">
              <w:rPr>
                <w:rFonts w:ascii="David" w:hAnsi="David"/>
              </w:rPr>
              <w:t xml:space="preserve"> </w:t>
            </w:r>
            <w:r w:rsidRPr="003E62FF">
              <w:rPr>
                <w:rFonts w:ascii="David" w:hAnsi="David"/>
                <w:rtl/>
              </w:rPr>
              <w:t>לתעשייה</w:t>
            </w:r>
            <w:r w:rsidRPr="003E62FF">
              <w:rPr>
                <w:rFonts w:ascii="David" w:hAnsi="David"/>
              </w:rPr>
              <w:t xml:space="preserve"> </w:t>
            </w:r>
            <w:r w:rsidRPr="003E62FF">
              <w:rPr>
                <w:rFonts w:ascii="David" w:hAnsi="David"/>
                <w:rtl/>
              </w:rPr>
              <w:t>מנפת</w:t>
            </w:r>
            <w:r w:rsidRPr="003E62FF">
              <w:rPr>
                <w:rFonts w:ascii="David" w:hAnsi="David"/>
              </w:rPr>
              <w:t xml:space="preserve"> </w:t>
            </w:r>
            <w:r w:rsidRPr="003E62FF">
              <w:rPr>
                <w:rFonts w:ascii="David" w:hAnsi="David"/>
                <w:rtl/>
              </w:rPr>
              <w:t>ג</w:t>
            </w:r>
            <w:r w:rsidRPr="003E62FF">
              <w:rPr>
                <w:rFonts w:ascii="David" w:hAnsi="David"/>
              </w:rPr>
              <w:t>'</w:t>
            </w:r>
            <w:r w:rsidRPr="003E62FF">
              <w:rPr>
                <w:rFonts w:ascii="David" w:hAnsi="David"/>
                <w:rtl/>
              </w:rPr>
              <w:t>נין</w:t>
            </w:r>
            <w:r w:rsidRPr="003E62FF">
              <w:rPr>
                <w:rFonts w:ascii="David" w:hAnsi="David"/>
              </w:rPr>
              <w:t xml:space="preserve"> </w:t>
            </w:r>
            <w:r w:rsidRPr="003E62FF">
              <w:rPr>
                <w:rFonts w:ascii="David" w:hAnsi="David"/>
                <w:rtl/>
              </w:rPr>
              <w:t>לישראל</w:t>
            </w:r>
            <w:r w:rsidRPr="003E62FF">
              <w:rPr>
                <w:rFonts w:ascii="David" w:hAnsi="David"/>
              </w:rPr>
              <w:t xml:space="preserve"> </w:t>
            </w:r>
            <w:r w:rsidRPr="003E62FF">
              <w:rPr>
                <w:rFonts w:ascii="David" w:hAnsi="David"/>
                <w:rtl/>
              </w:rPr>
              <w:t>- שנת 2021.</w:t>
            </w:r>
          </w:p>
          <w:p w14:paraId="75DD3BEB" w14:textId="77777777" w:rsidR="00084B10" w:rsidRPr="003E62FF" w:rsidRDefault="00084B10" w:rsidP="00084B10">
            <w:pPr>
              <w:autoSpaceDE w:val="0"/>
              <w:autoSpaceDN w:val="0"/>
              <w:adjustRightInd w:val="0"/>
              <w:rPr>
                <w:rFonts w:ascii="David" w:hAnsi="David"/>
                <w:rtl/>
              </w:rPr>
            </w:pPr>
          </w:p>
          <w:p w14:paraId="4350A287"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יישום</w:t>
            </w:r>
            <w:r w:rsidRPr="003E62FF">
              <w:rPr>
                <w:rFonts w:ascii="David" w:hAnsi="David"/>
              </w:rPr>
              <w:t xml:space="preserve"> </w:t>
            </w:r>
            <w:r w:rsidRPr="003E62FF">
              <w:rPr>
                <w:rFonts w:ascii="David" w:hAnsi="David"/>
                <w:rtl/>
              </w:rPr>
              <w:t>פרויקט</w:t>
            </w:r>
            <w:r w:rsidRPr="003E62FF">
              <w:rPr>
                <w:rFonts w:ascii="David" w:hAnsi="David"/>
              </w:rPr>
              <w:t xml:space="preserve"> </w:t>
            </w:r>
            <w:r w:rsidRPr="003E62FF">
              <w:rPr>
                <w:rFonts w:ascii="David" w:hAnsi="David"/>
                <w:rtl/>
              </w:rPr>
              <w:t>הדברה</w:t>
            </w:r>
            <w:r w:rsidRPr="003E62FF">
              <w:rPr>
                <w:rFonts w:ascii="David" w:hAnsi="David"/>
              </w:rPr>
              <w:t xml:space="preserve"> </w:t>
            </w:r>
            <w:r w:rsidRPr="003E62FF">
              <w:rPr>
                <w:rFonts w:ascii="David" w:hAnsi="David"/>
                <w:rtl/>
              </w:rPr>
              <w:t>משולבת</w:t>
            </w:r>
            <w:r w:rsidRPr="003E62FF">
              <w:rPr>
                <w:rFonts w:ascii="David" w:hAnsi="David"/>
              </w:rPr>
              <w:t xml:space="preserve"> IPM </w:t>
            </w:r>
            <w:r w:rsidRPr="003E62FF">
              <w:rPr>
                <w:rFonts w:ascii="David" w:hAnsi="David"/>
                <w:rtl/>
              </w:rPr>
              <w:t>בגידולי</w:t>
            </w:r>
            <w:r w:rsidRPr="003E62FF">
              <w:rPr>
                <w:rFonts w:ascii="David" w:hAnsi="David"/>
              </w:rPr>
              <w:t xml:space="preserve"> </w:t>
            </w:r>
            <w:r w:rsidRPr="003E62FF">
              <w:rPr>
                <w:rFonts w:ascii="David" w:hAnsi="David"/>
                <w:rtl/>
              </w:rPr>
              <w:t>תות</w:t>
            </w:r>
            <w:r w:rsidRPr="003E62FF">
              <w:rPr>
                <w:rFonts w:ascii="David" w:hAnsi="David"/>
              </w:rPr>
              <w:t xml:space="preserve"> </w:t>
            </w:r>
            <w:r w:rsidRPr="003E62FF">
              <w:rPr>
                <w:rFonts w:ascii="David" w:hAnsi="David"/>
                <w:rtl/>
              </w:rPr>
              <w:t>שדה</w:t>
            </w:r>
            <w:r w:rsidRPr="003E62FF">
              <w:rPr>
                <w:rFonts w:ascii="David" w:hAnsi="David"/>
              </w:rPr>
              <w:t xml:space="preserve"> ,</w:t>
            </w:r>
            <w:r w:rsidRPr="003E62FF">
              <w:rPr>
                <w:rFonts w:ascii="David" w:hAnsi="David"/>
                <w:rtl/>
              </w:rPr>
              <w:t>מלפפון</w:t>
            </w:r>
            <w:r w:rsidRPr="003E62FF">
              <w:rPr>
                <w:rFonts w:ascii="David" w:hAnsi="David"/>
              </w:rPr>
              <w:t xml:space="preserve"> ,</w:t>
            </w:r>
            <w:r w:rsidRPr="003E62FF">
              <w:rPr>
                <w:rFonts w:ascii="David" w:hAnsi="David"/>
                <w:rtl/>
              </w:rPr>
              <w:t>חציל</w:t>
            </w:r>
            <w:r w:rsidRPr="003E62FF">
              <w:rPr>
                <w:rFonts w:ascii="David" w:hAnsi="David"/>
              </w:rPr>
              <w:t xml:space="preserve"> </w:t>
            </w:r>
            <w:r w:rsidRPr="003E62FF">
              <w:rPr>
                <w:rFonts w:ascii="David" w:hAnsi="David"/>
                <w:rtl/>
              </w:rPr>
              <w:t>ופלפל ברש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באמצעות</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פומבי</w:t>
            </w:r>
            <w:r w:rsidRPr="003E62FF">
              <w:rPr>
                <w:rFonts w:ascii="David" w:hAnsi="David"/>
              </w:rPr>
              <w:t xml:space="preserve"> ) </w:t>
            </w:r>
            <w:r w:rsidRPr="003E62FF">
              <w:rPr>
                <w:rFonts w:ascii="David" w:hAnsi="David"/>
                <w:rtl/>
              </w:rPr>
              <w:t>תמיכה</w:t>
            </w:r>
            <w:r w:rsidRPr="003E62FF">
              <w:rPr>
                <w:rFonts w:ascii="David" w:hAnsi="David"/>
              </w:rPr>
              <w:t xml:space="preserve"> </w:t>
            </w:r>
            <w:r w:rsidRPr="003E62FF">
              <w:rPr>
                <w:rFonts w:ascii="David" w:hAnsi="David"/>
                <w:rtl/>
              </w:rPr>
              <w:t>בהדברה</w:t>
            </w:r>
            <w:r w:rsidRPr="003E62FF">
              <w:rPr>
                <w:rFonts w:ascii="David" w:hAnsi="David"/>
              </w:rPr>
              <w:t xml:space="preserve"> </w:t>
            </w:r>
            <w:r w:rsidRPr="003E62FF">
              <w:rPr>
                <w:rFonts w:ascii="David" w:hAnsi="David"/>
                <w:rtl/>
              </w:rPr>
              <w:t>משולבת</w:t>
            </w:r>
            <w:r w:rsidRPr="003E62FF">
              <w:rPr>
                <w:rFonts w:ascii="David" w:hAnsi="David"/>
              </w:rPr>
              <w:t xml:space="preserve"> </w:t>
            </w:r>
            <w:r w:rsidRPr="003E62FF">
              <w:rPr>
                <w:rFonts w:ascii="David" w:hAnsi="David"/>
                <w:rtl/>
              </w:rPr>
              <w:t>בכ-900</w:t>
            </w:r>
            <w:r w:rsidRPr="003E62FF">
              <w:rPr>
                <w:rFonts w:ascii="David" w:hAnsi="David"/>
              </w:rPr>
              <w:t xml:space="preserve"> </w:t>
            </w:r>
            <w:r w:rsidRPr="003E62FF">
              <w:rPr>
                <w:rFonts w:ascii="David" w:hAnsi="David"/>
                <w:rtl/>
              </w:rPr>
              <w:t>דונם לשנת 2021.</w:t>
            </w:r>
          </w:p>
          <w:p w14:paraId="0777EE23" w14:textId="77777777" w:rsidR="00084B10" w:rsidRPr="003E62FF" w:rsidRDefault="00084B10" w:rsidP="00084B10">
            <w:pPr>
              <w:autoSpaceDE w:val="0"/>
              <w:autoSpaceDN w:val="0"/>
              <w:adjustRightInd w:val="0"/>
              <w:rPr>
                <w:rFonts w:ascii="David" w:hAnsi="David"/>
                <w:rtl/>
              </w:rPr>
            </w:pPr>
          </w:p>
          <w:p w14:paraId="1EF76712"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שת</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מקצועי</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משרד</w:t>
            </w:r>
            <w:r w:rsidRPr="003E62FF">
              <w:rPr>
                <w:rFonts w:ascii="David" w:hAnsi="David"/>
              </w:rPr>
              <w:t xml:space="preserve"> </w:t>
            </w:r>
            <w:r w:rsidRPr="003E62FF">
              <w:rPr>
                <w:rFonts w:ascii="David" w:hAnsi="David"/>
                <w:rtl/>
              </w:rPr>
              <w:t>החקלאות</w:t>
            </w:r>
            <w:r w:rsidRPr="003E62FF">
              <w:rPr>
                <w:rFonts w:ascii="David" w:hAnsi="David"/>
              </w:rPr>
              <w:t xml:space="preserve"> </w:t>
            </w:r>
            <w:r w:rsidRPr="003E62FF">
              <w:rPr>
                <w:rFonts w:ascii="David" w:hAnsi="David"/>
                <w:rtl/>
              </w:rPr>
              <w:t>הישראלי</w:t>
            </w:r>
            <w:r w:rsidRPr="003E62FF">
              <w:rPr>
                <w:rFonts w:ascii="David" w:hAnsi="David"/>
              </w:rPr>
              <w:t xml:space="preserve"> </w:t>
            </w:r>
            <w:r w:rsidRPr="003E62FF">
              <w:rPr>
                <w:rFonts w:ascii="David" w:hAnsi="David"/>
                <w:rtl/>
              </w:rPr>
              <w:t>ומגדלי</w:t>
            </w:r>
            <w:r w:rsidRPr="003E62FF">
              <w:rPr>
                <w:rFonts w:ascii="David" w:hAnsi="David"/>
              </w:rPr>
              <w:t xml:space="preserve"> </w:t>
            </w:r>
            <w:r w:rsidRPr="003E62FF">
              <w:rPr>
                <w:rFonts w:ascii="David" w:hAnsi="David"/>
                <w:rtl/>
              </w:rPr>
              <w:t>תמרים</w:t>
            </w:r>
            <w:r w:rsidRPr="003E62FF">
              <w:rPr>
                <w:rFonts w:ascii="David" w:hAnsi="David"/>
              </w:rPr>
              <w:t xml:space="preserve"> </w:t>
            </w:r>
            <w:r w:rsidRPr="003E62FF">
              <w:rPr>
                <w:rFonts w:ascii="David" w:hAnsi="David"/>
                <w:rtl/>
              </w:rPr>
              <w:t>מהרש</w:t>
            </w:r>
            <w:r w:rsidRPr="003E62FF">
              <w:rPr>
                <w:rFonts w:ascii="David" w:hAnsi="David"/>
              </w:rPr>
              <w:t>"</w:t>
            </w:r>
            <w:r w:rsidRPr="003E62FF">
              <w:rPr>
                <w:rFonts w:ascii="David" w:hAnsi="David"/>
                <w:rtl/>
              </w:rPr>
              <w:t>פ לקידום</w:t>
            </w:r>
            <w:r w:rsidRPr="003E62FF">
              <w:rPr>
                <w:rFonts w:ascii="David" w:hAnsi="David"/>
              </w:rPr>
              <w:t xml:space="preserve"> </w:t>
            </w:r>
            <w:r w:rsidRPr="003E62FF">
              <w:rPr>
                <w:rFonts w:ascii="David" w:hAnsi="David"/>
                <w:rtl/>
              </w:rPr>
              <w:t>פרויקט</w:t>
            </w:r>
            <w:r w:rsidRPr="003E62FF">
              <w:rPr>
                <w:rFonts w:ascii="David" w:hAnsi="David"/>
              </w:rPr>
              <w:t xml:space="preserve"> </w:t>
            </w:r>
            <w:r w:rsidRPr="003E62FF">
              <w:rPr>
                <w:rFonts w:ascii="David" w:hAnsi="David"/>
                <w:rtl/>
              </w:rPr>
              <w:t>להדברת</w:t>
            </w:r>
            <w:r w:rsidRPr="003E62FF">
              <w:rPr>
                <w:rFonts w:ascii="David" w:hAnsi="David"/>
              </w:rPr>
              <w:t xml:space="preserve"> </w:t>
            </w:r>
            <w:r w:rsidRPr="003E62FF">
              <w:rPr>
                <w:rFonts w:ascii="David" w:hAnsi="David"/>
                <w:rtl/>
              </w:rPr>
              <w:t>חדקונית</w:t>
            </w:r>
            <w:r w:rsidRPr="003E62FF">
              <w:rPr>
                <w:rFonts w:ascii="David" w:hAnsi="David"/>
              </w:rPr>
              <w:t xml:space="preserve"> </w:t>
            </w:r>
            <w:r w:rsidRPr="003E62FF">
              <w:rPr>
                <w:rFonts w:ascii="David" w:hAnsi="David"/>
                <w:rtl/>
              </w:rPr>
              <w:t>הדקל</w:t>
            </w:r>
            <w:r w:rsidRPr="003E62FF">
              <w:rPr>
                <w:rFonts w:ascii="David" w:hAnsi="David"/>
              </w:rPr>
              <w:t xml:space="preserve"> </w:t>
            </w:r>
            <w:r w:rsidRPr="003E62FF">
              <w:rPr>
                <w:rFonts w:ascii="David" w:hAnsi="David"/>
                <w:rtl/>
              </w:rPr>
              <w:t>האדומה</w:t>
            </w:r>
            <w:r w:rsidRPr="003E62FF">
              <w:rPr>
                <w:rFonts w:ascii="David" w:hAnsi="David"/>
              </w:rPr>
              <w:t xml:space="preserve"> )</w:t>
            </w:r>
            <w:r w:rsidRPr="003E62FF">
              <w:rPr>
                <w:rFonts w:ascii="David" w:hAnsi="David"/>
                <w:rtl/>
              </w:rPr>
              <w:t>קידום</w:t>
            </w:r>
            <w:r w:rsidRPr="003E62FF">
              <w:rPr>
                <w:rFonts w:ascii="David" w:hAnsi="David"/>
              </w:rPr>
              <w:t xml:space="preserve"> </w:t>
            </w:r>
            <w:r w:rsidRPr="003E62FF">
              <w:rPr>
                <w:rFonts w:ascii="David" w:hAnsi="David"/>
                <w:rtl/>
              </w:rPr>
              <w:t>פיילוט</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כ-1500 דונם</w:t>
            </w:r>
            <w:r w:rsidRPr="003E62FF">
              <w:rPr>
                <w:rFonts w:ascii="David" w:hAnsi="David"/>
              </w:rPr>
              <w:t xml:space="preserve"> </w:t>
            </w:r>
            <w:r w:rsidRPr="003E62FF">
              <w:rPr>
                <w:rFonts w:ascii="David" w:hAnsi="David"/>
                <w:rtl/>
              </w:rPr>
              <w:t>בג</w:t>
            </w:r>
            <w:r w:rsidRPr="003E62FF">
              <w:rPr>
                <w:rFonts w:ascii="David" w:hAnsi="David"/>
              </w:rPr>
              <w:t>'</w:t>
            </w:r>
            <w:r w:rsidRPr="003E62FF">
              <w:rPr>
                <w:rFonts w:ascii="David" w:hAnsi="David"/>
                <w:rtl/>
              </w:rPr>
              <w:t>פתליק</w:t>
            </w:r>
            <w:r w:rsidRPr="003E62FF">
              <w:rPr>
                <w:rFonts w:ascii="David" w:hAnsi="David"/>
              </w:rPr>
              <w:t xml:space="preserve"> </w:t>
            </w:r>
            <w:r w:rsidRPr="003E62FF">
              <w:rPr>
                <w:rFonts w:ascii="David" w:hAnsi="David"/>
                <w:rtl/>
              </w:rPr>
              <w:t>ועוג'ה).</w:t>
            </w:r>
          </w:p>
          <w:p w14:paraId="1439D36A" w14:textId="77777777" w:rsidR="00084B10" w:rsidRPr="003E62FF" w:rsidRDefault="00084B10" w:rsidP="00084B10">
            <w:pPr>
              <w:autoSpaceDE w:val="0"/>
              <w:autoSpaceDN w:val="0"/>
              <w:adjustRightInd w:val="0"/>
              <w:rPr>
                <w:rFonts w:ascii="David" w:hAnsi="David"/>
                <w:rtl/>
              </w:rPr>
            </w:pPr>
          </w:p>
          <w:p w14:paraId="097053FD"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קידום</w:t>
            </w:r>
            <w:r w:rsidRPr="003E62FF">
              <w:rPr>
                <w:rFonts w:ascii="David" w:hAnsi="David"/>
              </w:rPr>
              <w:t xml:space="preserve"> </w:t>
            </w:r>
            <w:r w:rsidRPr="003E62FF">
              <w:rPr>
                <w:rFonts w:ascii="David" w:hAnsi="David"/>
                <w:rtl/>
              </w:rPr>
              <w:t>מיזם</w:t>
            </w:r>
            <w:r w:rsidRPr="003E62FF">
              <w:rPr>
                <w:rFonts w:ascii="David" w:hAnsi="David"/>
              </w:rPr>
              <w:t xml:space="preserve"> </w:t>
            </w:r>
            <w:r w:rsidRPr="003E62FF">
              <w:rPr>
                <w:rFonts w:ascii="David" w:hAnsi="David"/>
                <w:rtl/>
              </w:rPr>
              <w:t>משותף</w:t>
            </w:r>
            <w:r w:rsidRPr="003E62FF">
              <w:rPr>
                <w:rFonts w:ascii="David" w:hAnsi="David"/>
              </w:rPr>
              <w:t xml:space="preserve"> </w:t>
            </w:r>
            <w:r w:rsidRPr="003E62FF">
              <w:rPr>
                <w:rFonts w:ascii="David" w:hAnsi="David"/>
                <w:rtl/>
              </w:rPr>
              <w:t>יחד</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רט</w:t>
            </w:r>
            <w:r w:rsidRPr="003E62FF">
              <w:rPr>
                <w:rFonts w:ascii="David" w:hAnsi="David"/>
              </w:rPr>
              <w:t>"</w:t>
            </w:r>
            <w:r w:rsidRPr="003E62FF">
              <w:rPr>
                <w:rFonts w:ascii="David" w:hAnsi="David"/>
                <w:rtl/>
              </w:rPr>
              <w:t>ג</w:t>
            </w:r>
            <w:r w:rsidRPr="003E62FF">
              <w:rPr>
                <w:rFonts w:ascii="David" w:hAnsi="David"/>
              </w:rPr>
              <w:t xml:space="preserve"> </w:t>
            </w:r>
            <w:r w:rsidRPr="003E62FF">
              <w:rPr>
                <w:rFonts w:ascii="David" w:hAnsi="David"/>
                <w:rtl/>
              </w:rPr>
              <w:t>ואיכות</w:t>
            </w:r>
            <w:r w:rsidRPr="003E62FF">
              <w:rPr>
                <w:rFonts w:ascii="David" w:hAnsi="David"/>
              </w:rPr>
              <w:t xml:space="preserve"> </w:t>
            </w:r>
            <w:r w:rsidRPr="003E62FF">
              <w:rPr>
                <w:rFonts w:ascii="David" w:hAnsi="David"/>
                <w:rtl/>
              </w:rPr>
              <w:t>הסביבה</w:t>
            </w:r>
            <w:r w:rsidRPr="003E62FF">
              <w:rPr>
                <w:rFonts w:ascii="David" w:hAnsi="David"/>
              </w:rPr>
              <w:t xml:space="preserve"> </w:t>
            </w:r>
            <w:r w:rsidRPr="003E62FF">
              <w:rPr>
                <w:rFonts w:ascii="David" w:hAnsi="David"/>
                <w:rtl/>
              </w:rPr>
              <w:t>לטיפול</w:t>
            </w:r>
            <w:r w:rsidRPr="003E62FF">
              <w:rPr>
                <w:rFonts w:ascii="David" w:hAnsi="David"/>
              </w:rPr>
              <w:t xml:space="preserve"> </w:t>
            </w:r>
            <w:r w:rsidRPr="003E62FF">
              <w:rPr>
                <w:rFonts w:ascii="David" w:hAnsi="David"/>
                <w:rtl/>
              </w:rPr>
              <w:t>במטרד</w:t>
            </w:r>
            <w:r w:rsidRPr="003E62FF">
              <w:rPr>
                <w:rFonts w:ascii="David" w:hAnsi="David"/>
              </w:rPr>
              <w:t xml:space="preserve"> </w:t>
            </w:r>
            <w:r w:rsidRPr="003E62FF">
              <w:rPr>
                <w:rFonts w:ascii="David" w:hAnsi="David"/>
                <w:rtl/>
              </w:rPr>
              <w:t>גזם תמרים</w:t>
            </w:r>
            <w:r w:rsidRPr="003E62FF">
              <w:rPr>
                <w:rFonts w:ascii="David" w:hAnsi="David"/>
              </w:rPr>
              <w:t xml:space="preserve"> </w:t>
            </w:r>
            <w:r w:rsidRPr="003E62FF">
              <w:rPr>
                <w:rFonts w:ascii="David" w:hAnsi="David"/>
                <w:rtl/>
              </w:rPr>
              <w:t>בבקעת</w:t>
            </w:r>
            <w:r w:rsidRPr="003E62FF">
              <w:rPr>
                <w:rFonts w:ascii="David" w:hAnsi="David"/>
              </w:rPr>
              <w:t xml:space="preserve"> </w:t>
            </w:r>
            <w:r w:rsidRPr="003E62FF">
              <w:rPr>
                <w:rFonts w:ascii="David" w:hAnsi="David"/>
                <w:rtl/>
              </w:rPr>
              <w:t>הירדן</w:t>
            </w:r>
          </w:p>
          <w:p w14:paraId="3552D984" w14:textId="77777777" w:rsidR="00084B10" w:rsidRPr="003E62FF" w:rsidRDefault="00084B10" w:rsidP="00084B10">
            <w:pPr>
              <w:autoSpaceDE w:val="0"/>
              <w:autoSpaceDN w:val="0"/>
              <w:adjustRightInd w:val="0"/>
              <w:rPr>
                <w:rFonts w:ascii="David" w:hAnsi="David"/>
              </w:rPr>
            </w:pPr>
          </w:p>
          <w:p w14:paraId="466F772B"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קידום</w:t>
            </w:r>
            <w:r w:rsidRPr="003E62FF">
              <w:rPr>
                <w:rFonts w:ascii="David" w:hAnsi="David"/>
              </w:rPr>
              <w:t xml:space="preserve"> </w:t>
            </w:r>
            <w:r w:rsidRPr="003E62FF">
              <w:rPr>
                <w:rFonts w:ascii="David" w:hAnsi="David"/>
                <w:rtl/>
              </w:rPr>
              <w:t>פיילוט</w:t>
            </w:r>
            <w:r w:rsidRPr="003E62FF">
              <w:rPr>
                <w:rFonts w:ascii="David" w:hAnsi="David"/>
              </w:rPr>
              <w:t xml:space="preserve"> </w:t>
            </w:r>
            <w:r w:rsidRPr="003E62FF">
              <w:rPr>
                <w:rFonts w:ascii="David" w:hAnsi="David"/>
                <w:rtl/>
              </w:rPr>
              <w:t>של</w:t>
            </w:r>
            <w:r w:rsidRPr="003E62FF">
              <w:rPr>
                <w:rFonts w:ascii="David" w:hAnsi="David"/>
              </w:rPr>
              <w:t xml:space="preserve"> </w:t>
            </w:r>
            <w:r w:rsidRPr="003E62FF">
              <w:rPr>
                <w:rFonts w:ascii="David" w:hAnsi="David"/>
                <w:rtl/>
              </w:rPr>
              <w:t>הדברת</w:t>
            </w:r>
            <w:r w:rsidRPr="003E62FF">
              <w:rPr>
                <w:rFonts w:ascii="David" w:hAnsi="David"/>
              </w:rPr>
              <w:t xml:space="preserve"> </w:t>
            </w:r>
            <w:r w:rsidRPr="003E62FF">
              <w:rPr>
                <w:rFonts w:ascii="David" w:hAnsi="David"/>
                <w:rtl/>
              </w:rPr>
              <w:t>זבוב</w:t>
            </w:r>
            <w:r w:rsidRPr="003E62FF">
              <w:rPr>
                <w:rFonts w:ascii="David" w:hAnsi="David"/>
              </w:rPr>
              <w:t xml:space="preserve"> </w:t>
            </w:r>
            <w:r w:rsidRPr="003E62FF">
              <w:rPr>
                <w:rFonts w:ascii="David" w:hAnsi="David"/>
                <w:rtl/>
              </w:rPr>
              <w:t>הפירות</w:t>
            </w:r>
            <w:r w:rsidRPr="003E62FF">
              <w:rPr>
                <w:rFonts w:ascii="David" w:hAnsi="David"/>
              </w:rPr>
              <w:t xml:space="preserve"> </w:t>
            </w:r>
            <w:r w:rsidRPr="003E62FF">
              <w:rPr>
                <w:rFonts w:ascii="David" w:hAnsi="David"/>
                <w:rtl/>
              </w:rPr>
              <w:t>הים</w:t>
            </w:r>
            <w:r w:rsidRPr="003E62FF">
              <w:rPr>
                <w:rFonts w:ascii="David" w:hAnsi="David"/>
              </w:rPr>
              <w:t xml:space="preserve"> </w:t>
            </w:r>
            <w:r w:rsidRPr="003E62FF">
              <w:rPr>
                <w:rFonts w:ascii="David" w:hAnsi="David"/>
                <w:rtl/>
              </w:rPr>
              <w:t>תיכוני</w:t>
            </w:r>
            <w:r w:rsidRPr="003E62FF">
              <w:rPr>
                <w:rFonts w:ascii="David" w:hAnsi="David"/>
              </w:rPr>
              <w:t xml:space="preserve"> </w:t>
            </w:r>
            <w:r w:rsidRPr="003E62FF">
              <w:rPr>
                <w:rFonts w:ascii="David" w:hAnsi="David"/>
                <w:rtl/>
              </w:rPr>
              <w:t>באזור</w:t>
            </w:r>
            <w:r w:rsidRPr="003E62FF">
              <w:rPr>
                <w:rFonts w:ascii="David" w:hAnsi="David"/>
              </w:rPr>
              <w:t xml:space="preserve"> </w:t>
            </w:r>
            <w:r w:rsidRPr="003E62FF">
              <w:rPr>
                <w:rFonts w:ascii="David" w:hAnsi="David"/>
                <w:rtl/>
              </w:rPr>
              <w:t>ג</w:t>
            </w:r>
            <w:r w:rsidRPr="003E62FF">
              <w:rPr>
                <w:rFonts w:ascii="David" w:hAnsi="David"/>
              </w:rPr>
              <w:t>'</w:t>
            </w:r>
            <w:r w:rsidRPr="003E62FF">
              <w:rPr>
                <w:rFonts w:ascii="David" w:hAnsi="David"/>
                <w:rtl/>
              </w:rPr>
              <w:t>יוס</w:t>
            </w:r>
            <w:r w:rsidRPr="003E62FF">
              <w:rPr>
                <w:rFonts w:ascii="David" w:hAnsi="David"/>
              </w:rPr>
              <w:t xml:space="preserve"> </w:t>
            </w:r>
            <w:r w:rsidRPr="003E62FF">
              <w:rPr>
                <w:rFonts w:ascii="David" w:hAnsi="David"/>
                <w:rtl/>
              </w:rPr>
              <w:t>שבנפת קלקיליה</w:t>
            </w:r>
            <w:r w:rsidRPr="003E62FF">
              <w:rPr>
                <w:rFonts w:ascii="David" w:hAnsi="David"/>
              </w:rPr>
              <w:t xml:space="preserve"> </w:t>
            </w:r>
            <w:r w:rsidRPr="003E62FF">
              <w:rPr>
                <w:rFonts w:ascii="David" w:hAnsi="David"/>
                <w:rtl/>
              </w:rPr>
              <w:t>בשיתוף</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השירותים</w:t>
            </w:r>
            <w:r w:rsidRPr="003E62FF">
              <w:rPr>
                <w:rFonts w:ascii="David" w:hAnsi="David"/>
              </w:rPr>
              <w:t xml:space="preserve"> </w:t>
            </w:r>
            <w:r w:rsidRPr="003E62FF">
              <w:rPr>
                <w:rFonts w:ascii="David" w:hAnsi="David"/>
                <w:rtl/>
              </w:rPr>
              <w:t>להגנת</w:t>
            </w:r>
            <w:r w:rsidRPr="003E62FF">
              <w:rPr>
                <w:rFonts w:ascii="David" w:hAnsi="David"/>
              </w:rPr>
              <w:t xml:space="preserve"> </w:t>
            </w:r>
            <w:r w:rsidRPr="003E62FF">
              <w:rPr>
                <w:rFonts w:ascii="David" w:hAnsi="David"/>
                <w:rtl/>
              </w:rPr>
              <w:t>הצומח</w:t>
            </w:r>
            <w:r w:rsidRPr="003E62FF">
              <w:rPr>
                <w:rFonts w:ascii="David" w:hAnsi="David"/>
              </w:rPr>
              <w:t xml:space="preserve"> </w:t>
            </w:r>
            <w:r w:rsidRPr="003E62FF">
              <w:rPr>
                <w:rFonts w:ascii="David" w:hAnsi="David"/>
                <w:rtl/>
              </w:rPr>
              <w:t>בישראל</w:t>
            </w:r>
            <w:r w:rsidRPr="003E62FF">
              <w:rPr>
                <w:rFonts w:ascii="David" w:hAnsi="David"/>
              </w:rPr>
              <w:t>.</w:t>
            </w:r>
          </w:p>
          <w:p w14:paraId="3D3B7AC6" w14:textId="77777777" w:rsidR="00084B10" w:rsidRPr="003E62FF" w:rsidRDefault="00084B10" w:rsidP="00084B10">
            <w:pPr>
              <w:autoSpaceDE w:val="0"/>
              <w:autoSpaceDN w:val="0"/>
              <w:adjustRightInd w:val="0"/>
              <w:rPr>
                <w:rFonts w:ascii="David" w:hAnsi="David"/>
              </w:rPr>
            </w:pPr>
          </w:p>
          <w:p w14:paraId="2DE1C2B7"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קידום</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לרכישת</w:t>
            </w:r>
            <w:r w:rsidRPr="003E62FF">
              <w:rPr>
                <w:rFonts w:ascii="David" w:hAnsi="David"/>
              </w:rPr>
              <w:t xml:space="preserve"> </w:t>
            </w:r>
            <w:r w:rsidRPr="003E62FF">
              <w:rPr>
                <w:rFonts w:ascii="David" w:hAnsi="David"/>
                <w:rtl/>
              </w:rPr>
              <w:t>תשומות</w:t>
            </w:r>
            <w:r w:rsidRPr="003E62FF">
              <w:rPr>
                <w:rFonts w:ascii="David" w:hAnsi="David"/>
              </w:rPr>
              <w:t xml:space="preserve"> </w:t>
            </w:r>
            <w:r w:rsidRPr="003E62FF">
              <w:rPr>
                <w:rFonts w:ascii="David" w:hAnsi="David"/>
                <w:rtl/>
              </w:rPr>
              <w:t>חקלאיות</w:t>
            </w:r>
            <w:r w:rsidRPr="003E62FF">
              <w:rPr>
                <w:rFonts w:ascii="David" w:hAnsi="David"/>
              </w:rPr>
              <w:t xml:space="preserve"> </w:t>
            </w:r>
            <w:r w:rsidRPr="003E62FF">
              <w:rPr>
                <w:rFonts w:ascii="David" w:hAnsi="David"/>
                <w:rtl/>
              </w:rPr>
              <w:t>לטובת</w:t>
            </w:r>
            <w:r w:rsidRPr="003E62FF">
              <w:rPr>
                <w:rFonts w:ascii="David" w:hAnsi="David"/>
              </w:rPr>
              <w:t xml:space="preserve"> </w:t>
            </w:r>
            <w:r w:rsidRPr="003E62FF">
              <w:rPr>
                <w:rFonts w:ascii="David" w:hAnsi="David"/>
                <w:rtl/>
              </w:rPr>
              <w:t>פרויקטים</w:t>
            </w:r>
            <w:r w:rsidRPr="003E62FF">
              <w:rPr>
                <w:rFonts w:ascii="David" w:hAnsi="David"/>
              </w:rPr>
              <w:t xml:space="preserve"> </w:t>
            </w:r>
            <w:r w:rsidRPr="003E62FF">
              <w:rPr>
                <w:rFonts w:ascii="David" w:hAnsi="David"/>
                <w:rtl/>
              </w:rPr>
              <w:t>חקלאיים ייחודיים</w:t>
            </w:r>
            <w:r w:rsidRPr="003E62FF">
              <w:rPr>
                <w:rFonts w:ascii="David" w:hAnsi="David"/>
              </w:rPr>
              <w:t xml:space="preserve"> </w:t>
            </w:r>
            <w:r w:rsidRPr="003E62FF">
              <w:rPr>
                <w:rFonts w:ascii="David" w:hAnsi="David"/>
                <w:rtl/>
              </w:rPr>
              <w:t>ברש</w:t>
            </w:r>
            <w:r w:rsidRPr="003E62FF">
              <w:rPr>
                <w:rFonts w:ascii="David" w:hAnsi="David"/>
              </w:rPr>
              <w:t>"</w:t>
            </w:r>
            <w:r w:rsidRPr="003E62FF">
              <w:rPr>
                <w:rFonts w:ascii="David" w:hAnsi="David"/>
                <w:rtl/>
              </w:rPr>
              <w:t>פ</w:t>
            </w:r>
            <w:r w:rsidRPr="003E62FF">
              <w:rPr>
                <w:rFonts w:ascii="David" w:hAnsi="David"/>
              </w:rPr>
              <w:t xml:space="preserve"> .</w:t>
            </w:r>
          </w:p>
          <w:p w14:paraId="48F7B694" w14:textId="77777777" w:rsidR="00084B10" w:rsidRPr="003E62FF" w:rsidRDefault="00084B10" w:rsidP="00084B10">
            <w:pPr>
              <w:autoSpaceDE w:val="0"/>
              <w:autoSpaceDN w:val="0"/>
              <w:adjustRightInd w:val="0"/>
              <w:rPr>
                <w:rFonts w:ascii="David" w:hAnsi="David"/>
              </w:rPr>
            </w:pPr>
          </w:p>
          <w:p w14:paraId="62242C46"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המשך</w:t>
            </w:r>
            <w:r w:rsidRPr="003E62FF">
              <w:rPr>
                <w:rFonts w:ascii="David" w:hAnsi="David"/>
              </w:rPr>
              <w:t xml:space="preserve"> </w:t>
            </w:r>
            <w:r w:rsidRPr="003E62FF">
              <w:rPr>
                <w:rFonts w:ascii="David" w:hAnsi="David"/>
                <w:rtl/>
              </w:rPr>
              <w:t>הפעלת</w:t>
            </w:r>
            <w:r w:rsidRPr="003E62FF">
              <w:rPr>
                <w:rFonts w:ascii="David" w:hAnsi="David"/>
              </w:rPr>
              <w:t xml:space="preserve"> </w:t>
            </w:r>
            <w:r w:rsidRPr="003E62FF">
              <w:rPr>
                <w:rFonts w:ascii="David" w:hAnsi="David"/>
                <w:rtl/>
              </w:rPr>
              <w:t>תחנת</w:t>
            </w:r>
            <w:r w:rsidRPr="003E62FF">
              <w:rPr>
                <w:rFonts w:ascii="David" w:hAnsi="David"/>
              </w:rPr>
              <w:t xml:space="preserve"> </w:t>
            </w:r>
            <w:r w:rsidRPr="003E62FF">
              <w:rPr>
                <w:rFonts w:ascii="David" w:hAnsi="David"/>
                <w:rtl/>
              </w:rPr>
              <w:t>ההסגר</w:t>
            </w:r>
            <w:r w:rsidRPr="003E62FF">
              <w:rPr>
                <w:rFonts w:ascii="David" w:hAnsi="David"/>
              </w:rPr>
              <w:t xml:space="preserve"> </w:t>
            </w:r>
            <w:r w:rsidRPr="003E62FF">
              <w:rPr>
                <w:rFonts w:ascii="David" w:hAnsi="David"/>
                <w:rtl/>
              </w:rPr>
              <w:t>לבע</w:t>
            </w:r>
            <w:r w:rsidRPr="003E62FF">
              <w:rPr>
                <w:rFonts w:ascii="David" w:hAnsi="David"/>
              </w:rPr>
              <w:t>"</w:t>
            </w:r>
            <w:r w:rsidRPr="003E62FF">
              <w:rPr>
                <w:rFonts w:ascii="David" w:hAnsi="David"/>
                <w:rtl/>
              </w:rPr>
              <w:t>ח</w:t>
            </w:r>
            <w:r w:rsidRPr="003E62FF">
              <w:rPr>
                <w:rFonts w:ascii="David" w:hAnsi="David"/>
              </w:rPr>
              <w:t xml:space="preserve"> </w:t>
            </w:r>
            <w:r w:rsidRPr="003E62FF">
              <w:rPr>
                <w:rFonts w:ascii="David" w:hAnsi="David"/>
                <w:rtl/>
              </w:rPr>
              <w:t>משוטטים</w:t>
            </w:r>
            <w:r w:rsidRPr="003E62FF">
              <w:rPr>
                <w:rFonts w:ascii="David" w:hAnsi="David"/>
              </w:rPr>
              <w:t xml:space="preserve"> </w:t>
            </w:r>
            <w:r w:rsidRPr="003E62FF">
              <w:rPr>
                <w:rFonts w:ascii="David" w:hAnsi="David"/>
                <w:rtl/>
              </w:rPr>
              <w:t>בגשר</w:t>
            </w:r>
            <w:r w:rsidRPr="003E62FF">
              <w:rPr>
                <w:rFonts w:ascii="David" w:hAnsi="David"/>
              </w:rPr>
              <w:t xml:space="preserve"> </w:t>
            </w:r>
            <w:r w:rsidRPr="003E62FF">
              <w:rPr>
                <w:rFonts w:ascii="David" w:hAnsi="David"/>
                <w:rtl/>
              </w:rPr>
              <w:t>אדם</w:t>
            </w:r>
            <w:r w:rsidRPr="003E62FF">
              <w:rPr>
                <w:rFonts w:ascii="David" w:hAnsi="David"/>
              </w:rPr>
              <w:t xml:space="preserve"> </w:t>
            </w:r>
            <w:r w:rsidRPr="003E62FF">
              <w:rPr>
                <w:rFonts w:ascii="David" w:hAnsi="David"/>
                <w:rtl/>
              </w:rPr>
              <w:t>והרחבת</w:t>
            </w:r>
            <w:r w:rsidRPr="003E62FF">
              <w:rPr>
                <w:rFonts w:ascii="David" w:hAnsi="David"/>
              </w:rPr>
              <w:t xml:space="preserve"> </w:t>
            </w:r>
            <w:r w:rsidRPr="003E62FF">
              <w:rPr>
                <w:rFonts w:ascii="David" w:hAnsi="David"/>
                <w:rtl/>
              </w:rPr>
              <w:t>הפעילות לאכלוס</w:t>
            </w:r>
            <w:r w:rsidRPr="003E62FF">
              <w:rPr>
                <w:rFonts w:ascii="David" w:hAnsi="David"/>
              </w:rPr>
              <w:t xml:space="preserve"> </w:t>
            </w:r>
            <w:r w:rsidRPr="003E62FF">
              <w:rPr>
                <w:rFonts w:ascii="David" w:hAnsi="David"/>
                <w:rtl/>
              </w:rPr>
              <w:t>בע</w:t>
            </w:r>
            <w:r w:rsidRPr="003E62FF">
              <w:rPr>
                <w:rFonts w:ascii="David" w:hAnsi="David"/>
              </w:rPr>
              <w:t>"</w:t>
            </w:r>
            <w:r w:rsidRPr="003E62FF">
              <w:rPr>
                <w:rFonts w:ascii="David" w:hAnsi="David"/>
                <w:rtl/>
              </w:rPr>
              <w:t>ח</w:t>
            </w:r>
            <w:r w:rsidRPr="003E62FF">
              <w:rPr>
                <w:rFonts w:ascii="David" w:hAnsi="David"/>
              </w:rPr>
              <w:t xml:space="preserve"> </w:t>
            </w:r>
            <w:r w:rsidRPr="003E62FF">
              <w:rPr>
                <w:rFonts w:ascii="David" w:hAnsi="David"/>
                <w:rtl/>
              </w:rPr>
              <w:t>המוסגרים</w:t>
            </w:r>
            <w:r w:rsidRPr="003E62FF">
              <w:rPr>
                <w:rFonts w:ascii="David" w:hAnsi="David"/>
              </w:rPr>
              <w:t xml:space="preserve"> </w:t>
            </w:r>
            <w:r w:rsidRPr="003E62FF">
              <w:rPr>
                <w:rFonts w:ascii="David" w:hAnsi="David"/>
                <w:rtl/>
              </w:rPr>
              <w:t>ע</w:t>
            </w:r>
            <w:r w:rsidRPr="003E62FF">
              <w:rPr>
                <w:rFonts w:ascii="David" w:hAnsi="David"/>
              </w:rPr>
              <w:t>"</w:t>
            </w:r>
            <w:r w:rsidRPr="003E62FF">
              <w:rPr>
                <w:rFonts w:ascii="David" w:hAnsi="David"/>
                <w:rtl/>
              </w:rPr>
              <w:t>י</w:t>
            </w:r>
            <w:r w:rsidRPr="003E62FF">
              <w:rPr>
                <w:rFonts w:ascii="David" w:hAnsi="David"/>
              </w:rPr>
              <w:t xml:space="preserve"> </w:t>
            </w:r>
            <w:r w:rsidRPr="003E62FF">
              <w:rPr>
                <w:rFonts w:ascii="David" w:hAnsi="David"/>
                <w:rtl/>
              </w:rPr>
              <w:t>גורמי</w:t>
            </w:r>
            <w:r w:rsidRPr="003E62FF">
              <w:rPr>
                <w:rFonts w:ascii="David" w:hAnsi="David"/>
              </w:rPr>
              <w:t xml:space="preserve"> </w:t>
            </w:r>
            <w:r w:rsidRPr="003E62FF">
              <w:rPr>
                <w:rFonts w:ascii="David" w:hAnsi="David"/>
                <w:rtl/>
              </w:rPr>
              <w:t>אכיפה</w:t>
            </w:r>
            <w:r w:rsidRPr="003E62FF">
              <w:rPr>
                <w:rFonts w:ascii="David" w:hAnsi="David"/>
              </w:rPr>
              <w:t>.</w:t>
            </w:r>
          </w:p>
          <w:p w14:paraId="20C35179" w14:textId="77777777" w:rsidR="00084B10" w:rsidRPr="003E62FF" w:rsidRDefault="00084B10" w:rsidP="00084B10">
            <w:pPr>
              <w:autoSpaceDE w:val="0"/>
              <w:autoSpaceDN w:val="0"/>
              <w:adjustRightInd w:val="0"/>
              <w:rPr>
                <w:rFonts w:ascii="David" w:hAnsi="David"/>
              </w:rPr>
            </w:pPr>
          </w:p>
          <w:p w14:paraId="001952D9"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יישום</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לרכישת</w:t>
            </w:r>
            <w:r w:rsidRPr="003E62FF">
              <w:rPr>
                <w:rFonts w:ascii="David" w:hAnsi="David"/>
              </w:rPr>
              <w:t xml:space="preserve"> </w:t>
            </w:r>
            <w:r w:rsidRPr="003E62FF">
              <w:rPr>
                <w:rFonts w:ascii="David" w:hAnsi="David"/>
                <w:rtl/>
              </w:rPr>
              <w:t>מזון</w:t>
            </w:r>
            <w:r w:rsidRPr="003E62FF">
              <w:rPr>
                <w:rFonts w:ascii="David" w:hAnsi="David"/>
              </w:rPr>
              <w:t xml:space="preserve"> </w:t>
            </w:r>
            <w:r w:rsidRPr="003E62FF">
              <w:rPr>
                <w:rFonts w:ascii="David" w:hAnsi="David"/>
                <w:rtl/>
              </w:rPr>
              <w:t>בעלי</w:t>
            </w:r>
            <w:r w:rsidRPr="003E62FF">
              <w:rPr>
                <w:rFonts w:ascii="David" w:hAnsi="David"/>
              </w:rPr>
              <w:t xml:space="preserve"> </w:t>
            </w:r>
            <w:r w:rsidRPr="003E62FF">
              <w:rPr>
                <w:rFonts w:ascii="David" w:hAnsi="David"/>
                <w:rtl/>
              </w:rPr>
              <w:t>חיים</w:t>
            </w:r>
            <w:r w:rsidRPr="003E62FF">
              <w:rPr>
                <w:rFonts w:ascii="David" w:hAnsi="David"/>
              </w:rPr>
              <w:t xml:space="preserve"> </w:t>
            </w:r>
            <w:r w:rsidRPr="003E62FF">
              <w:rPr>
                <w:rFonts w:ascii="David" w:hAnsi="David"/>
                <w:rtl/>
              </w:rPr>
              <w:t>עבור</w:t>
            </w:r>
            <w:r w:rsidRPr="003E62FF">
              <w:rPr>
                <w:rFonts w:ascii="David" w:hAnsi="David"/>
              </w:rPr>
              <w:t xml:space="preserve"> </w:t>
            </w:r>
            <w:r w:rsidRPr="003E62FF">
              <w:rPr>
                <w:rFonts w:ascii="David" w:hAnsi="David"/>
                <w:rtl/>
              </w:rPr>
              <w:t>תחנת</w:t>
            </w:r>
            <w:r w:rsidRPr="003E62FF">
              <w:rPr>
                <w:rFonts w:ascii="David" w:hAnsi="David"/>
              </w:rPr>
              <w:t xml:space="preserve"> </w:t>
            </w:r>
            <w:r w:rsidRPr="003E62FF">
              <w:rPr>
                <w:rFonts w:ascii="David" w:hAnsi="David"/>
                <w:rtl/>
              </w:rPr>
              <w:t>ההסגר</w:t>
            </w:r>
            <w:r w:rsidRPr="003E62FF">
              <w:rPr>
                <w:rFonts w:ascii="David" w:hAnsi="David"/>
              </w:rPr>
              <w:t xml:space="preserve"> </w:t>
            </w:r>
            <w:r w:rsidRPr="003E62FF">
              <w:rPr>
                <w:rFonts w:ascii="David" w:hAnsi="David"/>
                <w:rtl/>
              </w:rPr>
              <w:t>גשר</w:t>
            </w:r>
            <w:r w:rsidRPr="003E62FF">
              <w:rPr>
                <w:rFonts w:ascii="David" w:hAnsi="David"/>
              </w:rPr>
              <w:t xml:space="preserve"> </w:t>
            </w:r>
            <w:r w:rsidRPr="003E62FF">
              <w:rPr>
                <w:rFonts w:ascii="David" w:hAnsi="David"/>
                <w:rtl/>
              </w:rPr>
              <w:t>אדם</w:t>
            </w:r>
            <w:r w:rsidRPr="003E62FF">
              <w:rPr>
                <w:rFonts w:ascii="David" w:hAnsi="David"/>
              </w:rPr>
              <w:t xml:space="preserve"> .</w:t>
            </w:r>
          </w:p>
          <w:p w14:paraId="668BF1AC" w14:textId="77777777" w:rsidR="00084B10" w:rsidRPr="003E62FF" w:rsidRDefault="00084B10" w:rsidP="00084B10">
            <w:pPr>
              <w:autoSpaceDE w:val="0"/>
              <w:autoSpaceDN w:val="0"/>
              <w:adjustRightInd w:val="0"/>
              <w:rPr>
                <w:rFonts w:ascii="David" w:hAnsi="David"/>
              </w:rPr>
            </w:pPr>
          </w:p>
          <w:p w14:paraId="21C33F16"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השתתפות</w:t>
            </w:r>
            <w:r w:rsidRPr="003E62FF">
              <w:rPr>
                <w:rFonts w:ascii="David" w:hAnsi="David"/>
              </w:rPr>
              <w:t xml:space="preserve"> </w:t>
            </w:r>
            <w:r w:rsidRPr="003E62FF">
              <w:rPr>
                <w:rFonts w:ascii="David" w:hAnsi="David"/>
                <w:rtl/>
              </w:rPr>
              <w:t>בכנסים</w:t>
            </w:r>
            <w:r w:rsidRPr="003E62FF">
              <w:rPr>
                <w:rFonts w:ascii="David" w:hAnsi="David"/>
              </w:rPr>
              <w:t xml:space="preserve"> </w:t>
            </w:r>
            <w:r w:rsidRPr="003E62FF">
              <w:rPr>
                <w:rFonts w:ascii="David" w:hAnsi="David"/>
                <w:rtl/>
              </w:rPr>
              <w:t>להיערכות</w:t>
            </w:r>
            <w:r w:rsidRPr="003E62FF">
              <w:rPr>
                <w:rFonts w:ascii="David" w:hAnsi="David"/>
              </w:rPr>
              <w:t xml:space="preserve"> </w:t>
            </w:r>
            <w:r w:rsidRPr="003E62FF">
              <w:rPr>
                <w:rFonts w:ascii="David" w:hAnsi="David"/>
                <w:rtl/>
              </w:rPr>
              <w:t>לשריפות</w:t>
            </w:r>
            <w:r w:rsidRPr="003E62FF">
              <w:rPr>
                <w:rFonts w:ascii="David" w:hAnsi="David"/>
              </w:rPr>
              <w:t xml:space="preserve"> </w:t>
            </w:r>
            <w:r w:rsidRPr="003E62FF">
              <w:rPr>
                <w:rFonts w:ascii="David" w:hAnsi="David"/>
                <w:rtl/>
              </w:rPr>
              <w:t>יער</w:t>
            </w:r>
            <w:r w:rsidRPr="003E62FF">
              <w:rPr>
                <w:rFonts w:ascii="David" w:hAnsi="David"/>
              </w:rPr>
              <w:t xml:space="preserve"> </w:t>
            </w:r>
            <w:r w:rsidRPr="003E62FF">
              <w:rPr>
                <w:rFonts w:ascii="David" w:hAnsi="David"/>
                <w:rtl/>
              </w:rPr>
              <w:t>בקיץ</w:t>
            </w:r>
            <w:r w:rsidRPr="003E62FF">
              <w:rPr>
                <w:rFonts w:ascii="David" w:hAnsi="David"/>
              </w:rPr>
              <w:t xml:space="preserve"> </w:t>
            </w:r>
            <w:r w:rsidRPr="003E62FF">
              <w:rPr>
                <w:rFonts w:ascii="David" w:hAnsi="David"/>
                <w:rtl/>
              </w:rPr>
              <w:t>יחד</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כיבוי</w:t>
            </w:r>
            <w:r w:rsidRPr="003E62FF">
              <w:rPr>
                <w:rFonts w:ascii="David" w:hAnsi="David"/>
              </w:rPr>
              <w:t xml:space="preserve"> </w:t>
            </w:r>
            <w:r w:rsidRPr="003E62FF">
              <w:rPr>
                <w:rFonts w:ascii="David" w:hAnsi="David"/>
                <w:rtl/>
              </w:rPr>
              <w:t>אש</w:t>
            </w:r>
            <w:r w:rsidRPr="003E62FF">
              <w:rPr>
                <w:rFonts w:ascii="David" w:hAnsi="David"/>
              </w:rPr>
              <w:t xml:space="preserve"> </w:t>
            </w:r>
            <w:r w:rsidRPr="003E62FF">
              <w:rPr>
                <w:rFonts w:ascii="David" w:hAnsi="David"/>
                <w:rtl/>
              </w:rPr>
              <w:t>והצלה איו</w:t>
            </w:r>
            <w:r w:rsidRPr="003E62FF">
              <w:rPr>
                <w:rFonts w:ascii="David" w:hAnsi="David"/>
              </w:rPr>
              <w:t>"</w:t>
            </w:r>
            <w:r w:rsidRPr="003E62FF">
              <w:rPr>
                <w:rFonts w:ascii="David" w:hAnsi="David"/>
                <w:rtl/>
              </w:rPr>
              <w:t>ש</w:t>
            </w:r>
            <w:r w:rsidRPr="003E62FF">
              <w:rPr>
                <w:rFonts w:ascii="David" w:hAnsi="David"/>
              </w:rPr>
              <w:t>.</w:t>
            </w:r>
          </w:p>
          <w:p w14:paraId="5A57E9CF"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טיפול</w:t>
            </w:r>
            <w:r w:rsidRPr="003E62FF">
              <w:rPr>
                <w:rFonts w:ascii="David" w:hAnsi="David"/>
              </w:rPr>
              <w:t xml:space="preserve"> </w:t>
            </w:r>
            <w:r w:rsidRPr="003E62FF">
              <w:rPr>
                <w:rFonts w:ascii="David" w:hAnsi="David"/>
                <w:rtl/>
              </w:rPr>
              <w:t>בבקשות</w:t>
            </w:r>
            <w:r w:rsidRPr="003E62FF">
              <w:rPr>
                <w:rFonts w:ascii="David" w:hAnsi="David"/>
              </w:rPr>
              <w:t xml:space="preserve"> </w:t>
            </w:r>
            <w:r w:rsidRPr="003E62FF">
              <w:rPr>
                <w:rFonts w:ascii="David" w:hAnsi="David"/>
                <w:rtl/>
              </w:rPr>
              <w:t>לנטיעות</w:t>
            </w:r>
            <w:r w:rsidRPr="003E62FF">
              <w:rPr>
                <w:rFonts w:ascii="David" w:hAnsi="David"/>
              </w:rPr>
              <w:t xml:space="preserve"> </w:t>
            </w:r>
            <w:r w:rsidRPr="003E62FF">
              <w:rPr>
                <w:rFonts w:ascii="David" w:hAnsi="David"/>
                <w:rtl/>
              </w:rPr>
              <w:t>ט</w:t>
            </w:r>
            <w:r w:rsidRPr="003E62FF">
              <w:rPr>
                <w:rFonts w:ascii="David" w:hAnsi="David"/>
              </w:rPr>
              <w:t>"</w:t>
            </w:r>
            <w:r w:rsidRPr="003E62FF">
              <w:rPr>
                <w:rFonts w:ascii="David" w:hAnsi="David"/>
                <w:rtl/>
              </w:rPr>
              <w:t>ו</w:t>
            </w:r>
            <w:r w:rsidRPr="003E62FF">
              <w:rPr>
                <w:rFonts w:ascii="David" w:hAnsi="David"/>
              </w:rPr>
              <w:t xml:space="preserve"> </w:t>
            </w:r>
            <w:r w:rsidRPr="003E62FF">
              <w:rPr>
                <w:rFonts w:ascii="David" w:hAnsi="David"/>
                <w:rtl/>
              </w:rPr>
              <w:t>בשבט</w:t>
            </w:r>
            <w:r w:rsidRPr="003E62FF">
              <w:rPr>
                <w:rFonts w:ascii="David" w:hAnsi="David"/>
              </w:rPr>
              <w:t>.</w:t>
            </w:r>
          </w:p>
          <w:p w14:paraId="79B19A97" w14:textId="77777777" w:rsidR="00084B10" w:rsidRPr="003E62FF" w:rsidRDefault="00084B10" w:rsidP="00084B10">
            <w:pPr>
              <w:pStyle w:val="a7"/>
              <w:autoSpaceDE w:val="0"/>
              <w:autoSpaceDN w:val="0"/>
              <w:adjustRightInd w:val="0"/>
              <w:rPr>
                <w:rFonts w:ascii="David" w:hAnsi="David"/>
              </w:rPr>
            </w:pPr>
          </w:p>
          <w:p w14:paraId="2D847E61"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טיפול</w:t>
            </w:r>
            <w:r w:rsidRPr="003E62FF">
              <w:rPr>
                <w:rFonts w:ascii="David" w:hAnsi="David"/>
              </w:rPr>
              <w:t xml:space="preserve"> </w:t>
            </w:r>
            <w:r w:rsidRPr="003E62FF">
              <w:rPr>
                <w:rFonts w:ascii="David" w:hAnsi="David"/>
                <w:rtl/>
              </w:rPr>
              <w:t>ויישום</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נטיעות</w:t>
            </w:r>
            <w:r w:rsidRPr="003E62FF">
              <w:rPr>
                <w:rFonts w:ascii="David" w:hAnsi="David"/>
              </w:rPr>
              <w:t xml:space="preserve"> </w:t>
            </w:r>
            <w:r w:rsidRPr="003E62FF">
              <w:rPr>
                <w:rFonts w:ascii="David" w:hAnsi="David"/>
                <w:rtl/>
              </w:rPr>
              <w:t>באיו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עיבוי</w:t>
            </w:r>
            <w:r w:rsidRPr="003E62FF">
              <w:rPr>
                <w:rFonts w:ascii="David" w:hAnsi="David"/>
              </w:rPr>
              <w:t xml:space="preserve"> </w:t>
            </w:r>
            <w:r w:rsidRPr="003E62FF">
              <w:rPr>
                <w:rFonts w:ascii="David" w:hAnsi="David"/>
                <w:rtl/>
              </w:rPr>
              <w:t>יערות</w:t>
            </w:r>
            <w:r w:rsidRPr="003E62FF">
              <w:rPr>
                <w:rFonts w:ascii="David" w:hAnsi="David"/>
              </w:rPr>
              <w:t>(</w:t>
            </w:r>
            <w:r w:rsidRPr="003E62FF">
              <w:rPr>
                <w:rFonts w:ascii="David" w:hAnsi="David"/>
                <w:rtl/>
              </w:rPr>
              <w:t>.</w:t>
            </w:r>
          </w:p>
          <w:p w14:paraId="4EF11BE4" w14:textId="77777777" w:rsidR="00084B10" w:rsidRPr="003E62FF" w:rsidRDefault="00084B10" w:rsidP="00084B10">
            <w:pPr>
              <w:pStyle w:val="a7"/>
              <w:autoSpaceDE w:val="0"/>
              <w:autoSpaceDN w:val="0"/>
              <w:adjustRightInd w:val="0"/>
              <w:rPr>
                <w:rFonts w:ascii="David" w:hAnsi="David"/>
              </w:rPr>
            </w:pPr>
          </w:p>
          <w:p w14:paraId="12C7CCB4" w14:textId="77777777" w:rsidR="00A22AB0" w:rsidRPr="003E62FF" w:rsidRDefault="00A22AB0" w:rsidP="003A139E">
            <w:pPr>
              <w:pStyle w:val="a7"/>
              <w:numPr>
                <w:ilvl w:val="0"/>
                <w:numId w:val="109"/>
              </w:numPr>
              <w:rPr>
                <w:rFonts w:ascii="David" w:hAnsi="David"/>
              </w:rPr>
            </w:pPr>
            <w:r w:rsidRPr="003E62FF">
              <w:rPr>
                <w:rFonts w:ascii="David" w:hAnsi="David"/>
                <w:rtl/>
              </w:rPr>
              <w:t>טיפול</w:t>
            </w:r>
            <w:r w:rsidRPr="003E62FF">
              <w:rPr>
                <w:rFonts w:ascii="David" w:hAnsi="David"/>
              </w:rPr>
              <w:t xml:space="preserve"> </w:t>
            </w:r>
            <w:r w:rsidRPr="003E62FF">
              <w:rPr>
                <w:rFonts w:ascii="David" w:hAnsi="David"/>
                <w:rtl/>
              </w:rPr>
              <w:t>בגריעת</w:t>
            </w:r>
            <w:r w:rsidRPr="003E62FF">
              <w:rPr>
                <w:rFonts w:ascii="David" w:hAnsi="David"/>
              </w:rPr>
              <w:t xml:space="preserve"> </w:t>
            </w:r>
            <w:r w:rsidRPr="003E62FF">
              <w:rPr>
                <w:rFonts w:ascii="David" w:hAnsi="David"/>
                <w:rtl/>
              </w:rPr>
              <w:t>שמורות</w:t>
            </w:r>
            <w:r w:rsidRPr="003E62FF">
              <w:rPr>
                <w:rFonts w:ascii="David" w:hAnsi="David"/>
              </w:rPr>
              <w:t xml:space="preserve"> </w:t>
            </w:r>
            <w:r w:rsidRPr="003E62FF">
              <w:rPr>
                <w:rFonts w:ascii="David" w:hAnsi="David"/>
                <w:rtl/>
              </w:rPr>
              <w:t>יער</w:t>
            </w:r>
            <w:r w:rsidRPr="003E62FF">
              <w:rPr>
                <w:rFonts w:ascii="David" w:hAnsi="David"/>
              </w:rPr>
              <w:t xml:space="preserve"> </w:t>
            </w:r>
            <w:r w:rsidRPr="003E62FF">
              <w:rPr>
                <w:rFonts w:ascii="David" w:hAnsi="David"/>
                <w:rtl/>
              </w:rPr>
              <w:t>מוכרזות</w:t>
            </w:r>
            <w:r w:rsidRPr="003E62FF">
              <w:rPr>
                <w:rFonts w:ascii="David" w:hAnsi="David"/>
              </w:rPr>
              <w:t xml:space="preserve"> </w:t>
            </w:r>
            <w:r w:rsidRPr="003E62FF">
              <w:rPr>
                <w:rFonts w:ascii="David" w:hAnsi="David"/>
                <w:rtl/>
              </w:rPr>
              <w:t>בהתיישבות</w:t>
            </w:r>
            <w:r w:rsidRPr="003E62FF">
              <w:rPr>
                <w:rFonts w:ascii="David" w:hAnsi="David"/>
              </w:rPr>
              <w:t xml:space="preserve"> </w:t>
            </w:r>
            <w:r w:rsidRPr="003E62FF">
              <w:rPr>
                <w:rFonts w:ascii="David" w:hAnsi="David"/>
                <w:rtl/>
              </w:rPr>
              <w:t>לטובת</w:t>
            </w:r>
            <w:r w:rsidRPr="003E62FF">
              <w:rPr>
                <w:rFonts w:ascii="David" w:hAnsi="David"/>
              </w:rPr>
              <w:t xml:space="preserve"> </w:t>
            </w:r>
            <w:r w:rsidRPr="003E62FF">
              <w:rPr>
                <w:rFonts w:ascii="David" w:hAnsi="David"/>
                <w:rtl/>
              </w:rPr>
              <w:t>הרחבת</w:t>
            </w:r>
            <w:r w:rsidRPr="003E62FF">
              <w:rPr>
                <w:rFonts w:ascii="David" w:hAnsi="David"/>
              </w:rPr>
              <w:t xml:space="preserve"> </w:t>
            </w:r>
            <w:r w:rsidRPr="003E62FF">
              <w:rPr>
                <w:rFonts w:ascii="David" w:hAnsi="David"/>
                <w:rtl/>
              </w:rPr>
              <w:t>הבניה</w:t>
            </w:r>
            <w:r w:rsidRPr="003E62FF">
              <w:rPr>
                <w:rFonts w:ascii="David" w:hAnsi="David"/>
              </w:rPr>
              <w:t>.</w:t>
            </w:r>
          </w:p>
          <w:p w14:paraId="1604C4D3" w14:textId="77777777" w:rsidR="00084B10" w:rsidRPr="003E62FF" w:rsidRDefault="00084B10" w:rsidP="00084B10">
            <w:pPr>
              <w:rPr>
                <w:rFonts w:ascii="David" w:hAnsi="David"/>
                <w:rtl/>
              </w:rPr>
            </w:pPr>
          </w:p>
          <w:p w14:paraId="4FFF854E"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המשך</w:t>
            </w:r>
            <w:r w:rsidRPr="003E62FF">
              <w:rPr>
                <w:rFonts w:ascii="David" w:hAnsi="David"/>
              </w:rPr>
              <w:t xml:space="preserve"> </w:t>
            </w:r>
            <w:r w:rsidRPr="003E62FF">
              <w:rPr>
                <w:rFonts w:ascii="David" w:hAnsi="David"/>
                <w:rtl/>
              </w:rPr>
              <w:t>טיפול</w:t>
            </w:r>
            <w:r w:rsidRPr="003E62FF">
              <w:rPr>
                <w:rFonts w:ascii="David" w:hAnsi="David"/>
              </w:rPr>
              <w:t xml:space="preserve"> </w:t>
            </w:r>
            <w:r w:rsidRPr="003E62FF">
              <w:rPr>
                <w:rFonts w:ascii="David" w:hAnsi="David"/>
                <w:rtl/>
              </w:rPr>
              <w:t>בבקשות</w:t>
            </w:r>
            <w:r w:rsidRPr="003E62FF">
              <w:rPr>
                <w:rFonts w:ascii="David" w:hAnsi="David"/>
              </w:rPr>
              <w:t xml:space="preserve"> </w:t>
            </w:r>
            <w:r w:rsidRPr="003E62FF">
              <w:rPr>
                <w:rFonts w:ascii="David" w:hAnsi="David"/>
                <w:rtl/>
              </w:rPr>
              <w:t>להקמת</w:t>
            </w:r>
            <w:r w:rsidRPr="003E62FF">
              <w:rPr>
                <w:rFonts w:ascii="David" w:hAnsi="David"/>
              </w:rPr>
              <w:t xml:space="preserve"> </w:t>
            </w:r>
            <w:r w:rsidRPr="003E62FF">
              <w:rPr>
                <w:rFonts w:ascii="David" w:hAnsi="David"/>
                <w:rtl/>
              </w:rPr>
              <w:t>מבנים</w:t>
            </w:r>
            <w:r w:rsidRPr="003E62FF">
              <w:rPr>
                <w:rFonts w:ascii="David" w:hAnsi="David"/>
              </w:rPr>
              <w:t xml:space="preserve"> </w:t>
            </w:r>
            <w:r w:rsidRPr="003E62FF">
              <w:rPr>
                <w:rFonts w:ascii="David" w:hAnsi="David"/>
                <w:rtl/>
              </w:rPr>
              <w:t>חקלאיים</w:t>
            </w:r>
            <w:r w:rsidRPr="003E62FF">
              <w:rPr>
                <w:rFonts w:ascii="David" w:hAnsi="David"/>
              </w:rPr>
              <w:t xml:space="preserve"> ,</w:t>
            </w:r>
            <w:r w:rsidRPr="003E62FF">
              <w:rPr>
                <w:rFonts w:ascii="David" w:hAnsi="David"/>
                <w:rtl/>
              </w:rPr>
              <w:t>מיזמים</w:t>
            </w:r>
            <w:r w:rsidRPr="003E62FF">
              <w:rPr>
                <w:rFonts w:ascii="David" w:hAnsi="David"/>
              </w:rPr>
              <w:t xml:space="preserve"> </w:t>
            </w:r>
            <w:r w:rsidRPr="003E62FF">
              <w:rPr>
                <w:rFonts w:ascii="David" w:hAnsi="David"/>
                <w:rtl/>
              </w:rPr>
              <w:t>כלכליים</w:t>
            </w:r>
            <w:r w:rsidRPr="003E62FF">
              <w:rPr>
                <w:rFonts w:ascii="David" w:hAnsi="David"/>
              </w:rPr>
              <w:t xml:space="preserve"> </w:t>
            </w:r>
            <w:r w:rsidRPr="003E62FF">
              <w:rPr>
                <w:rFonts w:ascii="David" w:hAnsi="David"/>
                <w:rtl/>
              </w:rPr>
              <w:t>ומערכות פוטו</w:t>
            </w:r>
            <w:r w:rsidRPr="003E62FF">
              <w:rPr>
                <w:rFonts w:ascii="David" w:hAnsi="David"/>
              </w:rPr>
              <w:t xml:space="preserve"> </w:t>
            </w:r>
            <w:r w:rsidRPr="003E62FF">
              <w:rPr>
                <w:rFonts w:ascii="David" w:hAnsi="David"/>
                <w:rtl/>
              </w:rPr>
              <w:t>וולטאי</w:t>
            </w:r>
            <w:r w:rsidRPr="003E62FF">
              <w:rPr>
                <w:rFonts w:ascii="David" w:hAnsi="David"/>
              </w:rPr>
              <w:t>.</w:t>
            </w:r>
          </w:p>
          <w:p w14:paraId="18A9D316" w14:textId="77777777" w:rsidR="00084B10" w:rsidRPr="003E62FF" w:rsidRDefault="00084B10" w:rsidP="00084B10">
            <w:pPr>
              <w:autoSpaceDE w:val="0"/>
              <w:autoSpaceDN w:val="0"/>
              <w:adjustRightInd w:val="0"/>
              <w:ind w:left="360"/>
              <w:rPr>
                <w:rFonts w:ascii="David" w:hAnsi="David"/>
              </w:rPr>
            </w:pPr>
          </w:p>
          <w:p w14:paraId="4613ACFD"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יישום</w:t>
            </w:r>
            <w:r w:rsidRPr="003E62FF">
              <w:rPr>
                <w:rFonts w:ascii="David" w:hAnsi="David"/>
              </w:rPr>
              <w:t xml:space="preserve"> </w:t>
            </w:r>
            <w:r w:rsidRPr="003E62FF">
              <w:rPr>
                <w:rFonts w:ascii="David" w:hAnsi="David"/>
                <w:rtl/>
              </w:rPr>
              <w:t>תוכנית</w:t>
            </w:r>
            <w:r w:rsidRPr="003E62FF">
              <w:rPr>
                <w:rFonts w:ascii="David" w:hAnsi="David"/>
              </w:rPr>
              <w:t xml:space="preserve"> </w:t>
            </w:r>
            <w:r w:rsidRPr="003E62FF">
              <w:rPr>
                <w:rFonts w:ascii="David" w:hAnsi="David"/>
                <w:rtl/>
              </w:rPr>
              <w:t>להתקנת</w:t>
            </w:r>
            <w:r w:rsidRPr="003E62FF">
              <w:rPr>
                <w:rFonts w:ascii="David" w:hAnsi="David"/>
              </w:rPr>
              <w:t xml:space="preserve"> </w:t>
            </w:r>
            <w:r w:rsidRPr="003E62FF">
              <w:rPr>
                <w:rFonts w:ascii="David" w:hAnsi="David"/>
                <w:rtl/>
              </w:rPr>
              <w:t>ציוד</w:t>
            </w:r>
            <w:r w:rsidRPr="003E62FF">
              <w:rPr>
                <w:rFonts w:ascii="David" w:hAnsi="David"/>
              </w:rPr>
              <w:t xml:space="preserve"> </w:t>
            </w:r>
            <w:r w:rsidRPr="003E62FF">
              <w:rPr>
                <w:rFonts w:ascii="David" w:hAnsi="David"/>
                <w:rtl/>
              </w:rPr>
              <w:t>פארקים</w:t>
            </w:r>
            <w:r w:rsidRPr="003E62FF">
              <w:rPr>
                <w:rFonts w:ascii="David" w:hAnsi="David"/>
              </w:rPr>
              <w:t xml:space="preserve"> </w:t>
            </w:r>
            <w:r w:rsidRPr="003E62FF">
              <w:rPr>
                <w:rFonts w:ascii="David" w:hAnsi="David"/>
                <w:rtl/>
              </w:rPr>
              <w:t>ביערות</w:t>
            </w:r>
            <w:r w:rsidRPr="003E62FF">
              <w:rPr>
                <w:rFonts w:ascii="David" w:hAnsi="David"/>
              </w:rPr>
              <w:t xml:space="preserve"> </w:t>
            </w:r>
            <w:r w:rsidRPr="003E62FF">
              <w:rPr>
                <w:rFonts w:ascii="David" w:hAnsi="David"/>
                <w:rtl/>
              </w:rPr>
              <w:t>במסגרת</w:t>
            </w:r>
            <w:r w:rsidRPr="003E62FF">
              <w:rPr>
                <w:rFonts w:ascii="David" w:hAnsi="David"/>
              </w:rPr>
              <w:t xml:space="preserve"> </w:t>
            </w:r>
            <w:r w:rsidRPr="003E62FF">
              <w:rPr>
                <w:rFonts w:ascii="David" w:hAnsi="David"/>
                <w:rtl/>
              </w:rPr>
              <w:t>מכרז 23/18.</w:t>
            </w:r>
          </w:p>
          <w:p w14:paraId="7BE03003" w14:textId="77777777" w:rsidR="00084B10" w:rsidRPr="003E62FF" w:rsidRDefault="00084B10" w:rsidP="00084B10">
            <w:pPr>
              <w:autoSpaceDE w:val="0"/>
              <w:autoSpaceDN w:val="0"/>
              <w:adjustRightInd w:val="0"/>
              <w:rPr>
                <w:rFonts w:ascii="David" w:hAnsi="David"/>
              </w:rPr>
            </w:pPr>
          </w:p>
          <w:p w14:paraId="629ED594" w14:textId="77777777" w:rsidR="00A22AB0" w:rsidRPr="003E62FF" w:rsidRDefault="00A22AB0" w:rsidP="003A139E">
            <w:pPr>
              <w:pStyle w:val="a7"/>
              <w:numPr>
                <w:ilvl w:val="0"/>
                <w:numId w:val="109"/>
              </w:numPr>
              <w:autoSpaceDE w:val="0"/>
              <w:autoSpaceDN w:val="0"/>
              <w:adjustRightInd w:val="0"/>
              <w:rPr>
                <w:rFonts w:ascii="David" w:hAnsi="David"/>
              </w:rPr>
            </w:pPr>
            <w:r w:rsidRPr="003E62FF">
              <w:rPr>
                <w:rFonts w:ascii="David" w:hAnsi="David"/>
                <w:rtl/>
              </w:rPr>
              <w:t>יישום</w:t>
            </w:r>
            <w:r w:rsidRPr="003E62FF">
              <w:rPr>
                <w:rFonts w:ascii="David" w:hAnsi="David"/>
              </w:rPr>
              <w:t xml:space="preserve"> </w:t>
            </w:r>
            <w:r w:rsidRPr="003E62FF">
              <w:rPr>
                <w:rFonts w:ascii="David" w:hAnsi="David"/>
                <w:rtl/>
              </w:rPr>
              <w:t>תוכנית</w:t>
            </w:r>
            <w:r w:rsidRPr="003E62FF">
              <w:rPr>
                <w:rFonts w:ascii="David" w:hAnsi="David"/>
              </w:rPr>
              <w:t xml:space="preserve"> </w:t>
            </w:r>
            <w:r w:rsidRPr="003E62FF">
              <w:rPr>
                <w:rFonts w:ascii="David" w:hAnsi="David"/>
                <w:rtl/>
              </w:rPr>
              <w:t>עבודה</w:t>
            </w:r>
            <w:r w:rsidRPr="003E62FF">
              <w:rPr>
                <w:rFonts w:ascii="David" w:hAnsi="David"/>
              </w:rPr>
              <w:t xml:space="preserve"> </w:t>
            </w:r>
            <w:r w:rsidRPr="003E62FF">
              <w:rPr>
                <w:rFonts w:ascii="David" w:hAnsi="David"/>
                <w:rtl/>
              </w:rPr>
              <w:t>במסגרת</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עבודות</w:t>
            </w:r>
            <w:r w:rsidRPr="003E62FF">
              <w:rPr>
                <w:rFonts w:ascii="David" w:hAnsi="David"/>
              </w:rPr>
              <w:t xml:space="preserve"> </w:t>
            </w:r>
            <w:r w:rsidRPr="003E62FF">
              <w:rPr>
                <w:rFonts w:ascii="David" w:hAnsi="David"/>
                <w:rtl/>
              </w:rPr>
              <w:t>ייעור</w:t>
            </w:r>
            <w:r w:rsidRPr="003E62FF">
              <w:rPr>
                <w:rFonts w:ascii="David" w:hAnsi="David"/>
              </w:rPr>
              <w:t xml:space="preserve"> 24/18 , </w:t>
            </w:r>
            <w:r w:rsidRPr="003E62FF">
              <w:rPr>
                <w:rFonts w:ascii="David" w:hAnsi="David"/>
                <w:rtl/>
              </w:rPr>
              <w:t>וקידום</w:t>
            </w:r>
            <w:r w:rsidRPr="003E62FF">
              <w:rPr>
                <w:rFonts w:ascii="David" w:hAnsi="David"/>
              </w:rPr>
              <w:t xml:space="preserve"> </w:t>
            </w:r>
            <w:r w:rsidRPr="003E62FF">
              <w:rPr>
                <w:rFonts w:ascii="David" w:hAnsi="David"/>
                <w:rtl/>
              </w:rPr>
              <w:t>מכרז</w:t>
            </w:r>
            <w:r w:rsidRPr="003E62FF">
              <w:rPr>
                <w:rFonts w:ascii="David" w:hAnsi="David"/>
              </w:rPr>
              <w:t xml:space="preserve"> </w:t>
            </w:r>
            <w:r w:rsidRPr="003E62FF">
              <w:rPr>
                <w:rFonts w:ascii="David" w:hAnsi="David"/>
                <w:rtl/>
              </w:rPr>
              <w:t>חדש לטיפול</w:t>
            </w:r>
            <w:r w:rsidRPr="003E62FF">
              <w:rPr>
                <w:rFonts w:ascii="David" w:hAnsi="David"/>
              </w:rPr>
              <w:t xml:space="preserve"> </w:t>
            </w:r>
            <w:r w:rsidRPr="003E62FF">
              <w:rPr>
                <w:rFonts w:ascii="David" w:hAnsi="David"/>
                <w:rtl/>
              </w:rPr>
              <w:t>שוטף</w:t>
            </w:r>
            <w:r w:rsidRPr="003E62FF">
              <w:rPr>
                <w:rFonts w:ascii="David" w:hAnsi="David"/>
              </w:rPr>
              <w:t xml:space="preserve"> </w:t>
            </w:r>
            <w:r w:rsidRPr="003E62FF">
              <w:rPr>
                <w:rFonts w:ascii="David" w:hAnsi="David"/>
                <w:rtl/>
              </w:rPr>
              <w:t>ביערות</w:t>
            </w:r>
            <w:r w:rsidRPr="003E62FF">
              <w:rPr>
                <w:rFonts w:ascii="David" w:hAnsi="David"/>
              </w:rPr>
              <w:t>.</w:t>
            </w:r>
          </w:p>
          <w:p w14:paraId="02747D97" w14:textId="77777777" w:rsidR="00A22AB0" w:rsidRPr="003E62FF" w:rsidRDefault="00A22AB0" w:rsidP="00DB0032">
            <w:pPr>
              <w:autoSpaceDE w:val="0"/>
              <w:autoSpaceDN w:val="0"/>
              <w:adjustRightInd w:val="0"/>
              <w:rPr>
                <w:rFonts w:ascii="David" w:hAnsi="David"/>
                <w:rtl/>
              </w:rPr>
            </w:pPr>
          </w:p>
        </w:tc>
      </w:tr>
      <w:tr w:rsidR="00A22AB0" w:rsidRPr="003E62FF" w14:paraId="21D36858" w14:textId="77777777" w:rsidTr="00084B10">
        <w:trPr>
          <w:trHeight w:val="6509"/>
        </w:trPr>
        <w:tc>
          <w:tcPr>
            <w:tcW w:w="1277" w:type="dxa"/>
          </w:tcPr>
          <w:p w14:paraId="641DEEF6" w14:textId="0AEF2CDF" w:rsidR="00A22AB0" w:rsidRPr="003E62FF" w:rsidRDefault="00A22AB0" w:rsidP="00A332B6">
            <w:pPr>
              <w:rPr>
                <w:rFonts w:ascii="David" w:hAnsi="David"/>
                <w:b/>
                <w:bCs/>
                <w:rtl/>
              </w:rPr>
            </w:pPr>
            <w:r w:rsidRPr="003E62FF">
              <w:rPr>
                <w:rFonts w:ascii="David" w:hAnsi="David"/>
                <w:b/>
                <w:bCs/>
                <w:rtl/>
              </w:rPr>
              <w:t>יעדים ופרוייקטים לקידום בשנת</w:t>
            </w:r>
            <w:r w:rsidR="00A332B6">
              <w:rPr>
                <w:rFonts w:ascii="David" w:hAnsi="David" w:hint="cs"/>
                <w:b/>
                <w:bCs/>
                <w:rtl/>
              </w:rPr>
              <w:t xml:space="preserve"> 2023 </w:t>
            </w:r>
          </w:p>
        </w:tc>
        <w:tc>
          <w:tcPr>
            <w:tcW w:w="7362" w:type="dxa"/>
          </w:tcPr>
          <w:p w14:paraId="6B652E67"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קידום</w:t>
            </w:r>
            <w:r w:rsidRPr="003E62FF">
              <w:rPr>
                <w:rFonts w:ascii="David" w:hAnsi="David"/>
              </w:rPr>
              <w:t xml:space="preserve"> , </w:t>
            </w:r>
            <w:r w:rsidRPr="003E62FF">
              <w:rPr>
                <w:rFonts w:ascii="David" w:hAnsi="David"/>
                <w:rtl/>
              </w:rPr>
              <w:t>יצור</w:t>
            </w:r>
            <w:r w:rsidRPr="003E62FF">
              <w:rPr>
                <w:rFonts w:ascii="David" w:hAnsi="David"/>
              </w:rPr>
              <w:t xml:space="preserve"> </w:t>
            </w:r>
            <w:r w:rsidRPr="003E62FF">
              <w:rPr>
                <w:rFonts w:ascii="David" w:hAnsi="David"/>
                <w:rtl/>
              </w:rPr>
              <w:t>ויצוא</w:t>
            </w:r>
            <w:r w:rsidRPr="003E62FF">
              <w:rPr>
                <w:rFonts w:ascii="David" w:hAnsi="David"/>
              </w:rPr>
              <w:t xml:space="preserve"> </w:t>
            </w:r>
            <w:r w:rsidRPr="003E62FF">
              <w:rPr>
                <w:rFonts w:ascii="David" w:hAnsi="David"/>
                <w:rtl/>
              </w:rPr>
              <w:t>תוצרת</w:t>
            </w:r>
            <w:r w:rsidRPr="003E62FF">
              <w:rPr>
                <w:rFonts w:ascii="David" w:hAnsi="David"/>
              </w:rPr>
              <w:t xml:space="preserve"> </w:t>
            </w:r>
            <w:r w:rsidRPr="003E62FF">
              <w:rPr>
                <w:rFonts w:ascii="David" w:hAnsi="David"/>
                <w:rtl/>
              </w:rPr>
              <w:t>חקלאית</w:t>
            </w:r>
            <w:r w:rsidRPr="003E62FF">
              <w:rPr>
                <w:rFonts w:ascii="David" w:hAnsi="David"/>
              </w:rPr>
              <w:t xml:space="preserve"> </w:t>
            </w:r>
            <w:r w:rsidRPr="003E62FF">
              <w:rPr>
                <w:rFonts w:ascii="David" w:hAnsi="David"/>
                <w:rtl/>
              </w:rPr>
              <w:t>טרייה</w:t>
            </w:r>
            <w:r w:rsidRPr="003E62FF">
              <w:rPr>
                <w:rFonts w:ascii="David" w:hAnsi="David"/>
              </w:rPr>
              <w:t xml:space="preserve"> </w:t>
            </w:r>
            <w:r w:rsidRPr="003E62FF">
              <w:rPr>
                <w:rFonts w:ascii="David" w:hAnsi="David"/>
                <w:rtl/>
              </w:rPr>
              <w:t>משטחי</w:t>
            </w:r>
            <w:r w:rsidRPr="003E62FF">
              <w:rPr>
                <w:rFonts w:ascii="David" w:hAnsi="David"/>
              </w:rPr>
              <w:t xml:space="preserve"> </w:t>
            </w:r>
            <w:r w:rsidRPr="003E62FF">
              <w:rPr>
                <w:rFonts w:ascii="David" w:hAnsi="David"/>
                <w:rtl/>
              </w:rPr>
              <w:t>הרש</w:t>
            </w:r>
            <w:r w:rsidRPr="003E62FF">
              <w:rPr>
                <w:rFonts w:ascii="David" w:hAnsi="David"/>
              </w:rPr>
              <w:t>"</w:t>
            </w:r>
            <w:r w:rsidRPr="003E62FF">
              <w:rPr>
                <w:rFonts w:ascii="David" w:hAnsi="David"/>
                <w:rtl/>
              </w:rPr>
              <w:t>פ</w:t>
            </w:r>
            <w:r w:rsidRPr="003E62FF">
              <w:rPr>
                <w:rFonts w:ascii="David" w:hAnsi="David"/>
              </w:rPr>
              <w:t xml:space="preserve"> .</w:t>
            </w:r>
          </w:p>
          <w:p w14:paraId="23B219DC"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שת</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מקצועי</w:t>
            </w:r>
            <w:r w:rsidRPr="003E62FF">
              <w:rPr>
                <w:rFonts w:ascii="David" w:hAnsi="David"/>
              </w:rPr>
              <w:t xml:space="preserve"> </w:t>
            </w:r>
            <w:r w:rsidRPr="003E62FF">
              <w:rPr>
                <w:rFonts w:ascii="David" w:hAnsi="David"/>
                <w:rtl/>
              </w:rPr>
              <w:t>בין</w:t>
            </w:r>
            <w:r w:rsidRPr="003E62FF">
              <w:rPr>
                <w:rFonts w:ascii="David" w:hAnsi="David"/>
              </w:rPr>
              <w:t xml:space="preserve"> </w:t>
            </w:r>
            <w:r w:rsidRPr="003E62FF">
              <w:rPr>
                <w:rFonts w:ascii="David" w:hAnsi="David"/>
                <w:rtl/>
              </w:rPr>
              <w:t>אגפי</w:t>
            </w:r>
            <w:r w:rsidRPr="003E62FF">
              <w:rPr>
                <w:rFonts w:ascii="David" w:hAnsi="David"/>
              </w:rPr>
              <w:t xml:space="preserve"> </w:t>
            </w:r>
            <w:r w:rsidRPr="003E62FF">
              <w:rPr>
                <w:rFonts w:ascii="David" w:hAnsi="David"/>
                <w:rtl/>
              </w:rPr>
              <w:t>הדיג</w:t>
            </w:r>
            <w:r w:rsidRPr="003E62FF">
              <w:rPr>
                <w:rFonts w:ascii="David" w:hAnsi="David"/>
              </w:rPr>
              <w:t xml:space="preserve"> </w:t>
            </w:r>
            <w:r w:rsidRPr="003E62FF">
              <w:rPr>
                <w:rFonts w:ascii="David" w:hAnsi="David"/>
                <w:rtl/>
              </w:rPr>
              <w:t>לקידום</w:t>
            </w:r>
            <w:r w:rsidRPr="003E62FF">
              <w:rPr>
                <w:rFonts w:ascii="David" w:hAnsi="David"/>
              </w:rPr>
              <w:t xml:space="preserve"> </w:t>
            </w:r>
            <w:r w:rsidRPr="003E62FF">
              <w:rPr>
                <w:rFonts w:ascii="David" w:hAnsi="David"/>
                <w:rtl/>
              </w:rPr>
              <w:t>הענף</w:t>
            </w:r>
            <w:r w:rsidRPr="003E62FF">
              <w:rPr>
                <w:rFonts w:ascii="David" w:hAnsi="David"/>
              </w:rPr>
              <w:t xml:space="preserve"> </w:t>
            </w:r>
            <w:r w:rsidRPr="003E62FF">
              <w:rPr>
                <w:rFonts w:ascii="David" w:hAnsi="David"/>
                <w:rtl/>
              </w:rPr>
              <w:t>ברש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והרחבתו</w:t>
            </w:r>
            <w:r w:rsidRPr="003E62FF">
              <w:rPr>
                <w:rFonts w:ascii="David" w:hAnsi="David"/>
              </w:rPr>
              <w:t xml:space="preserve"> </w:t>
            </w:r>
            <w:r w:rsidRPr="003E62FF">
              <w:rPr>
                <w:rFonts w:ascii="David" w:hAnsi="David"/>
                <w:rtl/>
              </w:rPr>
              <w:t>לאזורים</w:t>
            </w:r>
            <w:r w:rsidRPr="003E62FF">
              <w:rPr>
                <w:rFonts w:ascii="David" w:hAnsi="David"/>
              </w:rPr>
              <w:t xml:space="preserve"> </w:t>
            </w:r>
            <w:r w:rsidRPr="003E62FF">
              <w:rPr>
                <w:rFonts w:ascii="David" w:hAnsi="David"/>
                <w:rtl/>
              </w:rPr>
              <w:t>חדשים</w:t>
            </w:r>
            <w:r w:rsidRPr="003E62FF">
              <w:rPr>
                <w:rFonts w:ascii="David" w:hAnsi="David"/>
              </w:rPr>
              <w:t>.</w:t>
            </w:r>
          </w:p>
          <w:p w14:paraId="0296CAE4"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מיגור</w:t>
            </w:r>
            <w:r w:rsidRPr="003E62FF">
              <w:rPr>
                <w:rFonts w:ascii="David" w:hAnsi="David"/>
              </w:rPr>
              <w:t xml:space="preserve"> </w:t>
            </w:r>
            <w:r w:rsidRPr="003E62FF">
              <w:rPr>
                <w:rFonts w:ascii="David" w:hAnsi="David"/>
                <w:rtl/>
              </w:rPr>
              <w:t>מחלות</w:t>
            </w:r>
            <w:r w:rsidRPr="003E62FF">
              <w:rPr>
                <w:rFonts w:ascii="David" w:hAnsi="David"/>
              </w:rPr>
              <w:t xml:space="preserve"> </w:t>
            </w:r>
            <w:r w:rsidRPr="003E62FF">
              <w:rPr>
                <w:rFonts w:ascii="David" w:hAnsi="David"/>
                <w:rtl/>
              </w:rPr>
              <w:t>ומזיקים</w:t>
            </w:r>
            <w:r w:rsidRPr="003E62FF">
              <w:rPr>
                <w:rFonts w:ascii="David" w:hAnsi="David"/>
              </w:rPr>
              <w:t xml:space="preserve"> </w:t>
            </w:r>
            <w:r w:rsidRPr="003E62FF">
              <w:rPr>
                <w:rFonts w:ascii="David" w:hAnsi="David"/>
                <w:rtl/>
              </w:rPr>
              <w:t>בצומח</w:t>
            </w:r>
            <w:r w:rsidRPr="003E62FF">
              <w:rPr>
                <w:rFonts w:ascii="David" w:hAnsi="David"/>
              </w:rPr>
              <w:t xml:space="preserve"> </w:t>
            </w:r>
            <w:r w:rsidRPr="003E62FF">
              <w:rPr>
                <w:rFonts w:ascii="David" w:hAnsi="David"/>
                <w:rtl/>
              </w:rPr>
              <w:t>וטיפול</w:t>
            </w:r>
            <w:r w:rsidRPr="003E62FF">
              <w:rPr>
                <w:rFonts w:ascii="David" w:hAnsi="David"/>
              </w:rPr>
              <w:t xml:space="preserve"> </w:t>
            </w:r>
            <w:r w:rsidRPr="003E62FF">
              <w:rPr>
                <w:rFonts w:ascii="David" w:hAnsi="David"/>
                <w:rtl/>
              </w:rPr>
              <w:t>משותף</w:t>
            </w:r>
            <w:r w:rsidRPr="003E62FF">
              <w:rPr>
                <w:rFonts w:ascii="David" w:hAnsi="David"/>
              </w:rPr>
              <w:t xml:space="preserve"> </w:t>
            </w:r>
            <w:r w:rsidRPr="003E62FF">
              <w:rPr>
                <w:rFonts w:ascii="David" w:hAnsi="David"/>
                <w:rtl/>
              </w:rPr>
              <w:t>במחלות</w:t>
            </w:r>
            <w:r w:rsidRPr="003E62FF">
              <w:rPr>
                <w:rFonts w:ascii="David" w:hAnsi="David"/>
              </w:rPr>
              <w:t xml:space="preserve"> </w:t>
            </w:r>
            <w:r w:rsidRPr="003E62FF">
              <w:rPr>
                <w:rFonts w:ascii="David" w:hAnsi="David"/>
                <w:rtl/>
              </w:rPr>
              <w:t>בע</w:t>
            </w:r>
            <w:r w:rsidRPr="003E62FF">
              <w:rPr>
                <w:rFonts w:ascii="David" w:hAnsi="David"/>
              </w:rPr>
              <w:t>"</w:t>
            </w:r>
            <w:r w:rsidRPr="003E62FF">
              <w:rPr>
                <w:rFonts w:ascii="David" w:hAnsi="David"/>
                <w:rtl/>
              </w:rPr>
              <w:t>ח</w:t>
            </w:r>
            <w:r w:rsidRPr="003E62FF">
              <w:rPr>
                <w:rFonts w:ascii="David" w:hAnsi="David"/>
              </w:rPr>
              <w:t>.</w:t>
            </w:r>
          </w:p>
          <w:p w14:paraId="6DF2489E"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קידום</w:t>
            </w:r>
            <w:r w:rsidRPr="003E62FF">
              <w:rPr>
                <w:rFonts w:ascii="David" w:hAnsi="David"/>
              </w:rPr>
              <w:t xml:space="preserve"> </w:t>
            </w:r>
            <w:r w:rsidRPr="003E62FF">
              <w:rPr>
                <w:rFonts w:ascii="David" w:hAnsi="David"/>
                <w:rtl/>
              </w:rPr>
              <w:t>נושא</w:t>
            </w:r>
            <w:r w:rsidRPr="003E62FF">
              <w:rPr>
                <w:rFonts w:ascii="David" w:hAnsi="David"/>
              </w:rPr>
              <w:t xml:space="preserve"> </w:t>
            </w:r>
            <w:r w:rsidRPr="003E62FF">
              <w:rPr>
                <w:rFonts w:ascii="David" w:hAnsi="David"/>
                <w:rtl/>
              </w:rPr>
              <w:t>שימוש</w:t>
            </w:r>
            <w:r w:rsidRPr="003E62FF">
              <w:rPr>
                <w:rFonts w:ascii="David" w:hAnsi="David"/>
              </w:rPr>
              <w:t xml:space="preserve"> </w:t>
            </w:r>
            <w:r w:rsidRPr="003E62FF">
              <w:rPr>
                <w:rFonts w:ascii="David" w:hAnsi="David"/>
                <w:rtl/>
              </w:rPr>
              <w:t>במים</w:t>
            </w:r>
            <w:r w:rsidRPr="003E62FF">
              <w:rPr>
                <w:rFonts w:ascii="David" w:hAnsi="David"/>
              </w:rPr>
              <w:t xml:space="preserve"> </w:t>
            </w:r>
            <w:r w:rsidRPr="003E62FF">
              <w:rPr>
                <w:rFonts w:ascii="David" w:hAnsi="David"/>
                <w:rtl/>
              </w:rPr>
              <w:t>מושבים</w:t>
            </w:r>
            <w:r w:rsidRPr="003E62FF">
              <w:rPr>
                <w:rFonts w:ascii="David" w:hAnsi="David"/>
              </w:rPr>
              <w:t xml:space="preserve"> </w:t>
            </w:r>
            <w:r w:rsidRPr="003E62FF">
              <w:rPr>
                <w:rFonts w:ascii="David" w:hAnsi="David"/>
                <w:rtl/>
              </w:rPr>
              <w:t>לחקלאות</w:t>
            </w:r>
            <w:r w:rsidRPr="003E62FF">
              <w:rPr>
                <w:rFonts w:ascii="David" w:hAnsi="David"/>
              </w:rPr>
              <w:t xml:space="preserve"> </w:t>
            </w:r>
            <w:r w:rsidRPr="003E62FF">
              <w:rPr>
                <w:rFonts w:ascii="David" w:hAnsi="David"/>
                <w:rtl/>
              </w:rPr>
              <w:t>בשטחי</w:t>
            </w:r>
            <w:r w:rsidRPr="003E62FF">
              <w:rPr>
                <w:rFonts w:ascii="David" w:hAnsi="David"/>
              </w:rPr>
              <w:t xml:space="preserve"> </w:t>
            </w:r>
            <w:r w:rsidRPr="003E62FF">
              <w:rPr>
                <w:rFonts w:ascii="David" w:hAnsi="David"/>
                <w:rtl/>
              </w:rPr>
              <w:t>הרש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(כחלק</w:t>
            </w:r>
            <w:r w:rsidRPr="003E62FF">
              <w:rPr>
                <w:rFonts w:ascii="David" w:hAnsi="David"/>
              </w:rPr>
              <w:t xml:space="preserve"> </w:t>
            </w:r>
            <w:r w:rsidRPr="003E62FF">
              <w:rPr>
                <w:rFonts w:ascii="David" w:hAnsi="David"/>
                <w:rtl/>
              </w:rPr>
              <w:t>מפתרון</w:t>
            </w:r>
            <w:r w:rsidRPr="003E62FF">
              <w:rPr>
                <w:rFonts w:ascii="David" w:hAnsi="David"/>
              </w:rPr>
              <w:t xml:space="preserve"> </w:t>
            </w:r>
            <w:r w:rsidRPr="003E62FF">
              <w:rPr>
                <w:rFonts w:ascii="David" w:hAnsi="David"/>
                <w:rtl/>
              </w:rPr>
              <w:t>מצוקת המים</w:t>
            </w:r>
            <w:r w:rsidRPr="003E62FF">
              <w:rPr>
                <w:rFonts w:ascii="David" w:hAnsi="David"/>
              </w:rPr>
              <w:t xml:space="preserve"> </w:t>
            </w:r>
            <w:r w:rsidRPr="003E62FF">
              <w:rPr>
                <w:rFonts w:ascii="David" w:hAnsi="David"/>
                <w:rtl/>
              </w:rPr>
              <w:t>באזור</w:t>
            </w:r>
            <w:r w:rsidRPr="003E62FF">
              <w:rPr>
                <w:rFonts w:ascii="David" w:hAnsi="David"/>
              </w:rPr>
              <w:t>(</w:t>
            </w:r>
            <w:r w:rsidRPr="003E62FF">
              <w:rPr>
                <w:rFonts w:ascii="David" w:hAnsi="David"/>
                <w:rtl/>
              </w:rPr>
              <w:t>.</w:t>
            </w:r>
          </w:p>
          <w:p w14:paraId="02D8D3A9"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חיזוק</w:t>
            </w:r>
            <w:r w:rsidRPr="003E62FF">
              <w:rPr>
                <w:rFonts w:ascii="David" w:hAnsi="David"/>
              </w:rPr>
              <w:t xml:space="preserve"> </w:t>
            </w:r>
            <w:r w:rsidRPr="003E62FF">
              <w:rPr>
                <w:rFonts w:ascii="David" w:hAnsi="David"/>
                <w:rtl/>
              </w:rPr>
              <w:t>הידע</w:t>
            </w:r>
            <w:r w:rsidRPr="003E62FF">
              <w:rPr>
                <w:rFonts w:ascii="David" w:hAnsi="David"/>
              </w:rPr>
              <w:t xml:space="preserve"> </w:t>
            </w:r>
            <w:r w:rsidRPr="003E62FF">
              <w:rPr>
                <w:rFonts w:ascii="David" w:hAnsi="David"/>
                <w:rtl/>
              </w:rPr>
              <w:t>המקצועי</w:t>
            </w:r>
            <w:r w:rsidRPr="003E62FF">
              <w:rPr>
                <w:rFonts w:ascii="David" w:hAnsi="David"/>
              </w:rPr>
              <w:t xml:space="preserve"> </w:t>
            </w:r>
            <w:r w:rsidRPr="003E62FF">
              <w:rPr>
                <w:rFonts w:ascii="David" w:hAnsi="David"/>
                <w:rtl/>
              </w:rPr>
              <w:t>בקרב</w:t>
            </w:r>
            <w:r w:rsidRPr="003E62FF">
              <w:rPr>
                <w:rFonts w:ascii="David" w:hAnsi="David"/>
              </w:rPr>
              <w:t xml:space="preserve"> </w:t>
            </w:r>
            <w:r w:rsidRPr="003E62FF">
              <w:rPr>
                <w:rFonts w:ascii="David" w:hAnsi="David"/>
                <w:rtl/>
              </w:rPr>
              <w:t>נציגי</w:t>
            </w:r>
            <w:r w:rsidRPr="003E62FF">
              <w:rPr>
                <w:rFonts w:ascii="David" w:hAnsi="David"/>
              </w:rPr>
              <w:t xml:space="preserve"> </w:t>
            </w:r>
            <w:r w:rsidRPr="003E62FF">
              <w:rPr>
                <w:rFonts w:ascii="David" w:hAnsi="David"/>
                <w:rtl/>
              </w:rPr>
              <w:t>משרד</w:t>
            </w:r>
            <w:r w:rsidRPr="003E62FF">
              <w:rPr>
                <w:rFonts w:ascii="David" w:hAnsi="David"/>
              </w:rPr>
              <w:t xml:space="preserve"> </w:t>
            </w:r>
            <w:r w:rsidRPr="003E62FF">
              <w:rPr>
                <w:rFonts w:ascii="David" w:hAnsi="David"/>
                <w:rtl/>
              </w:rPr>
              <w:t>החקלאות</w:t>
            </w:r>
            <w:r w:rsidRPr="003E62FF">
              <w:rPr>
                <w:rFonts w:ascii="David" w:hAnsi="David"/>
              </w:rPr>
              <w:t xml:space="preserve"> </w:t>
            </w:r>
            <w:r w:rsidRPr="003E62FF">
              <w:rPr>
                <w:rFonts w:ascii="David" w:hAnsi="David"/>
                <w:rtl/>
              </w:rPr>
              <w:t>והחקלאים</w:t>
            </w:r>
            <w:r w:rsidRPr="003E62FF">
              <w:rPr>
                <w:rFonts w:ascii="David" w:hAnsi="David"/>
              </w:rPr>
              <w:t xml:space="preserve"> </w:t>
            </w:r>
            <w:r w:rsidRPr="003E62FF">
              <w:rPr>
                <w:rFonts w:ascii="David" w:hAnsi="David"/>
                <w:rtl/>
              </w:rPr>
              <w:t>הפלס' (השתלמויות</w:t>
            </w:r>
            <w:r w:rsidRPr="003E62FF">
              <w:rPr>
                <w:rFonts w:ascii="David" w:hAnsi="David"/>
              </w:rPr>
              <w:t>,</w:t>
            </w:r>
            <w:r w:rsidRPr="003E62FF">
              <w:rPr>
                <w:rFonts w:ascii="David" w:hAnsi="David"/>
                <w:rtl/>
              </w:rPr>
              <w:t xml:space="preserve"> סיורים</w:t>
            </w:r>
            <w:r w:rsidRPr="003E62FF">
              <w:rPr>
                <w:rFonts w:ascii="David" w:hAnsi="David"/>
              </w:rPr>
              <w:t xml:space="preserve">, </w:t>
            </w:r>
            <w:r w:rsidRPr="003E62FF">
              <w:rPr>
                <w:rFonts w:ascii="David" w:hAnsi="David"/>
                <w:rtl/>
              </w:rPr>
              <w:t>ימי</w:t>
            </w:r>
            <w:r w:rsidRPr="003E62FF">
              <w:rPr>
                <w:rFonts w:ascii="David" w:hAnsi="David"/>
              </w:rPr>
              <w:t xml:space="preserve"> </w:t>
            </w:r>
            <w:r w:rsidRPr="003E62FF">
              <w:rPr>
                <w:rFonts w:ascii="David" w:hAnsi="David"/>
                <w:rtl/>
              </w:rPr>
              <w:t>עיון</w:t>
            </w:r>
            <w:r w:rsidRPr="003E62FF">
              <w:rPr>
                <w:rFonts w:ascii="David" w:hAnsi="David"/>
              </w:rPr>
              <w:t xml:space="preserve"> </w:t>
            </w:r>
            <w:r w:rsidRPr="003E62FF">
              <w:rPr>
                <w:rFonts w:ascii="David" w:hAnsi="David"/>
                <w:rtl/>
              </w:rPr>
              <w:t>ותערוכות</w:t>
            </w:r>
            <w:r w:rsidRPr="003E62FF">
              <w:rPr>
                <w:rFonts w:ascii="David" w:hAnsi="David"/>
              </w:rPr>
              <w:t xml:space="preserve"> </w:t>
            </w:r>
            <w:r w:rsidRPr="003E62FF">
              <w:rPr>
                <w:rFonts w:ascii="David" w:hAnsi="David"/>
                <w:rtl/>
              </w:rPr>
              <w:t>חקלאיות</w:t>
            </w:r>
            <w:r w:rsidRPr="003E62FF">
              <w:rPr>
                <w:rFonts w:ascii="David" w:hAnsi="David"/>
              </w:rPr>
              <w:t>(</w:t>
            </w:r>
            <w:r w:rsidRPr="003E62FF">
              <w:rPr>
                <w:rFonts w:ascii="David" w:hAnsi="David"/>
                <w:rtl/>
              </w:rPr>
              <w:t>.</w:t>
            </w:r>
          </w:p>
          <w:p w14:paraId="533CA0FB"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קידום</w:t>
            </w:r>
            <w:r w:rsidRPr="003E62FF">
              <w:rPr>
                <w:rFonts w:ascii="David" w:hAnsi="David"/>
              </w:rPr>
              <w:t xml:space="preserve"> </w:t>
            </w:r>
            <w:r w:rsidRPr="003E62FF">
              <w:rPr>
                <w:rFonts w:ascii="David" w:hAnsi="David"/>
                <w:rtl/>
              </w:rPr>
              <w:t>פרויקטים</w:t>
            </w:r>
            <w:r w:rsidRPr="003E62FF">
              <w:rPr>
                <w:rFonts w:ascii="David" w:hAnsi="David"/>
              </w:rPr>
              <w:t xml:space="preserve"> </w:t>
            </w:r>
            <w:r w:rsidRPr="003E62FF">
              <w:rPr>
                <w:rFonts w:ascii="David" w:hAnsi="David"/>
                <w:rtl/>
              </w:rPr>
              <w:t>חקלאיים</w:t>
            </w:r>
            <w:r w:rsidRPr="003E62FF">
              <w:rPr>
                <w:rFonts w:ascii="David" w:hAnsi="David"/>
              </w:rPr>
              <w:t xml:space="preserve"> </w:t>
            </w:r>
            <w:r w:rsidRPr="003E62FF">
              <w:rPr>
                <w:rFonts w:ascii="David" w:hAnsi="David"/>
                <w:rtl/>
              </w:rPr>
              <w:t>משותפים</w:t>
            </w:r>
            <w:r w:rsidRPr="003E62FF">
              <w:rPr>
                <w:rFonts w:ascii="David" w:hAnsi="David"/>
              </w:rPr>
              <w:t xml:space="preserve"> </w:t>
            </w:r>
            <w:r w:rsidRPr="003E62FF">
              <w:rPr>
                <w:rFonts w:ascii="David" w:hAnsi="David"/>
                <w:rtl/>
              </w:rPr>
              <w:t>עם</w:t>
            </w:r>
            <w:r w:rsidRPr="003E62FF">
              <w:rPr>
                <w:rFonts w:ascii="David" w:hAnsi="David"/>
              </w:rPr>
              <w:t xml:space="preserve"> </w:t>
            </w:r>
            <w:r w:rsidRPr="003E62FF">
              <w:rPr>
                <w:rFonts w:ascii="David" w:hAnsi="David"/>
                <w:rtl/>
              </w:rPr>
              <w:t>הרש</w:t>
            </w:r>
            <w:r w:rsidRPr="003E62FF">
              <w:rPr>
                <w:rFonts w:ascii="David" w:hAnsi="David"/>
              </w:rPr>
              <w:t>"</w:t>
            </w:r>
            <w:r w:rsidRPr="003E62FF">
              <w:rPr>
                <w:rFonts w:ascii="David" w:hAnsi="David"/>
                <w:rtl/>
              </w:rPr>
              <w:t>פ</w:t>
            </w:r>
            <w:r w:rsidRPr="003E62FF">
              <w:rPr>
                <w:rFonts w:ascii="David" w:hAnsi="David"/>
              </w:rPr>
              <w:t xml:space="preserve"> )</w:t>
            </w:r>
            <w:r w:rsidRPr="003E62FF">
              <w:rPr>
                <w:rFonts w:ascii="David" w:hAnsi="David"/>
                <w:rtl/>
              </w:rPr>
              <w:t>צומח</w:t>
            </w:r>
            <w:r w:rsidRPr="003E62FF">
              <w:rPr>
                <w:rFonts w:ascii="David" w:hAnsi="David"/>
              </w:rPr>
              <w:t xml:space="preserve">, </w:t>
            </w:r>
            <w:r w:rsidRPr="003E62FF">
              <w:rPr>
                <w:rFonts w:ascii="David" w:hAnsi="David"/>
                <w:rtl/>
              </w:rPr>
              <w:t>חי</w:t>
            </w:r>
            <w:r w:rsidRPr="003E62FF">
              <w:rPr>
                <w:rFonts w:ascii="David" w:hAnsi="David"/>
              </w:rPr>
              <w:t xml:space="preserve"> </w:t>
            </w:r>
            <w:r w:rsidRPr="003E62FF">
              <w:rPr>
                <w:rFonts w:ascii="David" w:hAnsi="David"/>
                <w:rtl/>
              </w:rPr>
              <w:t>וייעור</w:t>
            </w:r>
            <w:r w:rsidRPr="003E62FF">
              <w:rPr>
                <w:rFonts w:ascii="David" w:hAnsi="David"/>
              </w:rPr>
              <w:t xml:space="preserve">( </w:t>
            </w:r>
            <w:r w:rsidRPr="003E62FF">
              <w:rPr>
                <w:rFonts w:ascii="David" w:hAnsi="David"/>
                <w:rtl/>
              </w:rPr>
              <w:t xml:space="preserve"> בהובלת</w:t>
            </w:r>
            <w:r w:rsidRPr="003E62FF">
              <w:rPr>
                <w:rFonts w:ascii="David" w:hAnsi="David"/>
              </w:rPr>
              <w:t xml:space="preserve"> </w:t>
            </w:r>
            <w:r w:rsidRPr="003E62FF">
              <w:rPr>
                <w:rFonts w:ascii="David" w:hAnsi="David"/>
                <w:rtl/>
              </w:rPr>
              <w:t>היחידות המקצועיות</w:t>
            </w:r>
            <w:r w:rsidRPr="003E62FF">
              <w:rPr>
                <w:rFonts w:ascii="David" w:hAnsi="David"/>
              </w:rPr>
              <w:t xml:space="preserve"> </w:t>
            </w:r>
            <w:r w:rsidRPr="003E62FF">
              <w:rPr>
                <w:rFonts w:ascii="David" w:hAnsi="David"/>
                <w:rtl/>
              </w:rPr>
              <w:t>במשרד</w:t>
            </w:r>
            <w:r w:rsidRPr="003E62FF">
              <w:rPr>
                <w:rFonts w:ascii="David" w:hAnsi="David"/>
              </w:rPr>
              <w:t xml:space="preserve"> </w:t>
            </w:r>
            <w:r w:rsidRPr="003E62FF">
              <w:rPr>
                <w:rFonts w:ascii="David" w:hAnsi="David"/>
                <w:rtl/>
              </w:rPr>
              <w:t>החקלאות</w:t>
            </w:r>
            <w:r w:rsidRPr="003E62FF">
              <w:rPr>
                <w:rFonts w:ascii="David" w:hAnsi="David"/>
              </w:rPr>
              <w:t>.</w:t>
            </w:r>
          </w:p>
          <w:p w14:paraId="57F8ABEE" w14:textId="77777777" w:rsidR="00A22AB0" w:rsidRPr="003E62FF" w:rsidRDefault="00A22AB0" w:rsidP="003A139E">
            <w:pPr>
              <w:pStyle w:val="a7"/>
              <w:numPr>
                <w:ilvl w:val="0"/>
                <w:numId w:val="110"/>
              </w:numPr>
              <w:autoSpaceDE w:val="0"/>
              <w:autoSpaceDN w:val="0"/>
              <w:adjustRightInd w:val="0"/>
              <w:rPr>
                <w:rFonts w:ascii="David" w:hAnsi="David"/>
                <w:rtl/>
              </w:rPr>
            </w:pPr>
            <w:r w:rsidRPr="003E62FF">
              <w:rPr>
                <w:rFonts w:ascii="David" w:hAnsi="David"/>
                <w:rtl/>
              </w:rPr>
              <w:t>קידום</w:t>
            </w:r>
            <w:r w:rsidRPr="003E62FF">
              <w:rPr>
                <w:rFonts w:ascii="David" w:hAnsi="David"/>
              </w:rPr>
              <w:t xml:space="preserve"> </w:t>
            </w:r>
            <w:r w:rsidRPr="003E62FF">
              <w:rPr>
                <w:rFonts w:ascii="David" w:hAnsi="David"/>
                <w:rtl/>
              </w:rPr>
              <w:t>פרויקטים</w:t>
            </w:r>
            <w:r w:rsidRPr="003E62FF">
              <w:rPr>
                <w:rFonts w:ascii="David" w:hAnsi="David"/>
              </w:rPr>
              <w:t xml:space="preserve"> </w:t>
            </w:r>
            <w:r w:rsidRPr="003E62FF">
              <w:rPr>
                <w:rFonts w:ascii="David" w:hAnsi="David"/>
                <w:rtl/>
              </w:rPr>
              <w:t>לטיפוח</w:t>
            </w:r>
            <w:r w:rsidRPr="003E62FF">
              <w:rPr>
                <w:rFonts w:ascii="David" w:hAnsi="David"/>
              </w:rPr>
              <w:t xml:space="preserve"> </w:t>
            </w:r>
            <w:r w:rsidRPr="003E62FF">
              <w:rPr>
                <w:rFonts w:ascii="David" w:hAnsi="David"/>
                <w:rtl/>
              </w:rPr>
              <w:t>היערות</w:t>
            </w:r>
            <w:r w:rsidRPr="003E62FF">
              <w:rPr>
                <w:rFonts w:ascii="David" w:hAnsi="David"/>
              </w:rPr>
              <w:t xml:space="preserve"> </w:t>
            </w:r>
            <w:r w:rsidRPr="003E62FF">
              <w:rPr>
                <w:rFonts w:ascii="David" w:hAnsi="David"/>
                <w:rtl/>
              </w:rPr>
              <w:t>בשטחי</w:t>
            </w:r>
            <w:r w:rsidRPr="003E62FF">
              <w:rPr>
                <w:rFonts w:ascii="David" w:hAnsi="David"/>
              </w:rPr>
              <w:t xml:space="preserve"> C </w:t>
            </w:r>
            <w:r w:rsidRPr="003E62FF">
              <w:rPr>
                <w:rFonts w:ascii="David" w:hAnsi="David"/>
                <w:rtl/>
              </w:rPr>
              <w:t>והנגשתם</w:t>
            </w:r>
            <w:r w:rsidRPr="003E62FF">
              <w:rPr>
                <w:rFonts w:ascii="David" w:hAnsi="David"/>
              </w:rPr>
              <w:t xml:space="preserve"> </w:t>
            </w:r>
            <w:r w:rsidRPr="003E62FF">
              <w:rPr>
                <w:rFonts w:ascii="David" w:hAnsi="David"/>
                <w:rtl/>
              </w:rPr>
              <w:t>לציבור</w:t>
            </w:r>
            <w:r w:rsidRPr="003E62FF">
              <w:rPr>
                <w:rFonts w:ascii="David" w:hAnsi="David"/>
              </w:rPr>
              <w:t xml:space="preserve"> </w:t>
            </w:r>
            <w:r w:rsidRPr="003E62FF">
              <w:rPr>
                <w:rFonts w:ascii="David" w:hAnsi="David"/>
                <w:rtl/>
              </w:rPr>
              <w:t>גם</w:t>
            </w:r>
            <w:r w:rsidRPr="003E62FF">
              <w:rPr>
                <w:rFonts w:ascii="David" w:hAnsi="David"/>
              </w:rPr>
              <w:t xml:space="preserve"> </w:t>
            </w:r>
            <w:r w:rsidRPr="003E62FF">
              <w:rPr>
                <w:rFonts w:ascii="David" w:hAnsi="David"/>
                <w:rtl/>
              </w:rPr>
              <w:t>הישראלי</w:t>
            </w:r>
            <w:r w:rsidRPr="003E62FF">
              <w:rPr>
                <w:rFonts w:ascii="David" w:hAnsi="David"/>
              </w:rPr>
              <w:t xml:space="preserve"> </w:t>
            </w:r>
            <w:r w:rsidRPr="003E62FF">
              <w:rPr>
                <w:rFonts w:ascii="David" w:hAnsi="David"/>
                <w:rtl/>
              </w:rPr>
              <w:t>וגם הפלס'.</w:t>
            </w:r>
          </w:p>
          <w:p w14:paraId="79E8A5C5"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שיתוף</w:t>
            </w:r>
            <w:r w:rsidRPr="003E62FF">
              <w:rPr>
                <w:rFonts w:ascii="David" w:hAnsi="David"/>
              </w:rPr>
              <w:t xml:space="preserve"> </w:t>
            </w:r>
            <w:r w:rsidRPr="003E62FF">
              <w:rPr>
                <w:rFonts w:ascii="David" w:hAnsi="David"/>
                <w:rtl/>
              </w:rPr>
              <w:t>פעולה</w:t>
            </w:r>
            <w:r w:rsidRPr="003E62FF">
              <w:rPr>
                <w:rFonts w:ascii="David" w:hAnsi="David"/>
              </w:rPr>
              <w:t xml:space="preserve"> </w:t>
            </w:r>
            <w:r w:rsidRPr="003E62FF">
              <w:rPr>
                <w:rFonts w:ascii="David" w:hAnsi="David"/>
                <w:rtl/>
              </w:rPr>
              <w:t>בין</w:t>
            </w:r>
            <w:r w:rsidRPr="003E62FF">
              <w:rPr>
                <w:rFonts w:ascii="David" w:hAnsi="David"/>
              </w:rPr>
              <w:t xml:space="preserve"> </w:t>
            </w:r>
            <w:r w:rsidRPr="003E62FF">
              <w:rPr>
                <w:rFonts w:ascii="David" w:hAnsi="David"/>
                <w:rtl/>
              </w:rPr>
              <w:t>אגפי</w:t>
            </w:r>
            <w:r w:rsidRPr="003E62FF">
              <w:rPr>
                <w:rFonts w:ascii="David" w:hAnsi="David"/>
              </w:rPr>
              <w:t xml:space="preserve"> </w:t>
            </w:r>
            <w:r w:rsidRPr="003E62FF">
              <w:rPr>
                <w:rFonts w:ascii="David" w:hAnsi="David"/>
                <w:rtl/>
              </w:rPr>
              <w:t>הייעור</w:t>
            </w:r>
            <w:r w:rsidRPr="003E62FF">
              <w:rPr>
                <w:rFonts w:ascii="David" w:hAnsi="David"/>
              </w:rPr>
              <w:t xml:space="preserve"> </w:t>
            </w:r>
            <w:r w:rsidRPr="003E62FF">
              <w:rPr>
                <w:rFonts w:ascii="David" w:hAnsi="David"/>
                <w:rtl/>
              </w:rPr>
              <w:t>לשיקום</w:t>
            </w:r>
            <w:r w:rsidRPr="003E62FF">
              <w:rPr>
                <w:rFonts w:ascii="David" w:hAnsi="David"/>
              </w:rPr>
              <w:t xml:space="preserve"> </w:t>
            </w:r>
            <w:r w:rsidRPr="003E62FF">
              <w:rPr>
                <w:rFonts w:ascii="David" w:hAnsi="David"/>
                <w:rtl/>
              </w:rPr>
              <w:t>יערות</w:t>
            </w:r>
            <w:r w:rsidRPr="003E62FF">
              <w:rPr>
                <w:rFonts w:ascii="David" w:hAnsi="David"/>
              </w:rPr>
              <w:t xml:space="preserve"> </w:t>
            </w:r>
            <w:r w:rsidRPr="003E62FF">
              <w:rPr>
                <w:rFonts w:ascii="David" w:hAnsi="David"/>
                <w:rtl/>
              </w:rPr>
              <w:t>קיימים</w:t>
            </w:r>
            <w:r w:rsidRPr="003E62FF">
              <w:rPr>
                <w:rFonts w:ascii="David" w:hAnsi="David"/>
              </w:rPr>
              <w:t xml:space="preserve"> </w:t>
            </w:r>
            <w:r w:rsidRPr="003E62FF">
              <w:rPr>
                <w:rFonts w:ascii="David" w:hAnsi="David"/>
                <w:rtl/>
              </w:rPr>
              <w:t>בשטחי</w:t>
            </w:r>
            <w:r w:rsidRPr="003E62FF">
              <w:rPr>
                <w:rFonts w:ascii="David" w:hAnsi="David"/>
              </w:rPr>
              <w:t xml:space="preserve"> A,B </w:t>
            </w:r>
            <w:r w:rsidRPr="003E62FF">
              <w:rPr>
                <w:rFonts w:ascii="David" w:hAnsi="David"/>
                <w:rtl/>
              </w:rPr>
              <w:t>.</w:t>
            </w:r>
          </w:p>
          <w:p w14:paraId="6D2C6E60"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חיזוק</w:t>
            </w:r>
            <w:r w:rsidRPr="003E62FF">
              <w:rPr>
                <w:rFonts w:ascii="David" w:hAnsi="David"/>
              </w:rPr>
              <w:t xml:space="preserve"> </w:t>
            </w:r>
            <w:r w:rsidRPr="003E62FF">
              <w:rPr>
                <w:rFonts w:ascii="David" w:hAnsi="David"/>
                <w:rtl/>
              </w:rPr>
              <w:t>הקשר</w:t>
            </w:r>
            <w:r w:rsidRPr="003E62FF">
              <w:rPr>
                <w:rFonts w:ascii="David" w:hAnsi="David"/>
              </w:rPr>
              <w:t xml:space="preserve"> </w:t>
            </w:r>
            <w:r w:rsidRPr="003E62FF">
              <w:rPr>
                <w:rFonts w:ascii="David" w:hAnsi="David"/>
                <w:rtl/>
              </w:rPr>
              <w:t>אל</w:t>
            </w:r>
            <w:r w:rsidRPr="003E62FF">
              <w:rPr>
                <w:rFonts w:ascii="David" w:hAnsi="David"/>
              </w:rPr>
              <w:t xml:space="preserve"> </w:t>
            </w:r>
            <w:r w:rsidRPr="003E62FF">
              <w:rPr>
                <w:rFonts w:ascii="David" w:hAnsi="David"/>
                <w:rtl/>
              </w:rPr>
              <w:t>מול</w:t>
            </w:r>
            <w:r w:rsidRPr="003E62FF">
              <w:rPr>
                <w:rFonts w:ascii="David" w:hAnsi="David"/>
              </w:rPr>
              <w:t xml:space="preserve"> </w:t>
            </w:r>
            <w:r w:rsidRPr="003E62FF">
              <w:rPr>
                <w:rFonts w:ascii="David" w:hAnsi="David"/>
                <w:rtl/>
              </w:rPr>
              <w:t>ההתיישבות</w:t>
            </w:r>
            <w:r w:rsidRPr="003E62FF">
              <w:rPr>
                <w:rFonts w:ascii="David" w:hAnsi="David"/>
              </w:rPr>
              <w:t xml:space="preserve"> </w:t>
            </w:r>
            <w:r w:rsidRPr="003E62FF">
              <w:rPr>
                <w:rFonts w:ascii="David" w:hAnsi="David"/>
                <w:rtl/>
              </w:rPr>
              <w:t>הישראלית</w:t>
            </w:r>
            <w:r w:rsidRPr="003E62FF">
              <w:rPr>
                <w:rFonts w:ascii="David" w:hAnsi="David"/>
              </w:rPr>
              <w:t xml:space="preserve"> </w:t>
            </w:r>
            <w:r w:rsidRPr="003E62FF">
              <w:rPr>
                <w:rFonts w:ascii="David" w:hAnsi="David"/>
                <w:rtl/>
              </w:rPr>
              <w:t>באיו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hAnsi="David"/>
                <w:rtl/>
              </w:rPr>
              <w:t>במטרה</w:t>
            </w:r>
            <w:r w:rsidRPr="003E62FF">
              <w:rPr>
                <w:rFonts w:ascii="David" w:hAnsi="David"/>
              </w:rPr>
              <w:t xml:space="preserve"> </w:t>
            </w:r>
            <w:r w:rsidRPr="003E62FF">
              <w:rPr>
                <w:rFonts w:ascii="David" w:hAnsi="David"/>
                <w:rtl/>
              </w:rPr>
              <w:t>להטמיע</w:t>
            </w:r>
            <w:r w:rsidRPr="003E62FF">
              <w:rPr>
                <w:rFonts w:ascii="David" w:hAnsi="David"/>
              </w:rPr>
              <w:t xml:space="preserve"> </w:t>
            </w:r>
            <w:r w:rsidRPr="003E62FF">
              <w:rPr>
                <w:rFonts w:ascii="David" w:hAnsi="David"/>
                <w:rtl/>
              </w:rPr>
              <w:t>את</w:t>
            </w:r>
            <w:r w:rsidRPr="003E62FF">
              <w:rPr>
                <w:rFonts w:ascii="David" w:hAnsi="David"/>
              </w:rPr>
              <w:t xml:space="preserve"> </w:t>
            </w:r>
            <w:r w:rsidRPr="003E62FF">
              <w:rPr>
                <w:rFonts w:ascii="David" w:hAnsi="David"/>
                <w:rtl/>
              </w:rPr>
              <w:t>פקודת היערות</w:t>
            </w:r>
            <w:r w:rsidRPr="003E62FF">
              <w:rPr>
                <w:rFonts w:ascii="David" w:hAnsi="David"/>
              </w:rPr>
              <w:t xml:space="preserve"> </w:t>
            </w:r>
            <w:r w:rsidRPr="003E62FF">
              <w:rPr>
                <w:rFonts w:ascii="David" w:hAnsi="David"/>
                <w:rtl/>
              </w:rPr>
              <w:t>באיו</w:t>
            </w:r>
            <w:r w:rsidRPr="003E62FF">
              <w:rPr>
                <w:rFonts w:ascii="David" w:hAnsi="David"/>
              </w:rPr>
              <w:t>"</w:t>
            </w:r>
            <w:r w:rsidRPr="003E62FF">
              <w:rPr>
                <w:rFonts w:ascii="David" w:hAnsi="David"/>
                <w:rtl/>
              </w:rPr>
              <w:t>ש</w:t>
            </w:r>
            <w:r w:rsidRPr="003E62FF">
              <w:rPr>
                <w:rFonts w:ascii="David" w:hAnsi="David"/>
              </w:rPr>
              <w:t xml:space="preserve"> </w:t>
            </w:r>
            <w:r w:rsidRPr="003E62FF">
              <w:rPr>
                <w:rFonts w:ascii="David" w:eastAsiaTheme="minorHAnsi" w:hAnsi="David"/>
                <w:sz w:val="28"/>
                <w:szCs w:val="28"/>
                <w:lang w:eastAsia="en-US"/>
              </w:rPr>
              <w:t>.</w:t>
            </w:r>
          </w:p>
          <w:p w14:paraId="5C9343CC" w14:textId="77777777" w:rsidR="00A22AB0" w:rsidRPr="003E62FF" w:rsidRDefault="00A22AB0" w:rsidP="003A139E">
            <w:pPr>
              <w:pStyle w:val="a7"/>
              <w:numPr>
                <w:ilvl w:val="0"/>
                <w:numId w:val="110"/>
              </w:numPr>
              <w:autoSpaceDE w:val="0"/>
              <w:autoSpaceDN w:val="0"/>
              <w:adjustRightInd w:val="0"/>
              <w:rPr>
                <w:rFonts w:ascii="David" w:hAnsi="David"/>
              </w:rPr>
            </w:pPr>
            <w:r w:rsidRPr="003E62FF">
              <w:rPr>
                <w:rFonts w:ascii="David" w:hAnsi="David"/>
                <w:rtl/>
              </w:rPr>
              <w:t>הקמת חניוני יער לרווחת כלל האוכלוסיות באיו"ש בשיתוף פעולה עם ההתיישבות הישראלית.</w:t>
            </w:r>
          </w:p>
          <w:p w14:paraId="189CCABE" w14:textId="77777777" w:rsidR="00A22AB0" w:rsidRPr="003E62FF" w:rsidRDefault="00A22AB0" w:rsidP="00DB0032">
            <w:pPr>
              <w:spacing w:line="276" w:lineRule="auto"/>
              <w:rPr>
                <w:rFonts w:ascii="David" w:hAnsi="David"/>
                <w:b/>
                <w:bCs/>
                <w:rtl/>
              </w:rPr>
            </w:pPr>
          </w:p>
          <w:p w14:paraId="521AA880" w14:textId="77777777" w:rsidR="00A22AB0" w:rsidRPr="003E62FF" w:rsidRDefault="00A22AB0" w:rsidP="00DB0032">
            <w:pPr>
              <w:spacing w:line="276" w:lineRule="auto"/>
              <w:rPr>
                <w:rFonts w:ascii="David" w:hAnsi="David"/>
                <w:b/>
                <w:bCs/>
                <w:rtl/>
              </w:rPr>
            </w:pPr>
            <w:r w:rsidRPr="003E62FF">
              <w:rPr>
                <w:rFonts w:ascii="David" w:hAnsi="David"/>
                <w:b/>
                <w:bCs/>
                <w:rtl/>
              </w:rPr>
              <w:t>פרויקטים בתחומים אחרים:</w:t>
            </w:r>
          </w:p>
          <w:p w14:paraId="63BF094B" w14:textId="77777777" w:rsidR="00A22AB0" w:rsidRPr="003E62FF" w:rsidRDefault="00A22AB0" w:rsidP="003A139E">
            <w:pPr>
              <w:numPr>
                <w:ilvl w:val="0"/>
                <w:numId w:val="43"/>
              </w:numPr>
              <w:spacing w:before="20" w:after="20"/>
              <w:rPr>
                <w:rFonts w:ascii="David" w:hAnsi="David"/>
              </w:rPr>
            </w:pPr>
            <w:r w:rsidRPr="003E62FF">
              <w:rPr>
                <w:rFonts w:ascii="David" w:hAnsi="David"/>
                <w:rtl/>
              </w:rPr>
              <w:t>הפעלת קרנטינה כולל: מפעיל, מכרז לרכישת מזון בע"ח וטיפול שוטף בתחנה .</w:t>
            </w:r>
          </w:p>
          <w:p w14:paraId="32D4776F" w14:textId="77777777" w:rsidR="00A22AB0" w:rsidRPr="003E62FF" w:rsidRDefault="00A22AB0" w:rsidP="003A139E">
            <w:pPr>
              <w:numPr>
                <w:ilvl w:val="0"/>
                <w:numId w:val="43"/>
              </w:numPr>
              <w:spacing w:before="20" w:after="20"/>
              <w:rPr>
                <w:rFonts w:ascii="David" w:hAnsi="David"/>
                <w:rtl/>
              </w:rPr>
            </w:pPr>
            <w:r w:rsidRPr="003E62FF">
              <w:rPr>
                <w:rFonts w:ascii="David" w:hAnsi="David"/>
              </w:rPr>
              <w:t>GIS</w:t>
            </w:r>
            <w:r w:rsidRPr="003E62FF">
              <w:rPr>
                <w:rFonts w:ascii="David" w:hAnsi="David"/>
                <w:rtl/>
              </w:rPr>
              <w:t>- הקמת שכבת קווי חייץ בישובים ע"י חברה חיצונית.</w:t>
            </w:r>
          </w:p>
          <w:p w14:paraId="1BF6BA76" w14:textId="77777777" w:rsidR="00A22AB0" w:rsidRPr="003E62FF" w:rsidRDefault="00A22AB0" w:rsidP="003A139E">
            <w:pPr>
              <w:numPr>
                <w:ilvl w:val="0"/>
                <w:numId w:val="43"/>
              </w:numPr>
              <w:spacing w:before="20" w:after="20"/>
              <w:rPr>
                <w:rFonts w:ascii="David" w:hAnsi="David"/>
              </w:rPr>
            </w:pPr>
            <w:r w:rsidRPr="003E62FF">
              <w:rPr>
                <w:rFonts w:ascii="David" w:hAnsi="David"/>
                <w:rtl/>
              </w:rPr>
              <w:t>יועץ חיצוני לתחום הייעור.</w:t>
            </w:r>
          </w:p>
          <w:p w14:paraId="635C123D" w14:textId="77777777" w:rsidR="00A22AB0" w:rsidRPr="003E62FF" w:rsidRDefault="00A22AB0" w:rsidP="003A139E">
            <w:pPr>
              <w:numPr>
                <w:ilvl w:val="0"/>
                <w:numId w:val="43"/>
              </w:numPr>
              <w:spacing w:before="20" w:after="20"/>
              <w:rPr>
                <w:rFonts w:ascii="David" w:eastAsiaTheme="majorEastAsia" w:hAnsi="David"/>
              </w:rPr>
            </w:pPr>
            <w:r w:rsidRPr="003E62FF">
              <w:rPr>
                <w:rFonts w:ascii="David" w:hAnsi="David"/>
                <w:rtl/>
              </w:rPr>
              <w:t>צוות גיזום- רכישת ציוד טיפול בציוד ,הכשרה וביגוד</w:t>
            </w:r>
            <w:r w:rsidRPr="003E62FF">
              <w:rPr>
                <w:rFonts w:ascii="David" w:eastAsiaTheme="majorEastAsia" w:hAnsi="David"/>
                <w:rtl/>
              </w:rPr>
              <w:t>.</w:t>
            </w:r>
          </w:p>
          <w:p w14:paraId="5E34920A" w14:textId="77777777" w:rsidR="00A22AB0" w:rsidRPr="003E62FF" w:rsidRDefault="00A22AB0" w:rsidP="00DB0032">
            <w:pPr>
              <w:spacing w:before="20" w:after="20"/>
              <w:rPr>
                <w:rFonts w:ascii="David" w:eastAsiaTheme="majorEastAsia" w:hAnsi="David"/>
                <w:rtl/>
              </w:rPr>
            </w:pPr>
          </w:p>
        </w:tc>
      </w:tr>
    </w:tbl>
    <w:p w14:paraId="2250E4F2" w14:textId="77777777" w:rsidR="00D959DC" w:rsidRPr="003E62FF" w:rsidRDefault="00D959DC" w:rsidP="00D959DC">
      <w:pPr>
        <w:autoSpaceDE w:val="0"/>
        <w:autoSpaceDN w:val="0"/>
        <w:adjustRightInd w:val="0"/>
        <w:spacing w:line="360" w:lineRule="auto"/>
        <w:rPr>
          <w:rFonts w:ascii="David" w:hAnsi="David"/>
          <w:rtl/>
        </w:rPr>
      </w:pPr>
    </w:p>
    <w:p w14:paraId="69D82E45" w14:textId="77777777" w:rsidR="00A22AB0" w:rsidRPr="003E62FF" w:rsidRDefault="00A22AB0" w:rsidP="00A22AB0">
      <w:pPr>
        <w:pStyle w:val="2"/>
        <w:rPr>
          <w:rFonts w:ascii="David" w:hAnsi="David"/>
          <w:rtl/>
        </w:rPr>
      </w:pPr>
      <w:bookmarkStart w:id="133" w:name="_Toc122958950"/>
      <w:r w:rsidRPr="003E62FF">
        <w:rPr>
          <w:rFonts w:ascii="David" w:hAnsi="David"/>
          <w:rtl/>
        </w:rPr>
        <w:t>קמ"ט/ מתאם חקלאות אזור עזה</w:t>
      </w:r>
      <w:bookmarkEnd w:id="133"/>
    </w:p>
    <w:p w14:paraId="2573F9DD" w14:textId="77777777" w:rsidR="00A22AB0" w:rsidRPr="003E62FF" w:rsidRDefault="00A22AB0" w:rsidP="00A22AB0">
      <w:pPr>
        <w:spacing w:line="276" w:lineRule="auto"/>
        <w:rPr>
          <w:rFonts w:ascii="David" w:eastAsiaTheme="minorHAnsi" w:hAnsi="David"/>
          <w:rtl/>
        </w:rPr>
      </w:pPr>
    </w:p>
    <w:tbl>
      <w:tblPr>
        <w:bidiVisual/>
        <w:tblW w:w="8318" w:type="dxa"/>
        <w:tblInd w:w="108" w:type="dxa"/>
        <w:tblCellMar>
          <w:left w:w="0" w:type="dxa"/>
          <w:right w:w="0" w:type="dxa"/>
        </w:tblCellMar>
        <w:tblLook w:val="04A0" w:firstRow="1" w:lastRow="0" w:firstColumn="1" w:lastColumn="0" w:noHBand="0" w:noVBand="1"/>
      </w:tblPr>
      <w:tblGrid>
        <w:gridCol w:w="1558"/>
        <w:gridCol w:w="6760"/>
      </w:tblGrid>
      <w:tr w:rsidR="00A22AB0" w:rsidRPr="003E62FF" w14:paraId="73D5C233" w14:textId="77777777" w:rsidTr="00DB0032">
        <w:tc>
          <w:tcPr>
            <w:tcW w:w="155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6D45633B" w14:textId="77777777" w:rsidR="00A22AB0" w:rsidRPr="003E62FF" w:rsidRDefault="00A22AB0" w:rsidP="00DB0032">
            <w:pPr>
              <w:spacing w:line="276" w:lineRule="auto"/>
              <w:rPr>
                <w:rFonts w:ascii="David" w:hAnsi="David"/>
                <w:b/>
                <w:bCs/>
                <w:rtl/>
              </w:rPr>
            </w:pPr>
            <w:r w:rsidRPr="003E62FF">
              <w:rPr>
                <w:rFonts w:ascii="David" w:hAnsi="David"/>
                <w:b/>
                <w:bCs/>
                <w:rtl/>
              </w:rPr>
              <w:t>שם היחידה</w:t>
            </w:r>
          </w:p>
        </w:tc>
        <w:tc>
          <w:tcPr>
            <w:tcW w:w="6760"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19FCC75F" w14:textId="77777777" w:rsidR="00A22AB0" w:rsidRPr="003E62FF" w:rsidRDefault="00A22AB0" w:rsidP="00DB0032">
            <w:pPr>
              <w:spacing w:line="276" w:lineRule="auto"/>
              <w:rPr>
                <w:rFonts w:ascii="David" w:hAnsi="David"/>
                <w:b/>
                <w:bCs/>
              </w:rPr>
            </w:pPr>
            <w:r w:rsidRPr="003E62FF">
              <w:rPr>
                <w:rFonts w:ascii="David" w:hAnsi="David"/>
                <w:b/>
                <w:bCs/>
                <w:rtl/>
              </w:rPr>
              <w:t>מנהלת התאום והקישור לעזה (המנהל האזרחי)</w:t>
            </w:r>
          </w:p>
          <w:p w14:paraId="11794196" w14:textId="77777777" w:rsidR="00A22AB0" w:rsidRPr="003E62FF" w:rsidRDefault="00A22AB0" w:rsidP="00DB0032">
            <w:pPr>
              <w:spacing w:line="276" w:lineRule="auto"/>
              <w:rPr>
                <w:rFonts w:ascii="David" w:hAnsi="David"/>
                <w:b/>
                <w:bCs/>
                <w:rtl/>
              </w:rPr>
            </w:pPr>
          </w:p>
        </w:tc>
      </w:tr>
      <w:tr w:rsidR="00A22AB0" w:rsidRPr="003E62FF" w14:paraId="0BC1EAEC" w14:textId="77777777" w:rsidTr="00DB0032">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880CE5" w14:textId="77777777" w:rsidR="00A22AB0" w:rsidRPr="003E62FF" w:rsidRDefault="00A22AB0" w:rsidP="00DB0032">
            <w:pPr>
              <w:spacing w:line="276" w:lineRule="auto"/>
              <w:rPr>
                <w:rFonts w:ascii="David" w:hAnsi="David"/>
                <w:b/>
                <w:bCs/>
                <w:rtl/>
              </w:rPr>
            </w:pPr>
            <w:r w:rsidRPr="003E62FF">
              <w:rPr>
                <w:rFonts w:ascii="David" w:hAnsi="David"/>
                <w:b/>
                <w:bCs/>
                <w:rtl/>
              </w:rPr>
              <w:t>מנהל היחידה:</w:t>
            </w:r>
          </w:p>
          <w:p w14:paraId="00639C77" w14:textId="77777777" w:rsidR="00A22AB0" w:rsidRPr="003E62FF" w:rsidRDefault="00A22AB0" w:rsidP="00DB0032">
            <w:pPr>
              <w:spacing w:line="276" w:lineRule="auto"/>
              <w:rPr>
                <w:rFonts w:ascii="David" w:hAnsi="David"/>
                <w:b/>
                <w:bCs/>
              </w:rPr>
            </w:pPr>
          </w:p>
          <w:p w14:paraId="08762A98" w14:textId="77777777" w:rsidR="00A22AB0" w:rsidRPr="003E62FF" w:rsidRDefault="00A22AB0" w:rsidP="00DB0032">
            <w:pPr>
              <w:spacing w:line="276" w:lineRule="auto"/>
              <w:rPr>
                <w:rFonts w:ascii="David" w:hAnsi="David"/>
                <w:b/>
                <w:bCs/>
                <w:rtl/>
              </w:rPr>
            </w:pPr>
            <w:r w:rsidRPr="003E62FF">
              <w:rPr>
                <w:rFonts w:ascii="David" w:hAnsi="David"/>
                <w:b/>
                <w:bCs/>
                <w:rtl/>
              </w:rPr>
              <w:t>מספר עובדים:</w:t>
            </w:r>
          </w:p>
        </w:tc>
        <w:tc>
          <w:tcPr>
            <w:tcW w:w="6760" w:type="dxa"/>
            <w:tcBorders>
              <w:top w:val="nil"/>
              <w:left w:val="nil"/>
              <w:bottom w:val="single" w:sz="8" w:space="0" w:color="auto"/>
              <w:right w:val="single" w:sz="8" w:space="0" w:color="auto"/>
            </w:tcBorders>
            <w:tcMar>
              <w:top w:w="0" w:type="dxa"/>
              <w:left w:w="108" w:type="dxa"/>
              <w:bottom w:w="0" w:type="dxa"/>
              <w:right w:w="108" w:type="dxa"/>
            </w:tcMar>
            <w:hideMark/>
          </w:tcPr>
          <w:p w14:paraId="384CC6E3" w14:textId="77777777" w:rsidR="00A22AB0" w:rsidRPr="003E62FF" w:rsidRDefault="00A22AB0" w:rsidP="00DB0032">
            <w:pPr>
              <w:spacing w:line="276" w:lineRule="auto"/>
              <w:rPr>
                <w:rFonts w:ascii="David" w:hAnsi="David"/>
              </w:rPr>
            </w:pPr>
            <w:r w:rsidRPr="003E62FF">
              <w:rPr>
                <w:rFonts w:ascii="David" w:hAnsi="David"/>
                <w:rtl/>
              </w:rPr>
              <w:t>רביב לוי; כפיפות תפעולית למתאם פעולות הממשלה בשטחים</w:t>
            </w:r>
            <w:r w:rsidRPr="003E62FF">
              <w:rPr>
                <w:rFonts w:ascii="David" w:hAnsi="David"/>
              </w:rPr>
              <w:t xml:space="preserve"> </w:t>
            </w:r>
            <w:r w:rsidRPr="003E62FF">
              <w:rPr>
                <w:rFonts w:ascii="David" w:hAnsi="David"/>
                <w:rtl/>
              </w:rPr>
              <w:t xml:space="preserve">, כפיפות מקצועית למנכ"ל משרד החקלאות. </w:t>
            </w:r>
          </w:p>
          <w:p w14:paraId="7476C71F" w14:textId="77777777" w:rsidR="00A22AB0" w:rsidRPr="003E62FF" w:rsidRDefault="00A22AB0" w:rsidP="00DB0032">
            <w:pPr>
              <w:spacing w:line="276" w:lineRule="auto"/>
              <w:rPr>
                <w:rFonts w:ascii="David" w:hAnsi="David"/>
                <w:rtl/>
              </w:rPr>
            </w:pPr>
            <w:r w:rsidRPr="003E62FF">
              <w:rPr>
                <w:rFonts w:ascii="David" w:hAnsi="David"/>
                <w:rtl/>
              </w:rPr>
              <w:t xml:space="preserve">2 עובדים </w:t>
            </w:r>
          </w:p>
        </w:tc>
      </w:tr>
      <w:tr w:rsidR="00A22AB0" w:rsidRPr="003E62FF" w14:paraId="3C4DD633" w14:textId="77777777" w:rsidTr="00DB0032">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E208D" w14:textId="77777777" w:rsidR="00A22AB0" w:rsidRPr="003E62FF" w:rsidRDefault="00A22AB0" w:rsidP="00DB0032">
            <w:pPr>
              <w:spacing w:line="276" w:lineRule="auto"/>
              <w:rPr>
                <w:rFonts w:ascii="David" w:hAnsi="David"/>
                <w:b/>
                <w:bCs/>
              </w:rPr>
            </w:pPr>
            <w:r w:rsidRPr="003E62FF">
              <w:rPr>
                <w:rFonts w:ascii="David" w:hAnsi="David"/>
                <w:b/>
                <w:bCs/>
                <w:rtl/>
              </w:rPr>
              <w:lastRenderedPageBreak/>
              <w:t>תחום פעילות</w:t>
            </w:r>
          </w:p>
        </w:tc>
        <w:tc>
          <w:tcPr>
            <w:tcW w:w="6760" w:type="dxa"/>
            <w:tcBorders>
              <w:top w:val="nil"/>
              <w:left w:val="nil"/>
              <w:bottom w:val="single" w:sz="8" w:space="0" w:color="auto"/>
              <w:right w:val="single" w:sz="8" w:space="0" w:color="auto"/>
            </w:tcBorders>
            <w:tcMar>
              <w:top w:w="0" w:type="dxa"/>
              <w:left w:w="108" w:type="dxa"/>
              <w:bottom w:w="0" w:type="dxa"/>
              <w:right w:w="108" w:type="dxa"/>
            </w:tcMar>
            <w:hideMark/>
          </w:tcPr>
          <w:p w14:paraId="1B137946" w14:textId="77777777" w:rsidR="00A22AB0" w:rsidRPr="003E62FF" w:rsidRDefault="00A22AB0" w:rsidP="00DB0032">
            <w:pPr>
              <w:spacing w:line="276" w:lineRule="auto"/>
              <w:rPr>
                <w:rFonts w:ascii="David" w:hAnsi="David"/>
                <w:b/>
                <w:bCs/>
                <w:rtl/>
              </w:rPr>
            </w:pPr>
            <w:r w:rsidRPr="003E62FF">
              <w:rPr>
                <w:rFonts w:ascii="David" w:hAnsi="David"/>
                <w:b/>
                <w:bCs/>
                <w:rtl/>
              </w:rPr>
              <w:t>מדיניות: תאום הפעולות בשטחים משרד החקלאות</w:t>
            </w:r>
          </w:p>
          <w:p w14:paraId="552020CF"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יישום הסכמים חקלאיים בין ישראל לרצועה.</w:t>
            </w:r>
          </w:p>
          <w:p w14:paraId="4C978FBF"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ריכוז וניהול וועדות מקצועיות בנושאי חקלאות ומים, איסוף נתונים, ניתוח תהליכים ומגמות ובניית תחזיות בסחר האזורי.</w:t>
            </w:r>
          </w:p>
          <w:p w14:paraId="6D727776"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פיקוח על יישום הוראות ונהלי משרד החקלאות בממשקי העבודה מול רצ"ע.</w:t>
            </w:r>
          </w:p>
          <w:p w14:paraId="5B5DEB58" w14:textId="77777777" w:rsidR="00A22AB0" w:rsidRPr="003E62FF" w:rsidRDefault="00A22AB0" w:rsidP="00425C27">
            <w:pPr>
              <w:pStyle w:val="a7"/>
              <w:numPr>
                <w:ilvl w:val="0"/>
                <w:numId w:val="3"/>
              </w:numPr>
              <w:spacing w:line="276" w:lineRule="auto"/>
              <w:rPr>
                <w:rFonts w:ascii="David" w:hAnsi="David"/>
                <w:rtl/>
              </w:rPr>
            </w:pPr>
            <w:r w:rsidRPr="003E62FF">
              <w:rPr>
                <w:rFonts w:ascii="David" w:hAnsi="David"/>
                <w:rtl/>
              </w:rPr>
              <w:t>מוקד לפיתרון בעיות בסחר החקלאי למשרד החקלאות למועצות הייצור וארגוני החקלאים.</w:t>
            </w:r>
          </w:p>
          <w:p w14:paraId="3D1A6403"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ייזום פרויקטים המשותפים לישראלים ולפלשתינאים (ענפי חקלאות).</w:t>
            </w:r>
          </w:p>
          <w:p w14:paraId="387BA726"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קישור ותיאום למול הפעילות החקלאית של ארגוני סיוע בינלאומיים.</w:t>
            </w:r>
          </w:p>
          <w:p w14:paraId="7AC83165"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קשר קבוע ע"ב יומיומי עם כלל המערכת החקלאית הפלשתינית.</w:t>
            </w:r>
          </w:p>
          <w:p w14:paraId="6D1BF2AA"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ביצוע פעולות התורמות למניעת מחלות בבע"ח ברצועה המשליכות על משק החי בישראל.</w:t>
            </w:r>
          </w:p>
          <w:p w14:paraId="64395114"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כנ"ל בנושאי מזיקים (הגנה"צ).</w:t>
            </w:r>
          </w:p>
          <w:p w14:paraId="05E846B5"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טיפול ביבוא חקלאי מחו"ל לרצועת עזה.</w:t>
            </w:r>
          </w:p>
          <w:p w14:paraId="3AED4A72"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 xml:space="preserve">הסדרת העברת תוצרת חקלאית לרצועה וממנה. </w:t>
            </w:r>
          </w:p>
        </w:tc>
      </w:tr>
      <w:tr w:rsidR="00A22AB0" w:rsidRPr="003E62FF" w14:paraId="3CA369BF" w14:textId="77777777" w:rsidTr="00DB0032">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1F33C1" w14:textId="77777777" w:rsidR="00A22AB0" w:rsidRPr="003E62FF" w:rsidRDefault="00A22AB0" w:rsidP="00DB0032">
            <w:pPr>
              <w:spacing w:line="276" w:lineRule="auto"/>
              <w:rPr>
                <w:rFonts w:ascii="David" w:hAnsi="David"/>
                <w:b/>
                <w:bCs/>
              </w:rPr>
            </w:pPr>
            <w:r w:rsidRPr="003E62FF">
              <w:rPr>
                <w:rFonts w:ascii="David" w:hAnsi="David"/>
                <w:b/>
                <w:bCs/>
                <w:rtl/>
              </w:rPr>
              <w:t>תוכניות עתידיות</w:t>
            </w:r>
          </w:p>
        </w:tc>
        <w:tc>
          <w:tcPr>
            <w:tcW w:w="6760" w:type="dxa"/>
            <w:tcBorders>
              <w:top w:val="nil"/>
              <w:left w:val="nil"/>
              <w:bottom w:val="single" w:sz="8" w:space="0" w:color="auto"/>
              <w:right w:val="single" w:sz="8" w:space="0" w:color="auto"/>
            </w:tcBorders>
            <w:tcMar>
              <w:top w:w="0" w:type="dxa"/>
              <w:left w:w="108" w:type="dxa"/>
              <w:bottom w:w="0" w:type="dxa"/>
              <w:right w:w="108" w:type="dxa"/>
            </w:tcMar>
            <w:hideMark/>
          </w:tcPr>
          <w:p w14:paraId="751122B1"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 xml:space="preserve">איגום סמכויות נוספות לייעול העבודה מול הסקטור החקלאי ברצ"ע. </w:t>
            </w:r>
          </w:p>
          <w:p w14:paraId="2D6CC741"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הנגשה של עדכוני המקצוע ליח' מתפ"ש ומשרד האם ברמה אקדמית.</w:t>
            </w:r>
          </w:p>
          <w:p w14:paraId="4124D245"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 xml:space="preserve">בניית פלטפורמת </w:t>
            </w:r>
            <w:r w:rsidRPr="003E62FF">
              <w:rPr>
                <w:rFonts w:ascii="David" w:hAnsi="David"/>
              </w:rPr>
              <w:t xml:space="preserve">GIS </w:t>
            </w:r>
            <w:r w:rsidRPr="003E62FF">
              <w:rPr>
                <w:rFonts w:ascii="David" w:hAnsi="David"/>
                <w:rtl/>
              </w:rPr>
              <w:t xml:space="preserve"> על החקלאות המקומית (כלי פורץ דרך במונחי הסקטור החקלאי ברצועה שיקפיץ בכמה מדרגות את אמיתות הנתונים).</w:t>
            </w:r>
          </w:p>
        </w:tc>
      </w:tr>
      <w:tr w:rsidR="00A22AB0" w:rsidRPr="003E62FF" w14:paraId="3D2D445C" w14:textId="77777777" w:rsidTr="00DB0032">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CA591" w14:textId="77777777" w:rsidR="00A22AB0" w:rsidRPr="003E62FF" w:rsidRDefault="00A22AB0" w:rsidP="00DB0032">
            <w:pPr>
              <w:spacing w:line="276" w:lineRule="auto"/>
              <w:rPr>
                <w:rFonts w:ascii="David" w:hAnsi="David"/>
                <w:b/>
                <w:bCs/>
              </w:rPr>
            </w:pPr>
            <w:r w:rsidRPr="003E62FF">
              <w:rPr>
                <w:rFonts w:ascii="David" w:hAnsi="David"/>
                <w:b/>
                <w:bCs/>
                <w:rtl/>
              </w:rPr>
              <w:t>יעדי העבודה לשנת 2023</w:t>
            </w:r>
          </w:p>
        </w:tc>
        <w:tc>
          <w:tcPr>
            <w:tcW w:w="6760" w:type="dxa"/>
            <w:tcBorders>
              <w:top w:val="nil"/>
              <w:left w:val="nil"/>
              <w:bottom w:val="single" w:sz="8" w:space="0" w:color="auto"/>
              <w:right w:val="single" w:sz="8" w:space="0" w:color="auto"/>
            </w:tcBorders>
            <w:tcMar>
              <w:top w:w="0" w:type="dxa"/>
              <w:left w:w="108" w:type="dxa"/>
              <w:bottom w:w="0" w:type="dxa"/>
              <w:right w:w="108" w:type="dxa"/>
            </w:tcMar>
            <w:hideMark/>
          </w:tcPr>
          <w:p w14:paraId="3A089C12" w14:textId="77777777" w:rsidR="00A22AB0" w:rsidRPr="003E62FF" w:rsidRDefault="00A22AB0" w:rsidP="00A92E50">
            <w:pPr>
              <w:pStyle w:val="a7"/>
              <w:numPr>
                <w:ilvl w:val="0"/>
                <w:numId w:val="3"/>
              </w:numPr>
              <w:spacing w:line="276" w:lineRule="auto"/>
              <w:rPr>
                <w:rFonts w:ascii="David" w:hAnsi="David"/>
                <w:rtl/>
              </w:rPr>
            </w:pPr>
            <w:r w:rsidRPr="003E62FF">
              <w:rPr>
                <w:rFonts w:ascii="David" w:hAnsi="David"/>
                <w:rtl/>
              </w:rPr>
              <w:t>הידוק הקשרים עם ראשי ענפי החקלאות מרצ"ע (כנסים, פגישות</w:t>
            </w:r>
            <w:r w:rsidR="00A92E50" w:rsidRPr="003E62FF">
              <w:rPr>
                <w:rFonts w:ascii="David" w:hAnsi="David"/>
                <w:rtl/>
              </w:rPr>
              <w:t xml:space="preserve"> ו</w:t>
            </w:r>
            <w:r w:rsidRPr="003E62FF">
              <w:rPr>
                <w:rFonts w:ascii="David" w:hAnsi="David"/>
                <w:rtl/>
              </w:rPr>
              <w:t>ועדות).</w:t>
            </w:r>
          </w:p>
          <w:p w14:paraId="775823B2"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 xml:space="preserve">התחלת עבודה על פלטפורמת </w:t>
            </w:r>
            <w:r w:rsidRPr="003E62FF">
              <w:rPr>
                <w:rFonts w:ascii="David" w:hAnsi="David"/>
              </w:rPr>
              <w:t>GIS</w:t>
            </w:r>
            <w:r w:rsidRPr="003E62FF">
              <w:rPr>
                <w:rFonts w:ascii="David" w:hAnsi="David"/>
                <w:rtl/>
              </w:rPr>
              <w:t>.</w:t>
            </w:r>
          </w:p>
          <w:p w14:paraId="0B5E569C"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המשך פירוט בתכנית עבודה המתגבשת.</w:t>
            </w:r>
          </w:p>
        </w:tc>
      </w:tr>
      <w:tr w:rsidR="00A22AB0" w:rsidRPr="003E62FF" w14:paraId="7286DDD3" w14:textId="77777777" w:rsidTr="00DB0032">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A46547" w14:textId="77777777" w:rsidR="00A22AB0" w:rsidRPr="003E62FF" w:rsidRDefault="00A22AB0" w:rsidP="00A92E50">
            <w:pPr>
              <w:spacing w:line="276" w:lineRule="auto"/>
              <w:rPr>
                <w:rFonts w:ascii="David" w:hAnsi="David"/>
                <w:b/>
                <w:bCs/>
              </w:rPr>
            </w:pPr>
            <w:r w:rsidRPr="003E62FF">
              <w:rPr>
                <w:rFonts w:ascii="David" w:hAnsi="David"/>
                <w:b/>
                <w:bCs/>
                <w:rtl/>
              </w:rPr>
              <w:t>נושאים בתהליך</w:t>
            </w:r>
          </w:p>
        </w:tc>
        <w:tc>
          <w:tcPr>
            <w:tcW w:w="6760" w:type="dxa"/>
            <w:tcBorders>
              <w:top w:val="nil"/>
              <w:left w:val="nil"/>
              <w:bottom w:val="single" w:sz="8" w:space="0" w:color="auto"/>
              <w:right w:val="single" w:sz="8" w:space="0" w:color="auto"/>
            </w:tcBorders>
            <w:tcMar>
              <w:top w:w="0" w:type="dxa"/>
              <w:left w:w="108" w:type="dxa"/>
              <w:bottom w:w="0" w:type="dxa"/>
              <w:right w:w="108" w:type="dxa"/>
            </w:tcMar>
            <w:hideMark/>
          </w:tcPr>
          <w:p w14:paraId="19CDFED5" w14:textId="77777777" w:rsidR="00A22AB0" w:rsidRPr="003E62FF" w:rsidRDefault="00A22AB0" w:rsidP="00425C27">
            <w:pPr>
              <w:pStyle w:val="a7"/>
              <w:numPr>
                <w:ilvl w:val="0"/>
                <w:numId w:val="3"/>
              </w:numPr>
              <w:spacing w:line="276" w:lineRule="auto"/>
              <w:rPr>
                <w:rFonts w:ascii="David" w:hAnsi="David"/>
                <w:rtl/>
              </w:rPr>
            </w:pPr>
            <w:r w:rsidRPr="003E62FF">
              <w:rPr>
                <w:rFonts w:ascii="David" w:hAnsi="David"/>
                <w:rtl/>
              </w:rPr>
              <w:t>גיוס כוח אדם נוסף.</w:t>
            </w:r>
          </w:p>
          <w:p w14:paraId="0EB5E109" w14:textId="77777777" w:rsidR="00A22AB0" w:rsidRPr="003E62FF" w:rsidRDefault="00A22AB0" w:rsidP="00A92E50">
            <w:pPr>
              <w:pStyle w:val="a7"/>
              <w:numPr>
                <w:ilvl w:val="0"/>
                <w:numId w:val="3"/>
              </w:numPr>
              <w:spacing w:line="276" w:lineRule="auto"/>
              <w:rPr>
                <w:rFonts w:ascii="David" w:hAnsi="David"/>
              </w:rPr>
            </w:pPr>
            <w:r w:rsidRPr="003E62FF">
              <w:rPr>
                <w:rFonts w:ascii="David" w:hAnsi="David"/>
                <w:rtl/>
              </w:rPr>
              <w:t>שיפוץ משרדי היחידה במת"ק עזה.</w:t>
            </w:r>
          </w:p>
        </w:tc>
      </w:tr>
      <w:tr w:rsidR="00A22AB0" w:rsidRPr="003E62FF" w14:paraId="27D92775" w14:textId="77777777" w:rsidTr="00DB0032">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8D366" w14:textId="77777777" w:rsidR="00A22AB0" w:rsidRPr="003E62FF" w:rsidRDefault="00A22AB0" w:rsidP="00DB0032">
            <w:pPr>
              <w:spacing w:line="276" w:lineRule="auto"/>
              <w:rPr>
                <w:rFonts w:ascii="David" w:hAnsi="David"/>
                <w:b/>
                <w:bCs/>
                <w:rtl/>
              </w:rPr>
            </w:pPr>
            <w:r w:rsidRPr="003E62FF">
              <w:rPr>
                <w:rFonts w:ascii="David" w:hAnsi="David"/>
                <w:b/>
                <w:bCs/>
                <w:rtl/>
              </w:rPr>
              <w:t>נושאים ייחודיים</w:t>
            </w:r>
          </w:p>
        </w:tc>
        <w:tc>
          <w:tcPr>
            <w:tcW w:w="6760" w:type="dxa"/>
            <w:tcBorders>
              <w:top w:val="nil"/>
              <w:left w:val="nil"/>
              <w:bottom w:val="single" w:sz="8" w:space="0" w:color="auto"/>
              <w:right w:val="single" w:sz="8" w:space="0" w:color="auto"/>
            </w:tcBorders>
            <w:tcMar>
              <w:top w:w="0" w:type="dxa"/>
              <w:left w:w="108" w:type="dxa"/>
              <w:bottom w:w="0" w:type="dxa"/>
              <w:right w:w="108" w:type="dxa"/>
            </w:tcMar>
            <w:hideMark/>
          </w:tcPr>
          <w:p w14:paraId="76D2D1AF"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החזרת תקן מזכיר/ה למנהל היח'.</w:t>
            </w:r>
          </w:p>
          <w:p w14:paraId="10C31A6B"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 xml:space="preserve">החזרת תקן עובד במעבר הסחורות כ"ש </w:t>
            </w:r>
          </w:p>
        </w:tc>
      </w:tr>
      <w:tr w:rsidR="00A22AB0" w:rsidRPr="003E62FF" w14:paraId="54332E15" w14:textId="77777777" w:rsidTr="00DB0032">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B69E7" w14:textId="77777777" w:rsidR="00A22AB0" w:rsidRPr="003E62FF" w:rsidRDefault="00A22AB0" w:rsidP="00DB0032">
            <w:pPr>
              <w:spacing w:line="276" w:lineRule="auto"/>
              <w:rPr>
                <w:rFonts w:ascii="David" w:hAnsi="David"/>
                <w:b/>
                <w:bCs/>
                <w:rtl/>
              </w:rPr>
            </w:pPr>
            <w:r w:rsidRPr="003E62FF">
              <w:rPr>
                <w:rFonts w:ascii="David" w:hAnsi="David"/>
                <w:b/>
                <w:bCs/>
                <w:rtl/>
              </w:rPr>
              <w:t>החלטות ממשלה רלוונטיות ליחידה</w:t>
            </w:r>
          </w:p>
        </w:tc>
        <w:tc>
          <w:tcPr>
            <w:tcW w:w="6760" w:type="dxa"/>
            <w:tcBorders>
              <w:top w:val="nil"/>
              <w:left w:val="nil"/>
              <w:bottom w:val="single" w:sz="8" w:space="0" w:color="auto"/>
              <w:right w:val="single" w:sz="8" w:space="0" w:color="auto"/>
            </w:tcBorders>
            <w:tcMar>
              <w:top w:w="0" w:type="dxa"/>
              <w:left w:w="108" w:type="dxa"/>
              <w:bottom w:w="0" w:type="dxa"/>
              <w:right w:w="108" w:type="dxa"/>
            </w:tcMar>
            <w:hideMark/>
          </w:tcPr>
          <w:p w14:paraId="26AA97D0" w14:textId="77777777" w:rsidR="00A22AB0" w:rsidRPr="003E62FF" w:rsidRDefault="00A22AB0" w:rsidP="00425C27">
            <w:pPr>
              <w:pStyle w:val="a7"/>
              <w:numPr>
                <w:ilvl w:val="0"/>
                <w:numId w:val="3"/>
              </w:numPr>
              <w:spacing w:line="276" w:lineRule="auto"/>
              <w:rPr>
                <w:rFonts w:ascii="David" w:hAnsi="David"/>
              </w:rPr>
            </w:pPr>
            <w:r w:rsidRPr="003E62FF">
              <w:rPr>
                <w:rFonts w:ascii="David" w:hAnsi="David"/>
                <w:rtl/>
              </w:rPr>
              <w:t>החלטה 4414 – הערכת הכרזה על מצב חרום בעוטף עזה.</w:t>
            </w:r>
          </w:p>
          <w:p w14:paraId="798ED8AE" w14:textId="77777777" w:rsidR="001235ED" w:rsidRPr="003E62FF" w:rsidRDefault="00A22AB0" w:rsidP="001235ED">
            <w:pPr>
              <w:pStyle w:val="a7"/>
              <w:numPr>
                <w:ilvl w:val="0"/>
                <w:numId w:val="3"/>
              </w:numPr>
              <w:spacing w:line="276" w:lineRule="auto"/>
              <w:rPr>
                <w:rFonts w:ascii="David" w:hAnsi="David"/>
              </w:rPr>
            </w:pPr>
            <w:r w:rsidRPr="003E62FF">
              <w:rPr>
                <w:rFonts w:ascii="David" w:hAnsi="David"/>
                <w:rtl/>
              </w:rPr>
              <w:t>החלטה 4780 מיום 11.4.06 בנושא מדיניות ישראל כלפי הרשות הפלסטינית.</w:t>
            </w:r>
          </w:p>
          <w:p w14:paraId="781B8E68" w14:textId="77777777" w:rsidR="00A22AB0" w:rsidRPr="003E62FF" w:rsidRDefault="00A22AB0" w:rsidP="001235ED">
            <w:pPr>
              <w:pStyle w:val="a7"/>
              <w:spacing w:line="276" w:lineRule="auto"/>
              <w:ind w:left="360"/>
              <w:rPr>
                <w:rFonts w:ascii="David" w:hAnsi="David"/>
              </w:rPr>
            </w:pPr>
            <w:r w:rsidRPr="003E62FF">
              <w:rPr>
                <w:rFonts w:ascii="David" w:hAnsi="David"/>
                <w:rtl/>
              </w:rPr>
              <w:t>הסכמי הכלכלה בפריז.</w:t>
            </w:r>
          </w:p>
        </w:tc>
      </w:tr>
    </w:tbl>
    <w:p w14:paraId="58B200BD" w14:textId="77777777" w:rsidR="00A332B6" w:rsidRDefault="00A332B6" w:rsidP="001235ED">
      <w:pPr>
        <w:pStyle w:val="2"/>
        <w:rPr>
          <w:rFonts w:ascii="David" w:hAnsi="David"/>
          <w:rtl/>
        </w:rPr>
      </w:pPr>
      <w:bookmarkStart w:id="134" w:name="_Toc122958951"/>
      <w:bookmarkStart w:id="135" w:name="_Toc850368"/>
      <w:bookmarkEnd w:id="126"/>
      <w:bookmarkEnd w:id="127"/>
      <w:bookmarkEnd w:id="128"/>
      <w:bookmarkEnd w:id="129"/>
    </w:p>
    <w:p w14:paraId="6DC891B0" w14:textId="77777777" w:rsidR="00A332B6" w:rsidRDefault="00A332B6" w:rsidP="001235ED">
      <w:pPr>
        <w:pStyle w:val="2"/>
        <w:rPr>
          <w:rFonts w:ascii="David" w:hAnsi="David"/>
          <w:rtl/>
        </w:rPr>
      </w:pPr>
    </w:p>
    <w:p w14:paraId="78F6B21B" w14:textId="0B6F90D3" w:rsidR="00A332B6" w:rsidRDefault="00A332B6" w:rsidP="001235ED">
      <w:pPr>
        <w:pStyle w:val="2"/>
        <w:rPr>
          <w:rFonts w:ascii="David" w:hAnsi="David"/>
          <w:rtl/>
        </w:rPr>
      </w:pPr>
    </w:p>
    <w:p w14:paraId="5213B229" w14:textId="77777777" w:rsidR="00A332B6" w:rsidRPr="00A332B6" w:rsidRDefault="00A332B6" w:rsidP="00A332B6">
      <w:pPr>
        <w:rPr>
          <w:rtl/>
        </w:rPr>
      </w:pPr>
    </w:p>
    <w:p w14:paraId="4A7BB0AC" w14:textId="0A1C4102" w:rsidR="00871632" w:rsidRPr="003E62FF" w:rsidRDefault="00871632" w:rsidP="001235ED">
      <w:pPr>
        <w:pStyle w:val="2"/>
        <w:rPr>
          <w:rFonts w:ascii="David" w:hAnsi="David"/>
          <w:b w:val="0"/>
          <w:bCs w:val="0"/>
          <w:rtl/>
        </w:rPr>
      </w:pPr>
      <w:r w:rsidRPr="003E62FF">
        <w:rPr>
          <w:rFonts w:ascii="David" w:hAnsi="David"/>
          <w:rtl/>
        </w:rPr>
        <w:lastRenderedPageBreak/>
        <w:t>מחוז</w:t>
      </w:r>
      <w:r w:rsidRPr="003E62FF">
        <w:rPr>
          <w:rFonts w:ascii="David" w:hAnsi="David"/>
          <w:sz w:val="32"/>
          <w:szCs w:val="32"/>
          <w:rtl/>
        </w:rPr>
        <w:t xml:space="preserve"> </w:t>
      </w:r>
      <w:r w:rsidRPr="003E62FF">
        <w:rPr>
          <w:rFonts w:ascii="David" w:hAnsi="David"/>
          <w:rtl/>
        </w:rPr>
        <w:t>העמקים</w:t>
      </w:r>
      <w:r w:rsidRPr="003E62FF">
        <w:rPr>
          <w:rFonts w:ascii="David" w:hAnsi="David"/>
          <w:sz w:val="32"/>
          <w:szCs w:val="32"/>
          <w:rtl/>
        </w:rPr>
        <w:t>:</w:t>
      </w:r>
      <w:bookmarkEnd w:id="134"/>
    </w:p>
    <w:p w14:paraId="0635968C" w14:textId="77777777" w:rsidR="00871632" w:rsidRPr="003E62FF" w:rsidRDefault="00871632" w:rsidP="00871632">
      <w:pPr>
        <w:rPr>
          <w:rFonts w:ascii="David" w:hAnsi="David"/>
          <w:b/>
          <w:bCs/>
          <w:sz w:val="32"/>
          <w:szCs w:val="32"/>
          <w:rtl/>
        </w:rPr>
      </w:pPr>
    </w:p>
    <w:tbl>
      <w:tblPr>
        <w:bidiVisual/>
        <w:tblW w:w="863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655"/>
      </w:tblGrid>
      <w:tr w:rsidR="00871632" w:rsidRPr="003E62FF" w14:paraId="4F3179F7" w14:textId="77777777" w:rsidTr="00DB0032">
        <w:tc>
          <w:tcPr>
            <w:tcW w:w="8639" w:type="dxa"/>
            <w:gridSpan w:val="2"/>
            <w:shd w:val="clear" w:color="auto" w:fill="auto"/>
          </w:tcPr>
          <w:p w14:paraId="50DD2717" w14:textId="77777777" w:rsidR="00871632" w:rsidRPr="003E62FF" w:rsidRDefault="00871632" w:rsidP="00DB0032">
            <w:pPr>
              <w:rPr>
                <w:rFonts w:ascii="David" w:hAnsi="David"/>
                <w:b/>
                <w:bCs/>
                <w:rtl/>
              </w:rPr>
            </w:pPr>
            <w:r w:rsidRPr="003E62FF">
              <w:rPr>
                <w:rFonts w:ascii="David" w:hAnsi="David"/>
                <w:b/>
                <w:bCs/>
                <w:rtl/>
              </w:rPr>
              <w:t>שם היחידה         מחוז העמקים</w:t>
            </w:r>
          </w:p>
        </w:tc>
      </w:tr>
      <w:tr w:rsidR="00871632" w:rsidRPr="003E62FF" w14:paraId="7C882163" w14:textId="77777777" w:rsidTr="00DB0032">
        <w:tc>
          <w:tcPr>
            <w:tcW w:w="1984" w:type="dxa"/>
            <w:shd w:val="clear" w:color="auto" w:fill="auto"/>
          </w:tcPr>
          <w:p w14:paraId="3820E60D" w14:textId="77777777" w:rsidR="00871632" w:rsidRPr="003E62FF" w:rsidRDefault="00871632" w:rsidP="00DB0032">
            <w:pPr>
              <w:rPr>
                <w:rFonts w:ascii="David" w:hAnsi="David"/>
                <w:b/>
                <w:bCs/>
                <w:rtl/>
              </w:rPr>
            </w:pPr>
          </w:p>
          <w:p w14:paraId="61265B16" w14:textId="77777777" w:rsidR="00871632" w:rsidRPr="003E62FF" w:rsidRDefault="00871632" w:rsidP="00DB0032">
            <w:pPr>
              <w:rPr>
                <w:rFonts w:ascii="David" w:hAnsi="David"/>
                <w:b/>
                <w:bCs/>
                <w:rtl/>
              </w:rPr>
            </w:pPr>
            <w:r w:rsidRPr="003E62FF">
              <w:rPr>
                <w:rFonts w:ascii="David" w:hAnsi="David"/>
                <w:b/>
                <w:bCs/>
                <w:rtl/>
              </w:rPr>
              <w:t>מנהל היחידה</w:t>
            </w:r>
          </w:p>
          <w:p w14:paraId="17813715" w14:textId="77777777" w:rsidR="00871632" w:rsidRPr="003E62FF" w:rsidRDefault="00871632" w:rsidP="00DB0032">
            <w:pPr>
              <w:rPr>
                <w:rFonts w:ascii="David" w:hAnsi="David"/>
                <w:b/>
                <w:bCs/>
                <w:rtl/>
              </w:rPr>
            </w:pPr>
            <w:r w:rsidRPr="003E62FF">
              <w:rPr>
                <w:rFonts w:ascii="David" w:hAnsi="David"/>
                <w:b/>
                <w:bCs/>
                <w:rtl/>
              </w:rPr>
              <w:t>מספר עובדים</w:t>
            </w:r>
          </w:p>
        </w:tc>
        <w:tc>
          <w:tcPr>
            <w:tcW w:w="6655" w:type="dxa"/>
            <w:shd w:val="clear" w:color="auto" w:fill="auto"/>
          </w:tcPr>
          <w:p w14:paraId="532ADD2C" w14:textId="77777777" w:rsidR="00871632" w:rsidRPr="003E62FF" w:rsidRDefault="00871632" w:rsidP="00DB0032">
            <w:pPr>
              <w:rPr>
                <w:rFonts w:ascii="David" w:hAnsi="David"/>
                <w:b/>
                <w:bCs/>
                <w:rtl/>
              </w:rPr>
            </w:pPr>
          </w:p>
          <w:p w14:paraId="2E73B1D5" w14:textId="77777777" w:rsidR="00871632" w:rsidRPr="003E62FF" w:rsidRDefault="00871632" w:rsidP="00DB0032">
            <w:pPr>
              <w:rPr>
                <w:rFonts w:ascii="David" w:hAnsi="David"/>
                <w:b/>
                <w:bCs/>
                <w:rtl/>
              </w:rPr>
            </w:pPr>
            <w:r w:rsidRPr="003E62FF">
              <w:rPr>
                <w:rFonts w:ascii="David" w:hAnsi="David"/>
                <w:b/>
                <w:bCs/>
                <w:rtl/>
              </w:rPr>
              <w:t>ד"ר נתי גלבוע</w:t>
            </w:r>
          </w:p>
          <w:p w14:paraId="277A11D8" w14:textId="77777777" w:rsidR="00871632" w:rsidRPr="003E62FF" w:rsidRDefault="00871632" w:rsidP="00DB0032">
            <w:pPr>
              <w:rPr>
                <w:rFonts w:ascii="David" w:hAnsi="David"/>
                <w:b/>
                <w:bCs/>
                <w:rtl/>
              </w:rPr>
            </w:pPr>
            <w:r w:rsidRPr="003E62FF">
              <w:rPr>
                <w:rFonts w:ascii="David" w:hAnsi="David"/>
                <w:b/>
                <w:bCs/>
                <w:rtl/>
              </w:rPr>
              <w:t>31 + 1 סטודנטית</w:t>
            </w:r>
          </w:p>
          <w:p w14:paraId="110B60AA" w14:textId="77777777" w:rsidR="00871632" w:rsidRPr="003E62FF" w:rsidRDefault="00871632" w:rsidP="00DB0032">
            <w:pPr>
              <w:rPr>
                <w:rFonts w:ascii="David" w:hAnsi="David"/>
                <w:b/>
                <w:bCs/>
                <w:rtl/>
              </w:rPr>
            </w:pPr>
          </w:p>
        </w:tc>
      </w:tr>
      <w:tr w:rsidR="00871632" w:rsidRPr="003E62FF" w14:paraId="28CE79AC" w14:textId="77777777" w:rsidTr="00DB0032">
        <w:tc>
          <w:tcPr>
            <w:tcW w:w="1984" w:type="dxa"/>
            <w:shd w:val="clear" w:color="auto" w:fill="auto"/>
          </w:tcPr>
          <w:p w14:paraId="0D75C5AF" w14:textId="77777777" w:rsidR="00871632" w:rsidRPr="003E62FF" w:rsidRDefault="00871632" w:rsidP="00DB0032">
            <w:pPr>
              <w:rPr>
                <w:rFonts w:ascii="David" w:hAnsi="David"/>
                <w:b/>
                <w:bCs/>
                <w:rtl/>
              </w:rPr>
            </w:pPr>
            <w:r w:rsidRPr="003E62FF">
              <w:rPr>
                <w:rFonts w:ascii="David" w:hAnsi="David"/>
                <w:b/>
                <w:bCs/>
                <w:rtl/>
              </w:rPr>
              <w:t>ת</w:t>
            </w:r>
            <w:r w:rsidR="00ED7DD6" w:rsidRPr="003E62FF">
              <w:rPr>
                <w:rFonts w:ascii="David" w:hAnsi="David"/>
                <w:b/>
                <w:bCs/>
                <w:rtl/>
              </w:rPr>
              <w:t>י</w:t>
            </w:r>
            <w:r w:rsidRPr="003E62FF">
              <w:rPr>
                <w:rFonts w:ascii="David" w:hAnsi="David"/>
                <w:b/>
                <w:bCs/>
                <w:rtl/>
              </w:rPr>
              <w:t>אור תחום הפעילות</w:t>
            </w:r>
          </w:p>
        </w:tc>
        <w:tc>
          <w:tcPr>
            <w:tcW w:w="6655" w:type="dxa"/>
            <w:shd w:val="clear" w:color="auto" w:fill="auto"/>
          </w:tcPr>
          <w:p w14:paraId="7A2D81A5" w14:textId="77777777" w:rsidR="00871632" w:rsidRPr="003E62FF" w:rsidRDefault="00871632" w:rsidP="00DB0032">
            <w:pPr>
              <w:rPr>
                <w:rFonts w:ascii="David" w:hAnsi="David"/>
                <w:rtl/>
              </w:rPr>
            </w:pPr>
            <w:r w:rsidRPr="003E62FF">
              <w:rPr>
                <w:rFonts w:ascii="David" w:hAnsi="David"/>
                <w:rtl/>
              </w:rPr>
              <w:t>תחום המחוז: מצפון הכנרת עד צפון ים המלח, ומהירדן עד שפלת החוף וכן עד מפרץ חיפה, במחוז  13 מועצות אזוריות ו- 34 מועצות מקומיות מתוכן:</w:t>
            </w:r>
          </w:p>
          <w:p w14:paraId="3ED38430" w14:textId="77777777" w:rsidR="00871632" w:rsidRPr="003E62FF" w:rsidRDefault="00871632" w:rsidP="008F20AC">
            <w:pPr>
              <w:rPr>
                <w:rFonts w:ascii="David" w:hAnsi="David"/>
                <w:rtl/>
              </w:rPr>
            </w:pPr>
            <w:r w:rsidRPr="003E62FF">
              <w:rPr>
                <w:rFonts w:ascii="David" w:hAnsi="David"/>
                <w:rtl/>
              </w:rPr>
              <w:t>79 קיבוצים, 69 מושבים, 3 מושבות, 5 בתי ספר חקלאיים, 23 כפרים,</w:t>
            </w:r>
          </w:p>
          <w:p w14:paraId="5382F8FB" w14:textId="77777777" w:rsidR="00871632" w:rsidRPr="003E62FF" w:rsidRDefault="00871632" w:rsidP="00DB0032">
            <w:pPr>
              <w:rPr>
                <w:rFonts w:ascii="David" w:hAnsi="David"/>
                <w:rtl/>
              </w:rPr>
            </w:pPr>
            <w:r w:rsidRPr="003E62FF">
              <w:rPr>
                <w:rFonts w:ascii="David" w:hAnsi="David"/>
                <w:rtl/>
              </w:rPr>
              <w:t>92 ישובים קהילתיים, 3 מצפים, 16 ערים.</w:t>
            </w:r>
          </w:p>
          <w:p w14:paraId="6296A354" w14:textId="77777777" w:rsidR="00871632" w:rsidRPr="003E62FF" w:rsidRDefault="00871632" w:rsidP="00DB0032">
            <w:pPr>
              <w:rPr>
                <w:rFonts w:ascii="David" w:hAnsi="David"/>
                <w:rtl/>
              </w:rPr>
            </w:pPr>
            <w:r w:rsidRPr="003E62FF">
              <w:rPr>
                <w:rFonts w:ascii="David" w:hAnsi="David"/>
                <w:b/>
                <w:bCs/>
                <w:rtl/>
              </w:rPr>
              <w:t>סה"כ במחוז  326 ישובים</w:t>
            </w:r>
            <w:r w:rsidRPr="003E62FF">
              <w:rPr>
                <w:rFonts w:ascii="David" w:hAnsi="David"/>
                <w:rtl/>
              </w:rPr>
              <w:t>.</w:t>
            </w:r>
          </w:p>
          <w:p w14:paraId="4804A7CE" w14:textId="77777777" w:rsidR="00871632" w:rsidRPr="003E62FF" w:rsidRDefault="00871632" w:rsidP="00DB0032">
            <w:pPr>
              <w:rPr>
                <w:rFonts w:ascii="David" w:hAnsi="David"/>
                <w:rtl/>
              </w:rPr>
            </w:pPr>
            <w:r w:rsidRPr="003E62FF">
              <w:rPr>
                <w:rFonts w:ascii="David" w:hAnsi="David"/>
                <w:rtl/>
              </w:rPr>
              <w:t>חשיבותה של החקלאות במחוז העמקים היא רבה משום שיישובי עמק הירדן, בקעת בית שאן, בקעת הירדן ומגילות הם אזורים פריפריאליים דלי אוכלוסין המצויים בגבולה המזרחי של המדינה, והחקלאות משמשת כעוגן לפרנסה ולהרחבת ההתיישבות הכפרית באזור. לאור זאת העיסוק בשימור הקרקע, בניצול מים שוליים שאין להם שימוש חלופי, באספקת תוצרת חקלאית מענף המדגה, בגידולי שדה, בגידולי מטעים סובטרופיים, תמרים וחקלאות צמחית מבכירה-בעל חשיבות רבה.</w:t>
            </w:r>
          </w:p>
          <w:p w14:paraId="75A65EF4" w14:textId="77777777" w:rsidR="00871632" w:rsidRPr="003E62FF" w:rsidRDefault="00871632" w:rsidP="00DB0032">
            <w:pPr>
              <w:rPr>
                <w:rFonts w:ascii="David" w:hAnsi="David"/>
                <w:rtl/>
              </w:rPr>
            </w:pPr>
            <w:r w:rsidRPr="003E62FF">
              <w:rPr>
                <w:rFonts w:ascii="David" w:hAnsi="David"/>
                <w:rtl/>
              </w:rPr>
              <w:t>השימוש במים באזור: 280 מלמ"ק, מהם כ  40% מושבים ומליחים.</w:t>
            </w:r>
          </w:p>
          <w:p w14:paraId="0A959DAC" w14:textId="77777777" w:rsidR="00871632" w:rsidRPr="003E62FF" w:rsidRDefault="00871632" w:rsidP="00DB0032">
            <w:pPr>
              <w:rPr>
                <w:rFonts w:ascii="David" w:hAnsi="David"/>
                <w:rtl/>
              </w:rPr>
            </w:pPr>
            <w:r w:rsidRPr="003E62FF">
              <w:rPr>
                <w:rFonts w:ascii="David" w:hAnsi="David"/>
                <w:rtl/>
              </w:rPr>
              <w:t>בחלקו המערבי של המחוז השימוש בקולחים מגיע לכ  70% מהצריכה לחקלאות ובחלקות המזרחי אף מעבר לכך.</w:t>
            </w:r>
          </w:p>
        </w:tc>
      </w:tr>
      <w:tr w:rsidR="00871632" w:rsidRPr="003E62FF" w14:paraId="79514BEA" w14:textId="77777777" w:rsidTr="00DB0032">
        <w:tc>
          <w:tcPr>
            <w:tcW w:w="1984" w:type="dxa"/>
            <w:shd w:val="clear" w:color="auto" w:fill="auto"/>
          </w:tcPr>
          <w:p w14:paraId="141E7914" w14:textId="77777777" w:rsidR="00871632" w:rsidRPr="003E62FF" w:rsidRDefault="00871632" w:rsidP="00DB0032">
            <w:pPr>
              <w:rPr>
                <w:rFonts w:ascii="David" w:hAnsi="David"/>
                <w:b/>
                <w:bCs/>
                <w:rtl/>
              </w:rPr>
            </w:pPr>
            <w:r w:rsidRPr="003E62FF">
              <w:rPr>
                <w:rFonts w:ascii="David" w:hAnsi="David"/>
                <w:b/>
                <w:bCs/>
                <w:rtl/>
              </w:rPr>
              <w:t>יעדי העבודה</w:t>
            </w:r>
          </w:p>
        </w:tc>
        <w:tc>
          <w:tcPr>
            <w:tcW w:w="6655" w:type="dxa"/>
            <w:shd w:val="clear" w:color="auto" w:fill="auto"/>
          </w:tcPr>
          <w:p w14:paraId="7017B394" w14:textId="4A33F9A7" w:rsidR="00871632" w:rsidRPr="003E62FF" w:rsidRDefault="00871632" w:rsidP="003A139E">
            <w:pPr>
              <w:numPr>
                <w:ilvl w:val="0"/>
                <w:numId w:val="35"/>
              </w:numPr>
              <w:rPr>
                <w:rFonts w:ascii="David" w:hAnsi="David"/>
              </w:rPr>
            </w:pPr>
            <w:r w:rsidRPr="003E62FF">
              <w:rPr>
                <w:rFonts w:ascii="David" w:hAnsi="David"/>
                <w:rtl/>
              </w:rPr>
              <w:t>בהתאם ליעדי עבודת המשרד</w:t>
            </w:r>
            <w:r w:rsidR="005235FB" w:rsidRPr="003E62FF">
              <w:rPr>
                <w:rFonts w:ascii="David" w:hAnsi="David" w:hint="cs"/>
                <w:rtl/>
              </w:rPr>
              <w:t xml:space="preserve">- סיוע לחקלאים בקבלת תמיכה ישירה. </w:t>
            </w:r>
          </w:p>
          <w:p w14:paraId="58512143" w14:textId="77777777" w:rsidR="00871632" w:rsidRPr="003E62FF" w:rsidRDefault="00871632" w:rsidP="003A139E">
            <w:pPr>
              <w:numPr>
                <w:ilvl w:val="0"/>
                <w:numId w:val="35"/>
              </w:numPr>
              <w:rPr>
                <w:rFonts w:ascii="David" w:hAnsi="David"/>
              </w:rPr>
            </w:pPr>
            <w:r w:rsidRPr="003E62FF">
              <w:rPr>
                <w:rFonts w:ascii="David" w:hAnsi="David"/>
                <w:rtl/>
              </w:rPr>
              <w:t>סיורי מ "ים אל ים" בכל המושבים והקיבוצים – בכל שנה.</w:t>
            </w:r>
          </w:p>
          <w:p w14:paraId="3B75E1C7" w14:textId="77777777" w:rsidR="00871632" w:rsidRPr="003E62FF" w:rsidRDefault="00871632" w:rsidP="003A139E">
            <w:pPr>
              <w:numPr>
                <w:ilvl w:val="0"/>
                <w:numId w:val="35"/>
              </w:numPr>
              <w:rPr>
                <w:rFonts w:ascii="David" w:hAnsi="David"/>
              </w:rPr>
            </w:pPr>
            <w:r w:rsidRPr="003E62FF">
              <w:rPr>
                <w:rFonts w:ascii="David" w:hAnsi="David"/>
                <w:rtl/>
              </w:rPr>
              <w:t>ייעול הטיפול בבקשות ביו"ש  - המנהל האזרחי.</w:t>
            </w:r>
          </w:p>
          <w:p w14:paraId="34637259" w14:textId="77777777" w:rsidR="00871632" w:rsidRPr="003E62FF" w:rsidRDefault="00871632" w:rsidP="003A139E">
            <w:pPr>
              <w:numPr>
                <w:ilvl w:val="0"/>
                <w:numId w:val="35"/>
              </w:numPr>
              <w:rPr>
                <w:rFonts w:ascii="David" w:hAnsi="David"/>
                <w:b/>
                <w:bCs/>
              </w:rPr>
            </w:pPr>
            <w:r w:rsidRPr="003E62FF">
              <w:rPr>
                <w:rFonts w:ascii="David" w:hAnsi="David"/>
                <w:b/>
                <w:bCs/>
                <w:rtl/>
              </w:rPr>
              <w:t xml:space="preserve">מטעים בעמקים: </w:t>
            </w:r>
            <w:r w:rsidRPr="003E62FF">
              <w:rPr>
                <w:rFonts w:ascii="David" w:hAnsi="David"/>
                <w:rtl/>
              </w:rPr>
              <w:t>העברת שימוש בשטחים חקלאיים משטחי גד"ש ופלחה לשטחי מטעים. ע"י העברת השטחים של הישובים מחוזה זמני לחוזה לעיבוד יעיל</w:t>
            </w:r>
            <w:r w:rsidRPr="003E62FF">
              <w:rPr>
                <w:rFonts w:ascii="David" w:hAnsi="David"/>
                <w:b/>
                <w:bCs/>
                <w:rtl/>
              </w:rPr>
              <w:t xml:space="preserve"> .</w:t>
            </w:r>
          </w:p>
          <w:p w14:paraId="66269F1D" w14:textId="77777777" w:rsidR="00871632" w:rsidRPr="003E62FF" w:rsidRDefault="00871632" w:rsidP="003A139E">
            <w:pPr>
              <w:numPr>
                <w:ilvl w:val="0"/>
                <w:numId w:val="35"/>
              </w:numPr>
              <w:rPr>
                <w:rFonts w:ascii="David" w:hAnsi="David"/>
              </w:rPr>
            </w:pPr>
            <w:r w:rsidRPr="003E62FF">
              <w:rPr>
                <w:rFonts w:ascii="David" w:hAnsi="David"/>
                <w:b/>
                <w:bCs/>
                <w:rtl/>
              </w:rPr>
              <w:t xml:space="preserve">שימוש בקרקע חקלאית לאחר פינוי מוקשים: </w:t>
            </w:r>
            <w:r w:rsidRPr="003E62FF">
              <w:rPr>
                <w:rFonts w:ascii="David" w:hAnsi="David"/>
                <w:rtl/>
              </w:rPr>
              <w:t>אזור בקעת הירדן ומגילות. דרוש התערבות שר/מנכ"ל לצורך קידום התוכנית.</w:t>
            </w:r>
          </w:p>
          <w:p w14:paraId="72B3131E" w14:textId="77777777" w:rsidR="00871632" w:rsidRPr="003E62FF" w:rsidRDefault="00871632" w:rsidP="003A139E">
            <w:pPr>
              <w:numPr>
                <w:ilvl w:val="0"/>
                <w:numId w:val="35"/>
              </w:numPr>
              <w:rPr>
                <w:rFonts w:ascii="David" w:hAnsi="David"/>
              </w:rPr>
            </w:pPr>
            <w:r w:rsidRPr="003E62FF">
              <w:rPr>
                <w:rFonts w:ascii="David" w:hAnsi="David"/>
                <w:b/>
                <w:bCs/>
                <w:rtl/>
              </w:rPr>
              <w:t>בקעת אורקניה</w:t>
            </w:r>
            <w:r w:rsidRPr="003E62FF">
              <w:rPr>
                <w:rFonts w:ascii="David" w:hAnsi="David"/>
                <w:rtl/>
              </w:rPr>
              <w:t xml:space="preserve"> – תוספת והכשרת שטח חקלאי עבור מועצה מגילות למטעים, במסגרת הפרוגרמה החדשה של המועצה. כיום השטח הנו שטח אש (אימונים) וצריך התערבות שר/מנכ"ל לצורך קידום הנושא.</w:t>
            </w:r>
          </w:p>
          <w:p w14:paraId="5AF16234" w14:textId="77777777" w:rsidR="00871632" w:rsidRPr="003E62FF" w:rsidRDefault="00871632" w:rsidP="00DB0032">
            <w:pPr>
              <w:ind w:left="360"/>
              <w:rPr>
                <w:rFonts w:ascii="David" w:hAnsi="David"/>
                <w:rtl/>
              </w:rPr>
            </w:pPr>
          </w:p>
        </w:tc>
      </w:tr>
      <w:tr w:rsidR="00871632" w:rsidRPr="003E62FF" w14:paraId="5C097006" w14:textId="77777777" w:rsidTr="00DB0032">
        <w:tc>
          <w:tcPr>
            <w:tcW w:w="1984" w:type="dxa"/>
            <w:shd w:val="clear" w:color="auto" w:fill="auto"/>
          </w:tcPr>
          <w:p w14:paraId="3EDA46D8" w14:textId="77777777" w:rsidR="00871632" w:rsidRPr="003E62FF" w:rsidRDefault="00871632" w:rsidP="00DB0032">
            <w:pPr>
              <w:rPr>
                <w:rFonts w:ascii="David" w:hAnsi="David"/>
                <w:b/>
                <w:bCs/>
                <w:rtl/>
              </w:rPr>
            </w:pPr>
            <w:r w:rsidRPr="003E62FF">
              <w:rPr>
                <w:rFonts w:ascii="David" w:hAnsi="David"/>
                <w:b/>
                <w:bCs/>
                <w:rtl/>
              </w:rPr>
              <w:t>נושאים הנמצאים בתהליך</w:t>
            </w:r>
          </w:p>
        </w:tc>
        <w:tc>
          <w:tcPr>
            <w:tcW w:w="6655" w:type="dxa"/>
            <w:shd w:val="clear" w:color="auto" w:fill="auto"/>
          </w:tcPr>
          <w:p w14:paraId="56DCA99B" w14:textId="77777777" w:rsidR="00871632" w:rsidRPr="003E62FF" w:rsidRDefault="00871632" w:rsidP="003A139E">
            <w:pPr>
              <w:numPr>
                <w:ilvl w:val="0"/>
                <w:numId w:val="35"/>
              </w:numPr>
              <w:rPr>
                <w:rFonts w:ascii="David" w:hAnsi="David"/>
              </w:rPr>
            </w:pPr>
            <w:r w:rsidRPr="003E62FF">
              <w:rPr>
                <w:rFonts w:ascii="David" w:hAnsi="David"/>
                <w:b/>
                <w:bCs/>
                <w:rtl/>
              </w:rPr>
              <w:t>עיבוד משמר – טיפול אגני</w:t>
            </w:r>
            <w:r w:rsidRPr="003E62FF">
              <w:rPr>
                <w:rFonts w:ascii="David" w:hAnsi="David"/>
                <w:rtl/>
              </w:rPr>
              <w:t>: הנושא הולך ותופס תאוצה רבה וחקלאי המחוז מצטרפים ומבקשים הדרכה והנחיות כיצד לשמר את הקרקע. בשנים האחרונות המחוז טיפל ב כ- 150,000 דונם בעיבוד משמר- בכל שנה. המשרד תומך ברכישת מזרעות לשיטת אי-פליחה, וכן תומך המשרד ביחידת שטח.</w:t>
            </w:r>
          </w:p>
          <w:p w14:paraId="6A6370AE" w14:textId="77777777" w:rsidR="00871632" w:rsidRPr="003E62FF" w:rsidRDefault="00871632" w:rsidP="003A139E">
            <w:pPr>
              <w:numPr>
                <w:ilvl w:val="0"/>
                <w:numId w:val="35"/>
              </w:numPr>
              <w:rPr>
                <w:rFonts w:ascii="David" w:hAnsi="David"/>
              </w:rPr>
            </w:pPr>
            <w:r w:rsidRPr="003E62FF">
              <w:rPr>
                <w:rFonts w:ascii="David" w:hAnsi="David"/>
                <w:rtl/>
              </w:rPr>
              <w:t>על מנת לשרת נאמנה את החקלאים יש להרחיב את הנושא מידי שנה. קיים צורך באיוש כ"א לתא שימור במחוז. כיום חסר במחוז עובד בתא שימור קרקע עובדה שגורמת לחסר בהדרכת החקלאים. עובד זה עבר מכרז אך אין אישור לאיוש המשרה.</w:t>
            </w:r>
          </w:p>
          <w:p w14:paraId="03E6A718" w14:textId="77777777" w:rsidR="00871632" w:rsidRPr="003E62FF" w:rsidRDefault="00871632" w:rsidP="003A139E">
            <w:pPr>
              <w:numPr>
                <w:ilvl w:val="0"/>
                <w:numId w:val="35"/>
              </w:numPr>
              <w:rPr>
                <w:rFonts w:ascii="David" w:hAnsi="David"/>
              </w:rPr>
            </w:pPr>
            <w:r w:rsidRPr="003E62FF">
              <w:rPr>
                <w:rFonts w:ascii="David" w:hAnsi="David"/>
                <w:b/>
                <w:bCs/>
                <w:rtl/>
              </w:rPr>
              <w:t>ייעוד אזורים למבנים חקלאיים (ביישובי מיעוטים)</w:t>
            </w:r>
            <w:r w:rsidRPr="003E62FF">
              <w:rPr>
                <w:rFonts w:ascii="David" w:hAnsi="David"/>
                <w:rtl/>
              </w:rPr>
              <w:t>: המטרה להגיע להסכמות עם המועצות על אזורים מסוימים למטרה הנ"ל ושמירה על השטחים האחרים ללא בינוי.</w:t>
            </w:r>
          </w:p>
          <w:p w14:paraId="42A4FC11" w14:textId="77777777" w:rsidR="00871632" w:rsidRPr="003E62FF" w:rsidRDefault="00871632" w:rsidP="003A139E">
            <w:pPr>
              <w:numPr>
                <w:ilvl w:val="0"/>
                <w:numId w:val="35"/>
              </w:numPr>
              <w:rPr>
                <w:rFonts w:ascii="David" w:hAnsi="David"/>
              </w:rPr>
            </w:pPr>
            <w:r w:rsidRPr="003E62FF">
              <w:rPr>
                <w:rFonts w:ascii="David" w:hAnsi="David"/>
                <w:b/>
                <w:bCs/>
                <w:rtl/>
              </w:rPr>
              <w:lastRenderedPageBreak/>
              <w:t>חשיפת הציבור הרחב לחקלאות</w:t>
            </w:r>
            <w:r w:rsidRPr="003E62FF">
              <w:rPr>
                <w:rFonts w:ascii="David" w:hAnsi="David"/>
                <w:rtl/>
              </w:rPr>
              <w:t>: ביקורי קבוצות- בתי ספר, תיירות פנים, תנועות נוער שיחשפו לעבודת המחוז ולחקלאות</w:t>
            </w:r>
          </w:p>
          <w:p w14:paraId="4E66E26E" w14:textId="77777777" w:rsidR="00871632" w:rsidRPr="003E62FF" w:rsidRDefault="00871632" w:rsidP="008F20AC">
            <w:pPr>
              <w:ind w:left="720"/>
              <w:rPr>
                <w:rFonts w:ascii="David" w:hAnsi="David"/>
                <w:rtl/>
              </w:rPr>
            </w:pPr>
          </w:p>
        </w:tc>
      </w:tr>
      <w:tr w:rsidR="00871632" w:rsidRPr="003E62FF" w14:paraId="63BBCA82" w14:textId="77777777" w:rsidTr="00DB0032">
        <w:tc>
          <w:tcPr>
            <w:tcW w:w="1984" w:type="dxa"/>
            <w:shd w:val="clear" w:color="auto" w:fill="auto"/>
          </w:tcPr>
          <w:p w14:paraId="711B7CC1" w14:textId="77777777" w:rsidR="00871632" w:rsidRPr="003E62FF" w:rsidRDefault="00871632" w:rsidP="00DB0032">
            <w:pPr>
              <w:rPr>
                <w:rFonts w:ascii="David" w:hAnsi="David"/>
                <w:b/>
                <w:bCs/>
                <w:rtl/>
              </w:rPr>
            </w:pPr>
            <w:r w:rsidRPr="003E62FF">
              <w:rPr>
                <w:rFonts w:ascii="David" w:hAnsi="David"/>
                <w:b/>
                <w:bCs/>
                <w:rtl/>
              </w:rPr>
              <w:t>החלטות ממשלה רלוונטיות ליחידה</w:t>
            </w:r>
          </w:p>
        </w:tc>
        <w:tc>
          <w:tcPr>
            <w:tcW w:w="6655" w:type="dxa"/>
            <w:shd w:val="clear" w:color="auto" w:fill="auto"/>
          </w:tcPr>
          <w:p w14:paraId="468DEB81" w14:textId="77777777" w:rsidR="00871632" w:rsidRPr="003E62FF" w:rsidRDefault="00871632" w:rsidP="003A139E">
            <w:pPr>
              <w:numPr>
                <w:ilvl w:val="0"/>
                <w:numId w:val="35"/>
              </w:numPr>
              <w:rPr>
                <w:rFonts w:ascii="David" w:hAnsi="David"/>
              </w:rPr>
            </w:pPr>
            <w:r w:rsidRPr="003E62FF">
              <w:rPr>
                <w:rFonts w:ascii="David" w:hAnsi="David"/>
                <w:b/>
                <w:bCs/>
                <w:rtl/>
              </w:rPr>
              <w:t xml:space="preserve"> סיוע ליישובים ולרשויות באזור ים המלח להתמודדות עם נזקי הבולענים</w:t>
            </w:r>
            <w:r w:rsidRPr="003E62FF">
              <w:rPr>
                <w:rFonts w:ascii="David" w:hAnsi="David"/>
                <w:rtl/>
              </w:rPr>
              <w:t xml:space="preserve">: החלטה מספר 3742 של הממשלה מיום 15.04.2018 (הנסמכת על החלטות קודמות). </w:t>
            </w:r>
          </w:p>
          <w:p w14:paraId="4D908336" w14:textId="77777777" w:rsidR="00871632" w:rsidRPr="003E62FF" w:rsidRDefault="00871632" w:rsidP="00DB0032">
            <w:pPr>
              <w:ind w:left="720"/>
              <w:rPr>
                <w:rFonts w:ascii="David" w:hAnsi="David"/>
              </w:rPr>
            </w:pPr>
            <w:r w:rsidRPr="003E62FF">
              <w:rPr>
                <w:rFonts w:ascii="David" w:hAnsi="David"/>
                <w:b/>
                <w:bCs/>
                <w:rtl/>
              </w:rPr>
              <w:t>הערה</w:t>
            </w:r>
            <w:r w:rsidRPr="003E62FF">
              <w:rPr>
                <w:rFonts w:ascii="David" w:hAnsi="David"/>
                <w:rtl/>
              </w:rPr>
              <w:t>: במחוז העמקים, מדובר במצפה שלם.</w:t>
            </w:r>
          </w:p>
          <w:p w14:paraId="3C06962B" w14:textId="77777777" w:rsidR="00871632" w:rsidRPr="003E62FF" w:rsidRDefault="00871632" w:rsidP="00DB0032">
            <w:pPr>
              <w:ind w:left="176"/>
              <w:rPr>
                <w:rFonts w:ascii="David" w:hAnsi="David"/>
                <w:b/>
                <w:bCs/>
                <w:rtl/>
              </w:rPr>
            </w:pPr>
          </w:p>
        </w:tc>
      </w:tr>
      <w:tr w:rsidR="00871632" w:rsidRPr="003E62FF" w14:paraId="46D6EADD" w14:textId="77777777" w:rsidTr="00DB0032">
        <w:tc>
          <w:tcPr>
            <w:tcW w:w="1984" w:type="dxa"/>
            <w:shd w:val="clear" w:color="auto" w:fill="auto"/>
          </w:tcPr>
          <w:p w14:paraId="3654C3BB" w14:textId="77777777" w:rsidR="00871632" w:rsidRPr="003E62FF" w:rsidRDefault="00871632" w:rsidP="00DB0032">
            <w:pPr>
              <w:rPr>
                <w:rFonts w:ascii="David" w:hAnsi="David"/>
                <w:b/>
                <w:bCs/>
                <w:rtl/>
              </w:rPr>
            </w:pPr>
            <w:r w:rsidRPr="003E62FF">
              <w:rPr>
                <w:rFonts w:ascii="David" w:hAnsi="David"/>
                <w:b/>
                <w:bCs/>
                <w:rtl/>
              </w:rPr>
              <w:t>נושאים מומלצים לטיפול ע"י המשרד (מנקודת מבט המחוז)</w:t>
            </w:r>
          </w:p>
        </w:tc>
        <w:tc>
          <w:tcPr>
            <w:tcW w:w="6655" w:type="dxa"/>
            <w:shd w:val="clear" w:color="auto" w:fill="auto"/>
          </w:tcPr>
          <w:p w14:paraId="6CE5A2FD" w14:textId="77777777" w:rsidR="00871632" w:rsidRPr="003E62FF" w:rsidRDefault="00871632" w:rsidP="003A139E">
            <w:pPr>
              <w:numPr>
                <w:ilvl w:val="0"/>
                <w:numId w:val="35"/>
              </w:numPr>
              <w:rPr>
                <w:rFonts w:ascii="David" w:hAnsi="David"/>
              </w:rPr>
            </w:pPr>
            <w:r w:rsidRPr="003E62FF">
              <w:rPr>
                <w:rFonts w:ascii="David" w:hAnsi="David"/>
                <w:b/>
                <w:bCs/>
                <w:rtl/>
              </w:rPr>
              <w:t>נזקי בעלי חיים בחקלאות</w:t>
            </w:r>
            <w:r w:rsidRPr="003E62FF">
              <w:rPr>
                <w:rFonts w:ascii="David" w:hAnsi="David"/>
                <w:rtl/>
              </w:rPr>
              <w:t>: המחוז סובל מתופעה קשה של נזקים בחקלאות אשר נגרמים מחיות ועופות הבר. יש צורך בהגעה להסדרים עם רט"ג והמשרד להגנת הסביבה.</w:t>
            </w:r>
          </w:p>
          <w:p w14:paraId="40AABDBE" w14:textId="77777777" w:rsidR="00871632" w:rsidRPr="003E62FF" w:rsidRDefault="00871632" w:rsidP="003A139E">
            <w:pPr>
              <w:numPr>
                <w:ilvl w:val="0"/>
                <w:numId w:val="35"/>
              </w:numPr>
              <w:rPr>
                <w:rFonts w:ascii="David" w:hAnsi="David"/>
              </w:rPr>
            </w:pPr>
            <w:r w:rsidRPr="003E62FF">
              <w:rPr>
                <w:rFonts w:ascii="David" w:hAnsi="David"/>
                <w:b/>
                <w:bCs/>
                <w:rtl/>
              </w:rPr>
              <w:t>ייקור מחירי המים</w:t>
            </w:r>
            <w:r w:rsidRPr="003E62FF">
              <w:rPr>
                <w:rFonts w:ascii="David" w:hAnsi="David"/>
                <w:rtl/>
              </w:rPr>
              <w:t>: ענף החקלאות הנו ענף מאוד רגיש לשינויים. יש דיבורים על העלאת מחירי המים (שפירים וקולחין). הייקור האחרון באזורים מסוימים, גורם לחקלאים לחסל ענפים חקלאיים.</w:t>
            </w:r>
          </w:p>
          <w:p w14:paraId="713E0959" w14:textId="77777777" w:rsidR="00871632" w:rsidRPr="003E62FF" w:rsidRDefault="00871632" w:rsidP="003A139E">
            <w:pPr>
              <w:numPr>
                <w:ilvl w:val="0"/>
                <w:numId w:val="35"/>
              </w:numPr>
              <w:rPr>
                <w:rFonts w:ascii="David" w:hAnsi="David"/>
              </w:rPr>
            </w:pPr>
            <w:r w:rsidRPr="003E62FF">
              <w:rPr>
                <w:rFonts w:ascii="David" w:hAnsi="David"/>
                <w:b/>
                <w:bCs/>
                <w:rtl/>
              </w:rPr>
              <w:t>ייבוא תוצרת חקלאית</w:t>
            </w:r>
            <w:r w:rsidRPr="003E62FF">
              <w:rPr>
                <w:rFonts w:ascii="David" w:hAnsi="David"/>
                <w:rtl/>
              </w:rPr>
              <w:t>: החקלאים הישראלים מייצרים תוצרת איכותית אך מתחרים עם תוצרת חוץ פחות איכותית, במחירים זולים. הסרת מכסי המגן מהייבוא החקלאי גורמת נזק לחקלאות ישראל. נדרשת חשיבה מחודשת לנושא.</w:t>
            </w:r>
          </w:p>
          <w:p w14:paraId="73F987AD" w14:textId="77777777" w:rsidR="00871632" w:rsidRPr="003E62FF" w:rsidRDefault="00871632" w:rsidP="00DB0032">
            <w:pPr>
              <w:ind w:left="176"/>
              <w:rPr>
                <w:rFonts w:ascii="David" w:hAnsi="David"/>
                <w:rtl/>
              </w:rPr>
            </w:pPr>
          </w:p>
        </w:tc>
      </w:tr>
    </w:tbl>
    <w:p w14:paraId="3DFCF33B" w14:textId="77777777" w:rsidR="00871632" w:rsidRPr="003E62FF" w:rsidRDefault="00871632" w:rsidP="00871632">
      <w:pPr>
        <w:pStyle w:val="2"/>
        <w:rPr>
          <w:rFonts w:ascii="David" w:hAnsi="David"/>
          <w:rtl/>
        </w:rPr>
      </w:pPr>
    </w:p>
    <w:p w14:paraId="62B0820E" w14:textId="77777777" w:rsidR="00871632" w:rsidRPr="003E62FF" w:rsidRDefault="00871632" w:rsidP="00871632">
      <w:pPr>
        <w:pStyle w:val="2"/>
        <w:rPr>
          <w:rFonts w:ascii="David" w:hAnsi="David"/>
          <w:rtl/>
        </w:rPr>
      </w:pPr>
      <w:bookmarkStart w:id="136" w:name="_Toc122958952"/>
      <w:bookmarkStart w:id="137" w:name="_Toc347233048"/>
      <w:bookmarkStart w:id="138" w:name="_Toc850369"/>
      <w:bookmarkEnd w:id="135"/>
      <w:r w:rsidRPr="003E62FF">
        <w:rPr>
          <w:rFonts w:ascii="David" w:hAnsi="David"/>
          <w:rtl/>
        </w:rPr>
        <w:t>מחוז המרכז</w:t>
      </w:r>
      <w:bookmarkEnd w:id="136"/>
    </w:p>
    <w:p w14:paraId="287A4B93" w14:textId="77777777" w:rsidR="00871632" w:rsidRPr="003E62FF" w:rsidRDefault="00871632" w:rsidP="00871632">
      <w:pPr>
        <w:spacing w:line="276" w:lineRule="auto"/>
        <w:rPr>
          <w:rFonts w:ascii="David" w:hAnsi="David"/>
          <w:rtl/>
        </w:rPr>
      </w:pPr>
    </w:p>
    <w:tbl>
      <w:tblPr>
        <w:bidiVisual/>
        <w:tblW w:w="83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6750"/>
      </w:tblGrid>
      <w:tr w:rsidR="00871632" w:rsidRPr="003E62FF" w14:paraId="7BEC674F" w14:textId="77777777" w:rsidTr="0075204A">
        <w:tc>
          <w:tcPr>
            <w:tcW w:w="1558" w:type="dxa"/>
            <w:tcBorders>
              <w:top w:val="single" w:sz="4" w:space="0" w:color="auto"/>
              <w:left w:val="single" w:sz="4" w:space="0" w:color="auto"/>
              <w:bottom w:val="single" w:sz="4" w:space="0" w:color="auto"/>
              <w:right w:val="nil"/>
            </w:tcBorders>
            <w:shd w:val="clear" w:color="auto" w:fill="E6E6E6"/>
          </w:tcPr>
          <w:p w14:paraId="76B1FCDF" w14:textId="77777777" w:rsidR="00871632" w:rsidRPr="003E62FF" w:rsidRDefault="00871632" w:rsidP="00DB0032">
            <w:pPr>
              <w:spacing w:line="276" w:lineRule="auto"/>
              <w:rPr>
                <w:rFonts w:ascii="David" w:hAnsi="David"/>
                <w:b/>
                <w:bCs/>
                <w:rtl/>
              </w:rPr>
            </w:pPr>
            <w:r w:rsidRPr="003E62FF">
              <w:rPr>
                <w:rFonts w:ascii="David" w:hAnsi="David"/>
                <w:b/>
                <w:bCs/>
                <w:rtl/>
              </w:rPr>
              <w:t>שם היחידה</w:t>
            </w:r>
          </w:p>
        </w:tc>
        <w:tc>
          <w:tcPr>
            <w:tcW w:w="6750" w:type="dxa"/>
            <w:tcBorders>
              <w:left w:val="nil"/>
            </w:tcBorders>
            <w:shd w:val="clear" w:color="auto" w:fill="E6E6E6"/>
          </w:tcPr>
          <w:p w14:paraId="253EF93D" w14:textId="77777777" w:rsidR="00871632" w:rsidRPr="003E62FF" w:rsidRDefault="00871632" w:rsidP="00DB0032">
            <w:pPr>
              <w:spacing w:line="276" w:lineRule="auto"/>
              <w:jc w:val="both"/>
              <w:rPr>
                <w:rFonts w:ascii="David" w:hAnsi="David"/>
                <w:b/>
                <w:bCs/>
                <w:rtl/>
              </w:rPr>
            </w:pPr>
            <w:r w:rsidRPr="003E62FF">
              <w:rPr>
                <w:rFonts w:ascii="David" w:hAnsi="David"/>
                <w:b/>
                <w:bCs/>
                <w:rtl/>
              </w:rPr>
              <w:t>מחוז המרכז</w:t>
            </w:r>
          </w:p>
        </w:tc>
      </w:tr>
      <w:tr w:rsidR="00871632" w:rsidRPr="003E62FF" w14:paraId="4DFE4701" w14:textId="77777777" w:rsidTr="0075204A">
        <w:tc>
          <w:tcPr>
            <w:tcW w:w="1558" w:type="dxa"/>
            <w:tcBorders>
              <w:top w:val="single" w:sz="4" w:space="0" w:color="auto"/>
            </w:tcBorders>
            <w:shd w:val="clear" w:color="auto" w:fill="auto"/>
          </w:tcPr>
          <w:p w14:paraId="37442CD9" w14:textId="77777777" w:rsidR="00871632" w:rsidRPr="003E62FF" w:rsidRDefault="00871632" w:rsidP="00DB0032">
            <w:pPr>
              <w:spacing w:line="276" w:lineRule="auto"/>
              <w:rPr>
                <w:rFonts w:ascii="David" w:hAnsi="David"/>
                <w:b/>
                <w:bCs/>
                <w:rtl/>
              </w:rPr>
            </w:pPr>
            <w:r w:rsidRPr="003E62FF">
              <w:rPr>
                <w:rFonts w:ascii="David" w:hAnsi="David"/>
                <w:b/>
                <w:bCs/>
                <w:rtl/>
              </w:rPr>
              <w:t>מנהל היחידה:</w:t>
            </w:r>
          </w:p>
          <w:p w14:paraId="4D795114" w14:textId="77777777" w:rsidR="00871632" w:rsidRPr="003E62FF" w:rsidRDefault="00871632" w:rsidP="00DB0032">
            <w:pPr>
              <w:spacing w:line="276" w:lineRule="auto"/>
              <w:rPr>
                <w:rFonts w:ascii="David" w:hAnsi="David"/>
                <w:rtl/>
              </w:rPr>
            </w:pPr>
            <w:r w:rsidRPr="003E62FF">
              <w:rPr>
                <w:rFonts w:ascii="David" w:hAnsi="David"/>
                <w:b/>
                <w:bCs/>
                <w:rtl/>
              </w:rPr>
              <w:t>מספר עובדים:</w:t>
            </w:r>
          </w:p>
        </w:tc>
        <w:tc>
          <w:tcPr>
            <w:tcW w:w="6750" w:type="dxa"/>
            <w:shd w:val="clear" w:color="auto" w:fill="auto"/>
          </w:tcPr>
          <w:p w14:paraId="42285AB6" w14:textId="77777777" w:rsidR="00871632" w:rsidRPr="003E62FF" w:rsidRDefault="00871632" w:rsidP="00DB0032">
            <w:pPr>
              <w:spacing w:line="276" w:lineRule="auto"/>
              <w:jc w:val="both"/>
              <w:rPr>
                <w:rFonts w:ascii="David" w:hAnsi="David"/>
                <w:rtl/>
              </w:rPr>
            </w:pPr>
            <w:r w:rsidRPr="003E62FF">
              <w:rPr>
                <w:rFonts w:ascii="David" w:hAnsi="David"/>
                <w:rtl/>
              </w:rPr>
              <w:t>סלמאן אלשיך</w:t>
            </w:r>
          </w:p>
          <w:p w14:paraId="212CC7EB" w14:textId="77777777" w:rsidR="00871632" w:rsidRPr="003E62FF" w:rsidRDefault="00871632" w:rsidP="00DB0032">
            <w:pPr>
              <w:spacing w:line="276" w:lineRule="auto"/>
              <w:jc w:val="both"/>
              <w:rPr>
                <w:rFonts w:ascii="David" w:hAnsi="David"/>
                <w:rtl/>
              </w:rPr>
            </w:pPr>
            <w:r w:rsidRPr="003E62FF">
              <w:rPr>
                <w:rFonts w:ascii="David" w:hAnsi="David"/>
                <w:rtl/>
              </w:rPr>
              <w:t>26 עובדים מתוכם  12 מדריכי שה"מ ושני סטודנטים.</w:t>
            </w:r>
          </w:p>
        </w:tc>
      </w:tr>
      <w:tr w:rsidR="00871632" w:rsidRPr="003E62FF" w14:paraId="2E843339" w14:textId="77777777" w:rsidTr="0075204A">
        <w:trPr>
          <w:trHeight w:val="1143"/>
        </w:trPr>
        <w:tc>
          <w:tcPr>
            <w:tcW w:w="1558" w:type="dxa"/>
            <w:shd w:val="clear" w:color="auto" w:fill="auto"/>
          </w:tcPr>
          <w:p w14:paraId="2EF6D9E4" w14:textId="77777777" w:rsidR="00871632" w:rsidRPr="003E62FF" w:rsidRDefault="00871632" w:rsidP="00DB0032">
            <w:pPr>
              <w:spacing w:line="276" w:lineRule="auto"/>
              <w:rPr>
                <w:rFonts w:ascii="David" w:hAnsi="David"/>
                <w:b/>
                <w:bCs/>
                <w:rtl/>
              </w:rPr>
            </w:pPr>
            <w:r w:rsidRPr="003E62FF">
              <w:rPr>
                <w:rFonts w:ascii="David" w:hAnsi="David"/>
                <w:b/>
                <w:bCs/>
                <w:rtl/>
              </w:rPr>
              <w:t>תיאור תחום הפעילות</w:t>
            </w:r>
          </w:p>
          <w:p w14:paraId="4F11C237" w14:textId="77777777" w:rsidR="00871632" w:rsidRPr="003E62FF" w:rsidRDefault="00871632" w:rsidP="00DB0032">
            <w:pPr>
              <w:spacing w:line="276" w:lineRule="auto"/>
              <w:rPr>
                <w:rFonts w:ascii="David" w:hAnsi="David"/>
                <w:rtl/>
              </w:rPr>
            </w:pPr>
          </w:p>
          <w:p w14:paraId="77548F45" w14:textId="77777777" w:rsidR="00871632" w:rsidRPr="003E62FF" w:rsidRDefault="00871632" w:rsidP="00DB0032">
            <w:pPr>
              <w:spacing w:line="276" w:lineRule="auto"/>
              <w:rPr>
                <w:rFonts w:ascii="David" w:hAnsi="David"/>
                <w:rtl/>
              </w:rPr>
            </w:pPr>
          </w:p>
          <w:p w14:paraId="02093B5D" w14:textId="77777777" w:rsidR="00871632" w:rsidRPr="003E62FF" w:rsidRDefault="00871632" w:rsidP="00DB0032">
            <w:pPr>
              <w:spacing w:line="276" w:lineRule="auto"/>
              <w:rPr>
                <w:rFonts w:ascii="David" w:hAnsi="David"/>
                <w:rtl/>
              </w:rPr>
            </w:pPr>
          </w:p>
          <w:p w14:paraId="3737047A" w14:textId="77777777" w:rsidR="00871632" w:rsidRPr="003E62FF" w:rsidRDefault="00871632" w:rsidP="00DB0032">
            <w:pPr>
              <w:spacing w:line="276" w:lineRule="auto"/>
              <w:rPr>
                <w:rFonts w:ascii="David" w:hAnsi="David"/>
                <w:rtl/>
              </w:rPr>
            </w:pPr>
          </w:p>
        </w:tc>
        <w:tc>
          <w:tcPr>
            <w:tcW w:w="6750" w:type="dxa"/>
            <w:shd w:val="clear" w:color="auto" w:fill="auto"/>
          </w:tcPr>
          <w:p w14:paraId="54B37DCF" w14:textId="77777777" w:rsidR="00871632" w:rsidRPr="003E62FF" w:rsidRDefault="00871632" w:rsidP="00DB0032">
            <w:pPr>
              <w:spacing w:line="276" w:lineRule="auto"/>
              <w:jc w:val="both"/>
              <w:rPr>
                <w:rFonts w:ascii="David" w:hAnsi="David"/>
                <w:rtl/>
              </w:rPr>
            </w:pPr>
            <w:r w:rsidRPr="003E62FF">
              <w:rPr>
                <w:rFonts w:ascii="David" w:hAnsi="David"/>
                <w:rtl/>
              </w:rPr>
              <w:t>רקע:</w:t>
            </w:r>
          </w:p>
          <w:p w14:paraId="04EE559B" w14:textId="77777777" w:rsidR="00871632" w:rsidRPr="003E62FF" w:rsidRDefault="00871632" w:rsidP="00DB0032">
            <w:pPr>
              <w:spacing w:line="276" w:lineRule="auto"/>
              <w:jc w:val="both"/>
              <w:rPr>
                <w:rFonts w:ascii="David" w:hAnsi="David"/>
                <w:rtl/>
              </w:rPr>
            </w:pPr>
            <w:r w:rsidRPr="003E62FF">
              <w:rPr>
                <w:rFonts w:ascii="David" w:hAnsi="David"/>
                <w:rtl/>
              </w:rPr>
              <w:t xml:space="preserve">גבולות המחוז: מצפון - דלית אל כרמל ועוספיא ומוא"ז חוף כרמל, מערב - הים התיכון, מזרח - הקו הירוק, ומדרון ביה"ס מקוה ישראל (כולל). </w:t>
            </w:r>
          </w:p>
          <w:p w14:paraId="4656C1E6" w14:textId="77777777" w:rsidR="00871632" w:rsidRPr="003E62FF" w:rsidRDefault="00871632" w:rsidP="00DB0032">
            <w:pPr>
              <w:spacing w:line="276" w:lineRule="auto"/>
              <w:jc w:val="both"/>
              <w:rPr>
                <w:rFonts w:ascii="David" w:hAnsi="David"/>
                <w:rtl/>
              </w:rPr>
            </w:pPr>
            <w:r w:rsidRPr="003E62FF">
              <w:rPr>
                <w:rFonts w:ascii="David" w:hAnsi="David"/>
                <w:rtl/>
              </w:rPr>
              <w:t>במחוז המרכז המטרופולין הגדול של מדינת ישראל – העיר תל אביב ועם זאת קיימת חקלאות ענפה וחזקה ומשטח המחוז, כ- 540  אלף דונם הם לשימושים חקלאיים.</w:t>
            </w:r>
          </w:p>
          <w:p w14:paraId="09595CF0" w14:textId="77777777" w:rsidR="00871632" w:rsidRPr="003E62FF" w:rsidRDefault="00871632" w:rsidP="00DB0032">
            <w:pPr>
              <w:spacing w:line="276" w:lineRule="auto"/>
              <w:jc w:val="both"/>
              <w:rPr>
                <w:rFonts w:ascii="David" w:hAnsi="David"/>
                <w:rtl/>
              </w:rPr>
            </w:pPr>
            <w:r w:rsidRPr="003E62FF">
              <w:rPr>
                <w:rFonts w:ascii="David" w:hAnsi="David"/>
                <w:rtl/>
              </w:rPr>
              <w:t>ענפי החקלאות העיקריים (בסוגריים מתוך הייצור הארצי): בננות (40%); תות שדה (98%); מלפפון למאכל (60%); אבוקדו (40%); הדרים (35%); אפרסמון (30%); ענפי קישוט (60%).</w:t>
            </w:r>
          </w:p>
          <w:p w14:paraId="444F287F" w14:textId="77777777" w:rsidR="00871632" w:rsidRPr="003E62FF" w:rsidRDefault="00871632" w:rsidP="00DB0032">
            <w:pPr>
              <w:spacing w:line="276" w:lineRule="auto"/>
              <w:jc w:val="both"/>
              <w:rPr>
                <w:rFonts w:ascii="David" w:hAnsi="David"/>
                <w:rtl/>
              </w:rPr>
            </w:pPr>
            <w:r w:rsidRPr="003E62FF">
              <w:rPr>
                <w:rFonts w:ascii="David" w:hAnsi="David"/>
                <w:rtl/>
              </w:rPr>
              <w:t>שירותי משרד החקלאות והדרכה חקלאית מסופקים לכ- 195 ישובים כפריים:</w:t>
            </w:r>
          </w:p>
          <w:p w14:paraId="2BD16AA7" w14:textId="77777777" w:rsidR="00871632" w:rsidRPr="003E62FF" w:rsidRDefault="00871632" w:rsidP="00DB0032">
            <w:pPr>
              <w:spacing w:line="276" w:lineRule="auto"/>
              <w:ind w:left="33"/>
              <w:jc w:val="both"/>
              <w:rPr>
                <w:rFonts w:ascii="David" w:hAnsi="David"/>
                <w:rtl/>
              </w:rPr>
            </w:pPr>
            <w:r w:rsidRPr="003E62FF">
              <w:rPr>
                <w:rFonts w:ascii="David" w:hAnsi="David"/>
                <w:rtl/>
              </w:rPr>
              <w:t>83 מושבים,  53 ישובים שיתופיים (קיבוצים ומושבים), 31 ישובי מיעוטים בהם יש חקלאות פעילה,</w:t>
            </w:r>
          </w:p>
          <w:p w14:paraId="1BF54C55" w14:textId="77777777" w:rsidR="00871632" w:rsidRPr="003E62FF" w:rsidRDefault="00871632" w:rsidP="00DB0032">
            <w:pPr>
              <w:spacing w:line="276" w:lineRule="auto"/>
              <w:ind w:firstLine="33"/>
              <w:jc w:val="both"/>
              <w:rPr>
                <w:rFonts w:ascii="David" w:hAnsi="David"/>
                <w:rtl/>
              </w:rPr>
            </w:pPr>
            <w:r w:rsidRPr="003E62FF">
              <w:rPr>
                <w:rFonts w:ascii="David" w:hAnsi="David"/>
                <w:rtl/>
              </w:rPr>
              <w:t>17 מועצות מקומיות בהן יש חקלאות פעילה (מושבות לשעבר וישובים כפריים), 14 בתי ספר חקלאים.</w:t>
            </w:r>
          </w:p>
          <w:p w14:paraId="2C7E0D2E" w14:textId="77777777" w:rsidR="00871632" w:rsidRPr="003E62FF" w:rsidRDefault="00871632" w:rsidP="00DB0032">
            <w:pPr>
              <w:spacing w:line="276" w:lineRule="auto"/>
              <w:ind w:firstLine="33"/>
              <w:jc w:val="both"/>
              <w:rPr>
                <w:rFonts w:ascii="David" w:hAnsi="David"/>
                <w:rtl/>
              </w:rPr>
            </w:pPr>
            <w:r w:rsidRPr="003E62FF">
              <w:rPr>
                <w:rFonts w:ascii="David" w:hAnsi="David"/>
                <w:rtl/>
              </w:rPr>
              <w:t>בתחום המחוז 7 מועצות אזוריות: חוף כרמל, אלונה, מנשה, עמק חפר, לב השרון, חוף השרון ודרום השרון.</w:t>
            </w:r>
          </w:p>
          <w:p w14:paraId="7ACC6F4E" w14:textId="77777777" w:rsidR="00871632" w:rsidRPr="003E62FF" w:rsidRDefault="00871632" w:rsidP="00DB0032">
            <w:pPr>
              <w:spacing w:line="276" w:lineRule="auto"/>
              <w:jc w:val="both"/>
              <w:rPr>
                <w:rFonts w:ascii="David" w:hAnsi="David"/>
                <w:rtl/>
              </w:rPr>
            </w:pPr>
          </w:p>
          <w:p w14:paraId="0FD6FC20" w14:textId="77777777" w:rsidR="00871632" w:rsidRPr="003E62FF" w:rsidRDefault="00871632" w:rsidP="004B09AE">
            <w:pPr>
              <w:spacing w:line="276" w:lineRule="auto"/>
              <w:jc w:val="both"/>
              <w:rPr>
                <w:rFonts w:ascii="David" w:hAnsi="David"/>
                <w:rtl/>
              </w:rPr>
            </w:pPr>
            <w:r w:rsidRPr="003E62FF">
              <w:rPr>
                <w:rFonts w:ascii="David" w:hAnsi="David"/>
                <w:rtl/>
              </w:rPr>
              <w:t>המחוז עוסק ביישום המדיניות החקלאית ונותן שירותים חקלאיים:</w:t>
            </w:r>
          </w:p>
          <w:p w14:paraId="4593039C"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lastRenderedPageBreak/>
              <w:t>עידוד השקעות הון בחקלאות  במסגרת מינהלת ההשקעות (מיכון וטכנולוגיות חדשות, פרחים, פסולת חקלאית, הסכמי המים ועוד)</w:t>
            </w:r>
          </w:p>
          <w:p w14:paraId="33FE430D"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שיתוף פעולה עם מדריכי שה"מ בליווי והדרכה לחקלאי המחוז.</w:t>
            </w:r>
          </w:p>
          <w:p w14:paraId="3C5F1939"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קליטת בקשות להקצאת עובדים זרים והכנת המלצות להקצאה . כולל מיפוי השטחים החקלאיים.</w:t>
            </w:r>
          </w:p>
          <w:p w14:paraId="27576ED5"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המלצות להיתרי בניה למבנים חקלאיים, פעילות נלווית לחקלאות ופל"ח.</w:t>
            </w:r>
          </w:p>
          <w:p w14:paraId="6043B406"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ליווי מיזמים במסגרת תיירות חקלאית.</w:t>
            </w:r>
          </w:p>
          <w:p w14:paraId="205E316F"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טיפול בתמיכות: שמיטה, שטחים פתוחים, מדגה.</w:t>
            </w:r>
          </w:p>
          <w:p w14:paraId="589B2E56"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 xml:space="preserve">טיפול בהקצאות ותוספות  מים לחקלאות. </w:t>
            </w:r>
          </w:p>
          <w:p w14:paraId="544D903A"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 xml:space="preserve"> השתתפות בוועדות לתכנון ובניה מחוזיות: חיפה ומרכז.</w:t>
            </w:r>
          </w:p>
          <w:p w14:paraId="3EA2EBFE"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השתתפות בוועדות גיאוגרפיות אזוריות.</w:t>
            </w:r>
          </w:p>
          <w:p w14:paraId="0B4450D5"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השתתפות בוועדות השכרות של רמ"י במחוזות: חיפה, תל אביב ומרכז.</w:t>
            </w:r>
          </w:p>
          <w:p w14:paraId="56DDC1E3" w14:textId="77777777" w:rsidR="00871632" w:rsidRPr="003E62FF" w:rsidRDefault="00871632" w:rsidP="00425C27">
            <w:pPr>
              <w:numPr>
                <w:ilvl w:val="0"/>
                <w:numId w:val="4"/>
              </w:numPr>
              <w:spacing w:line="276" w:lineRule="auto"/>
              <w:jc w:val="both"/>
              <w:rPr>
                <w:rFonts w:ascii="David" w:hAnsi="David"/>
              </w:rPr>
            </w:pPr>
            <w:r w:rsidRPr="003E62FF">
              <w:rPr>
                <w:rFonts w:ascii="David" w:hAnsi="David"/>
                <w:rtl/>
              </w:rPr>
              <w:t>קידום תכניות פיתוח הכפר והשתתפות בוועדות היגוי לתכניות מתאר במועצות האזוריות.</w:t>
            </w:r>
          </w:p>
          <w:p w14:paraId="1463F862"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 xml:space="preserve"> שת"פ עם משרדי ממשלה אחרים של מחוזות: חיפה, תל אביב ומרכז. </w:t>
            </w:r>
          </w:p>
          <w:p w14:paraId="5A3C960D"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 xml:space="preserve">הכנת בקשות לוועדת קרקעות, המלצות לבקשות לשימוש חורג בקרקע ע"פ חוק ההתיישבות. </w:t>
            </w:r>
          </w:p>
          <w:p w14:paraId="61555161"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 xml:space="preserve">הערכות והתמודדות עם אירועי שפעת עופות. </w:t>
            </w:r>
          </w:p>
          <w:p w14:paraId="211FDC38"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מל"ח מחוז מרכז  – עבודה מול מחוזות רח"ל של חיפה, דן  ומרכז.</w:t>
            </w:r>
          </w:p>
          <w:p w14:paraId="5E500BFC"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 xml:space="preserve">מתן היתרי שריפה לגזם חקלאי . </w:t>
            </w:r>
          </w:p>
          <w:p w14:paraId="3FE8B2DD"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 xml:space="preserve">שיפוט תכניות מים. </w:t>
            </w:r>
          </w:p>
          <w:p w14:paraId="5D22ACD6"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שיפוט תכניות, למתן תמיכה  בניקוז ושמירה על קרקע חקלאית ,בנייה משמרת מים .</w:t>
            </w:r>
          </w:p>
          <w:p w14:paraId="164D84CE" w14:textId="77777777" w:rsidR="00871632" w:rsidRPr="003E62FF" w:rsidRDefault="00871632" w:rsidP="00425C27">
            <w:pPr>
              <w:numPr>
                <w:ilvl w:val="0"/>
                <w:numId w:val="4"/>
              </w:numPr>
              <w:tabs>
                <w:tab w:val="left" w:pos="750"/>
              </w:tabs>
              <w:spacing w:line="276" w:lineRule="auto"/>
              <w:jc w:val="both"/>
              <w:rPr>
                <w:rFonts w:ascii="David" w:hAnsi="David"/>
              </w:rPr>
            </w:pPr>
            <w:r w:rsidRPr="003E62FF">
              <w:rPr>
                <w:rFonts w:ascii="David" w:hAnsi="David"/>
                <w:rtl/>
              </w:rPr>
              <w:t>ליווי מקצועי של רשויות ניקוז: חוף כרמל, שרון וירקון על פי חוק.</w:t>
            </w:r>
          </w:p>
          <w:p w14:paraId="36EC9E5D" w14:textId="77777777" w:rsidR="00871632" w:rsidRPr="003E62FF" w:rsidRDefault="00871632" w:rsidP="00DB0032">
            <w:pPr>
              <w:tabs>
                <w:tab w:val="left" w:pos="750"/>
              </w:tabs>
              <w:spacing w:line="276" w:lineRule="auto"/>
              <w:ind w:left="360"/>
              <w:jc w:val="both"/>
              <w:rPr>
                <w:rFonts w:ascii="David" w:hAnsi="David"/>
                <w:rtl/>
              </w:rPr>
            </w:pPr>
            <w:r w:rsidRPr="003E62FF">
              <w:rPr>
                <w:rFonts w:ascii="David" w:hAnsi="David"/>
                <w:rtl/>
              </w:rPr>
              <w:t>עבודה מול משרד הבריאות על מנת לקבל הרחבת היתרי השקיה בקולחין לשטחים החקלאים.</w:t>
            </w:r>
          </w:p>
        </w:tc>
      </w:tr>
      <w:tr w:rsidR="00871632" w:rsidRPr="003E62FF" w14:paraId="7E06ECB1" w14:textId="77777777" w:rsidTr="0075204A">
        <w:trPr>
          <w:trHeight w:val="1489"/>
        </w:trPr>
        <w:tc>
          <w:tcPr>
            <w:tcW w:w="1558" w:type="dxa"/>
            <w:shd w:val="clear" w:color="auto" w:fill="auto"/>
          </w:tcPr>
          <w:p w14:paraId="20ADD897" w14:textId="77777777" w:rsidR="00871632" w:rsidRPr="003E62FF" w:rsidRDefault="00871632" w:rsidP="00DB0032">
            <w:pPr>
              <w:spacing w:line="276" w:lineRule="auto"/>
              <w:rPr>
                <w:rFonts w:ascii="David" w:hAnsi="David"/>
                <w:b/>
                <w:bCs/>
                <w:rtl/>
              </w:rPr>
            </w:pPr>
            <w:r w:rsidRPr="003E62FF">
              <w:rPr>
                <w:rFonts w:ascii="David" w:hAnsi="David"/>
                <w:b/>
                <w:bCs/>
                <w:rtl/>
              </w:rPr>
              <w:t xml:space="preserve">תוכניות עתידיות </w:t>
            </w:r>
          </w:p>
          <w:p w14:paraId="485AEC40" w14:textId="77777777" w:rsidR="00871632" w:rsidRPr="003E62FF" w:rsidRDefault="00871632" w:rsidP="00DB0032">
            <w:pPr>
              <w:spacing w:line="276" w:lineRule="auto"/>
              <w:rPr>
                <w:rFonts w:ascii="David" w:hAnsi="David"/>
                <w:b/>
                <w:bCs/>
                <w:rtl/>
              </w:rPr>
            </w:pPr>
          </w:p>
          <w:p w14:paraId="63263375" w14:textId="77777777" w:rsidR="00871632" w:rsidRPr="003E62FF" w:rsidRDefault="00871632" w:rsidP="00DB0032">
            <w:pPr>
              <w:spacing w:line="276" w:lineRule="auto"/>
              <w:rPr>
                <w:rFonts w:ascii="David" w:hAnsi="David"/>
                <w:b/>
                <w:bCs/>
                <w:rtl/>
              </w:rPr>
            </w:pPr>
          </w:p>
          <w:p w14:paraId="4B90F209" w14:textId="77777777" w:rsidR="00871632" w:rsidRPr="003E62FF" w:rsidRDefault="00871632" w:rsidP="00DB0032">
            <w:pPr>
              <w:spacing w:line="276" w:lineRule="auto"/>
              <w:rPr>
                <w:rFonts w:ascii="David" w:hAnsi="David"/>
                <w:b/>
                <w:bCs/>
                <w:rtl/>
              </w:rPr>
            </w:pPr>
          </w:p>
          <w:p w14:paraId="12A217A4" w14:textId="77777777" w:rsidR="00871632" w:rsidRPr="003E62FF" w:rsidRDefault="00871632" w:rsidP="00DB0032">
            <w:pPr>
              <w:spacing w:line="276" w:lineRule="auto"/>
              <w:rPr>
                <w:rFonts w:ascii="David" w:hAnsi="David"/>
                <w:b/>
                <w:bCs/>
                <w:rtl/>
              </w:rPr>
            </w:pPr>
          </w:p>
        </w:tc>
        <w:tc>
          <w:tcPr>
            <w:tcW w:w="6750" w:type="dxa"/>
            <w:shd w:val="clear" w:color="auto" w:fill="auto"/>
          </w:tcPr>
          <w:p w14:paraId="1BF1524E" w14:textId="6597C384" w:rsidR="00F24169" w:rsidRPr="00F24169" w:rsidRDefault="00F24169" w:rsidP="00F24169">
            <w:pPr>
              <w:numPr>
                <w:ilvl w:val="0"/>
                <w:numId w:val="3"/>
              </w:numPr>
              <w:rPr>
                <w:rFonts w:ascii="David" w:hAnsi="David"/>
              </w:rPr>
            </w:pPr>
            <w:r w:rsidRPr="003E62FF">
              <w:rPr>
                <w:rFonts w:ascii="David" w:hAnsi="David" w:hint="cs"/>
                <w:rtl/>
              </w:rPr>
              <w:t xml:space="preserve">סיוע לחקלאים בקבלת תמיכה ישירה. </w:t>
            </w:r>
          </w:p>
          <w:p w14:paraId="6F71B648" w14:textId="46468F39" w:rsidR="00871632" w:rsidRPr="003E62FF" w:rsidRDefault="00871632" w:rsidP="00F24169">
            <w:pPr>
              <w:pStyle w:val="a7"/>
              <w:numPr>
                <w:ilvl w:val="0"/>
                <w:numId w:val="3"/>
              </w:numPr>
              <w:spacing w:line="276" w:lineRule="auto"/>
              <w:rPr>
                <w:rFonts w:ascii="David" w:hAnsi="David"/>
              </w:rPr>
            </w:pPr>
            <w:r w:rsidRPr="003E62FF">
              <w:rPr>
                <w:rFonts w:ascii="David" w:hAnsi="David"/>
                <w:rtl/>
              </w:rPr>
              <w:t>הרחבת השימוש בקולחין באזור בנימינה – גבעת עדה, ופרדס חנה – כרכור תוך שת"פ עם כל הגופים הרלוונטיים – רשות המים, מנהלת הביוב, מ. הבריאות, המט"שים והחקלאים.</w:t>
            </w:r>
          </w:p>
          <w:p w14:paraId="786AE1D6" w14:textId="77777777" w:rsidR="00871632" w:rsidRPr="003E62FF" w:rsidRDefault="00871632" w:rsidP="00F24169">
            <w:pPr>
              <w:pStyle w:val="a7"/>
              <w:numPr>
                <w:ilvl w:val="0"/>
                <w:numId w:val="3"/>
              </w:numPr>
              <w:spacing w:line="276" w:lineRule="auto"/>
              <w:rPr>
                <w:rFonts w:ascii="David" w:hAnsi="David"/>
              </w:rPr>
            </w:pPr>
            <w:r w:rsidRPr="003E62FF">
              <w:rPr>
                <w:rFonts w:ascii="David" w:hAnsi="David"/>
                <w:rtl/>
              </w:rPr>
              <w:t>היערכות לתהליכי הציפוף ההולך וגובר במחוז.</w:t>
            </w:r>
          </w:p>
          <w:p w14:paraId="3766CE59" w14:textId="77777777" w:rsidR="00871632" w:rsidRPr="003E62FF" w:rsidRDefault="00871632" w:rsidP="00F24169">
            <w:pPr>
              <w:pStyle w:val="a7"/>
              <w:numPr>
                <w:ilvl w:val="0"/>
                <w:numId w:val="3"/>
              </w:numPr>
              <w:spacing w:line="276" w:lineRule="auto"/>
              <w:rPr>
                <w:rFonts w:ascii="David" w:hAnsi="David"/>
                <w:rtl/>
              </w:rPr>
            </w:pPr>
            <w:r w:rsidRPr="003E62FF">
              <w:rPr>
                <w:rFonts w:ascii="David" w:hAnsi="David"/>
                <w:rtl/>
              </w:rPr>
              <w:t>ליווי המועצות האזוריות והשפעה בהכנת תכניות המתאר.</w:t>
            </w:r>
          </w:p>
        </w:tc>
      </w:tr>
      <w:tr w:rsidR="00871632" w:rsidRPr="003E62FF" w14:paraId="047BCDBC" w14:textId="77777777" w:rsidTr="0075204A">
        <w:trPr>
          <w:trHeight w:val="4831"/>
        </w:trPr>
        <w:tc>
          <w:tcPr>
            <w:tcW w:w="1558" w:type="dxa"/>
            <w:shd w:val="clear" w:color="auto" w:fill="auto"/>
          </w:tcPr>
          <w:p w14:paraId="6AB343A0" w14:textId="3D357C4C" w:rsidR="00871632" w:rsidRPr="003E62FF" w:rsidRDefault="00871632" w:rsidP="00F24169">
            <w:pPr>
              <w:spacing w:line="276" w:lineRule="auto"/>
              <w:rPr>
                <w:rFonts w:ascii="David" w:hAnsi="David"/>
                <w:b/>
                <w:bCs/>
                <w:rtl/>
              </w:rPr>
            </w:pPr>
            <w:r w:rsidRPr="003E62FF">
              <w:rPr>
                <w:rFonts w:ascii="David" w:hAnsi="David"/>
                <w:b/>
                <w:bCs/>
                <w:rtl/>
              </w:rPr>
              <w:lastRenderedPageBreak/>
              <w:t>יעדי העבודה לשנת 202</w:t>
            </w:r>
            <w:r w:rsidR="00F24169">
              <w:rPr>
                <w:rFonts w:ascii="David" w:hAnsi="David" w:hint="cs"/>
                <w:b/>
                <w:bCs/>
                <w:rtl/>
              </w:rPr>
              <w:t>3</w:t>
            </w:r>
          </w:p>
          <w:p w14:paraId="7A363EBE" w14:textId="77777777" w:rsidR="00871632" w:rsidRPr="003E62FF" w:rsidRDefault="00871632" w:rsidP="00DB0032">
            <w:pPr>
              <w:spacing w:line="276" w:lineRule="auto"/>
              <w:rPr>
                <w:rFonts w:ascii="David" w:hAnsi="David"/>
                <w:b/>
                <w:bCs/>
                <w:rtl/>
              </w:rPr>
            </w:pPr>
          </w:p>
          <w:p w14:paraId="0E11F543" w14:textId="77777777" w:rsidR="00871632" w:rsidRPr="003E62FF" w:rsidRDefault="00871632" w:rsidP="00DB0032">
            <w:pPr>
              <w:spacing w:line="276" w:lineRule="auto"/>
              <w:rPr>
                <w:rFonts w:ascii="David" w:hAnsi="David"/>
                <w:b/>
                <w:bCs/>
                <w:rtl/>
              </w:rPr>
            </w:pPr>
          </w:p>
          <w:p w14:paraId="61FAD717" w14:textId="77777777" w:rsidR="00871632" w:rsidRPr="003E62FF" w:rsidRDefault="00871632" w:rsidP="00DB0032">
            <w:pPr>
              <w:spacing w:line="276" w:lineRule="auto"/>
              <w:rPr>
                <w:rFonts w:ascii="David" w:hAnsi="David"/>
                <w:b/>
                <w:bCs/>
                <w:rtl/>
              </w:rPr>
            </w:pPr>
          </w:p>
        </w:tc>
        <w:tc>
          <w:tcPr>
            <w:tcW w:w="6750" w:type="dxa"/>
            <w:shd w:val="clear" w:color="auto" w:fill="auto"/>
          </w:tcPr>
          <w:p w14:paraId="6F1A7FB2" w14:textId="77777777" w:rsidR="00871632" w:rsidRPr="003E62FF" w:rsidRDefault="00871632" w:rsidP="004B09AE">
            <w:pPr>
              <w:rPr>
                <w:rFonts w:ascii="David" w:hAnsi="David"/>
              </w:rPr>
            </w:pPr>
          </w:p>
          <w:tbl>
            <w:tblPr>
              <w:bidiVisual/>
              <w:tblW w:w="6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6"/>
            </w:tblGrid>
            <w:tr w:rsidR="00871632" w:rsidRPr="003E62FF" w14:paraId="305BFB5B" w14:textId="77777777" w:rsidTr="00DB0032">
              <w:tc>
                <w:tcPr>
                  <w:tcW w:w="6506" w:type="dxa"/>
                  <w:tcBorders>
                    <w:top w:val="nil"/>
                    <w:left w:val="nil"/>
                    <w:bottom w:val="nil"/>
                    <w:right w:val="nil"/>
                  </w:tcBorders>
                  <w:shd w:val="clear" w:color="auto" w:fill="auto"/>
                </w:tcPr>
                <w:p w14:paraId="11C23141" w14:textId="45D37F4D" w:rsidR="0075204A" w:rsidRPr="0075204A" w:rsidRDefault="0075204A" w:rsidP="0075204A">
                  <w:pPr>
                    <w:numPr>
                      <w:ilvl w:val="0"/>
                      <w:numId w:val="3"/>
                    </w:numPr>
                    <w:rPr>
                      <w:rFonts w:ascii="David" w:hAnsi="David"/>
                    </w:rPr>
                  </w:pPr>
                  <w:r w:rsidRPr="003E62FF">
                    <w:rPr>
                      <w:rFonts w:ascii="David" w:hAnsi="David" w:hint="cs"/>
                      <w:rtl/>
                    </w:rPr>
                    <w:t xml:space="preserve">סיוע לחקלאים בקבלת תמיכה ישירה. </w:t>
                  </w:r>
                </w:p>
                <w:p w14:paraId="66A1B08B" w14:textId="5BB6E027" w:rsidR="00871632" w:rsidRPr="003E62FF" w:rsidRDefault="00871632" w:rsidP="0075204A">
                  <w:pPr>
                    <w:pStyle w:val="a7"/>
                    <w:numPr>
                      <w:ilvl w:val="0"/>
                      <w:numId w:val="3"/>
                    </w:numPr>
                    <w:spacing w:line="276" w:lineRule="auto"/>
                    <w:rPr>
                      <w:rFonts w:ascii="David" w:hAnsi="David"/>
                    </w:rPr>
                  </w:pPr>
                  <w:r w:rsidRPr="003E62FF">
                    <w:rPr>
                      <w:rFonts w:ascii="David" w:hAnsi="David"/>
                      <w:rtl/>
                    </w:rPr>
                    <w:t>הגדלת הפריון בחממות לגידול מלפפון ע"י תכנית תמיכה במשקי מודל.</w:t>
                  </w:r>
                </w:p>
                <w:p w14:paraId="63FEBF74" w14:textId="77777777" w:rsidR="00871632" w:rsidRPr="003E62FF" w:rsidRDefault="00871632" w:rsidP="0075204A">
                  <w:pPr>
                    <w:pStyle w:val="a7"/>
                    <w:numPr>
                      <w:ilvl w:val="0"/>
                      <w:numId w:val="3"/>
                    </w:numPr>
                    <w:spacing w:line="276" w:lineRule="auto"/>
                    <w:rPr>
                      <w:rFonts w:ascii="David" w:hAnsi="David"/>
                    </w:rPr>
                  </w:pPr>
                  <w:r w:rsidRPr="003E62FF">
                    <w:rPr>
                      <w:rFonts w:ascii="David" w:hAnsi="David"/>
                      <w:rtl/>
                    </w:rPr>
                    <w:t>הכנת תכנית עקרונות מדיניות למבנים חקלאיים בוואדי עארה</w:t>
                  </w:r>
                </w:p>
                <w:p w14:paraId="3F03A1C1" w14:textId="77777777" w:rsidR="00871632" w:rsidRPr="003E62FF" w:rsidRDefault="00871632" w:rsidP="0075204A">
                  <w:pPr>
                    <w:pStyle w:val="a7"/>
                    <w:numPr>
                      <w:ilvl w:val="0"/>
                      <w:numId w:val="3"/>
                    </w:numPr>
                    <w:spacing w:line="276" w:lineRule="auto"/>
                    <w:rPr>
                      <w:rFonts w:ascii="David" w:hAnsi="David"/>
                    </w:rPr>
                  </w:pPr>
                  <w:r w:rsidRPr="003E62FF">
                    <w:rPr>
                      <w:rFonts w:ascii="David" w:hAnsi="David"/>
                      <w:rtl/>
                    </w:rPr>
                    <w:t>סיום והצגת תכנית אב לפיתוח החקלאות בשטחי בריכות הדגים במישור החוף.</w:t>
                  </w:r>
                </w:p>
                <w:p w14:paraId="09613013" w14:textId="77777777" w:rsidR="00871632" w:rsidRPr="003E62FF" w:rsidRDefault="00871632" w:rsidP="0075204A">
                  <w:pPr>
                    <w:pStyle w:val="a7"/>
                    <w:numPr>
                      <w:ilvl w:val="0"/>
                      <w:numId w:val="3"/>
                    </w:numPr>
                    <w:spacing w:line="276" w:lineRule="auto"/>
                    <w:rPr>
                      <w:rFonts w:ascii="David" w:hAnsi="David"/>
                    </w:rPr>
                  </w:pPr>
                  <w:r w:rsidRPr="003E62FF">
                    <w:rPr>
                      <w:rFonts w:ascii="David" w:hAnsi="David"/>
                      <w:rtl/>
                    </w:rPr>
                    <w:t>תכנית להסדרת שטחי ההצפה בנחל הפולג - הצגה ואישור של תכנית כוללת להסדרת שטחי ההצפה בשטחי נחל פולג מול החקלאים, רט"ג רשות הניקוז , רמ"י והמוא"ז.</w:t>
                  </w:r>
                </w:p>
                <w:p w14:paraId="707DFCE6" w14:textId="77777777" w:rsidR="00871632" w:rsidRPr="003E62FF" w:rsidRDefault="00871632" w:rsidP="0075204A">
                  <w:pPr>
                    <w:pStyle w:val="a7"/>
                    <w:numPr>
                      <w:ilvl w:val="0"/>
                      <w:numId w:val="3"/>
                    </w:numPr>
                    <w:spacing w:line="276" w:lineRule="auto"/>
                    <w:rPr>
                      <w:rFonts w:ascii="David" w:hAnsi="David"/>
                    </w:rPr>
                  </w:pPr>
                  <w:r w:rsidRPr="003E62FF">
                    <w:rPr>
                      <w:rFonts w:ascii="David" w:hAnsi="David"/>
                      <w:rtl/>
                    </w:rPr>
                    <w:t xml:space="preserve">יישום מערכת חדשנית לניהול הידע במחוז (מבוססת ממ"ג) - הקמת מערכות מידע ייעודיות לצורך ניהול היידע הנאסף במחוז בשוטף ושמירתו על גבי ממ"ג  בנושא היתרי בנהי והשקעות. </w:t>
                  </w:r>
                </w:p>
                <w:p w14:paraId="2C5C0602" w14:textId="77777777" w:rsidR="00871632" w:rsidRPr="003E62FF" w:rsidRDefault="00871632" w:rsidP="0075204A">
                  <w:pPr>
                    <w:pStyle w:val="a7"/>
                    <w:numPr>
                      <w:ilvl w:val="0"/>
                      <w:numId w:val="3"/>
                    </w:numPr>
                    <w:spacing w:line="276" w:lineRule="auto"/>
                    <w:rPr>
                      <w:rFonts w:ascii="David" w:hAnsi="David"/>
                    </w:rPr>
                  </w:pPr>
                  <w:r w:rsidRPr="003E62FF">
                    <w:rPr>
                      <w:rFonts w:ascii="David" w:hAnsi="David"/>
                      <w:rtl/>
                    </w:rPr>
                    <w:t>הטמעת מערכת שריפות גזם מונגשת לציבור באתר המשרד</w:t>
                  </w:r>
                </w:p>
                <w:p w14:paraId="615F3758" w14:textId="77777777" w:rsidR="00871632" w:rsidRPr="003E62FF" w:rsidRDefault="00871632" w:rsidP="0075204A">
                  <w:pPr>
                    <w:pStyle w:val="a7"/>
                    <w:numPr>
                      <w:ilvl w:val="0"/>
                      <w:numId w:val="3"/>
                    </w:numPr>
                    <w:spacing w:line="276" w:lineRule="auto"/>
                    <w:rPr>
                      <w:rFonts w:ascii="David" w:hAnsi="David"/>
                    </w:rPr>
                  </w:pPr>
                  <w:r w:rsidRPr="003E62FF">
                    <w:rPr>
                      <w:rFonts w:ascii="David" w:hAnsi="David"/>
                      <w:rtl/>
                    </w:rPr>
                    <w:t xml:space="preserve">ליווי תכנון מתחם לריכוז בע"ח במועאויה </w:t>
                  </w:r>
                </w:p>
                <w:p w14:paraId="1CDB02CA" w14:textId="77777777" w:rsidR="00871632" w:rsidRPr="003E62FF" w:rsidRDefault="00871632" w:rsidP="0075204A">
                  <w:pPr>
                    <w:pStyle w:val="a7"/>
                    <w:numPr>
                      <w:ilvl w:val="0"/>
                      <w:numId w:val="3"/>
                    </w:numPr>
                    <w:spacing w:line="276" w:lineRule="auto"/>
                    <w:rPr>
                      <w:rFonts w:ascii="David" w:hAnsi="David"/>
                    </w:rPr>
                  </w:pPr>
                  <w:r w:rsidRPr="003E62FF">
                    <w:rPr>
                      <w:rFonts w:ascii="David" w:hAnsi="David"/>
                      <w:rtl/>
                    </w:rPr>
                    <w:t xml:space="preserve">סיוע לחקלאים בהכנת תוכניות וייעוץ כלכלי. </w:t>
                  </w:r>
                </w:p>
                <w:p w14:paraId="1906AE5E" w14:textId="77777777" w:rsidR="00871632" w:rsidRPr="003E62FF" w:rsidRDefault="00871632" w:rsidP="00DB0032">
                  <w:pPr>
                    <w:pStyle w:val="a7"/>
                    <w:spacing w:line="276" w:lineRule="auto"/>
                    <w:ind w:left="360"/>
                    <w:rPr>
                      <w:rFonts w:ascii="David" w:hAnsi="David"/>
                      <w:rtl/>
                    </w:rPr>
                  </w:pPr>
                </w:p>
              </w:tc>
            </w:tr>
          </w:tbl>
          <w:p w14:paraId="53C6962B" w14:textId="77777777" w:rsidR="00871632" w:rsidRPr="003E62FF" w:rsidRDefault="00871632" w:rsidP="00DB0032">
            <w:pPr>
              <w:spacing w:line="276" w:lineRule="auto"/>
              <w:rPr>
                <w:rFonts w:ascii="David" w:hAnsi="David"/>
                <w:rtl/>
              </w:rPr>
            </w:pPr>
          </w:p>
        </w:tc>
      </w:tr>
      <w:tr w:rsidR="00871632" w:rsidRPr="003E62FF" w14:paraId="0426411B" w14:textId="77777777" w:rsidTr="0075204A">
        <w:tc>
          <w:tcPr>
            <w:tcW w:w="1558" w:type="dxa"/>
            <w:shd w:val="clear" w:color="auto" w:fill="auto"/>
          </w:tcPr>
          <w:p w14:paraId="0B023612" w14:textId="77777777" w:rsidR="00871632" w:rsidRPr="003E62FF" w:rsidRDefault="00871632" w:rsidP="00DB0032">
            <w:pPr>
              <w:spacing w:line="276" w:lineRule="auto"/>
              <w:rPr>
                <w:rFonts w:ascii="David" w:hAnsi="David"/>
                <w:b/>
                <w:bCs/>
                <w:rtl/>
              </w:rPr>
            </w:pPr>
            <w:r w:rsidRPr="003E62FF">
              <w:rPr>
                <w:rFonts w:ascii="David" w:hAnsi="David"/>
                <w:b/>
                <w:bCs/>
                <w:rtl/>
              </w:rPr>
              <w:t>נושאים ייחודיים</w:t>
            </w:r>
          </w:p>
          <w:p w14:paraId="6EE104E9" w14:textId="77777777" w:rsidR="00871632" w:rsidRPr="003E62FF" w:rsidRDefault="00871632" w:rsidP="00DB0032">
            <w:pPr>
              <w:spacing w:line="276" w:lineRule="auto"/>
              <w:rPr>
                <w:rFonts w:ascii="David" w:hAnsi="David"/>
                <w:b/>
                <w:bCs/>
                <w:rtl/>
              </w:rPr>
            </w:pPr>
          </w:p>
          <w:p w14:paraId="49865D93" w14:textId="77777777" w:rsidR="00871632" w:rsidRPr="003E62FF" w:rsidRDefault="00871632" w:rsidP="00DB0032">
            <w:pPr>
              <w:spacing w:line="276" w:lineRule="auto"/>
              <w:rPr>
                <w:rFonts w:ascii="David" w:hAnsi="David"/>
                <w:b/>
                <w:bCs/>
                <w:rtl/>
              </w:rPr>
            </w:pPr>
          </w:p>
          <w:p w14:paraId="42C09EDA" w14:textId="77777777" w:rsidR="00871632" w:rsidRPr="003E62FF" w:rsidRDefault="00871632" w:rsidP="00DB0032">
            <w:pPr>
              <w:spacing w:line="276" w:lineRule="auto"/>
              <w:rPr>
                <w:rFonts w:ascii="David" w:hAnsi="David"/>
                <w:b/>
                <w:bCs/>
                <w:rtl/>
              </w:rPr>
            </w:pPr>
          </w:p>
        </w:tc>
        <w:tc>
          <w:tcPr>
            <w:tcW w:w="6750" w:type="dxa"/>
            <w:shd w:val="clear" w:color="auto" w:fill="auto"/>
          </w:tcPr>
          <w:p w14:paraId="729AF1DA" w14:textId="77777777" w:rsidR="00871632" w:rsidRPr="003E62FF" w:rsidRDefault="00871632" w:rsidP="00425C27">
            <w:pPr>
              <w:pStyle w:val="a7"/>
              <w:numPr>
                <w:ilvl w:val="0"/>
                <w:numId w:val="3"/>
              </w:numPr>
              <w:spacing w:line="276" w:lineRule="auto"/>
              <w:rPr>
                <w:rFonts w:ascii="David" w:hAnsi="David"/>
              </w:rPr>
            </w:pPr>
            <w:r w:rsidRPr="003E62FF">
              <w:rPr>
                <w:rFonts w:ascii="David" w:hAnsi="David"/>
                <w:rtl/>
              </w:rPr>
              <w:t>שימוש בתחומים שונים במיפוי שטחי החקלאות במחוז (דו"חות ביצוע, הקצאות מים ועוד)</w:t>
            </w:r>
          </w:p>
          <w:p w14:paraId="3D3D1E2C" w14:textId="77777777" w:rsidR="00871632" w:rsidRPr="003E62FF" w:rsidRDefault="00871632" w:rsidP="00425C27">
            <w:pPr>
              <w:pStyle w:val="a7"/>
              <w:numPr>
                <w:ilvl w:val="0"/>
                <w:numId w:val="3"/>
              </w:numPr>
              <w:spacing w:line="276" w:lineRule="auto"/>
              <w:rPr>
                <w:rFonts w:ascii="David" w:hAnsi="David"/>
              </w:rPr>
            </w:pPr>
            <w:r w:rsidRPr="003E62FF">
              <w:rPr>
                <w:rFonts w:ascii="David" w:hAnsi="David"/>
                <w:rtl/>
              </w:rPr>
              <w:t xml:space="preserve">העמקת הקשר והעברת מידע לכל צרכני המחוז (חקלאים, רשויות, ועדות חקלאיות, צרכני מים, בתי אריזה ועוד) בשימוש </w:t>
            </w:r>
            <w:r w:rsidRPr="003E62FF">
              <w:rPr>
                <w:rFonts w:ascii="David" w:hAnsi="David"/>
              </w:rPr>
              <w:t xml:space="preserve">SMS </w:t>
            </w:r>
            <w:r w:rsidRPr="003E62FF">
              <w:rPr>
                <w:rFonts w:ascii="David" w:hAnsi="David"/>
                <w:rtl/>
              </w:rPr>
              <w:t xml:space="preserve"> ודאר אלקטרוני.</w:t>
            </w:r>
          </w:p>
          <w:p w14:paraId="6CBB6010" w14:textId="77777777" w:rsidR="00871632" w:rsidRPr="003E62FF" w:rsidRDefault="00871632" w:rsidP="00425C27">
            <w:pPr>
              <w:pStyle w:val="a7"/>
              <w:numPr>
                <w:ilvl w:val="0"/>
                <w:numId w:val="3"/>
              </w:numPr>
              <w:spacing w:line="276" w:lineRule="auto"/>
              <w:rPr>
                <w:rFonts w:ascii="David" w:hAnsi="David"/>
              </w:rPr>
            </w:pPr>
            <w:r w:rsidRPr="003E62FF">
              <w:rPr>
                <w:rFonts w:ascii="David" w:hAnsi="David"/>
                <w:rtl/>
              </w:rPr>
              <w:t>צמצום שריפות גזם חקלאי.</w:t>
            </w:r>
          </w:p>
          <w:p w14:paraId="6B613D19" w14:textId="77777777" w:rsidR="00871632" w:rsidRPr="003E62FF" w:rsidRDefault="00871632" w:rsidP="00425C27">
            <w:pPr>
              <w:pStyle w:val="a7"/>
              <w:numPr>
                <w:ilvl w:val="0"/>
                <w:numId w:val="3"/>
              </w:numPr>
              <w:spacing w:line="276" w:lineRule="auto"/>
              <w:rPr>
                <w:rFonts w:ascii="David" w:hAnsi="David"/>
                <w:rtl/>
              </w:rPr>
            </w:pPr>
            <w:r w:rsidRPr="003E62FF">
              <w:rPr>
                <w:rFonts w:ascii="David" w:hAnsi="David"/>
                <w:rtl/>
              </w:rPr>
              <w:t>צמצום מגבלות המסדרון האקולוגי המתוכנן בפעילות החקלאית.</w:t>
            </w:r>
          </w:p>
          <w:p w14:paraId="0C71C885" w14:textId="77777777" w:rsidR="00871632" w:rsidRPr="003E62FF" w:rsidRDefault="00871632" w:rsidP="00DB0032">
            <w:pPr>
              <w:pStyle w:val="a7"/>
              <w:spacing w:line="276" w:lineRule="auto"/>
              <w:ind w:left="360"/>
              <w:rPr>
                <w:rFonts w:ascii="David" w:hAnsi="David"/>
                <w:rtl/>
              </w:rPr>
            </w:pPr>
          </w:p>
        </w:tc>
      </w:tr>
    </w:tbl>
    <w:p w14:paraId="4A9C516B" w14:textId="77777777" w:rsidR="00871632" w:rsidRPr="003E62FF" w:rsidRDefault="00871632" w:rsidP="00871632">
      <w:pPr>
        <w:rPr>
          <w:rFonts w:ascii="David" w:hAnsi="David"/>
        </w:rPr>
      </w:pPr>
    </w:p>
    <w:p w14:paraId="69EC60F1" w14:textId="77777777" w:rsidR="00871632" w:rsidRPr="003E62FF" w:rsidRDefault="004B09AE" w:rsidP="004B09AE">
      <w:pPr>
        <w:pStyle w:val="2"/>
        <w:rPr>
          <w:rFonts w:ascii="David" w:hAnsi="David"/>
          <w:rtl/>
        </w:rPr>
      </w:pPr>
      <w:bookmarkStart w:id="139" w:name="_Toc347233049"/>
      <w:bookmarkStart w:id="140" w:name="_Toc850370"/>
      <w:bookmarkEnd w:id="137"/>
      <w:bookmarkEnd w:id="138"/>
      <w:r w:rsidRPr="003E62FF">
        <w:rPr>
          <w:rFonts w:ascii="David" w:hAnsi="David"/>
          <w:rtl/>
        </w:rPr>
        <w:br w:type="page"/>
      </w:r>
      <w:bookmarkStart w:id="141" w:name="_Toc122958953"/>
      <w:r w:rsidR="00871632" w:rsidRPr="003E62FF">
        <w:rPr>
          <w:rFonts w:ascii="David" w:hAnsi="David"/>
          <w:rtl/>
        </w:rPr>
        <w:lastRenderedPageBreak/>
        <w:t>מחוז גליל - גולן</w:t>
      </w:r>
      <w:bookmarkEnd w:id="141"/>
    </w:p>
    <w:tbl>
      <w:tblPr>
        <w:bidiVisual/>
        <w:tblW w:w="8306" w:type="dxa"/>
        <w:tblInd w:w="108" w:type="dxa"/>
        <w:tblCellMar>
          <w:left w:w="0" w:type="dxa"/>
          <w:right w:w="0" w:type="dxa"/>
        </w:tblCellMar>
        <w:tblLook w:val="04A0" w:firstRow="1" w:lastRow="0" w:firstColumn="1" w:lastColumn="0" w:noHBand="0" w:noVBand="1"/>
      </w:tblPr>
      <w:tblGrid>
        <w:gridCol w:w="1482"/>
        <w:gridCol w:w="6824"/>
      </w:tblGrid>
      <w:tr w:rsidR="00871632" w:rsidRPr="003E62FF" w14:paraId="04951B28" w14:textId="77777777" w:rsidTr="00DB0032">
        <w:tc>
          <w:tcPr>
            <w:tcW w:w="1482" w:type="dxa"/>
            <w:tcBorders>
              <w:top w:val="single" w:sz="8" w:space="0" w:color="auto"/>
              <w:left w:val="single" w:sz="8" w:space="0" w:color="auto"/>
              <w:bottom w:val="single" w:sz="8" w:space="0" w:color="auto"/>
              <w:right w:val="nil"/>
            </w:tcBorders>
            <w:shd w:val="clear" w:color="auto" w:fill="E6E6E6"/>
            <w:tcMar>
              <w:top w:w="0" w:type="dxa"/>
              <w:left w:w="108" w:type="dxa"/>
              <w:bottom w:w="0" w:type="dxa"/>
              <w:right w:w="108" w:type="dxa"/>
            </w:tcMar>
            <w:hideMark/>
          </w:tcPr>
          <w:p w14:paraId="2C4FED0C" w14:textId="77777777" w:rsidR="00871632" w:rsidRPr="003E62FF" w:rsidRDefault="00871632" w:rsidP="00DB0032">
            <w:pPr>
              <w:spacing w:line="276" w:lineRule="auto"/>
              <w:rPr>
                <w:rFonts w:ascii="David" w:hAnsi="David"/>
                <w:b/>
                <w:bCs/>
              </w:rPr>
            </w:pPr>
            <w:r w:rsidRPr="003E62FF">
              <w:rPr>
                <w:rFonts w:ascii="David" w:hAnsi="David"/>
                <w:b/>
                <w:bCs/>
                <w:rtl/>
              </w:rPr>
              <w:t>שם היחידה</w:t>
            </w:r>
          </w:p>
        </w:tc>
        <w:tc>
          <w:tcPr>
            <w:tcW w:w="6824"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1145A3A1" w14:textId="77777777" w:rsidR="00871632" w:rsidRPr="003E62FF" w:rsidRDefault="00871632" w:rsidP="00DB0032">
            <w:pPr>
              <w:spacing w:line="276" w:lineRule="auto"/>
              <w:rPr>
                <w:rFonts w:ascii="David" w:hAnsi="David"/>
                <w:b/>
                <w:bCs/>
                <w:rtl/>
              </w:rPr>
            </w:pPr>
            <w:r w:rsidRPr="003E62FF">
              <w:rPr>
                <w:rFonts w:ascii="David" w:hAnsi="David"/>
                <w:b/>
                <w:bCs/>
                <w:rtl/>
              </w:rPr>
              <w:t>מחוז  גליל-גולן</w:t>
            </w:r>
          </w:p>
          <w:p w14:paraId="37A308CB" w14:textId="77777777" w:rsidR="00871632" w:rsidRPr="003E62FF" w:rsidRDefault="00871632" w:rsidP="00DB0032">
            <w:pPr>
              <w:spacing w:line="276" w:lineRule="auto"/>
              <w:rPr>
                <w:rFonts w:ascii="David" w:hAnsi="David"/>
                <w:b/>
                <w:bCs/>
              </w:rPr>
            </w:pPr>
          </w:p>
        </w:tc>
      </w:tr>
      <w:tr w:rsidR="00871632" w:rsidRPr="003E62FF" w14:paraId="446BB5E6" w14:textId="77777777" w:rsidTr="00DB0032">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F84FA" w14:textId="77777777" w:rsidR="00871632" w:rsidRPr="003E62FF" w:rsidRDefault="00871632" w:rsidP="00DB0032">
            <w:pPr>
              <w:spacing w:line="276" w:lineRule="auto"/>
              <w:rPr>
                <w:rFonts w:ascii="David" w:hAnsi="David"/>
                <w:b/>
                <w:bCs/>
                <w:rtl/>
              </w:rPr>
            </w:pPr>
            <w:r w:rsidRPr="003E62FF">
              <w:rPr>
                <w:rFonts w:ascii="David" w:hAnsi="David"/>
                <w:b/>
                <w:bCs/>
                <w:rtl/>
              </w:rPr>
              <w:t>מנהל היחידה:</w:t>
            </w:r>
          </w:p>
          <w:p w14:paraId="0ADD548C" w14:textId="77777777" w:rsidR="00871632" w:rsidRPr="003E62FF" w:rsidRDefault="00871632" w:rsidP="00DB0032">
            <w:pPr>
              <w:spacing w:line="276" w:lineRule="auto"/>
              <w:rPr>
                <w:rFonts w:ascii="David" w:hAnsi="David"/>
              </w:rPr>
            </w:pPr>
            <w:r w:rsidRPr="003E62FF">
              <w:rPr>
                <w:rFonts w:ascii="David" w:hAnsi="David"/>
                <w:b/>
                <w:bCs/>
                <w:rtl/>
              </w:rPr>
              <w:t>מספר עובדים:</w:t>
            </w:r>
          </w:p>
        </w:tc>
        <w:tc>
          <w:tcPr>
            <w:tcW w:w="6824" w:type="dxa"/>
            <w:tcBorders>
              <w:top w:val="nil"/>
              <w:left w:val="nil"/>
              <w:bottom w:val="single" w:sz="8" w:space="0" w:color="auto"/>
              <w:right w:val="single" w:sz="8" w:space="0" w:color="auto"/>
            </w:tcBorders>
            <w:tcMar>
              <w:top w:w="0" w:type="dxa"/>
              <w:left w:w="108" w:type="dxa"/>
              <w:bottom w:w="0" w:type="dxa"/>
              <w:right w:w="108" w:type="dxa"/>
            </w:tcMar>
            <w:hideMark/>
          </w:tcPr>
          <w:p w14:paraId="68013DA6" w14:textId="77777777" w:rsidR="00871632" w:rsidRPr="003E62FF" w:rsidRDefault="008F20AC" w:rsidP="00DB0032">
            <w:pPr>
              <w:spacing w:line="276" w:lineRule="auto"/>
              <w:rPr>
                <w:rFonts w:ascii="David" w:hAnsi="David"/>
                <w:rtl/>
              </w:rPr>
            </w:pPr>
            <w:r w:rsidRPr="003E62FF">
              <w:rPr>
                <w:rFonts w:ascii="David" w:hAnsi="David"/>
                <w:rtl/>
              </w:rPr>
              <w:t>עמיר אנטלר</w:t>
            </w:r>
          </w:p>
          <w:p w14:paraId="12A6EB64" w14:textId="77777777" w:rsidR="00871632" w:rsidRPr="003E62FF" w:rsidRDefault="00871632" w:rsidP="00DB0032">
            <w:pPr>
              <w:spacing w:line="276" w:lineRule="auto"/>
              <w:rPr>
                <w:rFonts w:ascii="David" w:hAnsi="David"/>
                <w:rtl/>
              </w:rPr>
            </w:pPr>
          </w:p>
          <w:p w14:paraId="28A105E4" w14:textId="77777777" w:rsidR="00871632" w:rsidRPr="003E62FF" w:rsidRDefault="00871632" w:rsidP="00DB0032">
            <w:pPr>
              <w:spacing w:line="276" w:lineRule="auto"/>
              <w:rPr>
                <w:rFonts w:ascii="David" w:hAnsi="David"/>
              </w:rPr>
            </w:pPr>
            <w:r w:rsidRPr="003E62FF">
              <w:rPr>
                <w:rFonts w:ascii="David" w:hAnsi="David"/>
                <w:rtl/>
              </w:rPr>
              <w:t xml:space="preserve">30 </w:t>
            </w:r>
          </w:p>
        </w:tc>
      </w:tr>
      <w:tr w:rsidR="00871632" w:rsidRPr="003E62FF" w14:paraId="7071EDD0" w14:textId="77777777" w:rsidTr="00DB0032">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2E09A0" w14:textId="77777777" w:rsidR="00871632" w:rsidRPr="003E62FF" w:rsidRDefault="00871632" w:rsidP="00DB0032">
            <w:pPr>
              <w:spacing w:line="276" w:lineRule="auto"/>
              <w:rPr>
                <w:rFonts w:ascii="David" w:hAnsi="David"/>
                <w:b/>
                <w:bCs/>
                <w:rtl/>
              </w:rPr>
            </w:pPr>
            <w:r w:rsidRPr="003E62FF">
              <w:rPr>
                <w:rFonts w:ascii="David" w:hAnsi="David"/>
                <w:b/>
                <w:bCs/>
                <w:rtl/>
              </w:rPr>
              <w:t>תיאור תחום הפעילות</w:t>
            </w:r>
          </w:p>
          <w:p w14:paraId="48342D7F" w14:textId="77777777" w:rsidR="00871632" w:rsidRPr="003E62FF" w:rsidRDefault="00871632" w:rsidP="00DB0032">
            <w:pPr>
              <w:spacing w:line="276" w:lineRule="auto"/>
              <w:rPr>
                <w:rFonts w:ascii="David" w:hAnsi="David"/>
                <w:rtl/>
              </w:rPr>
            </w:pPr>
          </w:p>
          <w:p w14:paraId="14C22A0B" w14:textId="77777777" w:rsidR="00871632" w:rsidRPr="003E62FF" w:rsidRDefault="00871632" w:rsidP="00DB0032">
            <w:pPr>
              <w:spacing w:line="276" w:lineRule="auto"/>
              <w:rPr>
                <w:rFonts w:ascii="David" w:hAnsi="David"/>
                <w:rtl/>
              </w:rPr>
            </w:pPr>
          </w:p>
          <w:p w14:paraId="77D3B7B7" w14:textId="77777777" w:rsidR="00871632" w:rsidRPr="003E62FF" w:rsidRDefault="00871632" w:rsidP="00DB0032">
            <w:pPr>
              <w:spacing w:line="276" w:lineRule="auto"/>
              <w:rPr>
                <w:rFonts w:ascii="David" w:hAnsi="David"/>
                <w:rtl/>
              </w:rPr>
            </w:pPr>
          </w:p>
          <w:p w14:paraId="103BF1E0" w14:textId="77777777" w:rsidR="00871632" w:rsidRPr="003E62FF" w:rsidRDefault="00871632" w:rsidP="00DB0032">
            <w:pPr>
              <w:spacing w:line="276" w:lineRule="auto"/>
              <w:rPr>
                <w:rFonts w:ascii="David" w:hAnsi="David"/>
              </w:rPr>
            </w:pPr>
          </w:p>
        </w:tc>
        <w:tc>
          <w:tcPr>
            <w:tcW w:w="6824" w:type="dxa"/>
            <w:tcBorders>
              <w:top w:val="nil"/>
              <w:left w:val="nil"/>
              <w:bottom w:val="single" w:sz="8" w:space="0" w:color="auto"/>
              <w:right w:val="single" w:sz="8" w:space="0" w:color="auto"/>
            </w:tcBorders>
            <w:tcMar>
              <w:top w:w="0" w:type="dxa"/>
              <w:left w:w="108" w:type="dxa"/>
              <w:bottom w:w="0" w:type="dxa"/>
              <w:right w:w="108" w:type="dxa"/>
            </w:tcMar>
            <w:hideMark/>
          </w:tcPr>
          <w:p w14:paraId="66BAE4BB" w14:textId="77777777" w:rsidR="00871632" w:rsidRPr="003E62FF" w:rsidRDefault="00871632" w:rsidP="00DB0032">
            <w:pPr>
              <w:rPr>
                <w:rFonts w:ascii="David" w:hAnsi="David"/>
                <w:rtl/>
              </w:rPr>
            </w:pPr>
            <w:r w:rsidRPr="003E62FF">
              <w:rPr>
                <w:rFonts w:ascii="David" w:hAnsi="David"/>
                <w:rtl/>
              </w:rPr>
              <w:t xml:space="preserve">רקע: מחוז גליל גולן חולש על שטח גיאוגרפי המשתרע במזרח- מהחרמון ועד מבוא חמה, במערב מראש הנקרה ועד קיבוץ אפק ובדרום עד לצפון בקעת נטופה </w:t>
            </w:r>
          </w:p>
          <w:p w14:paraId="2AE5C947" w14:textId="77777777" w:rsidR="00871632" w:rsidRPr="003E62FF" w:rsidRDefault="00871632" w:rsidP="00DB0032">
            <w:pPr>
              <w:rPr>
                <w:rFonts w:ascii="David" w:hAnsi="David"/>
                <w:rtl/>
              </w:rPr>
            </w:pPr>
            <w:r w:rsidRPr="003E62FF">
              <w:rPr>
                <w:rFonts w:ascii="David" w:hAnsi="David"/>
                <w:rtl/>
              </w:rPr>
              <w:t>שרותי המשרד מסופקים לכ- 350,000 תושבים בכ- 243 ישובים ב-7 מועצות אזוריות: גולן, גליל עליון, מבואות חרמון, מרום גליל, מעלה יוסף, מטה אשר ומשגב. מושבות בתחום המחוז: מטולה, יסוד המעלה וראש פינה ו-35 ישובי מיעוטים.</w:t>
            </w:r>
          </w:p>
          <w:p w14:paraId="4C677F7C" w14:textId="77777777" w:rsidR="00871632" w:rsidRPr="003E62FF" w:rsidRDefault="00871632" w:rsidP="00DB0032">
            <w:pPr>
              <w:rPr>
                <w:rFonts w:ascii="David" w:hAnsi="David"/>
                <w:rtl/>
              </w:rPr>
            </w:pPr>
            <w:r w:rsidRPr="003E62FF">
              <w:rPr>
                <w:rFonts w:ascii="David" w:hAnsi="David"/>
                <w:rtl/>
              </w:rPr>
              <w:t>יישום מדיניות משרד החקלאות  במחוז, בהתאם  לעקרונות שנקבעו ע"י הנהלת המשרד:</w:t>
            </w:r>
          </w:p>
          <w:p w14:paraId="399297F5" w14:textId="77777777" w:rsidR="00871632" w:rsidRPr="003E62FF" w:rsidRDefault="00871632" w:rsidP="00DB0032">
            <w:pPr>
              <w:numPr>
                <w:ilvl w:val="0"/>
                <w:numId w:val="2"/>
              </w:numPr>
              <w:tabs>
                <w:tab w:val="clear" w:pos="720"/>
                <w:tab w:val="num" w:pos="506"/>
              </w:tabs>
              <w:ind w:left="0" w:firstLine="0"/>
              <w:rPr>
                <w:rFonts w:ascii="David" w:hAnsi="David"/>
                <w:rtl/>
              </w:rPr>
            </w:pPr>
            <w:r w:rsidRPr="003E62FF">
              <w:rPr>
                <w:rFonts w:ascii="David" w:hAnsi="David"/>
                <w:rtl/>
              </w:rPr>
              <w:t>טיפול בגורמי ייצור כגון: מים וקרקע, הרחבת יישובים בתחומי החקלאות.</w:t>
            </w:r>
          </w:p>
          <w:p w14:paraId="47DC58A9" w14:textId="77777777" w:rsidR="00871632" w:rsidRPr="003E62FF" w:rsidRDefault="00871632" w:rsidP="00DB0032">
            <w:pPr>
              <w:numPr>
                <w:ilvl w:val="0"/>
                <w:numId w:val="2"/>
              </w:numPr>
              <w:tabs>
                <w:tab w:val="clear" w:pos="720"/>
                <w:tab w:val="num" w:pos="506"/>
              </w:tabs>
              <w:ind w:left="0" w:firstLine="0"/>
              <w:rPr>
                <w:rFonts w:ascii="David" w:hAnsi="David"/>
                <w:rtl/>
              </w:rPr>
            </w:pPr>
            <w:r w:rsidRPr="003E62FF">
              <w:rPr>
                <w:rFonts w:ascii="David" w:hAnsi="David"/>
                <w:rtl/>
              </w:rPr>
              <w:t>סיוע במסגרת החוק לעידוד השקעות הון בחקלאות.</w:t>
            </w:r>
          </w:p>
          <w:p w14:paraId="6B42303F" w14:textId="77777777" w:rsidR="00871632" w:rsidRPr="003E62FF" w:rsidRDefault="00871632" w:rsidP="00DB0032">
            <w:pPr>
              <w:numPr>
                <w:ilvl w:val="0"/>
                <w:numId w:val="2"/>
              </w:numPr>
              <w:tabs>
                <w:tab w:val="clear" w:pos="720"/>
                <w:tab w:val="num" w:pos="506"/>
              </w:tabs>
              <w:ind w:left="0" w:firstLine="0"/>
              <w:rPr>
                <w:rFonts w:ascii="David" w:hAnsi="David"/>
                <w:rtl/>
              </w:rPr>
            </w:pPr>
            <w:r w:rsidRPr="003E62FF">
              <w:rPr>
                <w:rFonts w:ascii="David" w:hAnsi="David"/>
                <w:rtl/>
              </w:rPr>
              <w:t>סיוע במסגרת פיתוח הכפר לתוכניות אב ומתאר ,שיקום תשתיות בישוב הוותיק ,עוגנים ,קורסים.</w:t>
            </w:r>
          </w:p>
          <w:p w14:paraId="6541CD75" w14:textId="77777777" w:rsidR="00871632" w:rsidRPr="003E62FF" w:rsidRDefault="00871632" w:rsidP="00DB0032">
            <w:pPr>
              <w:numPr>
                <w:ilvl w:val="0"/>
                <w:numId w:val="2"/>
              </w:numPr>
              <w:tabs>
                <w:tab w:val="clear" w:pos="720"/>
                <w:tab w:val="num" w:pos="506"/>
              </w:tabs>
              <w:ind w:left="0" w:firstLine="0"/>
              <w:rPr>
                <w:rFonts w:ascii="David" w:hAnsi="David"/>
                <w:rtl/>
              </w:rPr>
            </w:pPr>
            <w:r w:rsidRPr="003E62FF">
              <w:rPr>
                <w:rFonts w:ascii="David" w:hAnsi="David"/>
                <w:rtl/>
              </w:rPr>
              <w:t xml:space="preserve">מיזמים תיירותיים, חקלאיים. </w:t>
            </w:r>
          </w:p>
          <w:p w14:paraId="2873E2FD" w14:textId="77777777" w:rsidR="00871632" w:rsidRPr="003E62FF" w:rsidRDefault="00871632" w:rsidP="00DB0032">
            <w:pPr>
              <w:numPr>
                <w:ilvl w:val="0"/>
                <w:numId w:val="2"/>
              </w:numPr>
              <w:tabs>
                <w:tab w:val="clear" w:pos="720"/>
                <w:tab w:val="num" w:pos="506"/>
              </w:tabs>
              <w:spacing w:line="276" w:lineRule="auto"/>
              <w:ind w:left="0" w:firstLine="0"/>
              <w:rPr>
                <w:rFonts w:ascii="David" w:hAnsi="David"/>
              </w:rPr>
            </w:pPr>
            <w:r w:rsidRPr="003E62FF">
              <w:rPr>
                <w:rFonts w:ascii="David" w:hAnsi="David"/>
                <w:rtl/>
              </w:rPr>
              <w:t>עובדים זרים.</w:t>
            </w:r>
          </w:p>
          <w:p w14:paraId="00D7C374" w14:textId="77777777" w:rsidR="00871632" w:rsidRPr="003E62FF" w:rsidRDefault="00871632" w:rsidP="00DB0032">
            <w:pPr>
              <w:numPr>
                <w:ilvl w:val="0"/>
                <w:numId w:val="2"/>
              </w:numPr>
              <w:tabs>
                <w:tab w:val="clear" w:pos="720"/>
                <w:tab w:val="num" w:pos="506"/>
              </w:tabs>
              <w:spacing w:line="276" w:lineRule="auto"/>
              <w:ind w:left="0" w:firstLine="0"/>
              <w:rPr>
                <w:rFonts w:ascii="David" w:hAnsi="David"/>
              </w:rPr>
            </w:pPr>
            <w:r w:rsidRPr="003E62FF">
              <w:rPr>
                <w:rFonts w:ascii="David" w:hAnsi="David"/>
                <w:rtl/>
              </w:rPr>
              <w:t xml:space="preserve">היערכות וטיפול בחירום במצב מיוחד כמו אירועי שפעת עופות, מלחמה </w:t>
            </w:r>
          </w:p>
        </w:tc>
      </w:tr>
      <w:tr w:rsidR="00871632" w:rsidRPr="003E62FF" w14:paraId="4CF05BAF" w14:textId="77777777" w:rsidTr="00DB0032">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BD3900" w14:textId="77777777" w:rsidR="00871632" w:rsidRPr="003E62FF" w:rsidRDefault="00871632" w:rsidP="00DB0032">
            <w:pPr>
              <w:spacing w:line="276" w:lineRule="auto"/>
              <w:rPr>
                <w:rFonts w:ascii="David" w:hAnsi="David"/>
                <w:b/>
                <w:bCs/>
                <w:rtl/>
              </w:rPr>
            </w:pPr>
            <w:r w:rsidRPr="003E62FF">
              <w:rPr>
                <w:rFonts w:ascii="David" w:hAnsi="David"/>
                <w:b/>
                <w:bCs/>
                <w:rtl/>
              </w:rPr>
              <w:t>ת</w:t>
            </w:r>
            <w:r w:rsidR="008F20AC" w:rsidRPr="003E62FF">
              <w:rPr>
                <w:rFonts w:ascii="David" w:hAnsi="David"/>
                <w:b/>
                <w:bCs/>
                <w:rtl/>
              </w:rPr>
              <w:t>ו</w:t>
            </w:r>
            <w:r w:rsidRPr="003E62FF">
              <w:rPr>
                <w:rFonts w:ascii="David" w:hAnsi="David"/>
                <w:b/>
                <w:bCs/>
                <w:rtl/>
              </w:rPr>
              <w:t xml:space="preserve">כניות עתידיות </w:t>
            </w:r>
          </w:p>
          <w:p w14:paraId="3F40A4B8" w14:textId="77777777" w:rsidR="00871632" w:rsidRPr="003E62FF" w:rsidRDefault="00871632" w:rsidP="00DB0032">
            <w:pPr>
              <w:spacing w:line="276" w:lineRule="auto"/>
              <w:rPr>
                <w:rFonts w:ascii="David" w:hAnsi="David"/>
                <w:b/>
                <w:bCs/>
              </w:rPr>
            </w:pPr>
          </w:p>
        </w:tc>
        <w:tc>
          <w:tcPr>
            <w:tcW w:w="6824" w:type="dxa"/>
            <w:tcBorders>
              <w:top w:val="nil"/>
              <w:left w:val="nil"/>
              <w:bottom w:val="single" w:sz="8" w:space="0" w:color="auto"/>
              <w:right w:val="single" w:sz="8" w:space="0" w:color="auto"/>
            </w:tcBorders>
            <w:tcMar>
              <w:top w:w="0" w:type="dxa"/>
              <w:left w:w="108" w:type="dxa"/>
              <w:bottom w:w="0" w:type="dxa"/>
              <w:right w:w="108" w:type="dxa"/>
            </w:tcMar>
            <w:hideMark/>
          </w:tcPr>
          <w:p w14:paraId="7DDB85CC" w14:textId="4656D4E9" w:rsidR="0075204A" w:rsidRPr="0075204A" w:rsidRDefault="0075204A" w:rsidP="0075204A">
            <w:pPr>
              <w:numPr>
                <w:ilvl w:val="0"/>
                <w:numId w:val="2"/>
              </w:numPr>
              <w:rPr>
                <w:rFonts w:ascii="David" w:hAnsi="David"/>
              </w:rPr>
            </w:pPr>
            <w:r w:rsidRPr="003E62FF">
              <w:rPr>
                <w:rFonts w:ascii="David" w:hAnsi="David" w:hint="cs"/>
                <w:rtl/>
              </w:rPr>
              <w:t xml:space="preserve">סיוע לחקלאים בקבלת תמיכה ישירה. </w:t>
            </w:r>
          </w:p>
          <w:p w14:paraId="2DFBFA04" w14:textId="5F73F06E" w:rsidR="00871632" w:rsidRPr="003E62FF" w:rsidRDefault="00871632" w:rsidP="0075204A">
            <w:pPr>
              <w:numPr>
                <w:ilvl w:val="0"/>
                <w:numId w:val="2"/>
              </w:numPr>
              <w:rPr>
                <w:rFonts w:ascii="David" w:hAnsi="David"/>
                <w:rtl/>
              </w:rPr>
            </w:pPr>
            <w:r w:rsidRPr="003E62FF">
              <w:rPr>
                <w:rFonts w:ascii="David" w:hAnsi="David"/>
                <w:rtl/>
              </w:rPr>
              <w:t>שדרוג ענף ההטלה – בהתאם לדו"ח הוועדה מ-2014</w:t>
            </w:r>
          </w:p>
          <w:p w14:paraId="36B336C2" w14:textId="77777777" w:rsidR="00871632" w:rsidRPr="003E62FF" w:rsidRDefault="00871632" w:rsidP="0075204A">
            <w:pPr>
              <w:numPr>
                <w:ilvl w:val="0"/>
                <w:numId w:val="2"/>
              </w:numPr>
              <w:rPr>
                <w:rFonts w:ascii="David" w:hAnsi="David"/>
              </w:rPr>
            </w:pPr>
            <w:r w:rsidRPr="003E62FF">
              <w:rPr>
                <w:rFonts w:ascii="David" w:hAnsi="David"/>
                <w:rtl/>
              </w:rPr>
              <w:t>מציאת גידולים בעלי יתרון יחסי לאזור, פוד טק.</w:t>
            </w:r>
          </w:p>
          <w:p w14:paraId="14487903" w14:textId="77777777" w:rsidR="00871632" w:rsidRPr="003E62FF" w:rsidRDefault="00871632" w:rsidP="0075204A">
            <w:pPr>
              <w:numPr>
                <w:ilvl w:val="0"/>
                <w:numId w:val="2"/>
              </w:numPr>
              <w:rPr>
                <w:rFonts w:ascii="David" w:hAnsi="David"/>
                <w:rtl/>
              </w:rPr>
            </w:pPr>
            <w:r w:rsidRPr="003E62FF">
              <w:rPr>
                <w:rFonts w:ascii="David" w:hAnsi="David"/>
                <w:rtl/>
              </w:rPr>
              <w:t>הסדרת רעייה  בשטחי המרעה ושטחי אש (כ- 1 מיליון דונם)</w:t>
            </w:r>
          </w:p>
          <w:p w14:paraId="3B5714F9" w14:textId="77777777" w:rsidR="00871632" w:rsidRPr="003E62FF" w:rsidRDefault="00871632" w:rsidP="0075204A">
            <w:pPr>
              <w:numPr>
                <w:ilvl w:val="0"/>
                <w:numId w:val="2"/>
              </w:numPr>
              <w:rPr>
                <w:rFonts w:ascii="David" w:hAnsi="David"/>
                <w:rtl/>
              </w:rPr>
            </w:pPr>
            <w:r w:rsidRPr="003E62FF">
              <w:rPr>
                <w:rFonts w:ascii="David" w:hAnsi="David"/>
                <w:rtl/>
              </w:rPr>
              <w:t>העתקה ושדרוג לולי פטם.</w:t>
            </w:r>
          </w:p>
          <w:p w14:paraId="16CC66BB" w14:textId="77777777" w:rsidR="00871632" w:rsidRPr="003E62FF" w:rsidRDefault="00871632" w:rsidP="0075204A">
            <w:pPr>
              <w:numPr>
                <w:ilvl w:val="0"/>
                <w:numId w:val="2"/>
              </w:numPr>
              <w:rPr>
                <w:rFonts w:ascii="David" w:hAnsi="David"/>
                <w:rtl/>
              </w:rPr>
            </w:pPr>
            <w:r w:rsidRPr="003E62FF">
              <w:rPr>
                <w:rFonts w:ascii="David" w:hAnsi="David"/>
                <w:rtl/>
              </w:rPr>
              <w:t>התאמת ושדרוג מפטמות בקר לבשר בהתאם לדרישות איכות הסביבה.</w:t>
            </w:r>
          </w:p>
          <w:p w14:paraId="3A8DD858" w14:textId="77777777" w:rsidR="00871632" w:rsidRPr="003E62FF" w:rsidRDefault="00871632" w:rsidP="0075204A">
            <w:pPr>
              <w:numPr>
                <w:ilvl w:val="0"/>
                <w:numId w:val="2"/>
              </w:numPr>
              <w:rPr>
                <w:rFonts w:ascii="David" w:hAnsi="David"/>
              </w:rPr>
            </w:pPr>
            <w:r w:rsidRPr="003E62FF">
              <w:rPr>
                <w:rFonts w:ascii="David" w:hAnsi="David"/>
                <w:rtl/>
              </w:rPr>
              <w:t>הסדרת חזיריות בהיבט של רווחת בע"ח ופתרון קצה – בהתאם לדו"ח מ- 2012</w:t>
            </w:r>
          </w:p>
          <w:p w14:paraId="6EB17B96" w14:textId="77777777" w:rsidR="00871632" w:rsidRPr="003E62FF" w:rsidRDefault="00871632" w:rsidP="0075204A">
            <w:pPr>
              <w:numPr>
                <w:ilvl w:val="0"/>
                <w:numId w:val="2"/>
              </w:numPr>
              <w:rPr>
                <w:rFonts w:ascii="David" w:hAnsi="David"/>
              </w:rPr>
            </w:pPr>
            <w:r w:rsidRPr="003E62FF">
              <w:rPr>
                <w:rFonts w:ascii="David" w:hAnsi="David"/>
                <w:rtl/>
              </w:rPr>
              <w:t xml:space="preserve">הסדרת אספקת מי חקלאות ליישובי מיעוטים </w:t>
            </w:r>
          </w:p>
          <w:p w14:paraId="29DF1E9B" w14:textId="77777777" w:rsidR="00871632" w:rsidRPr="003E62FF" w:rsidRDefault="00871632" w:rsidP="0075204A">
            <w:pPr>
              <w:numPr>
                <w:ilvl w:val="0"/>
                <w:numId w:val="2"/>
              </w:numPr>
              <w:rPr>
                <w:rFonts w:ascii="David" w:hAnsi="David"/>
              </w:rPr>
            </w:pPr>
            <w:r w:rsidRPr="003E62FF">
              <w:rPr>
                <w:rFonts w:ascii="David" w:hAnsi="David"/>
                <w:rtl/>
              </w:rPr>
              <w:t xml:space="preserve">קידום פתרונות טיפול בזבל עופות במטילות </w:t>
            </w:r>
          </w:p>
          <w:p w14:paraId="6FA5F68C" w14:textId="77777777" w:rsidR="00871632" w:rsidRPr="003E62FF" w:rsidRDefault="00871632" w:rsidP="0075204A">
            <w:pPr>
              <w:numPr>
                <w:ilvl w:val="0"/>
                <w:numId w:val="2"/>
              </w:numPr>
              <w:rPr>
                <w:rFonts w:ascii="David" w:hAnsi="David"/>
              </w:rPr>
            </w:pPr>
            <w:r w:rsidRPr="003E62FF">
              <w:rPr>
                <w:rFonts w:ascii="David" w:hAnsi="David"/>
                <w:rtl/>
              </w:rPr>
              <w:t>סיוע בקידום פרוגרמות יישוביות וצירוף שטחים למשבצות היישובים</w:t>
            </w:r>
          </w:p>
        </w:tc>
      </w:tr>
      <w:tr w:rsidR="00871632" w:rsidRPr="003E62FF" w14:paraId="3BD211B9" w14:textId="77777777" w:rsidTr="00DB0032">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FA281C" w14:textId="40531BE1" w:rsidR="00871632" w:rsidRPr="003E62FF" w:rsidRDefault="00871632" w:rsidP="00872D08">
            <w:pPr>
              <w:spacing w:line="276" w:lineRule="auto"/>
              <w:rPr>
                <w:rFonts w:ascii="David" w:hAnsi="David"/>
                <w:b/>
                <w:bCs/>
                <w:rtl/>
              </w:rPr>
            </w:pPr>
            <w:r w:rsidRPr="003E62FF">
              <w:rPr>
                <w:rFonts w:ascii="David" w:hAnsi="David"/>
                <w:b/>
                <w:bCs/>
                <w:rtl/>
              </w:rPr>
              <w:t xml:space="preserve">יעדי העבודה </w:t>
            </w:r>
          </w:p>
          <w:p w14:paraId="06E1845B" w14:textId="77777777" w:rsidR="00871632" w:rsidRPr="003E62FF" w:rsidRDefault="00871632" w:rsidP="00DB0032">
            <w:pPr>
              <w:spacing w:line="276" w:lineRule="auto"/>
              <w:rPr>
                <w:rFonts w:ascii="David" w:hAnsi="David"/>
                <w:b/>
                <w:bCs/>
              </w:rPr>
            </w:pPr>
            <w:r w:rsidRPr="003E62FF">
              <w:rPr>
                <w:rFonts w:ascii="David" w:hAnsi="David"/>
                <w:b/>
                <w:bCs/>
                <w:rtl/>
              </w:rPr>
              <w:t xml:space="preserve">לשנת  2023  </w:t>
            </w:r>
          </w:p>
        </w:tc>
        <w:tc>
          <w:tcPr>
            <w:tcW w:w="6824" w:type="dxa"/>
            <w:tcBorders>
              <w:top w:val="nil"/>
              <w:left w:val="nil"/>
              <w:bottom w:val="single" w:sz="8" w:space="0" w:color="auto"/>
              <w:right w:val="single" w:sz="8" w:space="0" w:color="auto"/>
            </w:tcBorders>
            <w:tcMar>
              <w:top w:w="0" w:type="dxa"/>
              <w:left w:w="108" w:type="dxa"/>
              <w:bottom w:w="0" w:type="dxa"/>
              <w:right w:w="108" w:type="dxa"/>
            </w:tcMar>
            <w:hideMark/>
          </w:tcPr>
          <w:p w14:paraId="744F5989" w14:textId="7720F6B7" w:rsidR="00872D08" w:rsidRPr="00872D08" w:rsidRDefault="00872D08" w:rsidP="00872D08">
            <w:pPr>
              <w:numPr>
                <w:ilvl w:val="0"/>
                <w:numId w:val="2"/>
              </w:numPr>
              <w:rPr>
                <w:rFonts w:ascii="David" w:hAnsi="David"/>
              </w:rPr>
            </w:pPr>
            <w:r w:rsidRPr="003E62FF">
              <w:rPr>
                <w:rFonts w:ascii="David" w:hAnsi="David" w:hint="cs"/>
                <w:rtl/>
              </w:rPr>
              <w:t xml:space="preserve">סיוע לחקלאים בקבלת תמיכה ישירה. </w:t>
            </w:r>
          </w:p>
          <w:p w14:paraId="149F43CB" w14:textId="7E17DB92" w:rsidR="00871632" w:rsidRPr="003E62FF" w:rsidRDefault="00871632" w:rsidP="00872D08">
            <w:pPr>
              <w:numPr>
                <w:ilvl w:val="0"/>
                <w:numId w:val="2"/>
              </w:numPr>
              <w:rPr>
                <w:rFonts w:ascii="David" w:hAnsi="David"/>
                <w:rtl/>
              </w:rPr>
            </w:pPr>
            <w:r w:rsidRPr="003E62FF">
              <w:rPr>
                <w:rFonts w:ascii="David" w:hAnsi="David"/>
                <w:rtl/>
              </w:rPr>
              <w:t>המשך שדרוג ענף ההטלה, מענק 100% בביצוע תשתיות, תמיכה פיתוח מתחמים עבור לולי הטלה והקמת לולים.</w:t>
            </w:r>
          </w:p>
          <w:p w14:paraId="3CF88715" w14:textId="77777777" w:rsidR="00871632" w:rsidRPr="003E62FF" w:rsidRDefault="00871632" w:rsidP="00872D08">
            <w:pPr>
              <w:numPr>
                <w:ilvl w:val="0"/>
                <w:numId w:val="2"/>
              </w:numPr>
              <w:rPr>
                <w:rFonts w:ascii="David" w:hAnsi="David"/>
                <w:rtl/>
              </w:rPr>
            </w:pPr>
            <w:r w:rsidRPr="003E62FF">
              <w:rPr>
                <w:rFonts w:ascii="David" w:hAnsi="David"/>
                <w:rtl/>
              </w:rPr>
              <w:t>ביצוע חקלאות ידידותית לאדם ולסביבה בעמק החולה.</w:t>
            </w:r>
          </w:p>
          <w:p w14:paraId="2562FD48" w14:textId="77777777" w:rsidR="00871632" w:rsidRPr="003E62FF" w:rsidRDefault="00871632" w:rsidP="00872D08">
            <w:pPr>
              <w:numPr>
                <w:ilvl w:val="0"/>
                <w:numId w:val="2"/>
              </w:numPr>
              <w:rPr>
                <w:rFonts w:ascii="David" w:hAnsi="David"/>
              </w:rPr>
            </w:pPr>
            <w:r w:rsidRPr="003E62FF">
              <w:rPr>
                <w:rFonts w:ascii="David" w:hAnsi="David"/>
                <w:rtl/>
              </w:rPr>
              <w:t xml:space="preserve">ביצוע תרגיל שפעת העופות </w:t>
            </w:r>
          </w:p>
          <w:p w14:paraId="619B8606" w14:textId="77777777" w:rsidR="00871632" w:rsidRPr="003E62FF" w:rsidRDefault="00871632" w:rsidP="00872D08">
            <w:pPr>
              <w:numPr>
                <w:ilvl w:val="0"/>
                <w:numId w:val="2"/>
              </w:numPr>
              <w:rPr>
                <w:rFonts w:ascii="David" w:hAnsi="David"/>
              </w:rPr>
            </w:pPr>
            <w:r w:rsidRPr="003E62FF">
              <w:rPr>
                <w:rFonts w:ascii="David" w:hAnsi="David"/>
                <w:rtl/>
              </w:rPr>
              <w:t>תיוק ממוחשב, ביצוע סריקות והעברת כל החומר לתיקיות מחשב.</w:t>
            </w:r>
          </w:p>
          <w:p w14:paraId="26719056" w14:textId="77777777" w:rsidR="00871632" w:rsidRPr="003E62FF" w:rsidRDefault="00871632" w:rsidP="00872D08">
            <w:pPr>
              <w:numPr>
                <w:ilvl w:val="0"/>
                <w:numId w:val="2"/>
              </w:numPr>
              <w:rPr>
                <w:rFonts w:ascii="David" w:hAnsi="David"/>
              </w:rPr>
            </w:pPr>
            <w:r w:rsidRPr="003E62FF">
              <w:rPr>
                <w:rFonts w:ascii="David" w:hAnsi="David"/>
                <w:rtl/>
              </w:rPr>
              <w:t>הסדרת רעייה בטובא-זנגרייה, משגב, הרי נפתלי, חרמון וירדן דרומי.</w:t>
            </w:r>
          </w:p>
          <w:p w14:paraId="6DBB0C41" w14:textId="77777777" w:rsidR="00871632" w:rsidRPr="003E62FF" w:rsidRDefault="00871632" w:rsidP="00DB0032">
            <w:pPr>
              <w:ind w:left="459"/>
              <w:rPr>
                <w:rFonts w:ascii="David" w:hAnsi="David"/>
              </w:rPr>
            </w:pPr>
          </w:p>
        </w:tc>
      </w:tr>
      <w:tr w:rsidR="00871632" w:rsidRPr="003E62FF" w14:paraId="261F8D9F" w14:textId="77777777" w:rsidTr="00DB0032">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FEC6A5" w14:textId="77777777" w:rsidR="00871632" w:rsidRPr="003E62FF" w:rsidRDefault="00871632" w:rsidP="00DB0032">
            <w:pPr>
              <w:spacing w:line="276" w:lineRule="auto"/>
              <w:rPr>
                <w:rFonts w:ascii="David" w:hAnsi="David"/>
                <w:b/>
                <w:bCs/>
                <w:rtl/>
              </w:rPr>
            </w:pPr>
            <w:r w:rsidRPr="003E62FF">
              <w:rPr>
                <w:rFonts w:ascii="David" w:hAnsi="David"/>
                <w:b/>
                <w:bCs/>
                <w:rtl/>
              </w:rPr>
              <w:t>נושאים הנמצאים בתהליך</w:t>
            </w:r>
          </w:p>
          <w:p w14:paraId="3D1752A7" w14:textId="77777777" w:rsidR="00871632" w:rsidRPr="003E62FF" w:rsidRDefault="00871632" w:rsidP="00DB0032">
            <w:pPr>
              <w:spacing w:line="276" w:lineRule="auto"/>
              <w:rPr>
                <w:rFonts w:ascii="David" w:hAnsi="David"/>
                <w:b/>
                <w:bCs/>
                <w:rtl/>
              </w:rPr>
            </w:pPr>
          </w:p>
          <w:p w14:paraId="42CA98AD" w14:textId="77777777" w:rsidR="00871632" w:rsidRPr="003E62FF" w:rsidRDefault="00871632" w:rsidP="00DB0032">
            <w:pPr>
              <w:spacing w:line="276" w:lineRule="auto"/>
              <w:rPr>
                <w:rFonts w:ascii="David" w:hAnsi="David"/>
                <w:b/>
                <w:bCs/>
              </w:rPr>
            </w:pPr>
          </w:p>
        </w:tc>
        <w:tc>
          <w:tcPr>
            <w:tcW w:w="6824" w:type="dxa"/>
            <w:tcBorders>
              <w:top w:val="nil"/>
              <w:left w:val="nil"/>
              <w:bottom w:val="single" w:sz="8" w:space="0" w:color="auto"/>
              <w:right w:val="single" w:sz="8" w:space="0" w:color="auto"/>
            </w:tcBorders>
            <w:tcMar>
              <w:top w:w="0" w:type="dxa"/>
              <w:left w:w="108" w:type="dxa"/>
              <w:bottom w:w="0" w:type="dxa"/>
              <w:right w:w="108" w:type="dxa"/>
            </w:tcMar>
            <w:hideMark/>
          </w:tcPr>
          <w:p w14:paraId="714FEDAD" w14:textId="77777777" w:rsidR="00871632" w:rsidRPr="003E62FF" w:rsidRDefault="00871632" w:rsidP="00DB0032">
            <w:pPr>
              <w:numPr>
                <w:ilvl w:val="0"/>
                <w:numId w:val="2"/>
              </w:numPr>
              <w:tabs>
                <w:tab w:val="clear" w:pos="720"/>
                <w:tab w:val="num" w:pos="506"/>
              </w:tabs>
              <w:ind w:left="459" w:hanging="426"/>
              <w:rPr>
                <w:rFonts w:ascii="David" w:hAnsi="David"/>
              </w:rPr>
            </w:pPr>
            <w:r w:rsidRPr="003E62FF">
              <w:rPr>
                <w:rFonts w:ascii="David" w:hAnsi="David"/>
                <w:rtl/>
              </w:rPr>
              <w:t>שדרוג ענף ההטלה -     א. השלמת אישור תכניות לאתרי הגידול .</w:t>
            </w:r>
          </w:p>
          <w:p w14:paraId="225DF4F8" w14:textId="77777777" w:rsidR="00871632" w:rsidRPr="003E62FF" w:rsidRDefault="00871632" w:rsidP="00DB0032">
            <w:pPr>
              <w:numPr>
                <w:ilvl w:val="0"/>
                <w:numId w:val="2"/>
              </w:numPr>
              <w:tabs>
                <w:tab w:val="clear" w:pos="720"/>
                <w:tab w:val="num" w:pos="506"/>
              </w:tabs>
              <w:ind w:left="459" w:hanging="426"/>
              <w:rPr>
                <w:rFonts w:ascii="David" w:hAnsi="David"/>
                <w:rtl/>
              </w:rPr>
            </w:pPr>
            <w:r w:rsidRPr="003E62FF">
              <w:rPr>
                <w:rFonts w:ascii="David" w:hAnsi="David"/>
                <w:rtl/>
              </w:rPr>
              <w:t>ב. בוועדה לקביעת קריטריונים לתמיכה להקמת הלולים החדשים.</w:t>
            </w:r>
          </w:p>
          <w:p w14:paraId="098B8FF6" w14:textId="77777777" w:rsidR="00871632" w:rsidRPr="003E62FF" w:rsidRDefault="00871632" w:rsidP="00DB0032">
            <w:pPr>
              <w:numPr>
                <w:ilvl w:val="0"/>
                <w:numId w:val="2"/>
              </w:numPr>
              <w:tabs>
                <w:tab w:val="clear" w:pos="720"/>
                <w:tab w:val="num" w:pos="506"/>
              </w:tabs>
              <w:ind w:left="459" w:hanging="426"/>
              <w:rPr>
                <w:rFonts w:ascii="David" w:hAnsi="David"/>
                <w:rtl/>
              </w:rPr>
            </w:pPr>
            <w:r w:rsidRPr="003E62FF">
              <w:rPr>
                <w:rFonts w:ascii="David" w:hAnsi="David"/>
                <w:rtl/>
              </w:rPr>
              <w:t>חקלאות ידידותית בעמק החולה.</w:t>
            </w:r>
          </w:p>
          <w:p w14:paraId="4A1E76E1" w14:textId="77777777" w:rsidR="00871632" w:rsidRPr="003E62FF" w:rsidRDefault="00871632" w:rsidP="00DB0032">
            <w:pPr>
              <w:numPr>
                <w:ilvl w:val="0"/>
                <w:numId w:val="2"/>
              </w:numPr>
              <w:tabs>
                <w:tab w:val="clear" w:pos="720"/>
                <w:tab w:val="num" w:pos="506"/>
              </w:tabs>
              <w:ind w:left="459" w:hanging="426"/>
              <w:rPr>
                <w:rFonts w:ascii="David" w:hAnsi="David"/>
                <w:rtl/>
              </w:rPr>
            </w:pPr>
            <w:r w:rsidRPr="003E62FF">
              <w:rPr>
                <w:rFonts w:ascii="David" w:hAnsi="David"/>
                <w:rtl/>
              </w:rPr>
              <w:t>השלמת הסדרת רעייה ומתקנים ביער מסעדה.</w:t>
            </w:r>
          </w:p>
          <w:p w14:paraId="0DC37D84" w14:textId="77777777" w:rsidR="00871632" w:rsidRPr="003E62FF" w:rsidRDefault="00871632" w:rsidP="00DB0032">
            <w:pPr>
              <w:numPr>
                <w:ilvl w:val="0"/>
                <w:numId w:val="2"/>
              </w:numPr>
              <w:tabs>
                <w:tab w:val="clear" w:pos="720"/>
                <w:tab w:val="num" w:pos="506"/>
              </w:tabs>
              <w:ind w:left="459" w:hanging="426"/>
              <w:rPr>
                <w:rFonts w:ascii="David" w:hAnsi="David"/>
                <w:rtl/>
              </w:rPr>
            </w:pPr>
            <w:r w:rsidRPr="003E62FF">
              <w:rPr>
                <w:rFonts w:ascii="David" w:hAnsi="David"/>
                <w:rtl/>
              </w:rPr>
              <w:t>המשך יישום החלטת ממשלה לקליטת 750 נחלות בגולן.</w:t>
            </w:r>
          </w:p>
          <w:p w14:paraId="1FB2FA63" w14:textId="77777777" w:rsidR="00871632" w:rsidRPr="003E62FF" w:rsidRDefault="00871632" w:rsidP="008F20AC">
            <w:pPr>
              <w:numPr>
                <w:ilvl w:val="0"/>
                <w:numId w:val="2"/>
              </w:numPr>
              <w:tabs>
                <w:tab w:val="clear" w:pos="720"/>
                <w:tab w:val="num" w:pos="506"/>
              </w:tabs>
              <w:ind w:left="459" w:hanging="426"/>
              <w:rPr>
                <w:rFonts w:ascii="David" w:hAnsi="David"/>
              </w:rPr>
            </w:pPr>
            <w:r w:rsidRPr="003E62FF">
              <w:rPr>
                <w:rFonts w:ascii="David" w:hAnsi="David"/>
                <w:rtl/>
              </w:rPr>
              <w:t>החלטת ממשלה להקמת בה"ס לוויטרינה ב מ.מ. קצרין.</w:t>
            </w:r>
          </w:p>
          <w:p w14:paraId="303C5BBE" w14:textId="77777777" w:rsidR="00871632" w:rsidRPr="003E62FF" w:rsidRDefault="00871632" w:rsidP="00DB0032">
            <w:pPr>
              <w:numPr>
                <w:ilvl w:val="0"/>
                <w:numId w:val="2"/>
              </w:numPr>
              <w:tabs>
                <w:tab w:val="clear" w:pos="720"/>
                <w:tab w:val="num" w:pos="506"/>
              </w:tabs>
              <w:ind w:left="459" w:hanging="426"/>
              <w:rPr>
                <w:rFonts w:ascii="David" w:hAnsi="David"/>
              </w:rPr>
            </w:pPr>
            <w:r w:rsidRPr="003E62FF">
              <w:rPr>
                <w:rFonts w:ascii="David" w:hAnsi="David"/>
                <w:rtl/>
              </w:rPr>
              <w:t>תמיכה בפריצה סלילה ושיקום דרכים חקלאיות, ביישובי המיעוטים.</w:t>
            </w:r>
          </w:p>
          <w:p w14:paraId="16984F35" w14:textId="77777777" w:rsidR="00871632" w:rsidRPr="003E62FF" w:rsidRDefault="00871632" w:rsidP="00DB0032">
            <w:pPr>
              <w:numPr>
                <w:ilvl w:val="0"/>
                <w:numId w:val="2"/>
              </w:numPr>
              <w:tabs>
                <w:tab w:val="clear" w:pos="720"/>
                <w:tab w:val="num" w:pos="506"/>
              </w:tabs>
              <w:ind w:left="459" w:hanging="426"/>
              <w:rPr>
                <w:rFonts w:ascii="David" w:hAnsi="David"/>
              </w:rPr>
            </w:pPr>
            <w:r w:rsidRPr="003E62FF">
              <w:rPr>
                <w:rFonts w:ascii="David" w:hAnsi="David"/>
                <w:rtl/>
              </w:rPr>
              <w:t>יישום החלטת וועדת פרוגרמות לשינוי תקן הנחלות בגליל והגולן.</w:t>
            </w:r>
          </w:p>
          <w:p w14:paraId="6C236D28" w14:textId="77777777" w:rsidR="00871632" w:rsidRPr="003E62FF" w:rsidRDefault="00871632" w:rsidP="00DB0032">
            <w:pPr>
              <w:numPr>
                <w:ilvl w:val="0"/>
                <w:numId w:val="2"/>
              </w:numPr>
              <w:tabs>
                <w:tab w:val="clear" w:pos="720"/>
                <w:tab w:val="num" w:pos="506"/>
              </w:tabs>
              <w:ind w:left="459" w:hanging="426"/>
              <w:rPr>
                <w:rFonts w:ascii="David" w:hAnsi="David"/>
              </w:rPr>
            </w:pPr>
            <w:r w:rsidRPr="003E62FF">
              <w:rPr>
                <w:rFonts w:ascii="David" w:hAnsi="David"/>
                <w:rtl/>
              </w:rPr>
              <w:t>סיוע לחקלאים במסלול האצה טכנולוגית בדגש על שדרוג ענף המטעים.</w:t>
            </w:r>
          </w:p>
        </w:tc>
      </w:tr>
      <w:tr w:rsidR="00871632" w:rsidRPr="003E62FF" w14:paraId="1F195315" w14:textId="77777777" w:rsidTr="00DB0032">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8CA6E" w14:textId="77777777" w:rsidR="00871632" w:rsidRPr="003E62FF" w:rsidRDefault="00871632" w:rsidP="00DB0032">
            <w:pPr>
              <w:spacing w:line="276" w:lineRule="auto"/>
              <w:rPr>
                <w:rFonts w:ascii="David" w:hAnsi="David"/>
                <w:b/>
                <w:bCs/>
              </w:rPr>
            </w:pPr>
            <w:r w:rsidRPr="003E62FF">
              <w:rPr>
                <w:rFonts w:ascii="David" w:hAnsi="David"/>
                <w:b/>
                <w:bCs/>
                <w:rtl/>
              </w:rPr>
              <w:t>החלטות ממשלה רלוונטיות ליחידה</w:t>
            </w:r>
          </w:p>
        </w:tc>
        <w:tc>
          <w:tcPr>
            <w:tcW w:w="6824" w:type="dxa"/>
            <w:tcBorders>
              <w:top w:val="nil"/>
              <w:left w:val="nil"/>
              <w:bottom w:val="single" w:sz="8" w:space="0" w:color="auto"/>
              <w:right w:val="single" w:sz="8" w:space="0" w:color="auto"/>
            </w:tcBorders>
            <w:tcMar>
              <w:top w:w="0" w:type="dxa"/>
              <w:left w:w="108" w:type="dxa"/>
              <w:bottom w:w="0" w:type="dxa"/>
              <w:right w:w="108" w:type="dxa"/>
            </w:tcMar>
            <w:hideMark/>
          </w:tcPr>
          <w:p w14:paraId="51CAA43E" w14:textId="77777777" w:rsidR="00871632" w:rsidRPr="003E62FF" w:rsidRDefault="00871632" w:rsidP="00DB0032">
            <w:pPr>
              <w:pStyle w:val="a7"/>
              <w:numPr>
                <w:ilvl w:val="0"/>
                <w:numId w:val="2"/>
              </w:numPr>
              <w:tabs>
                <w:tab w:val="clear" w:pos="720"/>
                <w:tab w:val="num" w:pos="506"/>
              </w:tabs>
              <w:spacing w:line="276" w:lineRule="auto"/>
              <w:ind w:left="506"/>
              <w:rPr>
                <w:rFonts w:ascii="David" w:hAnsi="David"/>
              </w:rPr>
            </w:pPr>
            <w:r w:rsidRPr="003E62FF">
              <w:rPr>
                <w:rFonts w:ascii="David" w:hAnsi="David"/>
                <w:rtl/>
              </w:rPr>
              <w:t>החלטת ממשלה 1170 לפיתוח החקלאות בגולן.</w:t>
            </w:r>
          </w:p>
          <w:p w14:paraId="660BC6E6" w14:textId="77777777" w:rsidR="00871632" w:rsidRPr="003E62FF" w:rsidRDefault="00871632" w:rsidP="00DB0032">
            <w:pPr>
              <w:pStyle w:val="a7"/>
              <w:numPr>
                <w:ilvl w:val="0"/>
                <w:numId w:val="2"/>
              </w:numPr>
              <w:tabs>
                <w:tab w:val="clear" w:pos="720"/>
                <w:tab w:val="num" w:pos="506"/>
              </w:tabs>
              <w:ind w:left="506"/>
              <w:rPr>
                <w:rFonts w:ascii="David" w:hAnsi="David"/>
                <w:rtl/>
              </w:rPr>
            </w:pPr>
            <w:r w:rsidRPr="003E62FF">
              <w:rPr>
                <w:rFonts w:ascii="David" w:hAnsi="David"/>
                <w:rtl/>
              </w:rPr>
              <w:t>החלטת ממשלה 1739,תוכנית רב-שנתית לחיזוק קצרין.</w:t>
            </w:r>
          </w:p>
          <w:p w14:paraId="6CDA405E" w14:textId="77777777" w:rsidR="00871632" w:rsidRPr="003E62FF" w:rsidRDefault="00871632" w:rsidP="00DB0032">
            <w:pPr>
              <w:pStyle w:val="a7"/>
              <w:numPr>
                <w:ilvl w:val="0"/>
                <w:numId w:val="2"/>
              </w:numPr>
              <w:tabs>
                <w:tab w:val="clear" w:pos="720"/>
                <w:tab w:val="num" w:pos="506"/>
              </w:tabs>
              <w:spacing w:line="276" w:lineRule="auto"/>
              <w:ind w:left="506"/>
              <w:rPr>
                <w:rFonts w:ascii="David" w:hAnsi="David"/>
              </w:rPr>
            </w:pPr>
            <w:r w:rsidRPr="003E62FF">
              <w:rPr>
                <w:rFonts w:ascii="David" w:hAnsi="David"/>
                <w:rtl/>
              </w:rPr>
              <w:t xml:space="preserve">החלטת ממשלה 716 תוכנית להעצמה ולפיתוח כלכלי חברתי ביישובים הדרוזיים והצ'רקסיים בגליל ובכרמל </w:t>
            </w:r>
          </w:p>
          <w:p w14:paraId="0BE435AF" w14:textId="77777777" w:rsidR="00871632" w:rsidRPr="003E62FF" w:rsidRDefault="00871632" w:rsidP="00DB0032">
            <w:pPr>
              <w:pStyle w:val="a7"/>
              <w:numPr>
                <w:ilvl w:val="0"/>
                <w:numId w:val="2"/>
              </w:numPr>
              <w:tabs>
                <w:tab w:val="clear" w:pos="720"/>
                <w:tab w:val="num" w:pos="506"/>
              </w:tabs>
              <w:spacing w:line="276" w:lineRule="auto"/>
              <w:ind w:left="506"/>
              <w:rPr>
                <w:rFonts w:ascii="David" w:hAnsi="David"/>
              </w:rPr>
            </w:pPr>
            <w:r w:rsidRPr="003E62FF">
              <w:rPr>
                <w:rFonts w:ascii="David" w:hAnsi="David"/>
                <w:rtl/>
              </w:rPr>
              <w:t xml:space="preserve">החלטת ממשלה מספר החלטה 717 תוכנית להעצמה ולפיתוח כלכלי-חברתי ביישובים הדרוזיים ברמת הגולן </w:t>
            </w:r>
          </w:p>
          <w:p w14:paraId="4CEC44D4" w14:textId="77777777" w:rsidR="00871632" w:rsidRPr="003E62FF" w:rsidRDefault="00871632" w:rsidP="00DB0032">
            <w:pPr>
              <w:pStyle w:val="a7"/>
              <w:numPr>
                <w:ilvl w:val="0"/>
                <w:numId w:val="2"/>
              </w:numPr>
              <w:tabs>
                <w:tab w:val="clear" w:pos="720"/>
                <w:tab w:val="num" w:pos="506"/>
              </w:tabs>
              <w:spacing w:line="276" w:lineRule="auto"/>
              <w:ind w:left="506"/>
              <w:rPr>
                <w:rFonts w:ascii="David" w:hAnsi="David"/>
              </w:rPr>
            </w:pPr>
            <w:r w:rsidRPr="003E62FF">
              <w:rPr>
                <w:rFonts w:ascii="David" w:hAnsi="David"/>
                <w:rtl/>
              </w:rPr>
              <w:t>החלטת ממשלה 864 תכנית לעידוד צמיחה דמוגרפית בת קיימא ביישובי המועצה האזורית גולן וקצרין</w:t>
            </w:r>
          </w:p>
        </w:tc>
      </w:tr>
      <w:tr w:rsidR="00871632" w:rsidRPr="003E62FF" w14:paraId="05B34679" w14:textId="77777777" w:rsidTr="00DB0032">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950CD8" w14:textId="77777777" w:rsidR="00871632" w:rsidRPr="003E62FF" w:rsidRDefault="00871632" w:rsidP="00DB0032">
            <w:pPr>
              <w:spacing w:line="276" w:lineRule="auto"/>
              <w:rPr>
                <w:rFonts w:ascii="David" w:hAnsi="David"/>
                <w:b/>
                <w:bCs/>
                <w:rtl/>
              </w:rPr>
            </w:pPr>
            <w:r w:rsidRPr="003E62FF">
              <w:rPr>
                <w:rFonts w:ascii="David" w:hAnsi="David"/>
                <w:b/>
                <w:bCs/>
                <w:rtl/>
              </w:rPr>
              <w:t>שונות</w:t>
            </w:r>
          </w:p>
          <w:p w14:paraId="561A877E" w14:textId="77777777" w:rsidR="00871632" w:rsidRPr="003E62FF" w:rsidRDefault="00871632" w:rsidP="00DB0032">
            <w:pPr>
              <w:spacing w:line="276" w:lineRule="auto"/>
              <w:rPr>
                <w:rFonts w:ascii="David" w:hAnsi="David"/>
                <w:b/>
                <w:bCs/>
                <w:rtl/>
              </w:rPr>
            </w:pPr>
          </w:p>
          <w:p w14:paraId="52CCE27C" w14:textId="77777777" w:rsidR="00871632" w:rsidRPr="003E62FF" w:rsidRDefault="00871632" w:rsidP="00DB0032">
            <w:pPr>
              <w:spacing w:line="276" w:lineRule="auto"/>
              <w:rPr>
                <w:rFonts w:ascii="David" w:hAnsi="David"/>
                <w:b/>
                <w:bCs/>
              </w:rPr>
            </w:pPr>
          </w:p>
        </w:tc>
        <w:tc>
          <w:tcPr>
            <w:tcW w:w="6824" w:type="dxa"/>
            <w:tcBorders>
              <w:top w:val="nil"/>
              <w:left w:val="nil"/>
              <w:bottom w:val="single" w:sz="8" w:space="0" w:color="auto"/>
              <w:right w:val="single" w:sz="8" w:space="0" w:color="auto"/>
            </w:tcBorders>
            <w:tcMar>
              <w:top w:w="0" w:type="dxa"/>
              <w:left w:w="108" w:type="dxa"/>
              <w:bottom w:w="0" w:type="dxa"/>
              <w:right w:w="108" w:type="dxa"/>
            </w:tcMar>
            <w:hideMark/>
          </w:tcPr>
          <w:p w14:paraId="1919969A" w14:textId="77777777" w:rsidR="00871632" w:rsidRPr="003E62FF" w:rsidRDefault="00871632" w:rsidP="00DB0032">
            <w:pPr>
              <w:spacing w:line="276" w:lineRule="auto"/>
              <w:rPr>
                <w:rFonts w:ascii="David" w:hAnsi="David"/>
              </w:rPr>
            </w:pPr>
            <w:r w:rsidRPr="003E62FF">
              <w:rPr>
                <w:rFonts w:ascii="David" w:hAnsi="David"/>
                <w:rtl/>
              </w:rPr>
              <w:t>החקלאות באזור מבוססת על  גידול מטעי נשירים, כרמי זיתים, כרמי יין, הדרים, אבוקדו, לולי הטלה, לולי פטם, בקר לבשר במרעה, גידול חזירים .עיקר ההשקיה במים שפירים, באזור המערבי השקיה בעיקר בקולחין.</w:t>
            </w:r>
          </w:p>
        </w:tc>
      </w:tr>
    </w:tbl>
    <w:p w14:paraId="49A35018" w14:textId="77777777" w:rsidR="00871632" w:rsidRPr="003E62FF" w:rsidRDefault="00871632" w:rsidP="00871632">
      <w:pPr>
        <w:rPr>
          <w:rFonts w:ascii="David" w:hAnsi="David"/>
          <w:rtl/>
        </w:rPr>
      </w:pPr>
    </w:p>
    <w:p w14:paraId="19449525" w14:textId="77777777" w:rsidR="00871632" w:rsidRPr="003E62FF" w:rsidRDefault="00871632" w:rsidP="00871632">
      <w:pPr>
        <w:rPr>
          <w:rFonts w:ascii="David" w:hAnsi="David"/>
          <w:rtl/>
        </w:rPr>
      </w:pPr>
    </w:p>
    <w:p w14:paraId="5C4E32C1" w14:textId="77777777" w:rsidR="00871632" w:rsidRPr="003E62FF" w:rsidRDefault="00871632" w:rsidP="00871632">
      <w:pPr>
        <w:pStyle w:val="2"/>
        <w:rPr>
          <w:rFonts w:ascii="David" w:hAnsi="David"/>
        </w:rPr>
      </w:pPr>
      <w:bookmarkStart w:id="142" w:name="_Toc122958954"/>
      <w:bookmarkStart w:id="143" w:name="_Toc347233050"/>
      <w:bookmarkStart w:id="144" w:name="_Toc850371"/>
      <w:bookmarkEnd w:id="139"/>
      <w:bookmarkEnd w:id="140"/>
      <w:r w:rsidRPr="003E62FF">
        <w:rPr>
          <w:rFonts w:ascii="David" w:hAnsi="David"/>
          <w:rtl/>
        </w:rPr>
        <w:t>מחוז הנגב</w:t>
      </w:r>
      <w:bookmarkEnd w:id="142"/>
    </w:p>
    <w:p w14:paraId="3EFDF1D3" w14:textId="77777777" w:rsidR="00871632" w:rsidRPr="003E62FF" w:rsidRDefault="00871632" w:rsidP="00871632">
      <w:pPr>
        <w:rPr>
          <w:rFonts w:ascii="David" w:hAnsi="David"/>
        </w:rPr>
      </w:pPr>
    </w:p>
    <w:tbl>
      <w:tblPr>
        <w:bidiVisual/>
        <w:tblW w:w="830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45"/>
      </w:tblGrid>
      <w:tr w:rsidR="00871632" w:rsidRPr="003E62FF" w14:paraId="37656920" w14:textId="77777777" w:rsidTr="001B3352">
        <w:tc>
          <w:tcPr>
            <w:tcW w:w="1558" w:type="dxa"/>
            <w:tcBorders>
              <w:top w:val="single" w:sz="4" w:space="0" w:color="auto"/>
              <w:left w:val="single" w:sz="4" w:space="0" w:color="auto"/>
              <w:bottom w:val="single" w:sz="4" w:space="0" w:color="auto"/>
              <w:right w:val="nil"/>
            </w:tcBorders>
            <w:shd w:val="clear" w:color="auto" w:fill="E6E6E6"/>
          </w:tcPr>
          <w:p w14:paraId="2F331215" w14:textId="77777777" w:rsidR="00871632" w:rsidRPr="003E62FF" w:rsidRDefault="00871632" w:rsidP="00DB0032">
            <w:pPr>
              <w:rPr>
                <w:rFonts w:ascii="David" w:hAnsi="David"/>
                <w:b/>
                <w:bCs/>
                <w:rtl/>
              </w:rPr>
            </w:pPr>
            <w:r w:rsidRPr="003E62FF">
              <w:rPr>
                <w:rFonts w:ascii="David" w:hAnsi="David"/>
                <w:b/>
                <w:bCs/>
                <w:rtl/>
              </w:rPr>
              <w:t>שם היחידה</w:t>
            </w:r>
          </w:p>
        </w:tc>
        <w:tc>
          <w:tcPr>
            <w:tcW w:w="6745" w:type="dxa"/>
            <w:tcBorders>
              <w:left w:val="nil"/>
            </w:tcBorders>
            <w:shd w:val="clear" w:color="auto" w:fill="E6E6E6"/>
          </w:tcPr>
          <w:p w14:paraId="55496EB8" w14:textId="77777777" w:rsidR="00871632" w:rsidRPr="003E62FF" w:rsidRDefault="00871632" w:rsidP="00DB0032">
            <w:pPr>
              <w:rPr>
                <w:rFonts w:ascii="David" w:hAnsi="David"/>
                <w:b/>
                <w:bCs/>
                <w:rtl/>
              </w:rPr>
            </w:pPr>
            <w:r w:rsidRPr="003E62FF">
              <w:rPr>
                <w:rFonts w:ascii="David" w:hAnsi="David"/>
                <w:b/>
                <w:bCs/>
                <w:rtl/>
              </w:rPr>
              <w:t>מחוז נגב</w:t>
            </w:r>
          </w:p>
          <w:p w14:paraId="7D29606E" w14:textId="77777777" w:rsidR="00871632" w:rsidRPr="003E62FF" w:rsidRDefault="00871632" w:rsidP="00DB0032">
            <w:pPr>
              <w:ind w:left="360"/>
              <w:rPr>
                <w:rFonts w:ascii="David" w:hAnsi="David"/>
                <w:rtl/>
              </w:rPr>
            </w:pPr>
          </w:p>
        </w:tc>
      </w:tr>
      <w:tr w:rsidR="00871632" w:rsidRPr="003E62FF" w14:paraId="518856B3" w14:textId="77777777" w:rsidTr="001B3352">
        <w:tc>
          <w:tcPr>
            <w:tcW w:w="1558" w:type="dxa"/>
            <w:tcBorders>
              <w:top w:val="single" w:sz="4" w:space="0" w:color="auto"/>
            </w:tcBorders>
            <w:shd w:val="clear" w:color="auto" w:fill="auto"/>
          </w:tcPr>
          <w:p w14:paraId="487ED28E" w14:textId="77777777" w:rsidR="00871632" w:rsidRPr="003E62FF" w:rsidRDefault="00871632" w:rsidP="00DB0032">
            <w:pPr>
              <w:rPr>
                <w:rFonts w:ascii="David" w:hAnsi="David"/>
                <w:b/>
                <w:bCs/>
                <w:rtl/>
              </w:rPr>
            </w:pPr>
            <w:r w:rsidRPr="003E62FF">
              <w:rPr>
                <w:rFonts w:ascii="David" w:hAnsi="David"/>
                <w:b/>
                <w:bCs/>
                <w:rtl/>
              </w:rPr>
              <w:t>מנהל היחידה:</w:t>
            </w:r>
          </w:p>
          <w:p w14:paraId="44607AEF" w14:textId="77777777" w:rsidR="00871632" w:rsidRPr="003E62FF" w:rsidRDefault="00871632" w:rsidP="00DB0032">
            <w:pPr>
              <w:rPr>
                <w:rFonts w:ascii="David" w:hAnsi="David"/>
                <w:b/>
                <w:bCs/>
                <w:rtl/>
              </w:rPr>
            </w:pPr>
            <w:r w:rsidRPr="003E62FF">
              <w:rPr>
                <w:rFonts w:ascii="David" w:hAnsi="David"/>
                <w:b/>
                <w:bCs/>
                <w:rtl/>
              </w:rPr>
              <w:t>מספר עובדים:</w:t>
            </w:r>
          </w:p>
        </w:tc>
        <w:tc>
          <w:tcPr>
            <w:tcW w:w="6745" w:type="dxa"/>
            <w:shd w:val="clear" w:color="auto" w:fill="auto"/>
          </w:tcPr>
          <w:p w14:paraId="44590B80" w14:textId="77777777" w:rsidR="00871632" w:rsidRPr="003E62FF" w:rsidRDefault="00871632" w:rsidP="00DB0032">
            <w:pPr>
              <w:rPr>
                <w:rFonts w:ascii="David" w:hAnsi="David"/>
                <w:rtl/>
              </w:rPr>
            </w:pPr>
            <w:r w:rsidRPr="003E62FF">
              <w:rPr>
                <w:rFonts w:ascii="David" w:hAnsi="David"/>
                <w:rtl/>
              </w:rPr>
              <w:t>סלמאן אלשיך (מילוי מקום)</w:t>
            </w:r>
          </w:p>
          <w:p w14:paraId="271AFDD3" w14:textId="77777777" w:rsidR="00871632" w:rsidRPr="003E62FF" w:rsidRDefault="00871632" w:rsidP="00DB0032">
            <w:pPr>
              <w:rPr>
                <w:rFonts w:ascii="David" w:hAnsi="David"/>
                <w:rtl/>
              </w:rPr>
            </w:pPr>
            <w:r w:rsidRPr="003E62FF">
              <w:rPr>
                <w:rFonts w:ascii="David" w:hAnsi="David"/>
                <w:rtl/>
              </w:rPr>
              <w:t xml:space="preserve"> 30 עובדים מתוכם 12 מדריכי שה"ם וסטודנטית אחת</w:t>
            </w:r>
          </w:p>
        </w:tc>
      </w:tr>
      <w:tr w:rsidR="00871632" w:rsidRPr="003E62FF" w14:paraId="3DD48657" w14:textId="77777777" w:rsidTr="001B3352">
        <w:tc>
          <w:tcPr>
            <w:tcW w:w="1558" w:type="dxa"/>
            <w:shd w:val="clear" w:color="auto" w:fill="auto"/>
          </w:tcPr>
          <w:p w14:paraId="76730311" w14:textId="77777777" w:rsidR="00871632" w:rsidRPr="003E62FF" w:rsidRDefault="00871632" w:rsidP="00DB0032">
            <w:pPr>
              <w:rPr>
                <w:rFonts w:ascii="David" w:hAnsi="David"/>
                <w:b/>
                <w:bCs/>
                <w:rtl/>
              </w:rPr>
            </w:pPr>
            <w:r w:rsidRPr="003E62FF">
              <w:rPr>
                <w:rFonts w:ascii="David" w:hAnsi="David"/>
                <w:b/>
                <w:bCs/>
                <w:rtl/>
              </w:rPr>
              <w:t>תאור תחום הפעילות</w:t>
            </w:r>
          </w:p>
          <w:p w14:paraId="35498E8D" w14:textId="77777777" w:rsidR="00871632" w:rsidRPr="003E62FF" w:rsidRDefault="00871632" w:rsidP="00DB0032">
            <w:pPr>
              <w:rPr>
                <w:rFonts w:ascii="David" w:hAnsi="David"/>
                <w:b/>
                <w:bCs/>
                <w:rtl/>
              </w:rPr>
            </w:pPr>
          </w:p>
          <w:p w14:paraId="61EE75F0" w14:textId="77777777" w:rsidR="00871632" w:rsidRPr="003E62FF" w:rsidRDefault="00871632" w:rsidP="00DB0032">
            <w:pPr>
              <w:rPr>
                <w:rFonts w:ascii="David" w:hAnsi="David"/>
                <w:b/>
                <w:bCs/>
                <w:rtl/>
              </w:rPr>
            </w:pPr>
          </w:p>
          <w:p w14:paraId="142F534E" w14:textId="77777777" w:rsidR="00871632" w:rsidRPr="003E62FF" w:rsidRDefault="00871632" w:rsidP="00DB0032">
            <w:pPr>
              <w:rPr>
                <w:rFonts w:ascii="David" w:hAnsi="David"/>
                <w:b/>
                <w:bCs/>
                <w:rtl/>
              </w:rPr>
            </w:pPr>
          </w:p>
          <w:p w14:paraId="769B8603" w14:textId="77777777" w:rsidR="00871632" w:rsidRPr="003E62FF" w:rsidRDefault="00871632" w:rsidP="00DB0032">
            <w:pPr>
              <w:rPr>
                <w:rFonts w:ascii="David" w:hAnsi="David"/>
                <w:b/>
                <w:bCs/>
                <w:rtl/>
              </w:rPr>
            </w:pPr>
          </w:p>
        </w:tc>
        <w:tc>
          <w:tcPr>
            <w:tcW w:w="6745" w:type="dxa"/>
            <w:shd w:val="clear" w:color="auto" w:fill="auto"/>
          </w:tcPr>
          <w:p w14:paraId="47712783" w14:textId="77777777" w:rsidR="00871632" w:rsidRPr="003E62FF" w:rsidRDefault="00871632" w:rsidP="00DB0032">
            <w:pPr>
              <w:jc w:val="both"/>
              <w:rPr>
                <w:rFonts w:ascii="David" w:hAnsi="David"/>
                <w:b/>
                <w:bCs/>
                <w:rtl/>
              </w:rPr>
            </w:pPr>
            <w:r w:rsidRPr="003E62FF">
              <w:rPr>
                <w:rFonts w:ascii="David" w:hAnsi="David"/>
                <w:u w:val="single"/>
                <w:rtl/>
              </w:rPr>
              <w:t>רקע</w:t>
            </w:r>
            <w:r w:rsidRPr="003E62FF">
              <w:rPr>
                <w:rFonts w:ascii="David" w:hAnsi="David"/>
                <w:rtl/>
              </w:rPr>
              <w:t xml:space="preserve">: מחוז הנגב, הגדול מבין מחוזות המשרד, משתרע על פני כ- 14 מיליון דונם, כמחצית ממדינת ישראל וכולל 16 מועצות אזוריות מהן שתיים של המגזר הבדואי. המועצות האזוריות שבתחום המחוז: יואב, רמת הנגב, דרום הר חברון, בני שמעון, לכיש, אשכול, שדות נגב, חוף אשקלון, שפיר, שער הנגב, הערבה התיכונה, תמר, מרחבים, חבל אילות, נווה מדבר ואל קסום. בתחום המחוז כמיליון וחצי דונם קרקע חקלאית, כ- 240 ישובים חקלאים, במגזר השיתופי המושבי והפרטי, הכוללים כ- 40 חוות בודדים. המחוז פועל גם מול רשויות  מקומיות. רוב שטחי  המחוז נמצאים באזורי עדיפות לאומית. כיום מעל חמשת אלפים חקלאים ומקבלי שירות בתחומי המחוז. המחוז הינו "אסם הירקות" של מדינת ישראל ובו מגודלים כ-70% מכלל הירקות המגודלים בארץ. ערך הייצור של החקלאי של מחוז הנגב מהווה כ-45% מסך הייצור החקלאי בישראל ועומד על כ-14 מיליארד ₪. </w:t>
            </w:r>
          </w:p>
          <w:p w14:paraId="5B05A155" w14:textId="77777777" w:rsidR="00871632" w:rsidRPr="003E62FF" w:rsidRDefault="00871632" w:rsidP="00DB0032">
            <w:pPr>
              <w:jc w:val="both"/>
              <w:rPr>
                <w:rFonts w:ascii="David" w:hAnsi="David"/>
                <w:rtl/>
              </w:rPr>
            </w:pPr>
            <w:r w:rsidRPr="003E62FF">
              <w:rPr>
                <w:rFonts w:ascii="David" w:hAnsi="David"/>
                <w:rtl/>
              </w:rPr>
              <w:t xml:space="preserve">ענפי החקלאות העיקריים (בסוגריים מסך הייצור הארצי): </w:t>
            </w:r>
          </w:p>
          <w:p w14:paraId="020B246E" w14:textId="77777777" w:rsidR="00871632" w:rsidRPr="003E62FF" w:rsidRDefault="00871632" w:rsidP="00DB0032">
            <w:pPr>
              <w:jc w:val="both"/>
              <w:rPr>
                <w:rFonts w:ascii="David" w:hAnsi="David"/>
                <w:rtl/>
              </w:rPr>
            </w:pPr>
            <w:r w:rsidRPr="003E62FF">
              <w:rPr>
                <w:rFonts w:ascii="David" w:hAnsi="David"/>
                <w:rtl/>
              </w:rPr>
              <w:t>ירקות: פלפל (50%), סלרי (60%), בצל (40%), כרוב (60%), גזר ( 55%), תפו"א ( 65%), עגבניות אשכול ושרי ( 50%), צנון וצנוניות (80%) מקשה- אבטיחים, מלונים , דלעת  (50%).</w:t>
            </w:r>
          </w:p>
          <w:p w14:paraId="00814EAE" w14:textId="77777777" w:rsidR="00871632" w:rsidRPr="003E62FF" w:rsidRDefault="00871632" w:rsidP="00DB0032">
            <w:pPr>
              <w:jc w:val="both"/>
              <w:rPr>
                <w:rFonts w:ascii="David" w:hAnsi="David"/>
                <w:rtl/>
              </w:rPr>
            </w:pPr>
            <w:r w:rsidRPr="003E62FF">
              <w:rPr>
                <w:rFonts w:ascii="David" w:hAnsi="David"/>
                <w:rtl/>
              </w:rPr>
              <w:t xml:space="preserve">בע"ח: מכסות חלב ( 32%), אפרוחים והודנים לבשר (40%). </w:t>
            </w:r>
          </w:p>
          <w:p w14:paraId="7BB41DF6" w14:textId="77777777" w:rsidR="00871632" w:rsidRPr="003E62FF" w:rsidRDefault="00871632" w:rsidP="00DB0032">
            <w:pPr>
              <w:jc w:val="both"/>
              <w:rPr>
                <w:rFonts w:ascii="David" w:hAnsi="David"/>
                <w:rtl/>
              </w:rPr>
            </w:pPr>
            <w:r w:rsidRPr="003E62FF">
              <w:rPr>
                <w:rFonts w:ascii="David" w:hAnsi="David"/>
                <w:rtl/>
              </w:rPr>
              <w:lastRenderedPageBreak/>
              <w:t xml:space="preserve">מטעים: תמרים (70%), חוחובה ( 70%) , הדרים, (40%) נשירים ( 10%) ענבי מאכל ויין (40%). </w:t>
            </w:r>
          </w:p>
          <w:p w14:paraId="47EE5268" w14:textId="77777777" w:rsidR="00871632" w:rsidRPr="003E62FF" w:rsidRDefault="00871632" w:rsidP="00DB0032">
            <w:pPr>
              <w:jc w:val="both"/>
              <w:rPr>
                <w:rFonts w:ascii="David" w:hAnsi="David"/>
                <w:rtl/>
              </w:rPr>
            </w:pPr>
          </w:p>
          <w:p w14:paraId="1CDC4A1B" w14:textId="77777777" w:rsidR="00871632" w:rsidRPr="003E62FF" w:rsidRDefault="00871632" w:rsidP="00DB0032">
            <w:pPr>
              <w:jc w:val="both"/>
              <w:rPr>
                <w:rFonts w:ascii="David" w:hAnsi="David"/>
                <w:rtl/>
              </w:rPr>
            </w:pPr>
          </w:p>
          <w:p w14:paraId="4A13BDFB" w14:textId="77777777" w:rsidR="00871632" w:rsidRPr="003E62FF" w:rsidRDefault="00871632" w:rsidP="00DB0032">
            <w:pPr>
              <w:jc w:val="both"/>
              <w:rPr>
                <w:rFonts w:ascii="David" w:hAnsi="David"/>
              </w:rPr>
            </w:pPr>
            <w:r w:rsidRPr="003E62FF">
              <w:rPr>
                <w:rFonts w:ascii="David" w:hAnsi="David"/>
                <w:rtl/>
              </w:rPr>
              <w:t>המחוז הינו זרוע ביצועית של המשרד ונותן סל שירותים לחקלאים, למועצות אזוריות, לרשויות מקומיות, למשרדי ממשלה ולציבור הרחב:</w:t>
            </w:r>
          </w:p>
          <w:p w14:paraId="726C2DA8"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 xml:space="preserve">השקעות ומימון: בקשות ע"פ חוק עידוד השקעות הון בחקלאות ותמיכות ייחודיות  כולל דו"חות ביצוע. </w:t>
            </w:r>
          </w:p>
          <w:p w14:paraId="3B208051"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 xml:space="preserve">מים: הקצאות מים שפירים, מליחים, קולחין ושפד"ן. יישום הסכמי המים, שיפוטים מקצועיים לתוכניות במשק המים, הגשת בקשות למנהלת ההשקעות, דוחות ביצוע, השתתפות בוועדת משנה מקצועית לביוב ומים במסגרת ועדה מחוזית לתכנון ובניה. </w:t>
            </w:r>
          </w:p>
          <w:p w14:paraId="68E767AF"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מגזר בדואי :המחוז שם דגש על קידום החקלאות בקרב האוכלוסייה הבדואית , וזאת מטעמי פרנסה  והעצמת המגזר הבדואי.</w:t>
            </w:r>
          </w:p>
          <w:p w14:paraId="108190A0" w14:textId="77777777" w:rsidR="00871632" w:rsidRPr="003E62FF" w:rsidRDefault="00871632" w:rsidP="00DB0032">
            <w:pPr>
              <w:ind w:left="360"/>
              <w:contextualSpacing/>
              <w:jc w:val="both"/>
              <w:rPr>
                <w:rFonts w:ascii="David" w:hAnsi="David"/>
                <w:rtl/>
              </w:rPr>
            </w:pPr>
            <w:r w:rsidRPr="003E62FF">
              <w:rPr>
                <w:rFonts w:ascii="David" w:hAnsi="David"/>
                <w:rtl/>
              </w:rPr>
              <w:t xml:space="preserve"> א. ואדי עתיר-חווה אקולוגית בת קיימא. מיזם משותף לחברה הבדואית ולמדינה. </w:t>
            </w:r>
          </w:p>
          <w:p w14:paraId="5595FAC1" w14:textId="77777777" w:rsidR="00871632" w:rsidRPr="003E62FF" w:rsidRDefault="00871632" w:rsidP="00DB0032">
            <w:pPr>
              <w:ind w:left="360"/>
              <w:contextualSpacing/>
              <w:jc w:val="both"/>
              <w:rPr>
                <w:rFonts w:ascii="David" w:hAnsi="David"/>
                <w:rtl/>
              </w:rPr>
            </w:pPr>
            <w:r w:rsidRPr="003E62FF">
              <w:rPr>
                <w:rFonts w:ascii="David" w:hAnsi="David"/>
                <w:rtl/>
              </w:rPr>
              <w:t>ב. תכנון הקמת מכלאות לגידול צאן בחורה ורהט – הוצאת עדרים מתחומי הישוב העירוני.</w:t>
            </w:r>
          </w:p>
          <w:p w14:paraId="75C19387" w14:textId="77777777" w:rsidR="00871632" w:rsidRPr="003E62FF" w:rsidRDefault="00871632" w:rsidP="00DB0032">
            <w:pPr>
              <w:ind w:left="360"/>
              <w:contextualSpacing/>
              <w:jc w:val="both"/>
              <w:rPr>
                <w:rFonts w:ascii="David" w:hAnsi="David"/>
                <w:rtl/>
              </w:rPr>
            </w:pPr>
            <w:r w:rsidRPr="003E62FF">
              <w:rPr>
                <w:rFonts w:ascii="David" w:hAnsi="David"/>
                <w:rtl/>
              </w:rPr>
              <w:t>ג. טיפול בבקשות במסגרת תקציבים ייעודיים לחברה הבדואית.</w:t>
            </w:r>
          </w:p>
          <w:p w14:paraId="1E45A4F2" w14:textId="77777777" w:rsidR="00871632" w:rsidRPr="003E62FF" w:rsidRDefault="00871632" w:rsidP="00DB0032">
            <w:pPr>
              <w:ind w:left="360"/>
              <w:contextualSpacing/>
              <w:jc w:val="both"/>
              <w:rPr>
                <w:rFonts w:ascii="David" w:hAnsi="David"/>
              </w:rPr>
            </w:pPr>
            <w:r w:rsidRPr="003E62FF">
              <w:rPr>
                <w:rFonts w:ascii="David" w:hAnsi="David"/>
                <w:rtl/>
              </w:rPr>
              <w:t xml:space="preserve"> ד. טיפול בכ- 1400 בעלי עדרים, הוצאת העדרים למרעה שנתי, הקצאות מים,  הדגש העיקרי הוא קידום החקלאות כקידום ההסדרה וגיוון מקורות תעסוקה ותעסוקת נשים. </w:t>
            </w:r>
          </w:p>
          <w:p w14:paraId="70D597FA" w14:textId="77777777" w:rsidR="00871632" w:rsidRPr="003E62FF" w:rsidRDefault="00871632" w:rsidP="00425C27">
            <w:pPr>
              <w:numPr>
                <w:ilvl w:val="0"/>
                <w:numId w:val="4"/>
              </w:numPr>
              <w:contextualSpacing/>
              <w:jc w:val="both"/>
              <w:rPr>
                <w:rFonts w:ascii="David" w:hAnsi="David"/>
                <w:rtl/>
              </w:rPr>
            </w:pPr>
            <w:r w:rsidRPr="003E62FF">
              <w:rPr>
                <w:rFonts w:ascii="David" w:hAnsi="David"/>
                <w:rtl/>
              </w:rPr>
              <w:t>עובדים זרים : טיפול בבקשות להקצאות עובדים זרים, טיפול בבעיות ומתן פתרונות, מיפוי השטחים החקלאיים, תוספת לנקלטים חדשים. מתן תוספות ייחודיות ליישובי הפריפריה הרחוקה, לעוטף עזה ולמפוני גוש קטיף.</w:t>
            </w:r>
          </w:p>
          <w:p w14:paraId="4D343746" w14:textId="77777777" w:rsidR="00871632" w:rsidRPr="003E62FF" w:rsidRDefault="00871632" w:rsidP="00425C27">
            <w:pPr>
              <w:pStyle w:val="a7"/>
              <w:numPr>
                <w:ilvl w:val="0"/>
                <w:numId w:val="4"/>
              </w:numPr>
              <w:rPr>
                <w:rFonts w:ascii="David" w:hAnsi="David"/>
                <w:rtl/>
              </w:rPr>
            </w:pPr>
            <w:r w:rsidRPr="003E62FF">
              <w:rPr>
                <w:rFonts w:ascii="David" w:hAnsi="David"/>
                <w:rtl/>
              </w:rPr>
              <w:t>פרוגרמות אזוריות – המחוז מקדם שינוי פרוגרמות מועצתיות לקידום הצמיחה הדמוגרפית ע"י שינוי  והגדלת תקן ומספר הנחלות תוך הסדרת קרקעות זמניות וחלוקה שוויונית יותר בין יישובי המועצה. בנוסף הרחבת ישובים קיימים – תיקון ושינוי תקן נחלות בוועדת פרוגראמות.</w:t>
            </w:r>
          </w:p>
          <w:p w14:paraId="6739502B"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הכשרות קרקע וביצוע תשתיות לנקלטים חדשים בישובים בפריפריה.</w:t>
            </w:r>
          </w:p>
          <w:p w14:paraId="1CC5765D"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פעולות שימור קרקע וניקוז במסגרת תא שימור קרקע במחוז.</w:t>
            </w:r>
          </w:p>
          <w:p w14:paraId="5E5A811C"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ייצוג המשרד ברשויות ניקוז ים המלח, בשור שקמה וערבה כנציגים בדירקטוריון.</w:t>
            </w:r>
          </w:p>
          <w:p w14:paraId="5117F945"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הדרכה שוטפת בכל נושאי הגידול הצמחי ובע"ח. יש לציין שלאור החלטות העבר, על ניהול מרכזי של שה"מ, נפגע מאד השירות לחקלאי ויכולת מתן פתרונות לבעיות מורכבות.</w:t>
            </w:r>
          </w:p>
          <w:p w14:paraId="1FC2ADB3"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שת"פ עם משרדי ממשלה אחרים.</w:t>
            </w:r>
          </w:p>
          <w:p w14:paraId="0A8E7982"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קידום תוכניות לאנרגיה מתחדשת, פוטו-וולטאיים ותרמו-סולריים.</w:t>
            </w:r>
          </w:p>
          <w:p w14:paraId="16D81CA9"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 xml:space="preserve">קידום נושא גידולים חדשים וטכנולוגיות חדשות. </w:t>
            </w:r>
          </w:p>
          <w:p w14:paraId="7BD04E37"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קרקעות – הקצאת קרקע לישובים, השלמת משבצות שותפות בוועדת השכרות ברמ"י דרום וברמ"י ירושלים לקרקע לטווח קרוב, הקצאות למגזר הבדואי למרעה ולעיבוד, הכנת והגשת בקשות לוועדת קרקעות.</w:t>
            </w:r>
          </w:p>
          <w:p w14:paraId="0155977C"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מיזמים חקלאיים – הגשת פרוגראמות בנושאי מיזמים חקלאים.</w:t>
            </w:r>
          </w:p>
          <w:p w14:paraId="4BA11B21"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בדיקת ומתן המלצות  לבקשות להיתרי בניה בתחום החקלאי ושימושים חורגים.</w:t>
            </w:r>
          </w:p>
          <w:p w14:paraId="7E9AABD5"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ייצוג המשרד בוועדה מחוזית לתכנון ובנייה דרום, בוועדות המשנה (ביוב ומים, אנרגיה מתחדשת, התנגדויות, אתרי קומפוסט ועוד) וכן בוועדות מקומיות לתכנון ובנייה עפ"י הצורך.</w:t>
            </w:r>
          </w:p>
          <w:p w14:paraId="0EBF16CC"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השתתפות בוועדות גיאוגרפיות אזוריות.</w:t>
            </w:r>
          </w:p>
          <w:p w14:paraId="53DA52DF"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 xml:space="preserve">קידום תוכניות לפיתוח המרחב הכפרי, תוכניות אב ומתאר, תוכניות יישוביות, פיתוח נופי סביבתי, תוך השקעת מאמץ לשפר את טיב ההגשות </w:t>
            </w:r>
            <w:r w:rsidRPr="003E62FF">
              <w:rPr>
                <w:rFonts w:ascii="David" w:hAnsi="David"/>
                <w:rtl/>
              </w:rPr>
              <w:lastRenderedPageBreak/>
              <w:t>ולהגדיל את אחוזי האישור והביצוע. קידום קורסים שונים במגזר הכפרי, פרסום ואירועי תיירות.</w:t>
            </w:r>
          </w:p>
          <w:p w14:paraId="79AA08C7"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חוות בודדים – אישור מיזמים, הקצאות גורמי ייצור, הסדרה סטטוטורית (דרך היין), השתתפות בוועדה הבין משרדית עפ"י תיקון לחוק הרשות לפיתוח הנגב.</w:t>
            </w:r>
          </w:p>
          <w:p w14:paraId="0B1FBD59"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ייצוג והשתתפות בהנהלות המו"פים הפריפריאליים – מופ דרום (הבשור), מופ רמת נגב, מופ ערבה וכיכר סדום, מופ חבל אילות.</w:t>
            </w:r>
          </w:p>
          <w:p w14:paraId="5BAFA6F8"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חוק ההתיישבות- קבלת בקשות, בדיקתן, טיובים מול המבקשים והמלצה לרשות המוסמכת.</w:t>
            </w:r>
          </w:p>
          <w:p w14:paraId="7CA5554D"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טיפול ביישובי עוטף עזה עפ"י החלטות הממשלה המתקבלות מידי שנה בשנה ולאחר מבצעים שונים.</w:t>
            </w:r>
          </w:p>
          <w:p w14:paraId="6DC669AD" w14:textId="77777777" w:rsidR="00871632" w:rsidRPr="003E62FF" w:rsidRDefault="00871632" w:rsidP="00425C27">
            <w:pPr>
              <w:numPr>
                <w:ilvl w:val="0"/>
                <w:numId w:val="4"/>
              </w:numPr>
              <w:contextualSpacing/>
              <w:jc w:val="both"/>
              <w:rPr>
                <w:rFonts w:ascii="David" w:hAnsi="David"/>
              </w:rPr>
            </w:pPr>
            <w:r w:rsidRPr="003E62FF">
              <w:rPr>
                <w:rFonts w:ascii="David" w:hAnsi="David"/>
                <w:rtl/>
              </w:rPr>
              <w:t>טיפול ביישובי הדרום וחיזוקם עפ"י החלטות ממשלה.</w:t>
            </w:r>
          </w:p>
          <w:p w14:paraId="6FD0F1AE" w14:textId="77777777" w:rsidR="00871632" w:rsidRPr="003E62FF" w:rsidRDefault="00871632" w:rsidP="00425C27">
            <w:pPr>
              <w:numPr>
                <w:ilvl w:val="0"/>
                <w:numId w:val="4"/>
              </w:numPr>
              <w:contextualSpacing/>
              <w:jc w:val="both"/>
              <w:rPr>
                <w:rFonts w:ascii="David" w:hAnsi="David"/>
                <w:rtl/>
              </w:rPr>
            </w:pPr>
            <w:r w:rsidRPr="003E62FF">
              <w:rPr>
                <w:rFonts w:ascii="David" w:hAnsi="David"/>
                <w:rtl/>
              </w:rPr>
              <w:t>המחוז מייצג את השר והמשרד ב: הנהלות מופ"ים פריפריאליים, רשות לפיתוח הנגב, שלוש רשויות ניקוז, הרשות לפנוי מוקשים ונפלים, רשות נחל באר שבע, וועדות תכנון ובניה ועוד</w:t>
            </w:r>
          </w:p>
        </w:tc>
      </w:tr>
      <w:tr w:rsidR="00871632" w:rsidRPr="003E62FF" w14:paraId="2AA7BB04" w14:textId="77777777" w:rsidTr="001B3352">
        <w:trPr>
          <w:trHeight w:val="956"/>
        </w:trPr>
        <w:tc>
          <w:tcPr>
            <w:tcW w:w="1558" w:type="dxa"/>
            <w:shd w:val="clear" w:color="auto" w:fill="auto"/>
          </w:tcPr>
          <w:p w14:paraId="1D328143" w14:textId="77777777" w:rsidR="00871632" w:rsidRPr="003E62FF" w:rsidRDefault="00871632" w:rsidP="00DB0032">
            <w:pPr>
              <w:rPr>
                <w:rFonts w:ascii="David" w:hAnsi="David"/>
                <w:b/>
                <w:bCs/>
                <w:rtl/>
              </w:rPr>
            </w:pPr>
            <w:r w:rsidRPr="003E62FF">
              <w:rPr>
                <w:rFonts w:ascii="David" w:hAnsi="David"/>
                <w:b/>
                <w:bCs/>
                <w:rtl/>
              </w:rPr>
              <w:lastRenderedPageBreak/>
              <w:t xml:space="preserve">תוכניות עתידיות </w:t>
            </w:r>
          </w:p>
          <w:p w14:paraId="3595B005" w14:textId="77777777" w:rsidR="00871632" w:rsidRPr="003E62FF" w:rsidRDefault="00871632" w:rsidP="00DB0032">
            <w:pPr>
              <w:rPr>
                <w:rFonts w:ascii="David" w:hAnsi="David"/>
                <w:b/>
                <w:bCs/>
                <w:rtl/>
              </w:rPr>
            </w:pPr>
          </w:p>
          <w:p w14:paraId="4A8E9100" w14:textId="77777777" w:rsidR="00871632" w:rsidRPr="003E62FF" w:rsidRDefault="00871632" w:rsidP="00DB0032">
            <w:pPr>
              <w:rPr>
                <w:rFonts w:ascii="David" w:hAnsi="David"/>
                <w:b/>
                <w:bCs/>
                <w:rtl/>
              </w:rPr>
            </w:pPr>
          </w:p>
        </w:tc>
        <w:tc>
          <w:tcPr>
            <w:tcW w:w="6745" w:type="dxa"/>
            <w:shd w:val="clear" w:color="auto" w:fill="auto"/>
          </w:tcPr>
          <w:p w14:paraId="5A5D7707" w14:textId="563E09A3" w:rsidR="00871632" w:rsidRPr="001B3352" w:rsidRDefault="00871632" w:rsidP="003A139E">
            <w:pPr>
              <w:pStyle w:val="a7"/>
              <w:numPr>
                <w:ilvl w:val="0"/>
                <w:numId w:val="124"/>
              </w:numPr>
              <w:jc w:val="both"/>
              <w:rPr>
                <w:rFonts w:ascii="David" w:hAnsi="David"/>
              </w:rPr>
            </w:pPr>
            <w:r w:rsidRPr="001B3352">
              <w:rPr>
                <w:rFonts w:ascii="David" w:hAnsi="David"/>
                <w:rtl/>
              </w:rPr>
              <w:t>בניית סל קליטה כולל והקטנת אי הוודאות לנקלטים חדשים  וחקלאים חדשים ושיפור המענה המשרדי.</w:t>
            </w:r>
          </w:p>
          <w:p w14:paraId="4EAC3311" w14:textId="77777777" w:rsidR="00871632" w:rsidRPr="003E62FF" w:rsidRDefault="00871632" w:rsidP="003A139E">
            <w:pPr>
              <w:numPr>
                <w:ilvl w:val="0"/>
                <w:numId w:val="124"/>
              </w:numPr>
              <w:contextualSpacing/>
              <w:jc w:val="both"/>
              <w:rPr>
                <w:rFonts w:ascii="David" w:hAnsi="David"/>
              </w:rPr>
            </w:pPr>
            <w:r w:rsidRPr="003E62FF">
              <w:rPr>
                <w:rFonts w:ascii="David" w:hAnsi="David"/>
                <w:rtl/>
              </w:rPr>
              <w:t>קידום הצעות מחליטים בנושא התיישבות ופיתוח הפריפריה הרחוקה</w:t>
            </w:r>
          </w:p>
          <w:p w14:paraId="3F2FDFC1" w14:textId="77777777" w:rsidR="00871632" w:rsidRPr="003E62FF" w:rsidRDefault="00871632" w:rsidP="003A139E">
            <w:pPr>
              <w:numPr>
                <w:ilvl w:val="0"/>
                <w:numId w:val="124"/>
              </w:numPr>
              <w:contextualSpacing/>
              <w:jc w:val="both"/>
              <w:rPr>
                <w:rFonts w:ascii="David" w:hAnsi="David"/>
                <w:rtl/>
              </w:rPr>
            </w:pPr>
            <w:r w:rsidRPr="003E62FF">
              <w:rPr>
                <w:rFonts w:ascii="David" w:hAnsi="David"/>
                <w:rtl/>
              </w:rPr>
              <w:t xml:space="preserve">קידום  חקלאות במגזר הבדואי </w:t>
            </w:r>
          </w:p>
        </w:tc>
      </w:tr>
      <w:tr w:rsidR="00871632" w:rsidRPr="003E62FF" w14:paraId="48644BC0" w14:textId="77777777" w:rsidTr="001B3352">
        <w:tc>
          <w:tcPr>
            <w:tcW w:w="1558" w:type="dxa"/>
            <w:shd w:val="clear" w:color="auto" w:fill="auto"/>
          </w:tcPr>
          <w:p w14:paraId="7FBE625D" w14:textId="3C245A5B" w:rsidR="00871632" w:rsidRPr="003E62FF" w:rsidRDefault="001B3352" w:rsidP="001B3352">
            <w:pPr>
              <w:rPr>
                <w:rFonts w:ascii="David" w:hAnsi="David"/>
                <w:b/>
                <w:bCs/>
                <w:rtl/>
              </w:rPr>
            </w:pPr>
            <w:r>
              <w:rPr>
                <w:rFonts w:ascii="David" w:hAnsi="David"/>
                <w:b/>
                <w:bCs/>
                <w:rtl/>
              </w:rPr>
              <w:t>יעדי העבודה לשנת</w:t>
            </w:r>
            <w:r>
              <w:rPr>
                <w:rFonts w:ascii="David" w:hAnsi="David" w:hint="cs"/>
                <w:b/>
                <w:bCs/>
                <w:rtl/>
              </w:rPr>
              <w:t xml:space="preserve"> 2023</w:t>
            </w:r>
          </w:p>
          <w:p w14:paraId="45D088CA" w14:textId="77777777" w:rsidR="00871632" w:rsidRPr="003E62FF" w:rsidRDefault="00871632" w:rsidP="00DB0032">
            <w:pPr>
              <w:rPr>
                <w:rFonts w:ascii="David" w:hAnsi="David"/>
                <w:b/>
                <w:bCs/>
                <w:rtl/>
              </w:rPr>
            </w:pPr>
          </w:p>
          <w:p w14:paraId="6C1C82B9" w14:textId="77777777" w:rsidR="00871632" w:rsidRPr="003E62FF" w:rsidRDefault="00871632" w:rsidP="00DB0032">
            <w:pPr>
              <w:rPr>
                <w:rFonts w:ascii="David" w:hAnsi="David"/>
                <w:b/>
                <w:bCs/>
                <w:rtl/>
              </w:rPr>
            </w:pPr>
          </w:p>
          <w:p w14:paraId="1CCFEF24" w14:textId="77777777" w:rsidR="00871632" w:rsidRPr="003E62FF" w:rsidRDefault="00871632" w:rsidP="00DB0032">
            <w:pPr>
              <w:rPr>
                <w:rFonts w:ascii="David" w:hAnsi="David"/>
                <w:b/>
                <w:bCs/>
                <w:rtl/>
              </w:rPr>
            </w:pPr>
          </w:p>
          <w:p w14:paraId="7015FC56" w14:textId="77777777" w:rsidR="00871632" w:rsidRPr="003E62FF" w:rsidRDefault="00871632" w:rsidP="00DB0032">
            <w:pPr>
              <w:rPr>
                <w:rFonts w:ascii="David" w:hAnsi="David"/>
                <w:b/>
                <w:bCs/>
                <w:rtl/>
              </w:rPr>
            </w:pPr>
          </w:p>
        </w:tc>
        <w:tc>
          <w:tcPr>
            <w:tcW w:w="6745" w:type="dxa"/>
            <w:shd w:val="clear" w:color="auto" w:fill="auto"/>
          </w:tcPr>
          <w:p w14:paraId="67DCE82D" w14:textId="152D7CAE" w:rsidR="001B3352" w:rsidRPr="001B3352" w:rsidRDefault="001B3352" w:rsidP="003A139E">
            <w:pPr>
              <w:numPr>
                <w:ilvl w:val="0"/>
                <w:numId w:val="125"/>
              </w:numPr>
              <w:rPr>
                <w:rFonts w:ascii="David" w:hAnsi="David"/>
              </w:rPr>
            </w:pPr>
            <w:r w:rsidRPr="003E62FF">
              <w:rPr>
                <w:rFonts w:ascii="David" w:hAnsi="David" w:hint="cs"/>
                <w:rtl/>
              </w:rPr>
              <w:t xml:space="preserve">סיוע לחקלאים בקבלת תמיכה ישירה. </w:t>
            </w:r>
          </w:p>
          <w:p w14:paraId="167E5B4B" w14:textId="63D7C63C" w:rsidR="00871632" w:rsidRPr="001B3352" w:rsidRDefault="00871632" w:rsidP="003A139E">
            <w:pPr>
              <w:pStyle w:val="a7"/>
              <w:numPr>
                <w:ilvl w:val="0"/>
                <w:numId w:val="125"/>
              </w:numPr>
              <w:jc w:val="both"/>
              <w:rPr>
                <w:rFonts w:ascii="David" w:hAnsi="David"/>
              </w:rPr>
            </w:pPr>
            <w:r w:rsidRPr="001B3352">
              <w:rPr>
                <w:rFonts w:ascii="David" w:hAnsi="David"/>
                <w:rtl/>
              </w:rPr>
              <w:t>יישום מערכת חדשנית לניהול הידע במחוז (מבוססת ממ"ג) - הקמת מערכות מידע ייעודיות לצורך ניהול היידע הנאסף במחוז בשוטף ושמירתו על גבי ממ"ג  בנושא היתרי בניה והשקעות.</w:t>
            </w:r>
          </w:p>
          <w:p w14:paraId="0880FD07" w14:textId="77777777" w:rsidR="00871632" w:rsidRPr="003E62FF" w:rsidRDefault="00871632" w:rsidP="003A139E">
            <w:pPr>
              <w:numPr>
                <w:ilvl w:val="0"/>
                <w:numId w:val="125"/>
              </w:numPr>
              <w:contextualSpacing/>
              <w:jc w:val="both"/>
              <w:rPr>
                <w:rFonts w:ascii="David" w:hAnsi="David"/>
              </w:rPr>
            </w:pPr>
            <w:r w:rsidRPr="003E62FF">
              <w:rPr>
                <w:rFonts w:ascii="David" w:hAnsi="David"/>
                <w:rtl/>
              </w:rPr>
              <w:t>קליטת בנים חוזרים ומשפחות  ביישובי הפריפריה.</w:t>
            </w:r>
          </w:p>
          <w:p w14:paraId="5777B289" w14:textId="77777777" w:rsidR="00871632" w:rsidRPr="003E62FF" w:rsidRDefault="00871632" w:rsidP="003A139E">
            <w:pPr>
              <w:numPr>
                <w:ilvl w:val="0"/>
                <w:numId w:val="125"/>
              </w:numPr>
              <w:contextualSpacing/>
              <w:jc w:val="both"/>
              <w:rPr>
                <w:rFonts w:ascii="David" w:hAnsi="David"/>
              </w:rPr>
            </w:pPr>
            <w:r w:rsidRPr="003E62FF">
              <w:rPr>
                <w:rFonts w:ascii="David" w:hAnsi="David"/>
                <w:rtl/>
              </w:rPr>
              <w:t>קידום פתרונות לתעסוקה נוספת לחקלאות  כגון תיירות חוץ מושבית ופעילות נלווית לחקלאות.</w:t>
            </w:r>
          </w:p>
          <w:p w14:paraId="26090611" w14:textId="77777777" w:rsidR="00871632" w:rsidRPr="003E62FF" w:rsidRDefault="00871632" w:rsidP="003A139E">
            <w:pPr>
              <w:numPr>
                <w:ilvl w:val="0"/>
                <w:numId w:val="125"/>
              </w:numPr>
              <w:contextualSpacing/>
              <w:jc w:val="both"/>
              <w:rPr>
                <w:rFonts w:ascii="David" w:hAnsi="David"/>
              </w:rPr>
            </w:pPr>
            <w:r w:rsidRPr="003E62FF">
              <w:rPr>
                <w:rFonts w:ascii="David" w:hAnsi="David"/>
                <w:rtl/>
              </w:rPr>
              <w:t>קידום חקלאות במגזר הבדואי, הוצאת עדרים מתוך היישובים ומעבר לגידול אינטנסיבי.</w:t>
            </w:r>
          </w:p>
          <w:p w14:paraId="433A7AEA" w14:textId="77777777" w:rsidR="00871632" w:rsidRPr="003E62FF" w:rsidRDefault="00871632" w:rsidP="003A139E">
            <w:pPr>
              <w:numPr>
                <w:ilvl w:val="0"/>
                <w:numId w:val="125"/>
              </w:numPr>
              <w:contextualSpacing/>
              <w:jc w:val="both"/>
              <w:rPr>
                <w:rFonts w:ascii="David" w:hAnsi="David"/>
              </w:rPr>
            </w:pPr>
            <w:r w:rsidRPr="003E62FF">
              <w:rPr>
                <w:rFonts w:ascii="David" w:hAnsi="David"/>
                <w:rtl/>
              </w:rPr>
              <w:t>קידום מתווה אשכול לצמיחה דמוגרפית ולהסדרת הקרקעות הזמניות</w:t>
            </w:r>
          </w:p>
          <w:p w14:paraId="358A3A73" w14:textId="77777777" w:rsidR="00871632" w:rsidRPr="003E62FF" w:rsidRDefault="00871632" w:rsidP="003A139E">
            <w:pPr>
              <w:numPr>
                <w:ilvl w:val="0"/>
                <w:numId w:val="125"/>
              </w:numPr>
              <w:contextualSpacing/>
              <w:jc w:val="both"/>
              <w:rPr>
                <w:rFonts w:ascii="David" w:hAnsi="David"/>
              </w:rPr>
            </w:pPr>
            <w:r w:rsidRPr="003E62FF">
              <w:rPr>
                <w:rFonts w:ascii="David" w:hAnsi="David"/>
                <w:rtl/>
              </w:rPr>
              <w:t>קידום תוכניות אזוריות לאור מתווה שימוש יעיל בקרקע שאושר  במועצת רמ"י.</w:t>
            </w:r>
          </w:p>
          <w:p w14:paraId="12F126A5" w14:textId="77777777" w:rsidR="00871632" w:rsidRPr="003E62FF" w:rsidRDefault="00871632" w:rsidP="003A139E">
            <w:pPr>
              <w:numPr>
                <w:ilvl w:val="0"/>
                <w:numId w:val="125"/>
              </w:numPr>
              <w:contextualSpacing/>
              <w:jc w:val="both"/>
              <w:rPr>
                <w:rFonts w:ascii="David" w:hAnsi="David"/>
                <w:rtl/>
              </w:rPr>
            </w:pPr>
            <w:r w:rsidRPr="003E62FF">
              <w:rPr>
                <w:rFonts w:ascii="David" w:hAnsi="David"/>
                <w:rtl/>
              </w:rPr>
              <w:t>סיוע לדור הבא בחקלאות ולנקלטים חדשים בתחומי הכשרת קרקע, מים, עובדים זרים, מענקים, דיור ועוד.</w:t>
            </w:r>
          </w:p>
        </w:tc>
      </w:tr>
      <w:tr w:rsidR="00871632" w:rsidRPr="003E62FF" w14:paraId="2E5C28C9" w14:textId="77777777" w:rsidTr="001B3352">
        <w:trPr>
          <w:trHeight w:val="519"/>
        </w:trPr>
        <w:tc>
          <w:tcPr>
            <w:tcW w:w="1558" w:type="dxa"/>
            <w:shd w:val="clear" w:color="auto" w:fill="auto"/>
          </w:tcPr>
          <w:p w14:paraId="5DE8447F" w14:textId="77777777" w:rsidR="00871632" w:rsidRPr="003E62FF" w:rsidRDefault="00871632" w:rsidP="00DB0032">
            <w:pPr>
              <w:rPr>
                <w:rFonts w:ascii="David" w:hAnsi="David"/>
                <w:b/>
                <w:bCs/>
                <w:rtl/>
              </w:rPr>
            </w:pPr>
            <w:r w:rsidRPr="003E62FF">
              <w:rPr>
                <w:rFonts w:ascii="David" w:hAnsi="David"/>
                <w:b/>
                <w:bCs/>
                <w:rtl/>
              </w:rPr>
              <w:t>נושאים ייחודיים</w:t>
            </w:r>
          </w:p>
        </w:tc>
        <w:tc>
          <w:tcPr>
            <w:tcW w:w="6745" w:type="dxa"/>
            <w:shd w:val="clear" w:color="auto" w:fill="auto"/>
          </w:tcPr>
          <w:p w14:paraId="3298930E" w14:textId="1E03BE3A" w:rsidR="00871632" w:rsidRPr="001B3352" w:rsidRDefault="00871632" w:rsidP="003A139E">
            <w:pPr>
              <w:pStyle w:val="a7"/>
              <w:numPr>
                <w:ilvl w:val="0"/>
                <w:numId w:val="126"/>
              </w:numPr>
              <w:jc w:val="both"/>
              <w:rPr>
                <w:rFonts w:ascii="David" w:hAnsi="David"/>
              </w:rPr>
            </w:pPr>
            <w:r w:rsidRPr="001B3352">
              <w:rPr>
                <w:rFonts w:ascii="David" w:hAnsi="David"/>
                <w:rtl/>
              </w:rPr>
              <w:t>עוטף עזה – טיפול בישובים בהיבטים מגוונים.</w:t>
            </w:r>
          </w:p>
          <w:p w14:paraId="224E4E8A" w14:textId="77777777" w:rsidR="00871632" w:rsidRPr="003E62FF" w:rsidRDefault="00871632" w:rsidP="003A139E">
            <w:pPr>
              <w:numPr>
                <w:ilvl w:val="0"/>
                <w:numId w:val="126"/>
              </w:numPr>
              <w:contextualSpacing/>
              <w:jc w:val="both"/>
              <w:rPr>
                <w:rFonts w:ascii="David" w:hAnsi="David"/>
              </w:rPr>
            </w:pPr>
            <w:r w:rsidRPr="003E62FF">
              <w:rPr>
                <w:rFonts w:ascii="David" w:hAnsi="David"/>
                <w:rtl/>
              </w:rPr>
              <w:t>קליטת משפחות חדשות לחקלאות.</w:t>
            </w:r>
          </w:p>
          <w:p w14:paraId="3127BE6E" w14:textId="77777777" w:rsidR="00871632" w:rsidRPr="003E62FF" w:rsidRDefault="00871632" w:rsidP="003A139E">
            <w:pPr>
              <w:numPr>
                <w:ilvl w:val="0"/>
                <w:numId w:val="126"/>
              </w:numPr>
              <w:contextualSpacing/>
              <w:jc w:val="both"/>
              <w:rPr>
                <w:rFonts w:ascii="David" w:hAnsi="David"/>
              </w:rPr>
            </w:pPr>
            <w:r w:rsidRPr="003E62FF">
              <w:rPr>
                <w:rFonts w:ascii="David" w:hAnsi="David"/>
                <w:rtl/>
              </w:rPr>
              <w:t>הגברת פעולות שימור קרקע למניעת נגר וסחף.</w:t>
            </w:r>
          </w:p>
          <w:p w14:paraId="5CC14193" w14:textId="77777777" w:rsidR="00871632" w:rsidRPr="003E62FF" w:rsidRDefault="00871632" w:rsidP="003A139E">
            <w:pPr>
              <w:numPr>
                <w:ilvl w:val="0"/>
                <w:numId w:val="126"/>
              </w:numPr>
              <w:contextualSpacing/>
              <w:jc w:val="both"/>
              <w:rPr>
                <w:rFonts w:ascii="David" w:hAnsi="David"/>
              </w:rPr>
            </w:pPr>
            <w:r w:rsidRPr="003E62FF">
              <w:rPr>
                <w:rFonts w:ascii="David" w:hAnsi="David"/>
                <w:rtl/>
              </w:rPr>
              <w:t xml:space="preserve">מגזר הבדואי – קידום החקלאות. </w:t>
            </w:r>
          </w:p>
          <w:p w14:paraId="7CFD8668" w14:textId="77777777" w:rsidR="00871632" w:rsidRPr="003E62FF" w:rsidRDefault="00871632" w:rsidP="003A139E">
            <w:pPr>
              <w:numPr>
                <w:ilvl w:val="0"/>
                <w:numId w:val="126"/>
              </w:numPr>
              <w:contextualSpacing/>
              <w:jc w:val="both"/>
              <w:rPr>
                <w:rFonts w:ascii="David" w:hAnsi="David"/>
              </w:rPr>
            </w:pPr>
            <w:r w:rsidRPr="003E62FF">
              <w:rPr>
                <w:rFonts w:ascii="David" w:hAnsi="David"/>
                <w:rtl/>
              </w:rPr>
              <w:t>היערכות לחרום.</w:t>
            </w:r>
          </w:p>
          <w:p w14:paraId="251A341A" w14:textId="77777777" w:rsidR="00871632" w:rsidRPr="003E62FF" w:rsidRDefault="00871632" w:rsidP="003A139E">
            <w:pPr>
              <w:numPr>
                <w:ilvl w:val="0"/>
                <w:numId w:val="126"/>
              </w:numPr>
              <w:contextualSpacing/>
              <w:jc w:val="both"/>
              <w:rPr>
                <w:rFonts w:ascii="David" w:hAnsi="David"/>
              </w:rPr>
            </w:pPr>
            <w:r w:rsidRPr="003E62FF">
              <w:rPr>
                <w:rFonts w:ascii="David" w:hAnsi="David"/>
                <w:rtl/>
              </w:rPr>
              <w:t>קידום המרכז החקלאי  האזורי גילת.</w:t>
            </w:r>
          </w:p>
          <w:p w14:paraId="794D87B5" w14:textId="77777777" w:rsidR="00871632" w:rsidRPr="003E62FF" w:rsidRDefault="00871632" w:rsidP="00DB0032">
            <w:pPr>
              <w:ind w:left="360"/>
              <w:contextualSpacing/>
              <w:jc w:val="both"/>
              <w:rPr>
                <w:rFonts w:ascii="David" w:hAnsi="David"/>
                <w:rtl/>
              </w:rPr>
            </w:pPr>
          </w:p>
        </w:tc>
      </w:tr>
      <w:tr w:rsidR="00871632" w:rsidRPr="003E62FF" w14:paraId="2060384A" w14:textId="77777777" w:rsidTr="001B3352">
        <w:tc>
          <w:tcPr>
            <w:tcW w:w="1558" w:type="dxa"/>
            <w:shd w:val="clear" w:color="auto" w:fill="auto"/>
          </w:tcPr>
          <w:p w14:paraId="20956E94" w14:textId="77777777" w:rsidR="00871632" w:rsidRPr="003E62FF" w:rsidRDefault="00871632" w:rsidP="00DB0032">
            <w:pPr>
              <w:rPr>
                <w:rFonts w:ascii="David" w:hAnsi="David"/>
                <w:b/>
                <w:bCs/>
                <w:rtl/>
              </w:rPr>
            </w:pPr>
            <w:r w:rsidRPr="003E62FF">
              <w:rPr>
                <w:rFonts w:ascii="David" w:hAnsi="David"/>
                <w:b/>
                <w:bCs/>
                <w:rtl/>
              </w:rPr>
              <w:t xml:space="preserve">החלטות ממשלה רלוונטיות ליחידה </w:t>
            </w:r>
          </w:p>
        </w:tc>
        <w:tc>
          <w:tcPr>
            <w:tcW w:w="6745" w:type="dxa"/>
            <w:shd w:val="clear" w:color="auto" w:fill="auto"/>
          </w:tcPr>
          <w:p w14:paraId="1FBFE927" w14:textId="77777777" w:rsidR="00871632" w:rsidRPr="003E62FF" w:rsidRDefault="00871632" w:rsidP="00DB0032">
            <w:pPr>
              <w:jc w:val="both"/>
              <w:rPr>
                <w:rFonts w:ascii="David" w:hAnsi="David"/>
                <w:rtl/>
              </w:rPr>
            </w:pPr>
            <w:r w:rsidRPr="003E62FF">
              <w:rPr>
                <w:rFonts w:ascii="David" w:hAnsi="David"/>
                <w:rtl/>
              </w:rPr>
              <w:t>החלטה לחיזוק החוסן החברתי ביישובי העוטף (566), החלטת ממשלה לקידום ופיתוח כלכלי לחברה הבדואית ( 1279), החלטת ממשלה להצבת מיגוניות בשטחים חקלאיים (1818), החלטת ממשלה פארק נחל גרר, החלטת ממשלה להקמת ופיתוח הכפר השיקומי עדי נגב (827), סיוע לישובים באזור ים המלח (3742).</w:t>
            </w:r>
          </w:p>
        </w:tc>
      </w:tr>
      <w:tr w:rsidR="00871632" w:rsidRPr="003E62FF" w14:paraId="5895FC19" w14:textId="77777777" w:rsidTr="001B3352">
        <w:tc>
          <w:tcPr>
            <w:tcW w:w="1558" w:type="dxa"/>
            <w:shd w:val="clear" w:color="auto" w:fill="auto"/>
          </w:tcPr>
          <w:p w14:paraId="265C2E6D" w14:textId="77777777" w:rsidR="00871632" w:rsidRPr="003E62FF" w:rsidRDefault="00871632" w:rsidP="00DB0032">
            <w:pPr>
              <w:rPr>
                <w:rFonts w:ascii="David" w:hAnsi="David"/>
                <w:b/>
                <w:bCs/>
                <w:rtl/>
              </w:rPr>
            </w:pPr>
            <w:r w:rsidRPr="003E62FF">
              <w:rPr>
                <w:rFonts w:ascii="David" w:hAnsi="David"/>
                <w:b/>
                <w:bCs/>
                <w:rtl/>
              </w:rPr>
              <w:t xml:space="preserve">נושאים רוחביים </w:t>
            </w:r>
          </w:p>
        </w:tc>
        <w:tc>
          <w:tcPr>
            <w:tcW w:w="6745" w:type="dxa"/>
            <w:shd w:val="clear" w:color="auto" w:fill="auto"/>
          </w:tcPr>
          <w:p w14:paraId="396DC046" w14:textId="77777777" w:rsidR="00871632" w:rsidRPr="003E62FF" w:rsidRDefault="00871632" w:rsidP="003A139E">
            <w:pPr>
              <w:pStyle w:val="a7"/>
              <w:numPr>
                <w:ilvl w:val="0"/>
                <w:numId w:val="44"/>
              </w:numPr>
              <w:jc w:val="both"/>
              <w:rPr>
                <w:rFonts w:ascii="David" w:hAnsi="David"/>
              </w:rPr>
            </w:pPr>
            <w:r w:rsidRPr="003E62FF">
              <w:rPr>
                <w:rFonts w:ascii="David" w:hAnsi="David"/>
                <w:rtl/>
              </w:rPr>
              <w:t xml:space="preserve">העצמת המחוזות ומתן סמכויות ביצוע. שיתוף המחוזות בקביעת מדיניות המשרד  (ובהכנת נהלים  כגון תמיכות, קולות קוראים, חוק התיישבות ועוד). </w:t>
            </w:r>
          </w:p>
          <w:p w14:paraId="42760B81" w14:textId="77777777" w:rsidR="00871632" w:rsidRPr="003E62FF" w:rsidRDefault="00871632" w:rsidP="003A139E">
            <w:pPr>
              <w:pStyle w:val="a7"/>
              <w:numPr>
                <w:ilvl w:val="0"/>
                <w:numId w:val="44"/>
              </w:numPr>
              <w:jc w:val="both"/>
              <w:rPr>
                <w:rFonts w:ascii="David" w:hAnsi="David"/>
              </w:rPr>
            </w:pPr>
            <w:r w:rsidRPr="003E62FF">
              <w:rPr>
                <w:rFonts w:ascii="David" w:hAnsi="David"/>
                <w:rtl/>
              </w:rPr>
              <w:t>בחינת מבנה המשרד וזרוע השליטה של המחוזות.</w:t>
            </w:r>
          </w:p>
          <w:p w14:paraId="45A4380B" w14:textId="77777777" w:rsidR="00871632" w:rsidRPr="003E62FF" w:rsidRDefault="00871632" w:rsidP="003A139E">
            <w:pPr>
              <w:pStyle w:val="a7"/>
              <w:numPr>
                <w:ilvl w:val="0"/>
                <w:numId w:val="44"/>
              </w:numPr>
              <w:jc w:val="both"/>
              <w:rPr>
                <w:rFonts w:ascii="David" w:hAnsi="David"/>
              </w:rPr>
            </w:pPr>
            <w:r w:rsidRPr="003E62FF">
              <w:rPr>
                <w:rFonts w:ascii="David" w:hAnsi="David"/>
                <w:rtl/>
              </w:rPr>
              <w:lastRenderedPageBreak/>
              <w:t>שדרוג נושא רח"ל והקצאת כ"א ייעודי למחוזות לתפעול מצבי חירום. סיום כתיבת נהלים למקרי החירום השונים.</w:t>
            </w:r>
          </w:p>
          <w:p w14:paraId="4806D237" w14:textId="77777777" w:rsidR="00871632" w:rsidRPr="003E62FF" w:rsidRDefault="00871632" w:rsidP="003A139E">
            <w:pPr>
              <w:pStyle w:val="a7"/>
              <w:numPr>
                <w:ilvl w:val="0"/>
                <w:numId w:val="44"/>
              </w:numPr>
              <w:jc w:val="both"/>
              <w:rPr>
                <w:rFonts w:ascii="David" w:hAnsi="David"/>
              </w:rPr>
            </w:pPr>
            <w:r w:rsidRPr="003E62FF">
              <w:rPr>
                <w:rFonts w:ascii="David" w:hAnsi="David"/>
                <w:rtl/>
              </w:rPr>
              <w:t>החזרת ניהול ההדרכה האזורית למחוזות במקום הניהול המרכזי.</w:t>
            </w:r>
          </w:p>
          <w:p w14:paraId="48BB681D" w14:textId="66000B04" w:rsidR="00871632" w:rsidRPr="003E62FF" w:rsidRDefault="00871632" w:rsidP="003A139E">
            <w:pPr>
              <w:pStyle w:val="a7"/>
              <w:numPr>
                <w:ilvl w:val="0"/>
                <w:numId w:val="44"/>
              </w:numPr>
              <w:jc w:val="both"/>
              <w:rPr>
                <w:rFonts w:ascii="David" w:hAnsi="David"/>
                <w:rtl/>
              </w:rPr>
            </w:pPr>
            <w:r w:rsidRPr="003E62FF">
              <w:rPr>
                <w:rFonts w:ascii="David" w:hAnsi="David"/>
                <w:rtl/>
              </w:rPr>
              <w:t>מתן פתרונות של כח אדם לטיפול בנושאים סטטוטוריים במחוז לאור העיסוק הרב שנדרשים המחוזות לנושא זה.</w:t>
            </w:r>
          </w:p>
        </w:tc>
      </w:tr>
    </w:tbl>
    <w:p w14:paraId="65B15423" w14:textId="77777777" w:rsidR="00871632" w:rsidRPr="003E62FF" w:rsidRDefault="00871632" w:rsidP="00871632">
      <w:pPr>
        <w:rPr>
          <w:rFonts w:ascii="David" w:hAnsi="David"/>
        </w:rPr>
      </w:pPr>
    </w:p>
    <w:p w14:paraId="5EF5B08F" w14:textId="77777777" w:rsidR="00871632" w:rsidRPr="003E62FF" w:rsidRDefault="00871632" w:rsidP="00871632">
      <w:pPr>
        <w:pStyle w:val="2"/>
        <w:rPr>
          <w:rFonts w:ascii="David" w:hAnsi="David"/>
          <w:rtl/>
        </w:rPr>
      </w:pPr>
      <w:bookmarkStart w:id="145" w:name="_Toc122958955"/>
      <w:bookmarkStart w:id="146" w:name="_Toc850372"/>
      <w:bookmarkEnd w:id="143"/>
      <w:bookmarkEnd w:id="144"/>
      <w:r w:rsidRPr="003E62FF">
        <w:rPr>
          <w:rFonts w:ascii="David" w:hAnsi="David"/>
          <w:rtl/>
        </w:rPr>
        <w:t>מחוז השפלה וההר</w:t>
      </w:r>
      <w:bookmarkEnd w:id="145"/>
    </w:p>
    <w:p w14:paraId="128342BB" w14:textId="77777777" w:rsidR="00871632" w:rsidRPr="003E62FF" w:rsidRDefault="00871632" w:rsidP="00871632">
      <w:pPr>
        <w:spacing w:line="276" w:lineRule="auto"/>
        <w:rPr>
          <w:rFonts w:ascii="David" w:hAnsi="David"/>
          <w:rtl/>
        </w:rPr>
      </w:pPr>
    </w:p>
    <w:tbl>
      <w:tblPr>
        <w:bidiVisual/>
        <w:tblW w:w="831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871632" w:rsidRPr="003E62FF" w14:paraId="1EE1F47D" w14:textId="77777777" w:rsidTr="00DB0032">
        <w:tc>
          <w:tcPr>
            <w:tcW w:w="1558" w:type="dxa"/>
            <w:tcBorders>
              <w:right w:val="nil"/>
            </w:tcBorders>
            <w:shd w:val="clear" w:color="auto" w:fill="E6E6E6"/>
          </w:tcPr>
          <w:p w14:paraId="50A3BF2C" w14:textId="77777777" w:rsidR="00871632" w:rsidRPr="00BC3DF9" w:rsidRDefault="00871632" w:rsidP="00DB0032">
            <w:pPr>
              <w:spacing w:line="276" w:lineRule="auto"/>
              <w:rPr>
                <w:rFonts w:ascii="David" w:hAnsi="David"/>
                <w:b/>
                <w:bCs/>
                <w:rtl/>
              </w:rPr>
            </w:pPr>
            <w:r w:rsidRPr="00BC3DF9">
              <w:rPr>
                <w:rFonts w:ascii="David" w:hAnsi="David"/>
                <w:b/>
                <w:bCs/>
                <w:rtl/>
              </w:rPr>
              <w:t>שם היחידה</w:t>
            </w:r>
          </w:p>
        </w:tc>
        <w:tc>
          <w:tcPr>
            <w:tcW w:w="6760" w:type="dxa"/>
            <w:tcBorders>
              <w:left w:val="nil"/>
            </w:tcBorders>
            <w:shd w:val="clear" w:color="auto" w:fill="E6E6E6"/>
          </w:tcPr>
          <w:p w14:paraId="34E9E083" w14:textId="77777777" w:rsidR="00871632" w:rsidRPr="00BC3DF9" w:rsidRDefault="00871632" w:rsidP="00DB0032">
            <w:pPr>
              <w:spacing w:line="276" w:lineRule="auto"/>
              <w:rPr>
                <w:rFonts w:ascii="David" w:hAnsi="David"/>
                <w:b/>
                <w:bCs/>
                <w:rtl/>
              </w:rPr>
            </w:pPr>
            <w:r w:rsidRPr="00BC3DF9">
              <w:rPr>
                <w:rFonts w:ascii="David" w:hAnsi="David"/>
                <w:b/>
                <w:bCs/>
                <w:rtl/>
              </w:rPr>
              <w:t xml:space="preserve">מחוז השפלה וההר </w:t>
            </w:r>
          </w:p>
          <w:p w14:paraId="0B56E027" w14:textId="77777777" w:rsidR="00871632" w:rsidRPr="00BC3DF9" w:rsidRDefault="00871632" w:rsidP="00DB0032">
            <w:pPr>
              <w:spacing w:line="276" w:lineRule="auto"/>
              <w:rPr>
                <w:rFonts w:ascii="David" w:hAnsi="David"/>
                <w:b/>
                <w:bCs/>
                <w:rtl/>
              </w:rPr>
            </w:pPr>
            <w:r w:rsidRPr="00BC3DF9">
              <w:rPr>
                <w:rFonts w:ascii="David" w:hAnsi="David"/>
                <w:b/>
                <w:bCs/>
                <w:rtl/>
              </w:rPr>
              <w:t xml:space="preserve">       </w:t>
            </w:r>
          </w:p>
        </w:tc>
      </w:tr>
      <w:tr w:rsidR="00871632" w:rsidRPr="003E62FF" w14:paraId="4BD91FCB" w14:textId="77777777" w:rsidTr="00DB0032">
        <w:tc>
          <w:tcPr>
            <w:tcW w:w="1558" w:type="dxa"/>
          </w:tcPr>
          <w:p w14:paraId="5D6D1B5A" w14:textId="77777777" w:rsidR="00871632" w:rsidRPr="00BC3DF9" w:rsidRDefault="00871632" w:rsidP="00DB0032">
            <w:pPr>
              <w:spacing w:line="276" w:lineRule="auto"/>
              <w:rPr>
                <w:rFonts w:ascii="David" w:hAnsi="David"/>
                <w:b/>
                <w:bCs/>
                <w:rtl/>
              </w:rPr>
            </w:pPr>
            <w:r w:rsidRPr="00BC3DF9">
              <w:rPr>
                <w:rFonts w:ascii="David" w:hAnsi="David"/>
                <w:b/>
                <w:bCs/>
                <w:rtl/>
              </w:rPr>
              <w:t>מנהל היחידה:</w:t>
            </w:r>
          </w:p>
          <w:p w14:paraId="3DBF3186" w14:textId="77777777" w:rsidR="00871632" w:rsidRPr="00BC3DF9" w:rsidRDefault="00871632" w:rsidP="00DB0032">
            <w:pPr>
              <w:spacing w:line="276" w:lineRule="auto"/>
              <w:rPr>
                <w:rFonts w:ascii="David" w:hAnsi="David"/>
                <w:rtl/>
              </w:rPr>
            </w:pPr>
            <w:r w:rsidRPr="00BC3DF9">
              <w:rPr>
                <w:rFonts w:ascii="David" w:hAnsi="David"/>
                <w:b/>
                <w:bCs/>
                <w:rtl/>
              </w:rPr>
              <w:t>מספר עובדים:</w:t>
            </w:r>
          </w:p>
        </w:tc>
        <w:tc>
          <w:tcPr>
            <w:tcW w:w="6760" w:type="dxa"/>
          </w:tcPr>
          <w:p w14:paraId="6ADBB5BF" w14:textId="77777777" w:rsidR="00871632" w:rsidRPr="00BC3DF9" w:rsidRDefault="00871632" w:rsidP="00DB0032">
            <w:pPr>
              <w:spacing w:line="276" w:lineRule="auto"/>
              <w:rPr>
                <w:rFonts w:ascii="David" w:hAnsi="David"/>
                <w:rtl/>
              </w:rPr>
            </w:pPr>
            <w:r w:rsidRPr="00BC3DF9">
              <w:rPr>
                <w:rFonts w:ascii="David" w:hAnsi="David"/>
                <w:rtl/>
              </w:rPr>
              <w:t>מ"מ עופר אופן</w:t>
            </w:r>
          </w:p>
          <w:p w14:paraId="09D858F3" w14:textId="77777777" w:rsidR="00871632" w:rsidRPr="00BC3DF9" w:rsidRDefault="00871632" w:rsidP="00DB0032">
            <w:pPr>
              <w:spacing w:line="276" w:lineRule="auto"/>
              <w:rPr>
                <w:rFonts w:ascii="David" w:hAnsi="David"/>
                <w:rtl/>
              </w:rPr>
            </w:pPr>
            <w:r w:rsidRPr="00BC3DF9">
              <w:rPr>
                <w:rFonts w:ascii="David" w:hAnsi="David"/>
                <w:rtl/>
              </w:rPr>
              <w:t>15 עובדים (כולל 2 סטודנטים ) + 11 מדריכי שה"מ</w:t>
            </w:r>
          </w:p>
        </w:tc>
      </w:tr>
      <w:tr w:rsidR="00871632" w:rsidRPr="003E62FF" w14:paraId="2DE33FE5" w14:textId="77777777" w:rsidTr="00DB0032">
        <w:tc>
          <w:tcPr>
            <w:tcW w:w="1558" w:type="dxa"/>
          </w:tcPr>
          <w:p w14:paraId="63A58D74" w14:textId="77777777" w:rsidR="00871632" w:rsidRPr="00BC3DF9" w:rsidRDefault="00871632" w:rsidP="00DB0032">
            <w:pPr>
              <w:spacing w:line="276" w:lineRule="auto"/>
              <w:rPr>
                <w:rFonts w:ascii="David" w:hAnsi="David"/>
                <w:b/>
                <w:bCs/>
                <w:rtl/>
              </w:rPr>
            </w:pPr>
            <w:r w:rsidRPr="00BC3DF9">
              <w:rPr>
                <w:rFonts w:ascii="David" w:hAnsi="David"/>
                <w:b/>
                <w:bCs/>
                <w:rtl/>
              </w:rPr>
              <w:t>תאור תחום הפעילות</w:t>
            </w:r>
          </w:p>
          <w:p w14:paraId="61308BC2" w14:textId="77777777" w:rsidR="00871632" w:rsidRPr="00BC3DF9" w:rsidRDefault="00871632" w:rsidP="00DB0032">
            <w:pPr>
              <w:spacing w:line="276" w:lineRule="auto"/>
              <w:rPr>
                <w:rFonts w:ascii="David" w:hAnsi="David"/>
                <w:rtl/>
              </w:rPr>
            </w:pPr>
          </w:p>
          <w:p w14:paraId="1E6E6B8B" w14:textId="77777777" w:rsidR="00871632" w:rsidRPr="00BC3DF9" w:rsidRDefault="00871632" w:rsidP="00DB0032">
            <w:pPr>
              <w:spacing w:line="276" w:lineRule="auto"/>
              <w:rPr>
                <w:rFonts w:ascii="David" w:hAnsi="David"/>
                <w:rtl/>
              </w:rPr>
            </w:pPr>
          </w:p>
          <w:p w14:paraId="0D2073B7" w14:textId="77777777" w:rsidR="00871632" w:rsidRPr="00BC3DF9" w:rsidRDefault="00871632" w:rsidP="00DB0032">
            <w:pPr>
              <w:spacing w:line="276" w:lineRule="auto"/>
              <w:rPr>
                <w:rFonts w:ascii="David" w:hAnsi="David"/>
                <w:rtl/>
              </w:rPr>
            </w:pPr>
          </w:p>
          <w:p w14:paraId="3103DA25" w14:textId="77777777" w:rsidR="00871632" w:rsidRPr="00BC3DF9" w:rsidRDefault="00871632" w:rsidP="00DB0032">
            <w:pPr>
              <w:spacing w:line="276" w:lineRule="auto"/>
              <w:rPr>
                <w:rFonts w:ascii="David" w:hAnsi="David"/>
                <w:rtl/>
              </w:rPr>
            </w:pPr>
          </w:p>
        </w:tc>
        <w:tc>
          <w:tcPr>
            <w:tcW w:w="6760" w:type="dxa"/>
          </w:tcPr>
          <w:p w14:paraId="7BD48CCA" w14:textId="77777777" w:rsidR="00871632" w:rsidRPr="00BC3DF9" w:rsidRDefault="00871632" w:rsidP="00DB0032">
            <w:pPr>
              <w:spacing w:line="276" w:lineRule="auto"/>
              <w:rPr>
                <w:rFonts w:ascii="David" w:hAnsi="David"/>
                <w:rtl/>
              </w:rPr>
            </w:pPr>
          </w:p>
          <w:p w14:paraId="242A08F0" w14:textId="77777777" w:rsidR="00871632" w:rsidRPr="00BC3DF9" w:rsidRDefault="00871632" w:rsidP="00DB0032">
            <w:pPr>
              <w:spacing w:line="276" w:lineRule="auto"/>
              <w:rPr>
                <w:rFonts w:ascii="David" w:hAnsi="David"/>
                <w:rtl/>
              </w:rPr>
            </w:pPr>
            <w:r w:rsidRPr="00BC3DF9">
              <w:rPr>
                <w:rFonts w:ascii="David" w:hAnsi="David"/>
                <w:b/>
                <w:bCs/>
                <w:u w:val="single"/>
                <w:rtl/>
              </w:rPr>
              <w:t>רקע</w:t>
            </w:r>
            <w:r w:rsidRPr="00BC3DF9">
              <w:rPr>
                <w:rFonts w:ascii="David" w:hAnsi="David"/>
                <w:rtl/>
              </w:rPr>
              <w:t xml:space="preserve">: המחוז משתרע על שטח של 1807 קמ"ר. בצפון-מדרום פ"ת ולאורך הים, בדרום – עד ניר בנים , במזרח – לאורך הקו  הירוק עד ירושלים וגוש עציון . </w:t>
            </w:r>
          </w:p>
          <w:p w14:paraId="7BA593DC" w14:textId="77777777" w:rsidR="00871632" w:rsidRPr="00BC3DF9" w:rsidRDefault="00871632" w:rsidP="00DB0032">
            <w:pPr>
              <w:spacing w:line="276" w:lineRule="auto"/>
              <w:rPr>
                <w:rFonts w:ascii="David" w:hAnsi="David"/>
                <w:rtl/>
              </w:rPr>
            </w:pPr>
            <w:r w:rsidRPr="00BC3DF9">
              <w:rPr>
                <w:rFonts w:ascii="David" w:hAnsi="David"/>
                <w:rtl/>
              </w:rPr>
              <w:t>המחוז מאופיין באזורי גידול מגוונים ומפריסת גידולים רחבה. קרקע חקלאית 622 אלף דונם. ענפי חקלאות עיקריים : הדרים 38% , מטילות 24% , רפת חלב 18% , מטעים 25%, כוורות 26% , פרחים 19% , ירקות 15% , רבייה 21% , צאן לחלב 11% .</w:t>
            </w:r>
          </w:p>
          <w:p w14:paraId="1A26535D" w14:textId="77777777" w:rsidR="00871632" w:rsidRPr="00BC3DF9" w:rsidRDefault="00871632" w:rsidP="00DB0032">
            <w:pPr>
              <w:spacing w:line="276" w:lineRule="auto"/>
              <w:rPr>
                <w:rFonts w:ascii="David" w:hAnsi="David"/>
                <w:b/>
                <w:bCs/>
                <w:rtl/>
              </w:rPr>
            </w:pPr>
            <w:r w:rsidRPr="00BC3DF9">
              <w:rPr>
                <w:rFonts w:ascii="David" w:hAnsi="David"/>
                <w:rtl/>
              </w:rPr>
              <w:t xml:space="preserve">התפלגות לפי צורת ישוב: קיבוצים- 35, מושבים שיתופיים-10, מושבים, ישובים כפריים (ערים, מועצות מקומיות) – 162 , חוות, מוסדות, חברות עיבוד ובתי ספר חקלאיים- 35, כפרי מיעוטים- 5. </w:t>
            </w:r>
            <w:r w:rsidRPr="00BC3DF9">
              <w:rPr>
                <w:rFonts w:ascii="David" w:hAnsi="David"/>
                <w:b/>
                <w:bCs/>
                <w:rtl/>
              </w:rPr>
              <w:t>סה"כ- 237 ישובים.</w:t>
            </w:r>
          </w:p>
          <w:p w14:paraId="4B58D4C0" w14:textId="77777777" w:rsidR="00871632" w:rsidRPr="00BC3DF9" w:rsidRDefault="00871632" w:rsidP="00DB0032">
            <w:pPr>
              <w:spacing w:line="276" w:lineRule="auto"/>
              <w:rPr>
                <w:rFonts w:ascii="David" w:hAnsi="David"/>
                <w:b/>
                <w:bCs/>
                <w:rtl/>
              </w:rPr>
            </w:pPr>
          </w:p>
          <w:p w14:paraId="29E6ABE8" w14:textId="77777777" w:rsidR="00871632" w:rsidRPr="00BC3DF9" w:rsidRDefault="00871632" w:rsidP="00DB0032">
            <w:pPr>
              <w:spacing w:line="276" w:lineRule="auto"/>
              <w:rPr>
                <w:rFonts w:ascii="David" w:hAnsi="David"/>
                <w:rtl/>
              </w:rPr>
            </w:pPr>
            <w:r w:rsidRPr="00BC3DF9">
              <w:rPr>
                <w:rFonts w:ascii="David" w:hAnsi="David"/>
                <w:b/>
                <w:bCs/>
                <w:rtl/>
              </w:rPr>
              <w:t>11 מועצות אזוריות</w:t>
            </w:r>
            <w:r w:rsidRPr="00BC3DF9">
              <w:rPr>
                <w:rFonts w:ascii="David" w:hAnsi="David"/>
                <w:rtl/>
              </w:rPr>
              <w:t>: באר טוביה, ברנר, גדרות, גוש עציון, גזר, גן רווה, חבל יבנה, חבל מודיעין, מטה יהודה, נחל שורק ועמק לוד.</w:t>
            </w:r>
          </w:p>
          <w:p w14:paraId="115DBB2D" w14:textId="77777777" w:rsidR="00871632" w:rsidRPr="00BC3DF9" w:rsidRDefault="00871632" w:rsidP="00DB0032">
            <w:pPr>
              <w:spacing w:line="276" w:lineRule="auto"/>
              <w:rPr>
                <w:rFonts w:ascii="David" w:hAnsi="David"/>
                <w:b/>
                <w:bCs/>
                <w:rtl/>
              </w:rPr>
            </w:pPr>
          </w:p>
          <w:p w14:paraId="53E2634C" w14:textId="77777777" w:rsidR="00871632" w:rsidRPr="00BC3DF9" w:rsidRDefault="00871632" w:rsidP="00DB0032">
            <w:pPr>
              <w:spacing w:line="276" w:lineRule="auto"/>
              <w:rPr>
                <w:rFonts w:ascii="David" w:hAnsi="David"/>
                <w:rtl/>
              </w:rPr>
            </w:pPr>
            <w:r w:rsidRPr="00BC3DF9">
              <w:rPr>
                <w:rFonts w:ascii="David" w:hAnsi="David"/>
                <w:b/>
                <w:bCs/>
                <w:rtl/>
              </w:rPr>
              <w:t>רשויות מקומיות</w:t>
            </w:r>
            <w:r w:rsidRPr="00BC3DF9">
              <w:rPr>
                <w:rFonts w:ascii="David" w:hAnsi="David"/>
                <w:rtl/>
              </w:rPr>
              <w:t xml:space="preserve"> שבתחומן מתקיימת פעילות חקלאית: אשדוד, גדרה, גן יבנה, מזכרת בתיה, נס ציונה, ראשון לציון ורחובות בהיקף של כ-2,000 חקלאים פרטיים.</w:t>
            </w:r>
          </w:p>
          <w:p w14:paraId="2F082C0F" w14:textId="77777777" w:rsidR="00871632" w:rsidRPr="00BC3DF9" w:rsidRDefault="00871632" w:rsidP="00DB0032">
            <w:pPr>
              <w:spacing w:line="276" w:lineRule="auto"/>
              <w:rPr>
                <w:rFonts w:ascii="David" w:hAnsi="David"/>
                <w:rtl/>
              </w:rPr>
            </w:pPr>
            <w:r w:rsidRPr="00BC3DF9">
              <w:rPr>
                <w:rFonts w:ascii="David" w:hAnsi="David"/>
                <w:rtl/>
              </w:rPr>
              <w:t>5 ועדות לתכנון ובנייה מקומיות , 1 ועדה מרחבית , 3 ועדות לתכנון ובנייה מחוזיות.</w:t>
            </w:r>
          </w:p>
          <w:p w14:paraId="678EFFEE" w14:textId="77777777" w:rsidR="00871632" w:rsidRPr="00BC3DF9" w:rsidRDefault="00871632" w:rsidP="00DB0032">
            <w:pPr>
              <w:spacing w:line="276" w:lineRule="auto"/>
              <w:rPr>
                <w:rFonts w:ascii="David" w:hAnsi="David"/>
                <w:rtl/>
              </w:rPr>
            </w:pPr>
          </w:p>
          <w:p w14:paraId="73FD4E69" w14:textId="77777777" w:rsidR="00871632" w:rsidRPr="00BC3DF9" w:rsidRDefault="00871632" w:rsidP="00DB0032">
            <w:pPr>
              <w:spacing w:line="276" w:lineRule="auto"/>
              <w:rPr>
                <w:rFonts w:ascii="David" w:hAnsi="David"/>
                <w:rtl/>
              </w:rPr>
            </w:pPr>
            <w:r w:rsidRPr="00BC3DF9">
              <w:rPr>
                <w:rFonts w:ascii="David" w:hAnsi="David"/>
                <w:rtl/>
              </w:rPr>
              <w:t>תפקידי המחוז:</w:t>
            </w:r>
          </w:p>
          <w:p w14:paraId="57B60323"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 xml:space="preserve">עידוד השקעות הון בחקלאות, באמצעות החוק לעידוד השקעות הון בחקלאות. </w:t>
            </w:r>
          </w:p>
          <w:p w14:paraId="7CA32C41"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מפקד לעובדים זרים, כולל המלצות להקצאה שוטפת.</w:t>
            </w:r>
          </w:p>
          <w:p w14:paraId="1AE5B1F3"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קבלת בקשות לעידוד קליטת עובדים ישראלים בחקלאות.</w:t>
            </w:r>
          </w:p>
          <w:p w14:paraId="78E88653"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מתן המלצות להיתרי בנייה למבנים חקלאים ופל"ח.</w:t>
            </w:r>
          </w:p>
          <w:p w14:paraId="0B761032"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טיפול בתמיכות שונות: שמיטה, בקר במרעה, פיצוי על אסונות טבע.</w:t>
            </w:r>
          </w:p>
          <w:p w14:paraId="4B581353"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טיפול בהקצאות שטחי מרעה לרועים.</w:t>
            </w:r>
          </w:p>
          <w:p w14:paraId="0CEA23BC"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המלצות לבקשות להקצאת מים לחקלאות .</w:t>
            </w:r>
          </w:p>
          <w:p w14:paraId="0D6988D7"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השתתפות בוועדות לתכנון ובניה מחוזיות: ירושלים ומרכז.</w:t>
            </w:r>
          </w:p>
          <w:p w14:paraId="24B353A8"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lastRenderedPageBreak/>
              <w:t>השתתפות בוועדות לתכנון ובניה מקומיות: מטה יהודה, גזר, מודיעין, עמק לוד, באר טוביה ושורקות.</w:t>
            </w:r>
          </w:p>
          <w:p w14:paraId="0E9D2CAD"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קידום תכניות אב ומתאר והשתתפות בוועדות היגוי במועצות האזוריות.</w:t>
            </w:r>
          </w:p>
          <w:p w14:paraId="3EC797C1"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לווי הישובים הוותיקים בתהליך שיקום הישוב- שיקום תשתיות.</w:t>
            </w:r>
          </w:p>
          <w:p w14:paraId="0A1595B7"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טיפול בבקשות למימון קורסים, פסטיבלים, מרכזי מבקרים.</w:t>
            </w:r>
          </w:p>
          <w:p w14:paraId="791D55B5"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שת"פ עם משרדי ממשלה אחרים.</w:t>
            </w:r>
          </w:p>
          <w:p w14:paraId="756E04D9"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הכנת בקשות לוועדת קרקעות, פרוגראמות וועדת  משנה .</w:t>
            </w:r>
          </w:p>
          <w:p w14:paraId="18BD0207"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 xml:space="preserve">המלצות לבקשות לשימוש חורג בקרקע ע"פ חוק ההתיישבות. </w:t>
            </w:r>
          </w:p>
          <w:p w14:paraId="26039080"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יישום הסכם המים, בקשות לשיקום רשתות מים והחזר כספי.</w:t>
            </w:r>
          </w:p>
          <w:p w14:paraId="71CB3CB0"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טיפול בבקשות להשכרת קרקע זמנית.</w:t>
            </w:r>
          </w:p>
          <w:p w14:paraId="1CE42300"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מל"ח - עבודה משותפת עם מחוז ירושלים ומחוז איילון.</w:t>
            </w:r>
          </w:p>
          <w:p w14:paraId="771F829A"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טיפול בבקשות ליבוא כלים חקלאיים .</w:t>
            </w:r>
          </w:p>
          <w:p w14:paraId="0EE2325A"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מתן המלצה לכלים חקלאים לצורך פטור ממס קניה.</w:t>
            </w:r>
          </w:p>
          <w:p w14:paraId="16B26976"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אישורי שריפה גזם.</w:t>
            </w:r>
          </w:p>
          <w:p w14:paraId="55848146"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 xml:space="preserve">שימור ושמירה על קרקע חקלאית, שיפוט תכניות נטיעה ותכניות מים, שיפוט למימון תכניות ניקוז ושמירה על קרקע חקלאית ,בנייה משמרת מים. </w:t>
            </w:r>
          </w:p>
          <w:p w14:paraId="5760371D"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ליווי מקצועי של פעילויות הרשויות לניקוז ע"פ חוק הניקוז.</w:t>
            </w:r>
          </w:p>
          <w:p w14:paraId="212F47D3"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הדרכה חקלאית בענפי החקלאות השונים.</w:t>
            </w:r>
          </w:p>
        </w:tc>
      </w:tr>
      <w:tr w:rsidR="00871632" w:rsidRPr="003E62FF" w14:paraId="70DDF491" w14:textId="77777777" w:rsidTr="00DB0032">
        <w:tc>
          <w:tcPr>
            <w:tcW w:w="1558" w:type="dxa"/>
          </w:tcPr>
          <w:p w14:paraId="021710A8" w14:textId="77777777" w:rsidR="00871632" w:rsidRPr="00BC3DF9" w:rsidRDefault="00871632" w:rsidP="00DB0032">
            <w:pPr>
              <w:spacing w:line="276" w:lineRule="auto"/>
              <w:rPr>
                <w:rFonts w:ascii="David" w:hAnsi="David"/>
                <w:b/>
                <w:bCs/>
                <w:rtl/>
              </w:rPr>
            </w:pPr>
            <w:r w:rsidRPr="00BC3DF9">
              <w:rPr>
                <w:rFonts w:ascii="David" w:hAnsi="David"/>
                <w:b/>
                <w:bCs/>
                <w:rtl/>
              </w:rPr>
              <w:t xml:space="preserve">תוכניות עתידיות </w:t>
            </w:r>
          </w:p>
          <w:p w14:paraId="49E6B60D" w14:textId="77777777" w:rsidR="00871632" w:rsidRPr="00BC3DF9" w:rsidRDefault="00871632" w:rsidP="00DB0032">
            <w:pPr>
              <w:spacing w:line="276" w:lineRule="auto"/>
              <w:rPr>
                <w:rFonts w:ascii="David" w:hAnsi="David"/>
                <w:b/>
                <w:bCs/>
                <w:rtl/>
              </w:rPr>
            </w:pPr>
          </w:p>
          <w:p w14:paraId="32E2F355" w14:textId="77777777" w:rsidR="00871632" w:rsidRPr="00BC3DF9" w:rsidRDefault="00871632" w:rsidP="00DB0032">
            <w:pPr>
              <w:spacing w:line="276" w:lineRule="auto"/>
              <w:rPr>
                <w:rFonts w:ascii="David" w:hAnsi="David"/>
                <w:b/>
                <w:bCs/>
                <w:rtl/>
              </w:rPr>
            </w:pPr>
          </w:p>
        </w:tc>
        <w:tc>
          <w:tcPr>
            <w:tcW w:w="6760" w:type="dxa"/>
          </w:tcPr>
          <w:p w14:paraId="479DCFDB" w14:textId="77777777" w:rsidR="00871632" w:rsidRPr="00BC3DF9" w:rsidRDefault="00871632" w:rsidP="00DB0032">
            <w:pPr>
              <w:spacing w:line="276" w:lineRule="auto"/>
              <w:rPr>
                <w:rFonts w:ascii="David" w:hAnsi="David"/>
                <w:rtl/>
              </w:rPr>
            </w:pPr>
            <w:r w:rsidRPr="00BC3DF9">
              <w:rPr>
                <w:rFonts w:ascii="David" w:hAnsi="David"/>
                <w:rtl/>
              </w:rPr>
              <w:t xml:space="preserve">מיפוי הגידולים החקלאיים במחוז, באמצעות ה- </w:t>
            </w:r>
            <w:r w:rsidRPr="00BC3DF9">
              <w:rPr>
                <w:rFonts w:ascii="David" w:hAnsi="David"/>
              </w:rPr>
              <w:t xml:space="preserve"> .GIS</w:t>
            </w:r>
          </w:p>
          <w:p w14:paraId="0C3BE572" w14:textId="77777777" w:rsidR="00871632" w:rsidRPr="00BC3DF9" w:rsidRDefault="00871632" w:rsidP="00DB0032">
            <w:pPr>
              <w:spacing w:line="276" w:lineRule="auto"/>
              <w:rPr>
                <w:rFonts w:ascii="David" w:hAnsi="David"/>
                <w:rtl/>
              </w:rPr>
            </w:pPr>
            <w:r w:rsidRPr="00BC3DF9">
              <w:rPr>
                <w:rFonts w:ascii="David" w:hAnsi="David"/>
                <w:rtl/>
              </w:rPr>
              <w:t>הגברת השימוש במי קולחין בחקלאות, אישור וליווי פרויקטים להשבת מי קולחין לחקלאות בתנאי ועדת ענבר.</w:t>
            </w:r>
          </w:p>
        </w:tc>
      </w:tr>
      <w:tr w:rsidR="00871632" w:rsidRPr="003E62FF" w14:paraId="193161D7" w14:textId="77777777" w:rsidTr="00DB0032">
        <w:tc>
          <w:tcPr>
            <w:tcW w:w="1558" w:type="dxa"/>
          </w:tcPr>
          <w:p w14:paraId="0DFC5AAF" w14:textId="515C5B14" w:rsidR="00871632" w:rsidRPr="00BC3DF9" w:rsidRDefault="00871632" w:rsidP="00465A71">
            <w:pPr>
              <w:spacing w:line="276" w:lineRule="auto"/>
              <w:rPr>
                <w:rFonts w:ascii="David" w:hAnsi="David"/>
                <w:b/>
                <w:bCs/>
                <w:rtl/>
              </w:rPr>
            </w:pPr>
            <w:r w:rsidRPr="00BC3DF9">
              <w:rPr>
                <w:rFonts w:ascii="David" w:hAnsi="David"/>
                <w:b/>
                <w:bCs/>
                <w:rtl/>
              </w:rPr>
              <w:t xml:space="preserve">יעדי העבודה לשנת </w:t>
            </w:r>
            <w:r w:rsidR="00465A71">
              <w:rPr>
                <w:rFonts w:ascii="David" w:hAnsi="David" w:hint="cs"/>
                <w:b/>
                <w:bCs/>
                <w:rtl/>
              </w:rPr>
              <w:t>2023</w:t>
            </w:r>
            <w:r w:rsidRPr="00BC3DF9">
              <w:rPr>
                <w:rFonts w:ascii="David" w:hAnsi="David"/>
                <w:b/>
                <w:bCs/>
                <w:rtl/>
              </w:rPr>
              <w:t xml:space="preserve"> </w:t>
            </w:r>
          </w:p>
          <w:p w14:paraId="252FB6BB" w14:textId="77777777" w:rsidR="00871632" w:rsidRPr="00BC3DF9" w:rsidRDefault="00871632" w:rsidP="00DB0032">
            <w:pPr>
              <w:spacing w:line="276" w:lineRule="auto"/>
              <w:rPr>
                <w:rFonts w:ascii="David" w:hAnsi="David"/>
                <w:b/>
                <w:bCs/>
                <w:rtl/>
              </w:rPr>
            </w:pPr>
          </w:p>
          <w:p w14:paraId="3281DE87" w14:textId="77777777" w:rsidR="00871632" w:rsidRPr="00BC3DF9" w:rsidRDefault="00871632" w:rsidP="00DB0032">
            <w:pPr>
              <w:spacing w:line="276" w:lineRule="auto"/>
              <w:rPr>
                <w:rFonts w:ascii="David" w:hAnsi="David"/>
                <w:b/>
                <w:bCs/>
                <w:rtl/>
              </w:rPr>
            </w:pPr>
          </w:p>
          <w:p w14:paraId="3B42BC88" w14:textId="77777777" w:rsidR="00871632" w:rsidRPr="00BC3DF9" w:rsidRDefault="00871632" w:rsidP="00DB0032">
            <w:pPr>
              <w:spacing w:line="276" w:lineRule="auto"/>
              <w:rPr>
                <w:rFonts w:ascii="David" w:hAnsi="David"/>
                <w:b/>
                <w:bCs/>
                <w:rtl/>
              </w:rPr>
            </w:pPr>
          </w:p>
          <w:p w14:paraId="0A477EEF" w14:textId="77777777" w:rsidR="00871632" w:rsidRPr="00BC3DF9" w:rsidRDefault="00871632" w:rsidP="00DB0032">
            <w:pPr>
              <w:spacing w:line="276" w:lineRule="auto"/>
              <w:rPr>
                <w:rFonts w:ascii="David" w:hAnsi="David"/>
                <w:b/>
                <w:bCs/>
                <w:rtl/>
              </w:rPr>
            </w:pPr>
          </w:p>
        </w:tc>
        <w:tc>
          <w:tcPr>
            <w:tcW w:w="6760" w:type="dxa"/>
          </w:tcPr>
          <w:p w14:paraId="28E98E97" w14:textId="32DF1B5F" w:rsidR="00465A71" w:rsidRPr="00465A71" w:rsidRDefault="00465A71" w:rsidP="00465A71">
            <w:pPr>
              <w:numPr>
                <w:ilvl w:val="0"/>
                <w:numId w:val="3"/>
              </w:numPr>
              <w:rPr>
                <w:rFonts w:ascii="David" w:hAnsi="David"/>
              </w:rPr>
            </w:pPr>
            <w:r w:rsidRPr="003E62FF">
              <w:rPr>
                <w:rFonts w:ascii="David" w:hAnsi="David" w:hint="cs"/>
                <w:rtl/>
              </w:rPr>
              <w:t xml:space="preserve">סיוע לחקלאים בקבלת תמיכה ישירה. </w:t>
            </w:r>
          </w:p>
          <w:p w14:paraId="73DD3BE9" w14:textId="5438FA5C" w:rsidR="00871632" w:rsidRPr="00BC3DF9" w:rsidRDefault="00871632" w:rsidP="00465A71">
            <w:pPr>
              <w:pStyle w:val="a7"/>
              <w:numPr>
                <w:ilvl w:val="0"/>
                <w:numId w:val="3"/>
              </w:numPr>
              <w:spacing w:line="276" w:lineRule="auto"/>
              <w:rPr>
                <w:rFonts w:ascii="David" w:hAnsi="David"/>
                <w:rtl/>
              </w:rPr>
            </w:pPr>
            <w:r w:rsidRPr="00BC3DF9">
              <w:rPr>
                <w:rFonts w:ascii="David" w:hAnsi="David"/>
                <w:rtl/>
              </w:rPr>
              <w:t>עידוד טכנולוגיות ומיכון חוסכות ידיים עובדות.</w:t>
            </w:r>
          </w:p>
          <w:p w14:paraId="0950567B" w14:textId="77777777" w:rsidR="00871632" w:rsidRPr="00BC3DF9" w:rsidRDefault="00871632" w:rsidP="00465A71">
            <w:pPr>
              <w:pStyle w:val="a7"/>
              <w:numPr>
                <w:ilvl w:val="0"/>
                <w:numId w:val="3"/>
              </w:numPr>
              <w:spacing w:line="276" w:lineRule="auto"/>
              <w:rPr>
                <w:rFonts w:ascii="David" w:hAnsi="David"/>
                <w:rtl/>
              </w:rPr>
            </w:pPr>
            <w:r w:rsidRPr="00BC3DF9">
              <w:rPr>
                <w:rFonts w:ascii="David" w:hAnsi="David"/>
                <w:rtl/>
              </w:rPr>
              <w:t>פיתוח ועידוד תיירות חקלאית וכפרית</w:t>
            </w:r>
          </w:p>
          <w:p w14:paraId="6A125179" w14:textId="77777777" w:rsidR="00871632" w:rsidRPr="00BC3DF9" w:rsidRDefault="00871632" w:rsidP="00465A71">
            <w:pPr>
              <w:pStyle w:val="a7"/>
              <w:numPr>
                <w:ilvl w:val="0"/>
                <w:numId w:val="3"/>
              </w:numPr>
              <w:spacing w:line="276" w:lineRule="auto"/>
              <w:rPr>
                <w:rFonts w:ascii="David" w:hAnsi="David"/>
                <w:rtl/>
              </w:rPr>
            </w:pPr>
            <w:r w:rsidRPr="00BC3DF9">
              <w:rPr>
                <w:rFonts w:ascii="David" w:hAnsi="David"/>
                <w:rtl/>
              </w:rPr>
              <w:t>קידום אמצעים לשימוש יעיל לשימוש במים.</w:t>
            </w:r>
          </w:p>
          <w:p w14:paraId="5BCC6FEA" w14:textId="77777777" w:rsidR="00871632" w:rsidRPr="00BC3DF9" w:rsidRDefault="00871632" w:rsidP="00465A71">
            <w:pPr>
              <w:pStyle w:val="a7"/>
              <w:numPr>
                <w:ilvl w:val="0"/>
                <w:numId w:val="3"/>
              </w:numPr>
              <w:spacing w:line="276" w:lineRule="auto"/>
              <w:rPr>
                <w:rFonts w:ascii="David" w:hAnsi="David"/>
                <w:rtl/>
              </w:rPr>
            </w:pPr>
            <w:r w:rsidRPr="00BC3DF9">
              <w:rPr>
                <w:rFonts w:ascii="David" w:hAnsi="David"/>
                <w:rtl/>
              </w:rPr>
              <w:t>אימוץ גישות ליצור אוהדות סביבה ושימור שטחים פתוחים.</w:t>
            </w:r>
          </w:p>
          <w:p w14:paraId="4CEE3F7F" w14:textId="77777777" w:rsidR="00871632" w:rsidRPr="00BC3DF9" w:rsidRDefault="00871632" w:rsidP="00465A71">
            <w:pPr>
              <w:pStyle w:val="a7"/>
              <w:numPr>
                <w:ilvl w:val="0"/>
                <w:numId w:val="3"/>
              </w:numPr>
              <w:spacing w:line="276" w:lineRule="auto"/>
              <w:rPr>
                <w:rFonts w:ascii="David" w:hAnsi="David"/>
              </w:rPr>
            </w:pPr>
            <w:r w:rsidRPr="00BC3DF9">
              <w:rPr>
                <w:rFonts w:ascii="David" w:hAnsi="David"/>
                <w:rtl/>
              </w:rPr>
              <w:t>טיפול בעודפי עפר</w:t>
            </w:r>
          </w:p>
          <w:p w14:paraId="6B06BCA8" w14:textId="77777777" w:rsidR="00871632" w:rsidRPr="00BC3DF9" w:rsidRDefault="00871632" w:rsidP="00465A71">
            <w:pPr>
              <w:pStyle w:val="a7"/>
              <w:numPr>
                <w:ilvl w:val="0"/>
                <w:numId w:val="3"/>
              </w:numPr>
              <w:spacing w:line="276" w:lineRule="auto"/>
              <w:rPr>
                <w:rFonts w:ascii="David" w:hAnsi="David"/>
              </w:rPr>
            </w:pPr>
            <w:r w:rsidRPr="00BC3DF9">
              <w:rPr>
                <w:rFonts w:ascii="David" w:hAnsi="David"/>
                <w:rtl/>
              </w:rPr>
              <w:t>קידום נושאים אקולוגיים תוך מיזעור ההשפעות הסביבתיות השליליות של הפעילות החקלאית וההצגה של השפעות החיוביות:</w:t>
            </w:r>
          </w:p>
          <w:p w14:paraId="7C806AD8" w14:textId="77777777" w:rsidR="00871632" w:rsidRPr="00BC3DF9" w:rsidRDefault="00871632" w:rsidP="00DB0032">
            <w:pPr>
              <w:spacing w:line="276" w:lineRule="auto"/>
              <w:ind w:left="360"/>
              <w:rPr>
                <w:rFonts w:ascii="David" w:hAnsi="David"/>
              </w:rPr>
            </w:pPr>
            <w:r w:rsidRPr="00BC3DF9">
              <w:rPr>
                <w:rFonts w:ascii="David" w:hAnsi="David"/>
                <w:u w:val="single"/>
                <w:rtl/>
              </w:rPr>
              <w:t xml:space="preserve">נופי </w:t>
            </w:r>
            <w:r w:rsidRPr="00BC3DF9">
              <w:rPr>
                <w:rFonts w:ascii="David" w:hAnsi="David"/>
                <w:rtl/>
              </w:rPr>
              <w:t>– שיפור הקונטקסט של הפעילות החקלאית .</w:t>
            </w:r>
          </w:p>
          <w:p w14:paraId="658FDD5F" w14:textId="77777777" w:rsidR="00871632" w:rsidRPr="00BC3DF9" w:rsidRDefault="00871632" w:rsidP="00DB0032">
            <w:pPr>
              <w:spacing w:line="276" w:lineRule="auto"/>
              <w:ind w:left="360"/>
              <w:rPr>
                <w:rFonts w:ascii="David" w:hAnsi="David"/>
              </w:rPr>
            </w:pPr>
            <w:r w:rsidRPr="00BC3DF9">
              <w:rPr>
                <w:rFonts w:ascii="David" w:hAnsi="David"/>
                <w:u w:val="single"/>
                <w:rtl/>
              </w:rPr>
              <w:t>צימצום זיהום סביבתי</w:t>
            </w:r>
            <w:r w:rsidRPr="00BC3DF9">
              <w:rPr>
                <w:rFonts w:ascii="David" w:hAnsi="David"/>
                <w:rtl/>
              </w:rPr>
              <w:t xml:space="preserve"> – הנגרמת מפעילות חקלאית .</w:t>
            </w:r>
          </w:p>
          <w:p w14:paraId="5B2C7DEC" w14:textId="77777777" w:rsidR="00871632" w:rsidRPr="00BC3DF9" w:rsidRDefault="00871632" w:rsidP="00DB0032">
            <w:pPr>
              <w:spacing w:line="276" w:lineRule="auto"/>
              <w:ind w:left="360"/>
              <w:rPr>
                <w:rFonts w:ascii="David" w:hAnsi="David"/>
              </w:rPr>
            </w:pPr>
            <w:r w:rsidRPr="00BC3DF9">
              <w:rPr>
                <w:rFonts w:ascii="David" w:hAnsi="David"/>
                <w:u w:val="single"/>
                <w:rtl/>
              </w:rPr>
              <w:t>שימור משאבים מתכלים</w:t>
            </w:r>
            <w:r w:rsidRPr="00BC3DF9">
              <w:rPr>
                <w:rFonts w:ascii="David" w:hAnsi="David"/>
                <w:rtl/>
              </w:rPr>
              <w:t>- מניעה והקטנה של פגיעה במשאבי הקרקע .</w:t>
            </w:r>
          </w:p>
          <w:p w14:paraId="54E79C9A" w14:textId="77777777" w:rsidR="00871632" w:rsidRPr="00BC3DF9" w:rsidRDefault="00871632" w:rsidP="00DB0032">
            <w:pPr>
              <w:spacing w:line="276" w:lineRule="auto"/>
              <w:ind w:left="360"/>
              <w:rPr>
                <w:rFonts w:ascii="David" w:hAnsi="David"/>
              </w:rPr>
            </w:pPr>
            <w:r w:rsidRPr="00BC3DF9">
              <w:rPr>
                <w:rFonts w:ascii="David" w:hAnsi="David"/>
                <w:u w:val="single"/>
                <w:rtl/>
              </w:rPr>
              <w:t xml:space="preserve">מיחזור </w:t>
            </w:r>
            <w:r w:rsidRPr="00BC3DF9">
              <w:rPr>
                <w:rFonts w:ascii="David" w:hAnsi="David"/>
                <w:rtl/>
              </w:rPr>
              <w:t>– עידוד מחזור בר קיימא של תשומות שונות: מים, פסולת חקלאית וכו'.</w:t>
            </w:r>
          </w:p>
          <w:p w14:paraId="546F9FED" w14:textId="77777777" w:rsidR="00871632" w:rsidRPr="00BC3DF9" w:rsidRDefault="00871632" w:rsidP="00DB0032">
            <w:pPr>
              <w:spacing w:line="276" w:lineRule="auto"/>
              <w:ind w:left="360"/>
              <w:rPr>
                <w:rFonts w:ascii="David" w:hAnsi="David"/>
                <w:rtl/>
              </w:rPr>
            </w:pPr>
            <w:r w:rsidRPr="00BC3DF9">
              <w:rPr>
                <w:rFonts w:ascii="David" w:hAnsi="David"/>
                <w:u w:val="single"/>
                <w:rtl/>
              </w:rPr>
              <w:t>התייעלות אנרגטית</w:t>
            </w:r>
            <w:r w:rsidRPr="00BC3DF9">
              <w:rPr>
                <w:rFonts w:ascii="David" w:hAnsi="David"/>
                <w:rtl/>
              </w:rPr>
              <w:t xml:space="preserve"> – נושאים נוספים שיקבלו מימון במסגרת תוכנית אקולוגית , מנהלת ההשקעות.</w:t>
            </w:r>
          </w:p>
          <w:p w14:paraId="59573B16" w14:textId="77777777" w:rsidR="00871632" w:rsidRPr="00BC3DF9" w:rsidRDefault="00871632" w:rsidP="00465A71">
            <w:pPr>
              <w:pStyle w:val="a7"/>
              <w:numPr>
                <w:ilvl w:val="0"/>
                <w:numId w:val="3"/>
              </w:numPr>
              <w:spacing w:line="276" w:lineRule="auto"/>
              <w:rPr>
                <w:rFonts w:ascii="David" w:hAnsi="David"/>
              </w:rPr>
            </w:pPr>
            <w:r w:rsidRPr="00BC3DF9">
              <w:rPr>
                <w:rFonts w:ascii="David" w:hAnsi="David"/>
                <w:rtl/>
              </w:rPr>
              <w:t>בניית מאגר חקלאיים במחוז.</w:t>
            </w:r>
          </w:p>
          <w:p w14:paraId="02829BBB" w14:textId="77777777" w:rsidR="00871632" w:rsidRPr="00BC3DF9" w:rsidRDefault="00871632" w:rsidP="00465A71">
            <w:pPr>
              <w:pStyle w:val="a7"/>
              <w:numPr>
                <w:ilvl w:val="0"/>
                <w:numId w:val="3"/>
              </w:numPr>
              <w:spacing w:line="276" w:lineRule="auto"/>
              <w:rPr>
                <w:rFonts w:ascii="David" w:hAnsi="David"/>
              </w:rPr>
            </w:pPr>
            <w:r w:rsidRPr="00BC3DF9">
              <w:rPr>
                <w:rFonts w:ascii="David" w:hAnsi="David"/>
                <w:rtl/>
              </w:rPr>
              <w:lastRenderedPageBreak/>
              <w:t>סיוע לחקלאים בניהול המשק ובהכנת תכניות עסקיות.</w:t>
            </w:r>
          </w:p>
          <w:p w14:paraId="679CF527" w14:textId="77777777" w:rsidR="00871632" w:rsidRPr="00BC3DF9" w:rsidRDefault="00871632" w:rsidP="00465A71">
            <w:pPr>
              <w:pStyle w:val="a7"/>
              <w:numPr>
                <w:ilvl w:val="0"/>
                <w:numId w:val="3"/>
              </w:numPr>
              <w:spacing w:line="276" w:lineRule="auto"/>
              <w:rPr>
                <w:rFonts w:ascii="David" w:hAnsi="David"/>
              </w:rPr>
            </w:pPr>
            <w:r w:rsidRPr="00BC3DF9">
              <w:rPr>
                <w:rFonts w:ascii="David" w:hAnsi="David"/>
                <w:rtl/>
              </w:rPr>
              <w:t>קידום נושא התשתיות בישובים.</w:t>
            </w:r>
          </w:p>
          <w:p w14:paraId="0B75B70F" w14:textId="77777777" w:rsidR="00871632" w:rsidRPr="00BC3DF9" w:rsidRDefault="00871632" w:rsidP="00465A71">
            <w:pPr>
              <w:pStyle w:val="a7"/>
              <w:numPr>
                <w:ilvl w:val="0"/>
                <w:numId w:val="3"/>
              </w:numPr>
              <w:spacing w:line="276" w:lineRule="auto"/>
              <w:rPr>
                <w:rFonts w:ascii="David" w:hAnsi="David"/>
              </w:rPr>
            </w:pPr>
            <w:r w:rsidRPr="00BC3DF9">
              <w:rPr>
                <w:rFonts w:ascii="David" w:hAnsi="David"/>
                <w:rtl/>
              </w:rPr>
              <w:t>טיפול בבקשות לפסולת חקלאית .</w:t>
            </w:r>
          </w:p>
          <w:p w14:paraId="3DFC756B" w14:textId="77777777" w:rsidR="00871632" w:rsidRPr="00BC3DF9" w:rsidRDefault="00871632" w:rsidP="00465A71">
            <w:pPr>
              <w:pStyle w:val="a7"/>
              <w:numPr>
                <w:ilvl w:val="0"/>
                <w:numId w:val="3"/>
              </w:numPr>
              <w:spacing w:line="276" w:lineRule="auto"/>
              <w:rPr>
                <w:rFonts w:ascii="David" w:hAnsi="David"/>
                <w:rtl/>
              </w:rPr>
            </w:pPr>
            <w:r w:rsidRPr="00BC3DF9">
              <w:rPr>
                <w:rFonts w:ascii="David" w:hAnsi="David"/>
                <w:rtl/>
              </w:rPr>
              <w:t>טיפול בבקשות לשימור קרקע ניקוז ומים.</w:t>
            </w:r>
          </w:p>
        </w:tc>
      </w:tr>
      <w:tr w:rsidR="00871632" w:rsidRPr="003E62FF" w14:paraId="1834E93E" w14:textId="77777777" w:rsidTr="00DB0032">
        <w:tc>
          <w:tcPr>
            <w:tcW w:w="1558" w:type="dxa"/>
          </w:tcPr>
          <w:p w14:paraId="16833206" w14:textId="77777777" w:rsidR="00871632" w:rsidRPr="00BC3DF9" w:rsidRDefault="00871632" w:rsidP="00DB0032">
            <w:pPr>
              <w:spacing w:line="276" w:lineRule="auto"/>
              <w:rPr>
                <w:rFonts w:ascii="David" w:hAnsi="David"/>
                <w:b/>
                <w:bCs/>
                <w:rtl/>
              </w:rPr>
            </w:pPr>
            <w:r w:rsidRPr="00BC3DF9">
              <w:rPr>
                <w:rFonts w:ascii="David" w:hAnsi="David"/>
                <w:b/>
                <w:bCs/>
                <w:rtl/>
              </w:rPr>
              <w:t>נושאים ייחודיים</w:t>
            </w:r>
          </w:p>
          <w:p w14:paraId="4222DD82" w14:textId="77777777" w:rsidR="00871632" w:rsidRPr="00BC3DF9" w:rsidRDefault="00871632" w:rsidP="00DB0032">
            <w:pPr>
              <w:spacing w:line="276" w:lineRule="auto"/>
              <w:rPr>
                <w:rFonts w:ascii="David" w:hAnsi="David"/>
                <w:b/>
                <w:bCs/>
                <w:rtl/>
              </w:rPr>
            </w:pPr>
          </w:p>
          <w:p w14:paraId="4E988916" w14:textId="77777777" w:rsidR="00871632" w:rsidRPr="00BC3DF9" w:rsidRDefault="00871632" w:rsidP="00DB0032">
            <w:pPr>
              <w:spacing w:line="276" w:lineRule="auto"/>
              <w:rPr>
                <w:rFonts w:ascii="David" w:hAnsi="David"/>
                <w:b/>
                <w:bCs/>
                <w:rtl/>
              </w:rPr>
            </w:pPr>
          </w:p>
          <w:p w14:paraId="4CCFE80F" w14:textId="77777777" w:rsidR="00871632" w:rsidRPr="00BC3DF9" w:rsidRDefault="00871632" w:rsidP="00DB0032">
            <w:pPr>
              <w:spacing w:line="276" w:lineRule="auto"/>
              <w:rPr>
                <w:rFonts w:ascii="David" w:hAnsi="David"/>
                <w:b/>
                <w:bCs/>
                <w:rtl/>
              </w:rPr>
            </w:pPr>
          </w:p>
        </w:tc>
        <w:tc>
          <w:tcPr>
            <w:tcW w:w="6760" w:type="dxa"/>
          </w:tcPr>
          <w:p w14:paraId="5F0663D6"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ליווי הישובים בשיקום התשתיות.</w:t>
            </w:r>
          </w:p>
          <w:p w14:paraId="1330E129"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גידור שטחים חקלאים למניעת נזקי חקלאות מבעלי חיים.</w:t>
            </w:r>
          </w:p>
          <w:p w14:paraId="553AA242" w14:textId="77777777" w:rsidR="00871632" w:rsidRPr="00BC3DF9" w:rsidRDefault="00871632" w:rsidP="00425C27">
            <w:pPr>
              <w:pStyle w:val="a7"/>
              <w:numPr>
                <w:ilvl w:val="0"/>
                <w:numId w:val="3"/>
              </w:numPr>
              <w:spacing w:line="276" w:lineRule="auto"/>
              <w:rPr>
                <w:rFonts w:ascii="David" w:hAnsi="David"/>
                <w:rtl/>
              </w:rPr>
            </w:pPr>
            <w:r w:rsidRPr="00BC3DF9">
              <w:rPr>
                <w:rFonts w:ascii="David" w:hAnsi="David"/>
                <w:rtl/>
              </w:rPr>
              <w:t>קידום פרויקט מכלאות ניידות בשטחי מרעה.</w:t>
            </w:r>
          </w:p>
          <w:p w14:paraId="456F98F1"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ליווי בהכנת תכנית מיתאר במועצות אזורויות</w:t>
            </w:r>
          </w:p>
          <w:p w14:paraId="654B1CA8"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 xml:space="preserve">השלמת תהליך צירוף החקלאים למיתקן ביו-אנרגיה הנמצא בתהליכי הפעלה ראשונים. </w:t>
            </w:r>
          </w:p>
          <w:p w14:paraId="0D974156" w14:textId="77777777" w:rsidR="00871632" w:rsidRPr="00BC3DF9" w:rsidRDefault="00871632" w:rsidP="00425C27">
            <w:pPr>
              <w:pStyle w:val="a7"/>
              <w:numPr>
                <w:ilvl w:val="0"/>
                <w:numId w:val="3"/>
              </w:numPr>
              <w:spacing w:line="276" w:lineRule="auto"/>
              <w:rPr>
                <w:rFonts w:ascii="David" w:hAnsi="David"/>
              </w:rPr>
            </w:pPr>
            <w:r w:rsidRPr="00BC3DF9">
              <w:rPr>
                <w:rFonts w:ascii="David" w:hAnsi="David"/>
                <w:rtl/>
              </w:rPr>
              <w:t>פיתוח זנים ובחינת כנות-חוות צריפין.</w:t>
            </w:r>
          </w:p>
          <w:p w14:paraId="5BBD399F" w14:textId="77777777" w:rsidR="005267D1" w:rsidRDefault="00871632" w:rsidP="005267D1">
            <w:pPr>
              <w:pStyle w:val="a7"/>
              <w:numPr>
                <w:ilvl w:val="0"/>
                <w:numId w:val="3"/>
              </w:numPr>
              <w:spacing w:line="276" w:lineRule="auto"/>
              <w:rPr>
                <w:rFonts w:ascii="David" w:hAnsi="David"/>
              </w:rPr>
            </w:pPr>
            <w:r w:rsidRPr="00BC3DF9">
              <w:rPr>
                <w:rFonts w:ascii="David" w:hAnsi="David"/>
                <w:rtl/>
              </w:rPr>
              <w:t>קידום והסדרת הקמת מאגרי מי קולחין.</w:t>
            </w:r>
          </w:p>
          <w:p w14:paraId="1490F5DD" w14:textId="787FD938" w:rsidR="00871632" w:rsidRPr="005267D1" w:rsidRDefault="00871632" w:rsidP="005267D1">
            <w:pPr>
              <w:pStyle w:val="a7"/>
              <w:numPr>
                <w:ilvl w:val="0"/>
                <w:numId w:val="3"/>
              </w:numPr>
              <w:spacing w:line="276" w:lineRule="auto"/>
              <w:rPr>
                <w:rFonts w:ascii="David" w:hAnsi="David"/>
                <w:rtl/>
              </w:rPr>
            </w:pPr>
            <w:r w:rsidRPr="005267D1">
              <w:rPr>
                <w:rFonts w:ascii="David" w:hAnsi="David"/>
                <w:rtl/>
              </w:rPr>
              <w:t>הקצאות קרקע זמנית לרעייה לעדרים , באמצעות קול קורא.</w:t>
            </w:r>
          </w:p>
        </w:tc>
      </w:tr>
    </w:tbl>
    <w:p w14:paraId="40E4ADB7" w14:textId="77777777" w:rsidR="00871632" w:rsidRPr="003E62FF" w:rsidRDefault="00871632" w:rsidP="00871632">
      <w:pPr>
        <w:rPr>
          <w:rFonts w:ascii="David" w:hAnsi="David"/>
        </w:rPr>
      </w:pPr>
    </w:p>
    <w:p w14:paraId="4C04AE3D" w14:textId="77777777" w:rsidR="00871632" w:rsidRPr="003E62FF" w:rsidRDefault="00871632" w:rsidP="00871632">
      <w:pPr>
        <w:pStyle w:val="2"/>
        <w:rPr>
          <w:rFonts w:ascii="David" w:hAnsi="David"/>
          <w:rtl/>
        </w:rPr>
      </w:pPr>
      <w:bookmarkStart w:id="147" w:name="_Toc12884889"/>
      <w:bookmarkStart w:id="148" w:name="_Toc122958956"/>
      <w:bookmarkEnd w:id="146"/>
      <w:r w:rsidRPr="003E62FF">
        <w:rPr>
          <w:rFonts w:ascii="David" w:hAnsi="David"/>
          <w:rtl/>
        </w:rPr>
        <w:t>שירותים וטרינריים ובריאות המקנה</w:t>
      </w:r>
      <w:bookmarkEnd w:id="147"/>
      <w:bookmarkEnd w:id="148"/>
    </w:p>
    <w:tbl>
      <w:tblPr>
        <w:bidiVisual/>
        <w:tblW w:w="8177" w:type="dxa"/>
        <w:tblInd w:w="3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20"/>
        <w:gridCol w:w="6657"/>
      </w:tblGrid>
      <w:tr w:rsidR="00871632" w:rsidRPr="003E62FF" w14:paraId="362E4955" w14:textId="77777777" w:rsidTr="00DB0032">
        <w:tc>
          <w:tcPr>
            <w:tcW w:w="1520" w:type="dxa"/>
            <w:tcBorders>
              <w:right w:val="single" w:sz="4" w:space="0" w:color="FFFFFF" w:themeColor="background1"/>
            </w:tcBorders>
            <w:shd w:val="clear" w:color="auto" w:fill="E6E6E6"/>
          </w:tcPr>
          <w:p w14:paraId="6A9D3798" w14:textId="77777777" w:rsidR="00871632" w:rsidRPr="003E62FF" w:rsidRDefault="00871632" w:rsidP="00DB0032">
            <w:pPr>
              <w:spacing w:line="276" w:lineRule="auto"/>
              <w:rPr>
                <w:rFonts w:ascii="David" w:hAnsi="David"/>
                <w:b/>
                <w:bCs/>
              </w:rPr>
            </w:pPr>
            <w:r w:rsidRPr="003E62FF">
              <w:rPr>
                <w:rFonts w:ascii="David" w:hAnsi="David"/>
                <w:b/>
                <w:bCs/>
                <w:rtl/>
              </w:rPr>
              <w:t xml:space="preserve">שם היחידה:  </w:t>
            </w:r>
          </w:p>
        </w:tc>
        <w:tc>
          <w:tcPr>
            <w:tcW w:w="6657" w:type="dxa"/>
            <w:tcBorders>
              <w:left w:val="single" w:sz="4" w:space="0" w:color="FFFFFF" w:themeColor="background1"/>
            </w:tcBorders>
            <w:shd w:val="clear" w:color="auto" w:fill="E6E6E6"/>
          </w:tcPr>
          <w:p w14:paraId="2C6AAF77" w14:textId="77777777" w:rsidR="00871632" w:rsidRPr="003E62FF" w:rsidRDefault="00871632" w:rsidP="00DB0032">
            <w:pPr>
              <w:spacing w:line="276" w:lineRule="auto"/>
              <w:rPr>
                <w:rFonts w:ascii="David" w:hAnsi="David"/>
                <w:b/>
                <w:bCs/>
                <w:rtl/>
              </w:rPr>
            </w:pPr>
            <w:r w:rsidRPr="003E62FF">
              <w:rPr>
                <w:rFonts w:ascii="David" w:hAnsi="David"/>
                <w:b/>
                <w:bCs/>
                <w:rtl/>
              </w:rPr>
              <w:t>השירותים הווטרינריים ובריאות המקנה והמכון הווטרינרי</w:t>
            </w:r>
          </w:p>
          <w:p w14:paraId="13DA3BA1" w14:textId="77777777" w:rsidR="00871632" w:rsidRPr="003E62FF" w:rsidRDefault="00871632" w:rsidP="00DB0032">
            <w:pPr>
              <w:spacing w:line="276" w:lineRule="auto"/>
              <w:rPr>
                <w:rFonts w:ascii="David" w:hAnsi="David"/>
                <w:b/>
                <w:bCs/>
              </w:rPr>
            </w:pPr>
          </w:p>
        </w:tc>
      </w:tr>
      <w:tr w:rsidR="00871632" w:rsidRPr="003E62FF" w14:paraId="44366E97" w14:textId="77777777" w:rsidTr="00DB0032">
        <w:trPr>
          <w:trHeight w:val="663"/>
        </w:trPr>
        <w:tc>
          <w:tcPr>
            <w:tcW w:w="1520" w:type="dxa"/>
            <w:shd w:val="clear" w:color="auto" w:fill="auto"/>
          </w:tcPr>
          <w:p w14:paraId="28C02469" w14:textId="77777777" w:rsidR="00871632" w:rsidRPr="003E62FF" w:rsidRDefault="00871632" w:rsidP="00DB0032">
            <w:pPr>
              <w:spacing w:line="276" w:lineRule="auto"/>
              <w:rPr>
                <w:rFonts w:ascii="David" w:hAnsi="David"/>
                <w:b/>
                <w:bCs/>
                <w:rtl/>
              </w:rPr>
            </w:pPr>
            <w:r w:rsidRPr="003E62FF">
              <w:rPr>
                <w:rFonts w:ascii="David" w:hAnsi="David"/>
                <w:b/>
                <w:bCs/>
                <w:rtl/>
              </w:rPr>
              <w:t>מנהל היחידה:</w:t>
            </w:r>
          </w:p>
          <w:p w14:paraId="6E41A483" w14:textId="77777777" w:rsidR="00871632" w:rsidRPr="003E62FF" w:rsidRDefault="00871632" w:rsidP="00DB0032">
            <w:pPr>
              <w:spacing w:line="276" w:lineRule="auto"/>
              <w:rPr>
                <w:rFonts w:ascii="David" w:hAnsi="David"/>
              </w:rPr>
            </w:pPr>
            <w:r w:rsidRPr="003E62FF">
              <w:rPr>
                <w:rFonts w:ascii="David" w:hAnsi="David"/>
                <w:b/>
                <w:bCs/>
                <w:rtl/>
              </w:rPr>
              <w:t>מספר עובדים:</w:t>
            </w:r>
          </w:p>
        </w:tc>
        <w:tc>
          <w:tcPr>
            <w:tcW w:w="6657" w:type="dxa"/>
            <w:shd w:val="clear" w:color="auto" w:fill="auto"/>
          </w:tcPr>
          <w:p w14:paraId="675123A8" w14:textId="77777777" w:rsidR="00871632" w:rsidRPr="003E62FF" w:rsidRDefault="00871632" w:rsidP="00DB0032">
            <w:pPr>
              <w:spacing w:line="276" w:lineRule="auto"/>
              <w:jc w:val="both"/>
              <w:rPr>
                <w:rFonts w:ascii="David" w:hAnsi="David"/>
                <w:rtl/>
              </w:rPr>
            </w:pPr>
            <w:r w:rsidRPr="003E62FF">
              <w:rPr>
                <w:rFonts w:ascii="David" w:hAnsi="David"/>
                <w:rtl/>
              </w:rPr>
              <w:t>ד"ר תמיר גשן</w:t>
            </w:r>
          </w:p>
          <w:p w14:paraId="2ED1DDCB" w14:textId="77777777" w:rsidR="00871632" w:rsidRPr="003E62FF" w:rsidRDefault="00871632" w:rsidP="00DB0032">
            <w:pPr>
              <w:spacing w:line="276" w:lineRule="auto"/>
              <w:jc w:val="both"/>
              <w:rPr>
                <w:rFonts w:ascii="David" w:hAnsi="David"/>
              </w:rPr>
            </w:pPr>
            <w:r w:rsidRPr="003E62FF">
              <w:rPr>
                <w:rFonts w:ascii="David" w:hAnsi="David"/>
                <w:rtl/>
              </w:rPr>
              <w:t xml:space="preserve">כ- 250 עובדים  </w:t>
            </w:r>
          </w:p>
        </w:tc>
      </w:tr>
      <w:tr w:rsidR="00871632" w:rsidRPr="003E62FF" w14:paraId="15F85BED" w14:textId="77777777" w:rsidTr="008F20AC">
        <w:trPr>
          <w:trHeight w:val="1234"/>
        </w:trPr>
        <w:tc>
          <w:tcPr>
            <w:tcW w:w="1520" w:type="dxa"/>
            <w:shd w:val="clear" w:color="auto" w:fill="auto"/>
          </w:tcPr>
          <w:p w14:paraId="773D7962" w14:textId="77777777" w:rsidR="00871632" w:rsidRPr="003E62FF" w:rsidRDefault="00871632" w:rsidP="00DB0032">
            <w:pPr>
              <w:spacing w:line="276" w:lineRule="auto"/>
              <w:rPr>
                <w:rFonts w:ascii="David" w:hAnsi="David"/>
                <w:b/>
                <w:bCs/>
              </w:rPr>
            </w:pPr>
            <w:r w:rsidRPr="003E62FF">
              <w:rPr>
                <w:rFonts w:ascii="David" w:hAnsi="David"/>
                <w:b/>
                <w:bCs/>
                <w:rtl/>
              </w:rPr>
              <w:t>תיאור תחומי פעילות</w:t>
            </w:r>
          </w:p>
        </w:tc>
        <w:tc>
          <w:tcPr>
            <w:tcW w:w="6657" w:type="dxa"/>
            <w:shd w:val="clear" w:color="auto" w:fill="auto"/>
          </w:tcPr>
          <w:p w14:paraId="0C669F56" w14:textId="77777777" w:rsidR="00871632" w:rsidRPr="003E62FF" w:rsidRDefault="00871632" w:rsidP="00DB0032">
            <w:pPr>
              <w:pStyle w:val="ab"/>
              <w:spacing w:line="276" w:lineRule="auto"/>
              <w:ind w:left="0"/>
              <w:rPr>
                <w:rFonts w:ascii="David" w:hAnsi="David"/>
                <w:szCs w:val="24"/>
              </w:rPr>
            </w:pPr>
            <w:r w:rsidRPr="003E62FF">
              <w:rPr>
                <w:rFonts w:ascii="David" w:hAnsi="David"/>
                <w:szCs w:val="24"/>
                <w:rtl/>
              </w:rPr>
              <w:t>מניעת הפצת מחלות בעלי-חיים והעברת מחלות מבעלי-חיים לאדם (זואונוזות), התמודדות עם מחלות אלו מבחינת אבחון ומחקר, ניטור ומעקב, שליטה ובקרה. חיסון בעלי חיים כנגד מחלות רשומות משמעותיות. רישום, רישוי והסדרת הובלת בעלי חיים הן מבחינת מניעת הפצת מחלות והן מבחינת שמירה על רווחת בעלי החיים המובלים..</w:t>
            </w:r>
          </w:p>
          <w:p w14:paraId="57FB6E19" w14:textId="77777777" w:rsidR="00871632" w:rsidRPr="003E62FF" w:rsidRDefault="00871632" w:rsidP="00DB0032">
            <w:pPr>
              <w:pStyle w:val="ab"/>
              <w:tabs>
                <w:tab w:val="num" w:pos="1080"/>
              </w:tabs>
              <w:spacing w:line="276" w:lineRule="auto"/>
              <w:ind w:left="0"/>
              <w:rPr>
                <w:rFonts w:ascii="David" w:hAnsi="David"/>
                <w:szCs w:val="24"/>
                <w:rtl/>
              </w:rPr>
            </w:pPr>
            <w:r w:rsidRPr="003E62FF">
              <w:rPr>
                <w:rFonts w:ascii="David" w:hAnsi="David"/>
                <w:szCs w:val="24"/>
                <w:rtl/>
              </w:rPr>
              <w:t>רישוי ופיקוח על יבוא ויצוא של בעלי-חיים ותוצרתם; רישוי תכשירי חיטוי, הדברה ותרכיבים לבע"ח, בדיקתם ופיקוח על השימוש בהם; רישוי מפעלים לייצור תרכיבים ופיקוח עליהם; ייעוץ למשרד הבריאות בנושא רישוי של תרופות וטרינריות; פיקוח והנחייה של הגופים הציבוריים הפועלים בתחום בריאות בעלי-חיים ומוצריהם, כגון המחלקות הווטרינריות ברשויות המקומיות, מועצת החלב והמועצה לענף הלול; רישוי בתי-מטבחיים ומשחטות ופיקוח עליון על שחיטות בעלי-חיים לשוק המקומי ולייצוא; פיקוח על בתי מטבחיים ומפעלים מאושרים בחו"ל. רישוי מפעלים לעיבוד מוצרים מן החי לייצוא ופיקוח עליון על פעולותיהם; פיקוח עליון בנושא פסדים מן החי; החלת פיקוח וטרינרי ציבורי על בתי אריזה ומיון ביצי מאכל.</w:t>
            </w:r>
          </w:p>
          <w:p w14:paraId="63BB9656" w14:textId="77777777" w:rsidR="00871632" w:rsidRPr="003E62FF" w:rsidRDefault="00871632" w:rsidP="00DB0032">
            <w:pPr>
              <w:pStyle w:val="ab"/>
              <w:tabs>
                <w:tab w:val="num" w:pos="1080"/>
              </w:tabs>
              <w:spacing w:line="276" w:lineRule="auto"/>
              <w:ind w:left="0"/>
              <w:rPr>
                <w:rFonts w:ascii="David" w:hAnsi="David"/>
                <w:szCs w:val="24"/>
                <w:rtl/>
              </w:rPr>
            </w:pPr>
            <w:r w:rsidRPr="003E62FF">
              <w:rPr>
                <w:rFonts w:ascii="David" w:hAnsi="David"/>
                <w:szCs w:val="24"/>
                <w:rtl/>
              </w:rPr>
              <w:t>פיקוח על מזון לבעלי חיים, כולל מתן היתרים ליבואנים, יצרנים ומשווקים, רישום תוספי מזון לבע"ח והפעלת מערך של פיקוח  ואכיפה, על ידי הטלת אחריות על יצרנים לייצר ולשווק מזון איכותי ובטיחותי במקביל להפעלת פיקוח עליון, מבוסס סקר סיכונים, ע"י הממשלה.</w:t>
            </w:r>
          </w:p>
          <w:p w14:paraId="2E83589B" w14:textId="77777777" w:rsidR="00871632" w:rsidRPr="003E62FF" w:rsidRDefault="00871632" w:rsidP="00DB0032">
            <w:pPr>
              <w:pStyle w:val="ab"/>
              <w:tabs>
                <w:tab w:val="num" w:pos="1080"/>
              </w:tabs>
              <w:spacing w:line="276" w:lineRule="auto"/>
              <w:ind w:left="0"/>
              <w:rPr>
                <w:rFonts w:ascii="David" w:hAnsi="David"/>
                <w:szCs w:val="24"/>
                <w:rtl/>
              </w:rPr>
            </w:pPr>
            <w:r w:rsidRPr="003E62FF">
              <w:rPr>
                <w:rFonts w:ascii="David" w:hAnsi="David"/>
                <w:szCs w:val="24"/>
                <w:rtl/>
              </w:rPr>
              <w:t xml:space="preserve">פיקוח עליון על רישוי עסקים הקשורים בבע"ח  ומוצריהם, מזונם ותכשירים עבורם  וזאת באמצעות הרופאים הווטרינרים הרשותיים ובאמצעות יחידות השדה של השו"ט; ביצוע תכנית מעקב ארצית אחר המצאות שאריות </w:t>
            </w:r>
            <w:r w:rsidRPr="003E62FF">
              <w:rPr>
                <w:rFonts w:ascii="David" w:hAnsi="David"/>
                <w:szCs w:val="24"/>
                <w:rtl/>
              </w:rPr>
              <w:lastRenderedPageBreak/>
              <w:t>מסוכנות במזון שמקורו מן החי; מניעת צער בעלי-חיים ודאגה לרווחתם של חיות הבית, המשק וחיות הבר בשביה; פיקוח עליון בנושא הכלבת, לרבות מניעת התפשטותה באמצעות חיות-הבר; טיפול בכלבים שנשכו; הפעלת מרכז ארצי לרישום כלבים ופיקוח עליון על רישוי אחזקת כלבים.</w:t>
            </w:r>
          </w:p>
          <w:p w14:paraId="7FEAF358" w14:textId="77777777" w:rsidR="00871632" w:rsidRPr="003E62FF" w:rsidRDefault="00871632" w:rsidP="00DB0032">
            <w:pPr>
              <w:spacing w:line="276" w:lineRule="auto"/>
              <w:jc w:val="both"/>
              <w:rPr>
                <w:rFonts w:ascii="David" w:hAnsi="David"/>
                <w:rtl/>
              </w:rPr>
            </w:pPr>
            <w:r w:rsidRPr="003E62FF">
              <w:rPr>
                <w:rFonts w:ascii="David" w:hAnsi="David"/>
                <w:rtl/>
              </w:rPr>
              <w:t xml:space="preserve">רישוי של רופאים וטרינרים, טיפול בתלונות נגד רופאים וטרינרים; הענקת תארי מומחיות לרופאים וטרינרים; ייזום וקידום חקיקת מישנה והוראות החקיקה הווטרינרית; הסמכת רופאים וטרינרים לפיקוח על ניסויים  בבעלי חיים במוסדות המאושרים לכך; ייצוג מדינת ישראל בארגונים וטרינריים, בינלאומיים ורשמיים </w:t>
            </w:r>
            <w:r w:rsidRPr="003E62FF">
              <w:rPr>
                <w:rFonts w:ascii="David" w:hAnsi="David"/>
                <w:sz w:val="20"/>
                <w:szCs w:val="20"/>
                <w:rtl/>
              </w:rPr>
              <w:t>(</w:t>
            </w:r>
            <w:r w:rsidRPr="003E62FF">
              <w:rPr>
                <w:rFonts w:ascii="David" w:hAnsi="David"/>
                <w:sz w:val="20"/>
                <w:szCs w:val="20"/>
              </w:rPr>
              <w:t>OIE</w:t>
            </w:r>
            <w:r w:rsidRPr="003E62FF">
              <w:rPr>
                <w:rFonts w:ascii="David" w:hAnsi="David"/>
                <w:sz w:val="20"/>
                <w:szCs w:val="20"/>
                <w:rtl/>
              </w:rPr>
              <w:t xml:space="preserve">, </w:t>
            </w:r>
            <w:r w:rsidRPr="003E62FF">
              <w:rPr>
                <w:rFonts w:ascii="David" w:hAnsi="David"/>
                <w:sz w:val="20"/>
                <w:szCs w:val="20"/>
              </w:rPr>
              <w:t>FAO</w:t>
            </w:r>
            <w:r w:rsidRPr="003E62FF">
              <w:rPr>
                <w:rFonts w:ascii="David" w:hAnsi="David"/>
                <w:sz w:val="20"/>
                <w:szCs w:val="20"/>
                <w:rtl/>
              </w:rPr>
              <w:t>)</w:t>
            </w:r>
            <w:r w:rsidRPr="003E62FF">
              <w:rPr>
                <w:rFonts w:ascii="David" w:hAnsi="David"/>
                <w:rtl/>
              </w:rPr>
              <w:t xml:space="preserve">; קיום קשרים עם המדינות השונות בתחומי אחריות השו"ט; הדרכה והסברה לגופים מקצועיים לציבור הרחב ולמשתלמים מחו"ל בנושאים וטרינריים; יישום הסכמי האוטונומיה והשלום בתחום הווטרינרי. </w:t>
            </w:r>
          </w:p>
          <w:p w14:paraId="73866A48" w14:textId="77777777" w:rsidR="00871632" w:rsidRPr="003E62FF" w:rsidRDefault="00871632" w:rsidP="00DB0032">
            <w:pPr>
              <w:spacing w:line="276" w:lineRule="auto"/>
              <w:jc w:val="both"/>
              <w:rPr>
                <w:rFonts w:ascii="David" w:hAnsi="David"/>
                <w:rtl/>
              </w:rPr>
            </w:pPr>
          </w:p>
          <w:p w14:paraId="06A83AFB" w14:textId="77777777" w:rsidR="00871632" w:rsidRPr="003E62FF" w:rsidRDefault="00871632" w:rsidP="00DB0032">
            <w:pPr>
              <w:spacing w:line="276" w:lineRule="auto"/>
              <w:jc w:val="both"/>
              <w:rPr>
                <w:rFonts w:ascii="David" w:hAnsi="David"/>
              </w:rPr>
            </w:pPr>
            <w:r w:rsidRPr="003E62FF">
              <w:rPr>
                <w:rFonts w:ascii="David" w:hAnsi="David"/>
                <w:rtl/>
              </w:rPr>
              <w:t>השירותים הווטרינריים מספקים שירותים בכל הארץ, בפריסה גיאוגרפית של היחידות:</w:t>
            </w:r>
          </w:p>
          <w:p w14:paraId="7EEB552B" w14:textId="77777777" w:rsidR="00871632" w:rsidRPr="003E62FF" w:rsidRDefault="00871632" w:rsidP="00DB0032">
            <w:pPr>
              <w:spacing w:line="276" w:lineRule="auto"/>
              <w:rPr>
                <w:rFonts w:ascii="David" w:hAnsi="David"/>
                <w:rtl/>
              </w:rPr>
            </w:pPr>
            <w:r w:rsidRPr="003E62FF">
              <w:rPr>
                <w:rFonts w:ascii="David" w:hAnsi="David"/>
                <w:rtl/>
              </w:rPr>
              <w:t>6 לשכות וטרינריות אזוריות העוסקות בבעלי חיים יונקים.</w:t>
            </w:r>
          </w:p>
          <w:p w14:paraId="252F5659" w14:textId="77777777" w:rsidR="00871632" w:rsidRPr="003E62FF" w:rsidRDefault="00871632" w:rsidP="00DB0032">
            <w:pPr>
              <w:spacing w:line="276" w:lineRule="auto"/>
              <w:rPr>
                <w:rFonts w:ascii="David" w:hAnsi="David"/>
                <w:rtl/>
              </w:rPr>
            </w:pPr>
            <w:r w:rsidRPr="003E62FF">
              <w:rPr>
                <w:rFonts w:ascii="David" w:hAnsi="David"/>
                <w:rtl/>
              </w:rPr>
              <w:t>2 מרחבים וטרינריים האחראים על עופות.</w:t>
            </w:r>
          </w:p>
          <w:p w14:paraId="24105466" w14:textId="77777777" w:rsidR="00871632" w:rsidRPr="003E62FF" w:rsidRDefault="00871632" w:rsidP="00DB0032">
            <w:pPr>
              <w:spacing w:line="276" w:lineRule="auto"/>
              <w:rPr>
                <w:rFonts w:ascii="David" w:hAnsi="David"/>
                <w:rtl/>
              </w:rPr>
            </w:pPr>
            <w:r w:rsidRPr="003E62FF">
              <w:rPr>
                <w:rFonts w:ascii="David" w:hAnsi="David"/>
                <w:rtl/>
              </w:rPr>
              <w:t>1 נמל תעופה בן גוריון.</w:t>
            </w:r>
          </w:p>
          <w:p w14:paraId="21828C26" w14:textId="77777777" w:rsidR="00871632" w:rsidRPr="003E62FF" w:rsidRDefault="00871632" w:rsidP="00DB0032">
            <w:pPr>
              <w:spacing w:line="276" w:lineRule="auto"/>
              <w:rPr>
                <w:rFonts w:ascii="David" w:hAnsi="David"/>
                <w:rtl/>
              </w:rPr>
            </w:pPr>
            <w:r w:rsidRPr="003E62FF">
              <w:rPr>
                <w:rFonts w:ascii="David" w:hAnsi="David"/>
                <w:rtl/>
              </w:rPr>
              <w:t>3 נמלי ים; אשדוד, חיפה ואילת.</w:t>
            </w:r>
          </w:p>
          <w:p w14:paraId="28473F09" w14:textId="77777777" w:rsidR="00871632" w:rsidRPr="003E62FF" w:rsidRDefault="00871632" w:rsidP="00DB0032">
            <w:pPr>
              <w:spacing w:line="276" w:lineRule="auto"/>
              <w:rPr>
                <w:rFonts w:ascii="David" w:hAnsi="David"/>
                <w:rtl/>
              </w:rPr>
            </w:pPr>
            <w:r w:rsidRPr="003E62FF">
              <w:rPr>
                <w:rFonts w:ascii="David" w:hAnsi="David"/>
                <w:rtl/>
              </w:rPr>
              <w:t>3 מעברי גבול, בשיתוף עם הגנת צומח.</w:t>
            </w:r>
          </w:p>
          <w:p w14:paraId="5049FCB5" w14:textId="77777777" w:rsidR="00871632" w:rsidRPr="003E62FF" w:rsidRDefault="00871632" w:rsidP="00DB0032">
            <w:pPr>
              <w:spacing w:line="276" w:lineRule="auto"/>
              <w:rPr>
                <w:rFonts w:ascii="David" w:hAnsi="David"/>
                <w:rtl/>
              </w:rPr>
            </w:pPr>
            <w:r w:rsidRPr="003E62FF">
              <w:rPr>
                <w:rFonts w:ascii="David" w:hAnsi="David"/>
                <w:rtl/>
              </w:rPr>
              <w:t>תחנת הסגר בחיפה (פעילה לסוסים בלבד כעת).</w:t>
            </w:r>
          </w:p>
          <w:p w14:paraId="41708DAF" w14:textId="77777777" w:rsidR="00871632" w:rsidRPr="003E62FF" w:rsidRDefault="00871632" w:rsidP="00DB0032">
            <w:pPr>
              <w:spacing w:line="276" w:lineRule="auto"/>
              <w:rPr>
                <w:rFonts w:ascii="David" w:hAnsi="David"/>
              </w:rPr>
            </w:pPr>
          </w:p>
        </w:tc>
      </w:tr>
      <w:tr w:rsidR="00871632" w:rsidRPr="003E62FF" w14:paraId="1E994A21" w14:textId="77777777" w:rsidTr="00DB0032">
        <w:tc>
          <w:tcPr>
            <w:tcW w:w="1520" w:type="dxa"/>
            <w:shd w:val="clear" w:color="auto" w:fill="auto"/>
          </w:tcPr>
          <w:p w14:paraId="73EB5568" w14:textId="77777777" w:rsidR="00871632" w:rsidRPr="003E62FF" w:rsidRDefault="00871632" w:rsidP="00DB0032">
            <w:pPr>
              <w:spacing w:line="276" w:lineRule="auto"/>
              <w:rPr>
                <w:rFonts w:ascii="David" w:hAnsi="David"/>
                <w:b/>
                <w:bCs/>
              </w:rPr>
            </w:pPr>
            <w:r w:rsidRPr="003E62FF">
              <w:rPr>
                <w:rFonts w:ascii="David" w:hAnsi="David"/>
                <w:b/>
                <w:bCs/>
                <w:rtl/>
              </w:rPr>
              <w:lastRenderedPageBreak/>
              <w:t>תוכניות עתידיות</w:t>
            </w:r>
          </w:p>
        </w:tc>
        <w:tc>
          <w:tcPr>
            <w:tcW w:w="6657" w:type="dxa"/>
            <w:shd w:val="clear" w:color="auto" w:fill="auto"/>
          </w:tcPr>
          <w:p w14:paraId="26386D78" w14:textId="77777777" w:rsidR="00543AD8" w:rsidRPr="003E62FF" w:rsidRDefault="00543AD8" w:rsidP="00543AD8">
            <w:pPr>
              <w:numPr>
                <w:ilvl w:val="0"/>
                <w:numId w:val="1"/>
              </w:numPr>
              <w:spacing w:line="276" w:lineRule="auto"/>
              <w:rPr>
                <w:rFonts w:ascii="David" w:hAnsi="David"/>
              </w:rPr>
            </w:pPr>
            <w:r w:rsidRPr="003E62FF">
              <w:rPr>
                <w:rFonts w:ascii="David" w:hAnsi="David"/>
                <w:rtl/>
              </w:rPr>
              <w:t>הצעת מבנה ארגוני, תקציבי ותפעולי חדש לשירותים הווטרינריים. מעבר מביצוע על ידי השו"ט  לפיקוח ניטור ומעקב, תוך העברת ביצוע פעולות שונות לסקטור הפרטי.</w:t>
            </w:r>
          </w:p>
          <w:p w14:paraId="5DCC63A4" w14:textId="77777777" w:rsidR="00871632" w:rsidRPr="003E62FF" w:rsidRDefault="00871632" w:rsidP="00DB0032">
            <w:pPr>
              <w:numPr>
                <w:ilvl w:val="0"/>
                <w:numId w:val="1"/>
              </w:numPr>
              <w:spacing w:line="276" w:lineRule="auto"/>
              <w:rPr>
                <w:rFonts w:ascii="David" w:hAnsi="David"/>
                <w:rtl/>
              </w:rPr>
            </w:pPr>
            <w:r w:rsidRPr="003E62FF">
              <w:rPr>
                <w:rFonts w:ascii="David" w:hAnsi="David"/>
                <w:rtl/>
              </w:rPr>
              <w:t xml:space="preserve">ארגון מחדש ובניית מערכת מידע ממוחשבת לניהול רישום בעלי חיים, היסטוריה רפואית ושליטה בתנועת בעלי חיים בישראל. </w:t>
            </w:r>
          </w:p>
          <w:p w14:paraId="05177C9F"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ארגון מחדש של מערך הפיקוח על המדגה ליצוא ושיווק דגי מאכל ודגי נוי.</w:t>
            </w:r>
          </w:p>
          <w:p w14:paraId="7114A4C5"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ארגון מחדש של מערך הפיקוח על ייצור ושיווק ביצי מאכל.</w:t>
            </w:r>
          </w:p>
          <w:p w14:paraId="4001FE92"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קידום מערך רישום וסימון של חיות משק.</w:t>
            </w:r>
          </w:p>
          <w:p w14:paraId="278FFB2F"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 xml:space="preserve">הקמת מערכת ממוחשבת לרישום פרטני של גמלים וצאן. </w:t>
            </w:r>
          </w:p>
          <w:p w14:paraId="59A4133D"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עדכון וריענון נושא "מסמני חיות משק מורשים".</w:t>
            </w:r>
          </w:p>
          <w:p w14:paraId="0682EAD9"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פיקוח ורפורמה בענף החזירים.</w:t>
            </w:r>
          </w:p>
          <w:p w14:paraId="67783895"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ביעור מחלות מדבקות, שחלקן הגדול הן זואונוזות; כגון ברוצלוזיס.</w:t>
            </w:r>
          </w:p>
          <w:p w14:paraId="0A1F9D59"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הקמת מעבדת ייחוס בשירותים הווטרינריים לביצוע בדיקות מזהמים במזון לבעלי חיים והכרה במעבדות פרטיות.</w:t>
            </w:r>
          </w:p>
          <w:p w14:paraId="79E4246A"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הסדרת מערך הפיקוח הווטרינרי מרמת המשק המגדל ועד הצרכן (תיעוד וטרינרי על בריאות הלהקות ואיסוף מידע מחייב).</w:t>
            </w:r>
          </w:p>
          <w:p w14:paraId="4055E27B"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שיפור האכיפה בנושא בטיחות בשר העוף.</w:t>
            </w:r>
          </w:p>
          <w:p w14:paraId="39DE58C8" w14:textId="77777777" w:rsidR="00871632" w:rsidRPr="003E62FF" w:rsidRDefault="00871632" w:rsidP="00DB0032">
            <w:pPr>
              <w:numPr>
                <w:ilvl w:val="0"/>
                <w:numId w:val="1"/>
              </w:numPr>
              <w:spacing w:line="276" w:lineRule="auto"/>
              <w:rPr>
                <w:rFonts w:ascii="David" w:hAnsi="David"/>
                <w:rtl/>
              </w:rPr>
            </w:pPr>
            <w:r w:rsidRPr="003E62FF">
              <w:rPr>
                <w:rFonts w:ascii="David" w:hAnsi="David"/>
                <w:rtl/>
              </w:rPr>
              <w:t>שיפור האכיפה בנושא נוכחות שאריות כימיות חריגות בבשר העוף.</w:t>
            </w:r>
          </w:p>
          <w:p w14:paraId="2200D12B" w14:textId="77777777" w:rsidR="00871632" w:rsidRPr="003E62FF" w:rsidRDefault="00871632" w:rsidP="00DB0032">
            <w:pPr>
              <w:numPr>
                <w:ilvl w:val="0"/>
                <w:numId w:val="1"/>
              </w:numPr>
              <w:spacing w:line="276" w:lineRule="auto"/>
              <w:rPr>
                <w:rFonts w:ascii="David" w:hAnsi="David"/>
                <w:rtl/>
              </w:rPr>
            </w:pPr>
            <w:r w:rsidRPr="003E62FF">
              <w:rPr>
                <w:rFonts w:ascii="David" w:hAnsi="David"/>
                <w:rtl/>
              </w:rPr>
              <w:lastRenderedPageBreak/>
              <w:t>שיפור אכיפת הדרישות הווטרינריות במשחטות רשותיות (מותנה בקבלת כ"א יעודי נוסף ממשרד החקלאות ואישור עדכון התקנות ע"י הכנסת).</w:t>
            </w:r>
          </w:p>
          <w:p w14:paraId="1465104D"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התמודדות עם מחלות מגיחות כמו זנים חדשים של פה וטלפיים; קדחת השקע האפריקאי; קדחות המוראגיות (קרימיאן קונגו) ועוד על ידי מחקר ופיתוח פתרונות בדמות תרכיבים למשל.</w:t>
            </w:r>
          </w:p>
          <w:p w14:paraId="042F1DDD"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שיפור הפיקוח במשקי היונקים בישראל ומעבר לפיקוח אקטיבי על בריאות בעלי החיים, רווחתם, שימוש בתרופות, הקפדה על המנעות משאריות, שימוש בחומרי הדברה, הקפדה על חיסוני חובה ושמירת הנהלים המחייבים.</w:t>
            </w:r>
          </w:p>
        </w:tc>
      </w:tr>
      <w:tr w:rsidR="00871632" w:rsidRPr="003E62FF" w14:paraId="54025067" w14:textId="77777777" w:rsidTr="00DB0032">
        <w:tc>
          <w:tcPr>
            <w:tcW w:w="1520" w:type="dxa"/>
            <w:shd w:val="clear" w:color="auto" w:fill="auto"/>
          </w:tcPr>
          <w:p w14:paraId="79BD9938" w14:textId="77777777" w:rsidR="00871632" w:rsidRPr="003E62FF" w:rsidRDefault="00871632" w:rsidP="00DB0032">
            <w:pPr>
              <w:spacing w:line="276" w:lineRule="auto"/>
              <w:rPr>
                <w:rFonts w:ascii="David" w:hAnsi="David"/>
                <w:b/>
                <w:bCs/>
              </w:rPr>
            </w:pPr>
            <w:r w:rsidRPr="003E62FF">
              <w:rPr>
                <w:rFonts w:ascii="David" w:hAnsi="David"/>
                <w:b/>
                <w:bCs/>
                <w:rtl/>
              </w:rPr>
              <w:lastRenderedPageBreak/>
              <w:t xml:space="preserve">יעדי העבודה לשנת 2023 </w:t>
            </w:r>
          </w:p>
        </w:tc>
        <w:tc>
          <w:tcPr>
            <w:tcW w:w="6657" w:type="dxa"/>
            <w:shd w:val="clear" w:color="auto" w:fill="auto"/>
          </w:tcPr>
          <w:p w14:paraId="79ABF340" w14:textId="77777777" w:rsidR="00D54AF0" w:rsidRPr="003E62FF" w:rsidRDefault="00D54AF0" w:rsidP="00DB0032">
            <w:pPr>
              <w:numPr>
                <w:ilvl w:val="0"/>
                <w:numId w:val="1"/>
              </w:numPr>
              <w:tabs>
                <w:tab w:val="clear" w:pos="720"/>
                <w:tab w:val="num" w:pos="402"/>
              </w:tabs>
              <w:spacing w:line="276" w:lineRule="auto"/>
              <w:ind w:left="402" w:hanging="402"/>
              <w:rPr>
                <w:rFonts w:ascii="David" w:hAnsi="David"/>
              </w:rPr>
            </w:pPr>
            <w:r w:rsidRPr="003E62FF">
              <w:rPr>
                <w:rFonts w:ascii="David" w:hAnsi="David" w:hint="cs"/>
                <w:rtl/>
              </w:rPr>
              <w:t>יישום רפורמה בהטלה ומעבר ללולים ללא כלובים, מימוש האגרת שלב ב'</w:t>
            </w:r>
          </w:p>
          <w:p w14:paraId="549FCC78"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צמצום שחיטה בלתי מוסדרת ("שחיטה שחורה").</w:t>
            </w:r>
          </w:p>
          <w:p w14:paraId="1173F8EE"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הטמעת תהליכים מקוונים ליצוא חיות מחמד.</w:t>
            </w:r>
          </w:p>
          <w:p w14:paraId="29217411"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איפיון ופיתוח מערכת מידע לניהול אוכלוסיית היונקים בישראל ברמה הפרטנית.</w:t>
            </w:r>
          </w:p>
          <w:p w14:paraId="036E6D19"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איפיון ופיתוח מערכת מידע לניהול ופיקוח ענף הלול בישראל.</w:t>
            </w:r>
          </w:p>
          <w:p w14:paraId="3E5BFF0C"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בחינה של תהליכי עבודת הלשכות הווטרינריות, משימות נדרשות ודרכי ביצוען כמו גם העברת ביצוע של משימות כמו חיסונים לשוק הפרטי במשקים העומדים בתנאים מקדימים.</w:t>
            </w:r>
          </w:p>
          <w:p w14:paraId="6A543437"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ביצוע בדיקה כלכלית יסודית לאגרות ודמי השירותים של השו"ט ותמחור מחדש במידת הצורך.</w:t>
            </w:r>
          </w:p>
          <w:p w14:paraId="3B641F69"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הכנת תוכנית הדרכה למעבר הארגון לפיקוח מביצוע.</w:t>
            </w:r>
          </w:p>
          <w:p w14:paraId="0B15DB89"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הדרכת העובדים והקניית כלים לניתוח נתונים והפקת משמעויות לשם קבלת החלטות מושכלת.</w:t>
            </w:r>
          </w:p>
          <w:p w14:paraId="6093C8D2"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הקמת אגף אפידמיולוגיה לריכוז נתונים מהארץ והעולם; הפצת מידע לרופאים הווטרינריים בארץ ובעולם ולציבור הרחב; ניתוח נתונים ואיתור גורמי סיכון למיקוד מאמצי המניעה והבנת התהליכים הגורמים לחדירה והפצת מחלות בעלי חיים בישראל.</w:t>
            </w:r>
          </w:p>
          <w:p w14:paraId="208C0705"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ביצוע ביקורות יזומות במשקים; זיהוי מהיר של מחלות והשמדה מהירה במידת הצורך,  חיסון והסגר בהתאם..</w:t>
            </w:r>
          </w:p>
          <w:p w14:paraId="36F5FF6B" w14:textId="77777777" w:rsidR="00871632" w:rsidRPr="003E62FF" w:rsidRDefault="00871632" w:rsidP="00DB0032">
            <w:pPr>
              <w:numPr>
                <w:ilvl w:val="0"/>
                <w:numId w:val="1"/>
              </w:numPr>
              <w:spacing w:line="276" w:lineRule="auto"/>
              <w:rPr>
                <w:rFonts w:ascii="David" w:hAnsi="David"/>
              </w:rPr>
            </w:pPr>
            <w:r w:rsidRPr="003E62FF">
              <w:rPr>
                <w:rFonts w:ascii="David" w:hAnsi="David"/>
                <w:rtl/>
              </w:rPr>
              <w:t xml:space="preserve">בניית מערך פיקוח ותמיכה ליישום חוק המספוא. </w:t>
            </w:r>
          </w:p>
          <w:p w14:paraId="165472FB" w14:textId="77777777" w:rsidR="00871632" w:rsidRPr="003E62FF" w:rsidRDefault="00871632" w:rsidP="00DB0032">
            <w:pPr>
              <w:pStyle w:val="a7"/>
              <w:numPr>
                <w:ilvl w:val="1"/>
                <w:numId w:val="1"/>
              </w:numPr>
              <w:spacing w:line="360" w:lineRule="auto"/>
              <w:rPr>
                <w:rFonts w:ascii="David" w:hAnsi="David"/>
              </w:rPr>
            </w:pPr>
            <w:r w:rsidRPr="003E62FF">
              <w:rPr>
                <w:rFonts w:ascii="David" w:hAnsi="David"/>
                <w:rtl/>
              </w:rPr>
              <w:t>הקמת מערכת להנפקת היתרים ליצרנים ומשווקים של מזון לבעלי חיים</w:t>
            </w:r>
          </w:p>
          <w:p w14:paraId="40CBC91F" w14:textId="77777777" w:rsidR="00871632" w:rsidRPr="003E62FF" w:rsidRDefault="00871632" w:rsidP="00DB0032">
            <w:pPr>
              <w:pStyle w:val="a7"/>
              <w:numPr>
                <w:ilvl w:val="1"/>
                <w:numId w:val="1"/>
              </w:numPr>
              <w:spacing w:line="360" w:lineRule="auto"/>
              <w:rPr>
                <w:rFonts w:ascii="David" w:hAnsi="David"/>
              </w:rPr>
            </w:pPr>
            <w:r w:rsidRPr="003E62FF">
              <w:rPr>
                <w:rFonts w:ascii="David" w:hAnsi="David"/>
                <w:rtl/>
              </w:rPr>
              <w:t>הערכת סיכונים במזון לבעלי חיים, רישום ורישוי של תוספי מזון לבעלי חיים.</w:t>
            </w:r>
          </w:p>
          <w:p w14:paraId="64EF7E1B" w14:textId="77777777" w:rsidR="00871632" w:rsidRPr="003E62FF" w:rsidRDefault="00871632" w:rsidP="00DB0032">
            <w:pPr>
              <w:pStyle w:val="a7"/>
              <w:numPr>
                <w:ilvl w:val="1"/>
                <w:numId w:val="1"/>
              </w:numPr>
              <w:spacing w:line="360" w:lineRule="auto"/>
              <w:rPr>
                <w:rFonts w:ascii="David" w:hAnsi="David"/>
              </w:rPr>
            </w:pPr>
            <w:r w:rsidRPr="003E62FF">
              <w:rPr>
                <w:rFonts w:ascii="David" w:hAnsi="David"/>
                <w:rtl/>
              </w:rPr>
              <w:t>הקמת מערך לפיקוח ואכיפה על יצרנים ומשווקי מזון לבעלי חיים</w:t>
            </w:r>
          </w:p>
          <w:p w14:paraId="52C5B576" w14:textId="77777777" w:rsidR="00871632" w:rsidRPr="003E62FF" w:rsidRDefault="00871632" w:rsidP="00DB0032">
            <w:pPr>
              <w:pStyle w:val="a7"/>
              <w:numPr>
                <w:ilvl w:val="1"/>
                <w:numId w:val="1"/>
              </w:numPr>
              <w:spacing w:line="360" w:lineRule="auto"/>
              <w:rPr>
                <w:rFonts w:ascii="David" w:hAnsi="David"/>
              </w:rPr>
            </w:pPr>
            <w:r w:rsidRPr="003E62FF">
              <w:rPr>
                <w:rFonts w:ascii="David" w:hAnsi="David"/>
                <w:rtl/>
              </w:rPr>
              <w:t>הקמת מעבדת מספוא בשו"ט</w:t>
            </w:r>
          </w:p>
          <w:p w14:paraId="05CF600A" w14:textId="77777777" w:rsidR="00871632" w:rsidRPr="003E62FF" w:rsidRDefault="00871632" w:rsidP="00DB0032">
            <w:pPr>
              <w:pStyle w:val="a7"/>
              <w:numPr>
                <w:ilvl w:val="1"/>
                <w:numId w:val="1"/>
              </w:numPr>
              <w:spacing w:line="360" w:lineRule="auto"/>
              <w:rPr>
                <w:rFonts w:ascii="David" w:hAnsi="David"/>
              </w:rPr>
            </w:pPr>
            <w:r w:rsidRPr="003E62FF">
              <w:rPr>
                <w:rFonts w:ascii="David" w:hAnsi="David"/>
                <w:rtl/>
              </w:rPr>
              <w:lastRenderedPageBreak/>
              <w:t>הדרכה והכשרת מפקחים לביצוע הוראות החוק</w:t>
            </w:r>
          </w:p>
          <w:p w14:paraId="7FA40FE2"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מיפוי של המצב הקיים וגיבוש תוכנית עבודה למיגור /שליטה במחלת הברוצלוזיס.</w:t>
            </w:r>
          </w:p>
        </w:tc>
      </w:tr>
      <w:tr w:rsidR="00871632" w:rsidRPr="003E62FF" w14:paraId="17CBF3FC" w14:textId="77777777" w:rsidTr="00DB0032">
        <w:trPr>
          <w:trHeight w:val="382"/>
        </w:trPr>
        <w:tc>
          <w:tcPr>
            <w:tcW w:w="1520" w:type="dxa"/>
            <w:shd w:val="clear" w:color="auto" w:fill="auto"/>
          </w:tcPr>
          <w:p w14:paraId="77D370A2" w14:textId="77777777" w:rsidR="00871632" w:rsidRPr="003E62FF" w:rsidRDefault="00871632" w:rsidP="00DB0032">
            <w:pPr>
              <w:spacing w:line="276" w:lineRule="auto"/>
              <w:rPr>
                <w:rFonts w:ascii="David" w:hAnsi="David"/>
                <w:b/>
                <w:bCs/>
              </w:rPr>
            </w:pPr>
            <w:r w:rsidRPr="003E62FF">
              <w:rPr>
                <w:rFonts w:ascii="David" w:hAnsi="David"/>
                <w:b/>
                <w:bCs/>
                <w:rtl/>
              </w:rPr>
              <w:lastRenderedPageBreak/>
              <w:t>נושאים הנמצאים בתהליך</w:t>
            </w:r>
          </w:p>
        </w:tc>
        <w:tc>
          <w:tcPr>
            <w:tcW w:w="6657" w:type="dxa"/>
            <w:shd w:val="clear" w:color="auto" w:fill="auto"/>
          </w:tcPr>
          <w:p w14:paraId="0594E24D" w14:textId="77777777" w:rsidR="00543AD8" w:rsidRPr="003E62FF" w:rsidRDefault="00543AD8" w:rsidP="00543AD8">
            <w:pPr>
              <w:numPr>
                <w:ilvl w:val="0"/>
                <w:numId w:val="1"/>
              </w:numPr>
              <w:tabs>
                <w:tab w:val="clear" w:pos="720"/>
                <w:tab w:val="num" w:pos="402"/>
              </w:tabs>
              <w:spacing w:line="276" w:lineRule="auto"/>
              <w:ind w:left="402" w:hanging="402"/>
              <w:rPr>
                <w:rFonts w:ascii="David" w:hAnsi="David"/>
              </w:rPr>
            </w:pPr>
            <w:r w:rsidRPr="003E62FF">
              <w:rPr>
                <w:rFonts w:ascii="David" w:hAnsi="David"/>
                <w:rtl/>
              </w:rPr>
              <w:t>מעבר מביצוע לפיקוח בתחומי בריאות היונקים.</w:t>
            </w:r>
          </w:p>
          <w:p w14:paraId="3BBA69BB" w14:textId="77777777" w:rsidR="00543AD8" w:rsidRPr="003E62FF" w:rsidRDefault="00543AD8" w:rsidP="00543AD8">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הטמעת מערכות ניטור ובקרה בשלוחות השונות.</w:t>
            </w:r>
          </w:p>
          <w:p w14:paraId="797708E4"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עדכון ושינויים בתקנות.</w:t>
            </w:r>
          </w:p>
          <w:p w14:paraId="669D0A7D"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יישום ההמלצות של ועדת הניוקסל וסלמונלה.</w:t>
            </w:r>
          </w:p>
          <w:p w14:paraId="31A83A66"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התקנת תקנות חדשות</w:t>
            </w:r>
          </w:p>
          <w:p w14:paraId="1DD51E7E"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התקנת תקנות מכוח החוק לפיקוח על מזון לבעלי חיים, התשע"ד-2014</w:t>
            </w:r>
          </w:p>
          <w:p w14:paraId="13FF8D89"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עדכון צו רישוי עסקים לענייני וטרינריה – תנאי מסגרת לרישוי עסקים בסמכות משרד החקלאות.</w:t>
            </w:r>
          </w:p>
          <w:p w14:paraId="4DE5785E"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המשך הסמכת מעבדות המכון הווטרינרי לפי תקן </w:t>
            </w:r>
            <w:r w:rsidRPr="003E62FF">
              <w:rPr>
                <w:rFonts w:ascii="David" w:hAnsi="David"/>
              </w:rPr>
              <w:t>ISO</w:t>
            </w:r>
            <w:r w:rsidRPr="003E62FF">
              <w:rPr>
                <w:rFonts w:ascii="David" w:hAnsi="David"/>
                <w:rtl/>
              </w:rPr>
              <w:t xml:space="preserve"> 17025.</w:t>
            </w:r>
          </w:p>
          <w:p w14:paraId="77477F71"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שדרוג שלוחת ההטלה בהתאם לאבני הדרך באגרת מנהל השו"ט שלב ב' משנת 2019.</w:t>
            </w:r>
          </w:p>
          <w:p w14:paraId="0CF11554" w14:textId="77777777" w:rsidR="00DF5B06" w:rsidRPr="003E62FF" w:rsidRDefault="00DF5B06" w:rsidP="00453107">
            <w:pPr>
              <w:spacing w:line="276" w:lineRule="auto"/>
              <w:ind w:left="402"/>
              <w:rPr>
                <w:rFonts w:ascii="David" w:hAnsi="David"/>
              </w:rPr>
            </w:pPr>
          </w:p>
        </w:tc>
      </w:tr>
      <w:tr w:rsidR="00871632" w:rsidRPr="003E62FF" w14:paraId="28377FC1" w14:textId="77777777" w:rsidTr="00DB0032">
        <w:tc>
          <w:tcPr>
            <w:tcW w:w="1520" w:type="dxa"/>
            <w:shd w:val="clear" w:color="auto" w:fill="auto"/>
          </w:tcPr>
          <w:p w14:paraId="065BD46E" w14:textId="77777777" w:rsidR="00871632" w:rsidRPr="003E62FF" w:rsidRDefault="00871632" w:rsidP="00DB0032">
            <w:pPr>
              <w:spacing w:line="276" w:lineRule="auto"/>
              <w:rPr>
                <w:rFonts w:ascii="David" w:hAnsi="David"/>
                <w:b/>
                <w:bCs/>
              </w:rPr>
            </w:pPr>
            <w:r w:rsidRPr="003E62FF">
              <w:rPr>
                <w:rFonts w:ascii="David" w:hAnsi="David"/>
                <w:b/>
                <w:bCs/>
                <w:rtl/>
              </w:rPr>
              <w:t>נושאים ייחודיים</w:t>
            </w:r>
          </w:p>
        </w:tc>
        <w:tc>
          <w:tcPr>
            <w:tcW w:w="6657" w:type="dxa"/>
            <w:shd w:val="clear" w:color="auto" w:fill="auto"/>
          </w:tcPr>
          <w:p w14:paraId="0BF13730"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ארגון השירות והפיקוח על עדרי הצאן בקרב בני המיעוטים, במיוחד הסקטור הבדואי בדרום.</w:t>
            </w:r>
          </w:p>
          <w:p w14:paraId="3FDEDAE5"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ניטור ומזעור סלמונלה בלולי ההטלה.</w:t>
            </w:r>
          </w:p>
          <w:p w14:paraId="63804E58"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ניטור ומזעור ברוצלוזיס בעדרי הצאן וביעור מעדרי בקר נגועים.</w:t>
            </w:r>
          </w:p>
          <w:p w14:paraId="4C4A66ED"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 xml:space="preserve">פעילות במסגרת פרויקט חיסון אוראלי של חיות בר כנגד מחלת הכלבת והכלת התפרצויות נקודתיות. </w:t>
            </w:r>
          </w:p>
          <w:p w14:paraId="5D5B6D95"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העברת חיסון המקנה כנגד פה וטלפיים לביצוע על ידי השוק הפרטי בעדרים העומדים בתנאים מקדימים.</w:t>
            </w:r>
          </w:p>
          <w:p w14:paraId="1787E504"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ההתמודדות למניעת מחלת ספגת המוח בבקר.</w:t>
            </w:r>
          </w:p>
          <w:p w14:paraId="536995E8"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Pr>
            </w:pPr>
            <w:r w:rsidRPr="003E62FF">
              <w:rPr>
                <w:rFonts w:ascii="David" w:hAnsi="David"/>
                <w:rtl/>
              </w:rPr>
              <w:t>ניטור והתמודדות עם מחלת שפעת העופות.</w:t>
            </w:r>
          </w:p>
          <w:p w14:paraId="14A8BBC0" w14:textId="77777777" w:rsidR="00871632" w:rsidRPr="003E62FF" w:rsidRDefault="00871632" w:rsidP="00DB0032">
            <w:pPr>
              <w:numPr>
                <w:ilvl w:val="0"/>
                <w:numId w:val="1"/>
              </w:numPr>
              <w:tabs>
                <w:tab w:val="clear" w:pos="720"/>
                <w:tab w:val="num" w:pos="402"/>
              </w:tabs>
              <w:spacing w:line="276" w:lineRule="auto"/>
              <w:ind w:left="402" w:hanging="402"/>
              <w:rPr>
                <w:rFonts w:ascii="David" w:hAnsi="David"/>
                <w:rtl/>
              </w:rPr>
            </w:pPr>
            <w:r w:rsidRPr="003E62FF">
              <w:rPr>
                <w:rFonts w:ascii="David" w:hAnsi="David"/>
                <w:rtl/>
              </w:rPr>
              <w:t>ניטור והתמודדות בדרום הארץ עם מחלת הניוקאסל בעופות.</w:t>
            </w:r>
          </w:p>
        </w:tc>
      </w:tr>
    </w:tbl>
    <w:p w14:paraId="742CE222" w14:textId="77777777" w:rsidR="00871632" w:rsidRPr="003E62FF" w:rsidRDefault="00871632" w:rsidP="00871632">
      <w:pPr>
        <w:spacing w:line="276" w:lineRule="auto"/>
        <w:rPr>
          <w:rFonts w:ascii="David" w:hAnsi="David"/>
          <w:rtl/>
        </w:rPr>
      </w:pPr>
    </w:p>
    <w:p w14:paraId="78EC1614" w14:textId="77777777" w:rsidR="00871632" w:rsidRPr="003E62FF" w:rsidRDefault="00871632" w:rsidP="00871632">
      <w:pPr>
        <w:bidi w:val="0"/>
        <w:spacing w:after="200" w:line="276" w:lineRule="auto"/>
        <w:rPr>
          <w:rFonts w:ascii="David" w:hAnsi="David"/>
          <w:b/>
          <w:bCs/>
          <w:sz w:val="28"/>
          <w:szCs w:val="28"/>
          <w:u w:val="single"/>
        </w:rPr>
      </w:pPr>
      <w:r w:rsidRPr="003E62FF">
        <w:rPr>
          <w:rFonts w:ascii="David" w:hAnsi="David"/>
          <w:rtl/>
        </w:rPr>
        <w:br w:type="page"/>
      </w:r>
    </w:p>
    <w:p w14:paraId="1417F47B" w14:textId="77777777" w:rsidR="00871632" w:rsidRPr="003E62FF" w:rsidRDefault="00871632" w:rsidP="00871632">
      <w:pPr>
        <w:pStyle w:val="2"/>
        <w:rPr>
          <w:rFonts w:ascii="David" w:hAnsi="David"/>
          <w:rtl/>
        </w:rPr>
      </w:pPr>
      <w:bookmarkStart w:id="149" w:name="_Toc122958957"/>
      <w:r w:rsidRPr="003E62FF">
        <w:rPr>
          <w:rFonts w:ascii="David" w:hAnsi="David"/>
          <w:rtl/>
        </w:rPr>
        <w:lastRenderedPageBreak/>
        <w:t>השירותים להגנת הצומח ולביקורת</w:t>
      </w:r>
      <w:bookmarkEnd w:id="149"/>
    </w:p>
    <w:p w14:paraId="760AC5DB" w14:textId="77777777" w:rsidR="00871632" w:rsidRPr="003E62FF" w:rsidRDefault="00871632" w:rsidP="00871632">
      <w:pPr>
        <w:spacing w:line="276" w:lineRule="auto"/>
        <w:rPr>
          <w:rFonts w:ascii="David" w:hAnsi="David"/>
          <w:rtl/>
        </w:rPr>
      </w:pPr>
    </w:p>
    <w:tbl>
      <w:tblPr>
        <w:bidiVisual/>
        <w:tblW w:w="8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850"/>
      </w:tblGrid>
      <w:tr w:rsidR="00871632" w:rsidRPr="003E62FF" w14:paraId="48840B7A" w14:textId="77777777" w:rsidTr="00DB0032">
        <w:tc>
          <w:tcPr>
            <w:tcW w:w="1558" w:type="dxa"/>
            <w:tcBorders>
              <w:top w:val="single" w:sz="4" w:space="0" w:color="auto"/>
              <w:left w:val="single" w:sz="4" w:space="0" w:color="auto"/>
              <w:bottom w:val="single" w:sz="4" w:space="0" w:color="auto"/>
              <w:right w:val="nil"/>
            </w:tcBorders>
            <w:shd w:val="clear" w:color="auto" w:fill="E6E6E6"/>
            <w:hideMark/>
          </w:tcPr>
          <w:p w14:paraId="16556516" w14:textId="77777777" w:rsidR="00871632" w:rsidRPr="003E62FF" w:rsidRDefault="00871632" w:rsidP="00DB0032">
            <w:pPr>
              <w:spacing w:line="276" w:lineRule="auto"/>
              <w:rPr>
                <w:rFonts w:ascii="David" w:hAnsi="David"/>
                <w:b/>
                <w:bCs/>
              </w:rPr>
            </w:pPr>
            <w:r w:rsidRPr="003E62FF">
              <w:rPr>
                <w:rFonts w:ascii="David" w:hAnsi="David"/>
                <w:b/>
                <w:bCs/>
                <w:rtl/>
              </w:rPr>
              <w:t>שם היחידה</w:t>
            </w:r>
          </w:p>
        </w:tc>
        <w:tc>
          <w:tcPr>
            <w:tcW w:w="6850" w:type="dxa"/>
            <w:tcBorders>
              <w:top w:val="single" w:sz="4" w:space="0" w:color="auto"/>
              <w:left w:val="nil"/>
              <w:bottom w:val="single" w:sz="4" w:space="0" w:color="auto"/>
              <w:right w:val="single" w:sz="4" w:space="0" w:color="auto"/>
            </w:tcBorders>
            <w:shd w:val="clear" w:color="auto" w:fill="E6E6E6"/>
          </w:tcPr>
          <w:p w14:paraId="6513C0A7" w14:textId="77777777" w:rsidR="00871632" w:rsidRPr="003E62FF" w:rsidRDefault="00871632" w:rsidP="00DB0032">
            <w:pPr>
              <w:spacing w:line="276" w:lineRule="auto"/>
              <w:rPr>
                <w:rFonts w:ascii="David" w:hAnsi="David"/>
                <w:b/>
                <w:bCs/>
                <w:rtl/>
              </w:rPr>
            </w:pPr>
            <w:r w:rsidRPr="003E62FF">
              <w:rPr>
                <w:rFonts w:ascii="David" w:hAnsi="David"/>
                <w:b/>
                <w:bCs/>
                <w:rtl/>
              </w:rPr>
              <w:t>השירותים להגנת הצומח ולביקורת</w:t>
            </w:r>
          </w:p>
          <w:p w14:paraId="41D2A155" w14:textId="77777777" w:rsidR="00871632" w:rsidRPr="003E62FF" w:rsidRDefault="00871632" w:rsidP="00DB0032">
            <w:pPr>
              <w:spacing w:line="276" w:lineRule="auto"/>
              <w:rPr>
                <w:rFonts w:ascii="David" w:hAnsi="David"/>
                <w:b/>
                <w:bCs/>
              </w:rPr>
            </w:pPr>
          </w:p>
        </w:tc>
      </w:tr>
      <w:tr w:rsidR="00871632" w:rsidRPr="003E62FF" w14:paraId="0C6BE43A" w14:textId="77777777" w:rsidTr="00DB0032">
        <w:tc>
          <w:tcPr>
            <w:tcW w:w="1558" w:type="dxa"/>
            <w:tcBorders>
              <w:top w:val="single" w:sz="4" w:space="0" w:color="auto"/>
              <w:left w:val="single" w:sz="4" w:space="0" w:color="auto"/>
              <w:bottom w:val="single" w:sz="4" w:space="0" w:color="auto"/>
              <w:right w:val="single" w:sz="4" w:space="0" w:color="auto"/>
            </w:tcBorders>
            <w:hideMark/>
          </w:tcPr>
          <w:p w14:paraId="0CB919BF" w14:textId="77777777" w:rsidR="00871632" w:rsidRPr="003E62FF" w:rsidRDefault="00871632" w:rsidP="00DB0032">
            <w:pPr>
              <w:spacing w:line="276" w:lineRule="auto"/>
              <w:rPr>
                <w:rFonts w:ascii="David" w:hAnsi="David"/>
                <w:b/>
                <w:bCs/>
                <w:rtl/>
              </w:rPr>
            </w:pPr>
            <w:r w:rsidRPr="003E62FF">
              <w:rPr>
                <w:rFonts w:ascii="David" w:hAnsi="David"/>
                <w:b/>
                <w:bCs/>
                <w:rtl/>
              </w:rPr>
              <w:t>מנהלת היחידה:</w:t>
            </w:r>
          </w:p>
          <w:p w14:paraId="341D605F" w14:textId="77777777" w:rsidR="00871632" w:rsidRPr="003E62FF" w:rsidRDefault="00871632" w:rsidP="00DB0032">
            <w:pPr>
              <w:spacing w:line="276" w:lineRule="auto"/>
              <w:rPr>
                <w:rFonts w:ascii="David" w:hAnsi="David"/>
              </w:rPr>
            </w:pPr>
            <w:r w:rsidRPr="003E62FF">
              <w:rPr>
                <w:rFonts w:ascii="David" w:hAnsi="David"/>
                <w:b/>
                <w:bCs/>
                <w:rtl/>
              </w:rPr>
              <w:t>מספר משרות:</w:t>
            </w:r>
          </w:p>
        </w:tc>
        <w:tc>
          <w:tcPr>
            <w:tcW w:w="6850" w:type="dxa"/>
            <w:tcBorders>
              <w:top w:val="single" w:sz="4" w:space="0" w:color="auto"/>
              <w:left w:val="single" w:sz="4" w:space="0" w:color="auto"/>
              <w:bottom w:val="single" w:sz="4" w:space="0" w:color="auto"/>
              <w:right w:val="single" w:sz="4" w:space="0" w:color="auto"/>
            </w:tcBorders>
            <w:hideMark/>
          </w:tcPr>
          <w:p w14:paraId="6606E7E3" w14:textId="77777777" w:rsidR="00871632" w:rsidRPr="003E62FF" w:rsidRDefault="00871632" w:rsidP="00DB0032">
            <w:pPr>
              <w:spacing w:line="276" w:lineRule="auto"/>
              <w:rPr>
                <w:rFonts w:ascii="David" w:hAnsi="David"/>
                <w:rtl/>
              </w:rPr>
            </w:pPr>
            <w:r w:rsidRPr="003E62FF">
              <w:rPr>
                <w:rFonts w:ascii="David" w:hAnsi="David"/>
                <w:rtl/>
              </w:rPr>
              <w:t>שלומית ציוני</w:t>
            </w:r>
          </w:p>
          <w:p w14:paraId="31FAE554" w14:textId="77777777" w:rsidR="00871632" w:rsidRPr="003E62FF" w:rsidRDefault="00871632" w:rsidP="00DB0032">
            <w:pPr>
              <w:spacing w:line="276" w:lineRule="auto"/>
              <w:rPr>
                <w:rFonts w:ascii="David" w:hAnsi="David"/>
                <w:highlight w:val="yellow"/>
                <w:rtl/>
              </w:rPr>
            </w:pPr>
          </w:p>
          <w:p w14:paraId="013C96A5" w14:textId="77777777" w:rsidR="00871632" w:rsidRPr="003E62FF" w:rsidRDefault="00871632" w:rsidP="00DB0032">
            <w:pPr>
              <w:spacing w:line="276" w:lineRule="auto"/>
              <w:rPr>
                <w:rFonts w:ascii="David" w:hAnsi="David"/>
              </w:rPr>
            </w:pPr>
            <w:r w:rsidRPr="003E62FF">
              <w:rPr>
                <w:rFonts w:ascii="David" w:hAnsi="David"/>
                <w:rtl/>
              </w:rPr>
              <w:t xml:space="preserve">183 משרות </w:t>
            </w:r>
          </w:p>
        </w:tc>
      </w:tr>
      <w:tr w:rsidR="00871632" w:rsidRPr="003E62FF" w14:paraId="784243E8" w14:textId="77777777" w:rsidTr="00DB0032">
        <w:tc>
          <w:tcPr>
            <w:tcW w:w="1558" w:type="dxa"/>
            <w:tcBorders>
              <w:top w:val="single" w:sz="4" w:space="0" w:color="auto"/>
              <w:left w:val="single" w:sz="4" w:space="0" w:color="auto"/>
              <w:bottom w:val="single" w:sz="4" w:space="0" w:color="auto"/>
              <w:right w:val="single" w:sz="4" w:space="0" w:color="auto"/>
            </w:tcBorders>
          </w:tcPr>
          <w:p w14:paraId="221F45F6" w14:textId="77777777" w:rsidR="00871632" w:rsidRPr="003E62FF" w:rsidRDefault="00871632" w:rsidP="00DB0032">
            <w:pPr>
              <w:spacing w:line="276" w:lineRule="auto"/>
              <w:rPr>
                <w:rFonts w:ascii="David" w:hAnsi="David"/>
                <w:b/>
                <w:bCs/>
                <w:rtl/>
              </w:rPr>
            </w:pPr>
            <w:r w:rsidRPr="003E62FF">
              <w:rPr>
                <w:rFonts w:ascii="David" w:hAnsi="David"/>
                <w:b/>
                <w:bCs/>
                <w:rtl/>
              </w:rPr>
              <w:t>על הארגון</w:t>
            </w:r>
          </w:p>
          <w:p w14:paraId="24CBB8E3" w14:textId="77777777" w:rsidR="00871632" w:rsidRPr="003E62FF" w:rsidRDefault="00871632" w:rsidP="00DB0032">
            <w:pPr>
              <w:spacing w:line="276" w:lineRule="auto"/>
              <w:rPr>
                <w:rFonts w:ascii="David" w:hAnsi="David"/>
                <w:rtl/>
              </w:rPr>
            </w:pPr>
          </w:p>
          <w:p w14:paraId="36809560" w14:textId="77777777" w:rsidR="00871632" w:rsidRPr="003E62FF" w:rsidRDefault="00871632" w:rsidP="00DB0032">
            <w:pPr>
              <w:spacing w:line="276" w:lineRule="auto"/>
              <w:rPr>
                <w:rFonts w:ascii="David" w:hAnsi="David"/>
                <w:rtl/>
              </w:rPr>
            </w:pPr>
          </w:p>
          <w:p w14:paraId="7DEF48D8" w14:textId="77777777" w:rsidR="00871632" w:rsidRPr="003E62FF" w:rsidRDefault="00871632" w:rsidP="00DB0032">
            <w:pPr>
              <w:spacing w:line="276" w:lineRule="auto"/>
              <w:rPr>
                <w:rFonts w:ascii="David" w:hAnsi="David"/>
                <w:rtl/>
              </w:rPr>
            </w:pPr>
          </w:p>
          <w:p w14:paraId="5FCA7B35" w14:textId="77777777" w:rsidR="00871632" w:rsidRPr="003E62FF" w:rsidRDefault="00871632" w:rsidP="00DB0032">
            <w:pPr>
              <w:spacing w:line="276" w:lineRule="auto"/>
              <w:rPr>
                <w:rFonts w:ascii="David" w:hAnsi="David"/>
              </w:rPr>
            </w:pPr>
          </w:p>
        </w:tc>
        <w:tc>
          <w:tcPr>
            <w:tcW w:w="6850" w:type="dxa"/>
            <w:tcBorders>
              <w:top w:val="single" w:sz="4" w:space="0" w:color="auto"/>
              <w:left w:val="single" w:sz="4" w:space="0" w:color="auto"/>
              <w:bottom w:val="single" w:sz="4" w:space="0" w:color="auto"/>
              <w:right w:val="single" w:sz="4" w:space="0" w:color="auto"/>
            </w:tcBorders>
          </w:tcPr>
          <w:p w14:paraId="75E57A17" w14:textId="77777777" w:rsidR="00871632" w:rsidRPr="003E62FF" w:rsidRDefault="00871632" w:rsidP="00DB0032">
            <w:pPr>
              <w:rPr>
                <w:rFonts w:ascii="David" w:hAnsi="David"/>
                <w:rtl/>
              </w:rPr>
            </w:pPr>
            <w:r w:rsidRPr="003E62FF">
              <w:rPr>
                <w:rFonts w:ascii="David" w:hAnsi="David"/>
                <w:rtl/>
              </w:rPr>
              <w:t>השירותים להגנת הצומח ולביקורת הינה זרוע רגולטורית הפועלת במסגרת חוקים ותקנות בנושאי הגנת הצומח.</w:t>
            </w:r>
          </w:p>
          <w:p w14:paraId="7F89BC63" w14:textId="77777777" w:rsidR="00871632" w:rsidRPr="003E62FF" w:rsidRDefault="00871632" w:rsidP="00DB0032">
            <w:pPr>
              <w:rPr>
                <w:rFonts w:ascii="David" w:hAnsi="David"/>
                <w:rtl/>
              </w:rPr>
            </w:pPr>
            <w:r w:rsidRPr="003E62FF">
              <w:rPr>
                <w:rFonts w:ascii="David" w:hAnsi="David"/>
                <w:rtl/>
              </w:rPr>
              <w:t>במסגרת פעילותו, הארגון עוסק במניעת חדירתם והתפשטותם של נגעי צמחים, ניטור וסקרים, אבחון מזיקים ומחלות, פיקוח על יבוא ויצוא של תוצרת חקלאית צמחית, קביעת תקנים לשאריות חומרי הדברה בתוצרת חקלאית צמחית ורישוי חומרי הדברה, בקרה על היצור והסחר בתוצרת אורגנית והסדרת ייצור חומר ריבוי (זרעים, שתילים וכד') בריא מנגעי צמחים ואיכותי לחקלאים.</w:t>
            </w:r>
          </w:p>
          <w:p w14:paraId="620D21DE" w14:textId="77777777" w:rsidR="00871632" w:rsidRPr="003E62FF" w:rsidRDefault="00871632" w:rsidP="00DB0032">
            <w:pPr>
              <w:rPr>
                <w:rFonts w:ascii="David" w:hAnsi="David"/>
                <w:rtl/>
              </w:rPr>
            </w:pPr>
            <w:r w:rsidRPr="003E62FF">
              <w:rPr>
                <w:rFonts w:ascii="David" w:hAnsi="David"/>
                <w:rtl/>
              </w:rPr>
              <w:t xml:space="preserve">הארגון פועל בממשקי עבודה רבים ומתוך שיתוף פעולה עם בעלי העניין לקידום והטמעה של פרקטיקות מתקדמות להפחתת השימוש בחומרי הדברה קונבנציונליים והגברת השימוש בשיטות ידידותיות לאדם והסביבה. </w:t>
            </w:r>
          </w:p>
          <w:p w14:paraId="2CD91DE3" w14:textId="77777777" w:rsidR="00871632" w:rsidRPr="003E62FF" w:rsidRDefault="00871632" w:rsidP="00DB0032">
            <w:pPr>
              <w:rPr>
                <w:rFonts w:ascii="David" w:hAnsi="David"/>
                <w:rtl/>
              </w:rPr>
            </w:pPr>
            <w:r w:rsidRPr="003E62FF">
              <w:rPr>
                <w:rFonts w:ascii="David" w:hAnsi="David"/>
                <w:rtl/>
              </w:rPr>
              <w:t xml:space="preserve">הארגון פועל תחת ההסמכה לתקנים הבינלאומיים לניהול איכות </w:t>
            </w:r>
            <w:r w:rsidRPr="003E62FF">
              <w:rPr>
                <w:rFonts w:ascii="David" w:hAnsi="David"/>
              </w:rPr>
              <w:t>ISO 9001</w:t>
            </w:r>
            <w:r w:rsidRPr="003E62FF">
              <w:rPr>
                <w:rFonts w:ascii="David" w:hAnsi="David"/>
                <w:rtl/>
              </w:rPr>
              <w:t>, להתנהלות מעבדות</w:t>
            </w:r>
            <w:r w:rsidRPr="003E62FF">
              <w:rPr>
                <w:rFonts w:ascii="David" w:hAnsi="David"/>
              </w:rPr>
              <w:t xml:space="preserve">ISO 17025 </w:t>
            </w:r>
            <w:r w:rsidRPr="003E62FF">
              <w:rPr>
                <w:rFonts w:ascii="David" w:hAnsi="David"/>
                <w:rtl/>
              </w:rPr>
              <w:t xml:space="preserve">  ולהתנהלות גופי הסמכה </w:t>
            </w:r>
            <w:r w:rsidRPr="003E62FF">
              <w:rPr>
                <w:rFonts w:ascii="David" w:hAnsi="David"/>
              </w:rPr>
              <w:t>ISO 17011</w:t>
            </w:r>
            <w:r w:rsidRPr="003E62FF">
              <w:rPr>
                <w:rFonts w:ascii="David" w:hAnsi="David"/>
                <w:rtl/>
              </w:rPr>
              <w:t>.</w:t>
            </w:r>
          </w:p>
          <w:p w14:paraId="205C57F2" w14:textId="77777777" w:rsidR="00871632" w:rsidRPr="003E62FF" w:rsidRDefault="00871632" w:rsidP="00DB0032">
            <w:pPr>
              <w:rPr>
                <w:rFonts w:ascii="David" w:hAnsi="David"/>
              </w:rPr>
            </w:pPr>
          </w:p>
          <w:p w14:paraId="11A6A786" w14:textId="77777777" w:rsidR="00871632" w:rsidRPr="003E62FF" w:rsidRDefault="00871632" w:rsidP="00DB0032">
            <w:pPr>
              <w:rPr>
                <w:rFonts w:ascii="David" w:hAnsi="David"/>
                <w:rtl/>
              </w:rPr>
            </w:pPr>
            <w:r w:rsidRPr="003E62FF">
              <w:rPr>
                <w:rFonts w:ascii="Arial" w:hAnsi="Arial" w:cs="Arial" w:hint="cs"/>
                <w:rtl/>
              </w:rPr>
              <w:t>​​​​​​​​​​​​​​​​​​​</w:t>
            </w:r>
          </w:p>
          <w:p w14:paraId="41757388" w14:textId="77777777" w:rsidR="00871632" w:rsidRPr="003E62FF" w:rsidRDefault="00871632" w:rsidP="00DB0032">
            <w:pPr>
              <w:rPr>
                <w:rFonts w:ascii="David" w:hAnsi="David"/>
                <w:b/>
                <w:bCs/>
                <w:u w:val="single"/>
                <w:rtl/>
              </w:rPr>
            </w:pPr>
            <w:r w:rsidRPr="003E62FF">
              <w:rPr>
                <w:rFonts w:ascii="David" w:hAnsi="David"/>
                <w:b/>
                <w:bCs/>
                <w:u w:val="single"/>
                <w:rtl/>
              </w:rPr>
              <w:t>חזון השירותים להגנת הצומח ולביקורת לשמור ולהצמיח את החקלאות בישראל:</w:t>
            </w:r>
          </w:p>
          <w:p w14:paraId="1E09B4D6" w14:textId="77777777" w:rsidR="00BF6A5B" w:rsidRPr="003E62FF" w:rsidRDefault="00BF6A5B" w:rsidP="00BF6A5B">
            <w:pPr>
              <w:numPr>
                <w:ilvl w:val="0"/>
                <w:numId w:val="1"/>
              </w:numPr>
              <w:spacing w:before="100" w:beforeAutospacing="1" w:after="100" w:afterAutospacing="1"/>
              <w:rPr>
                <w:rFonts w:ascii="David" w:hAnsi="David"/>
                <w:rtl/>
              </w:rPr>
            </w:pPr>
            <w:r w:rsidRPr="003E62FF">
              <w:rPr>
                <w:rFonts w:ascii="David" w:hAnsi="David"/>
                <w:rtl/>
              </w:rPr>
              <w:t xml:space="preserve">להגן על הצומח בישראל </w:t>
            </w:r>
            <w:r w:rsidRPr="003E62FF">
              <w:rPr>
                <w:rFonts w:ascii="David" w:hAnsi="David" w:hint="cs"/>
                <w:rtl/>
              </w:rPr>
              <w:t>חדירת</w:t>
            </w:r>
            <w:r w:rsidRPr="003E62FF">
              <w:rPr>
                <w:rFonts w:ascii="David" w:hAnsi="David"/>
                <w:rtl/>
              </w:rPr>
              <w:t xml:space="preserve"> </w:t>
            </w:r>
            <w:r w:rsidRPr="003E62FF">
              <w:rPr>
                <w:rFonts w:ascii="David" w:hAnsi="David" w:hint="cs"/>
                <w:rtl/>
              </w:rPr>
              <w:t>נגעי צמחים</w:t>
            </w:r>
            <w:r w:rsidRPr="003E62FF">
              <w:rPr>
                <w:rFonts w:ascii="David" w:hAnsi="David"/>
                <w:rtl/>
              </w:rPr>
              <w:t xml:space="preserve"> </w:t>
            </w:r>
            <w:r w:rsidRPr="003E62FF">
              <w:rPr>
                <w:rFonts w:ascii="David" w:hAnsi="David" w:hint="cs"/>
                <w:rtl/>
              </w:rPr>
              <w:t>חדשים</w:t>
            </w:r>
            <w:r w:rsidRPr="003E62FF">
              <w:rPr>
                <w:rFonts w:ascii="David" w:hAnsi="David"/>
                <w:rtl/>
              </w:rPr>
              <w:t xml:space="preserve"> </w:t>
            </w:r>
            <w:r w:rsidRPr="003E62FF">
              <w:rPr>
                <w:rFonts w:ascii="David" w:hAnsi="David" w:hint="cs"/>
                <w:rtl/>
              </w:rPr>
              <w:t>המאיימים</w:t>
            </w:r>
            <w:r w:rsidRPr="003E62FF">
              <w:rPr>
                <w:rFonts w:ascii="David" w:hAnsi="David"/>
                <w:rtl/>
              </w:rPr>
              <w:t xml:space="preserve"> </w:t>
            </w:r>
            <w:r w:rsidRPr="003E62FF">
              <w:rPr>
                <w:rFonts w:ascii="David" w:hAnsi="David" w:hint="cs"/>
                <w:rtl/>
              </w:rPr>
              <w:t>על</w:t>
            </w:r>
            <w:r w:rsidRPr="003E62FF">
              <w:rPr>
                <w:rFonts w:ascii="David" w:hAnsi="David"/>
                <w:rtl/>
              </w:rPr>
              <w:t xml:space="preserve"> </w:t>
            </w:r>
            <w:r w:rsidRPr="003E62FF">
              <w:rPr>
                <w:rFonts w:ascii="David" w:hAnsi="David" w:hint="cs"/>
                <w:rtl/>
              </w:rPr>
              <w:t>הצומח</w:t>
            </w:r>
            <w:r w:rsidRPr="003E62FF">
              <w:rPr>
                <w:rFonts w:ascii="David" w:hAnsi="David"/>
                <w:rtl/>
              </w:rPr>
              <w:t xml:space="preserve"> </w:t>
            </w:r>
            <w:r w:rsidRPr="003E62FF">
              <w:rPr>
                <w:rFonts w:ascii="David" w:hAnsi="David" w:hint="cs"/>
                <w:rtl/>
              </w:rPr>
              <w:t xml:space="preserve">והסביבה </w:t>
            </w:r>
          </w:p>
          <w:p w14:paraId="4B4890BC" w14:textId="77777777" w:rsidR="00871632" w:rsidRPr="003E62FF" w:rsidRDefault="00871632" w:rsidP="00DB0032">
            <w:pPr>
              <w:numPr>
                <w:ilvl w:val="0"/>
                <w:numId w:val="1"/>
              </w:numPr>
              <w:spacing w:before="100" w:beforeAutospacing="1" w:after="100" w:afterAutospacing="1"/>
              <w:rPr>
                <w:rFonts w:ascii="David" w:hAnsi="David"/>
                <w:rtl/>
              </w:rPr>
            </w:pPr>
            <w:r w:rsidRPr="003E62FF">
              <w:rPr>
                <w:rFonts w:ascii="David" w:hAnsi="David"/>
                <w:rtl/>
              </w:rPr>
              <w:t>להוות אסמכתא מקצועית מובילה ועדכנית בתחומי הגנת הצומח ורישוי חומרי הדברה, להבטחת תוצרת חקלאית איכותית ובריאה לאדם ולסביבה.</w:t>
            </w:r>
          </w:p>
          <w:p w14:paraId="39E54C65" w14:textId="77777777" w:rsidR="00871632" w:rsidRPr="003E62FF" w:rsidRDefault="00871632" w:rsidP="00DB0032">
            <w:pPr>
              <w:numPr>
                <w:ilvl w:val="0"/>
                <w:numId w:val="1"/>
              </w:numPr>
              <w:spacing w:before="100" w:beforeAutospacing="1" w:after="100" w:afterAutospacing="1"/>
              <w:rPr>
                <w:rFonts w:ascii="David" w:hAnsi="David"/>
                <w:rtl/>
              </w:rPr>
            </w:pPr>
            <w:r w:rsidRPr="003E62FF">
              <w:rPr>
                <w:rFonts w:ascii="David" w:hAnsi="David"/>
                <w:rtl/>
              </w:rPr>
              <w:t>לפעול בשקיפות, שירותיות, אדיבות, מקצועיות ואחריות ולהוביל למודעות הציבור בתחומי הגנת הצומח.</w:t>
            </w:r>
          </w:p>
          <w:p w14:paraId="2CB09F33" w14:textId="77777777" w:rsidR="00871632" w:rsidRPr="003E62FF" w:rsidRDefault="00871632" w:rsidP="00DB0032">
            <w:pPr>
              <w:numPr>
                <w:ilvl w:val="0"/>
                <w:numId w:val="1"/>
              </w:numPr>
              <w:spacing w:before="100" w:beforeAutospacing="1" w:after="100" w:afterAutospacing="1"/>
              <w:rPr>
                <w:rFonts w:ascii="David" w:hAnsi="David"/>
                <w:rtl/>
              </w:rPr>
            </w:pPr>
            <w:r w:rsidRPr="003E62FF">
              <w:rPr>
                <w:rFonts w:ascii="David" w:hAnsi="David"/>
                <w:rtl/>
              </w:rPr>
              <w:t>להיות ארגון הרואה את העובד וצרכיו, מקיים סביבת עבודה נוחה ומאפשרת.</w:t>
            </w:r>
          </w:p>
          <w:p w14:paraId="0ED83F92" w14:textId="77777777" w:rsidR="00871632" w:rsidRPr="003E62FF" w:rsidRDefault="00871632" w:rsidP="00DB0032">
            <w:pPr>
              <w:numPr>
                <w:ilvl w:val="0"/>
                <w:numId w:val="1"/>
              </w:numPr>
              <w:spacing w:before="100" w:beforeAutospacing="1" w:after="100" w:afterAutospacing="1"/>
              <w:rPr>
                <w:rFonts w:ascii="David" w:hAnsi="David"/>
              </w:rPr>
            </w:pPr>
            <w:r w:rsidRPr="003E62FF">
              <w:rPr>
                <w:rFonts w:ascii="David" w:hAnsi="David"/>
                <w:rtl/>
              </w:rPr>
              <w:t>למנף את הארגון ברמה הלאומית והבינלאומית, לבנות ולחזק קשרים עם ארגונים לאומיים ובינלאומיים.</w:t>
            </w:r>
          </w:p>
          <w:p w14:paraId="190B87ED" w14:textId="77777777" w:rsidR="00871632" w:rsidRPr="003E62FF" w:rsidRDefault="00871632" w:rsidP="00DB0032">
            <w:pPr>
              <w:spacing w:before="100" w:beforeAutospacing="1" w:after="100" w:afterAutospacing="1"/>
              <w:rPr>
                <w:rFonts w:ascii="David" w:hAnsi="David"/>
                <w:rtl/>
              </w:rPr>
            </w:pPr>
            <w:r w:rsidRPr="003E62FF">
              <w:rPr>
                <w:rFonts w:ascii="David" w:hAnsi="David"/>
                <w:b/>
                <w:bCs/>
                <w:u w:val="single"/>
                <w:rtl/>
              </w:rPr>
              <w:t>השירותים להגנת הצומח ולביקורת אמונים על הנושאים הבאים:</w:t>
            </w:r>
          </w:p>
          <w:p w14:paraId="6A6A584D" w14:textId="77777777" w:rsidR="00871632" w:rsidRPr="003E62FF" w:rsidRDefault="00871632" w:rsidP="00DB0032">
            <w:pPr>
              <w:ind w:left="720"/>
              <w:rPr>
                <w:rFonts w:ascii="David" w:hAnsi="David"/>
                <w:b/>
                <w:bCs/>
                <w:u w:val="single"/>
              </w:rPr>
            </w:pPr>
            <w:r w:rsidRPr="003E62FF">
              <w:rPr>
                <w:rFonts w:ascii="David" w:hAnsi="David"/>
                <w:b/>
                <w:bCs/>
                <w:u w:val="single"/>
                <w:rtl/>
              </w:rPr>
              <w:t xml:space="preserve">שמירה על בריאות הצומח </w:t>
            </w:r>
          </w:p>
          <w:p w14:paraId="6CC93AEE" w14:textId="77777777" w:rsidR="00BF6A5B" w:rsidRPr="003E62FF" w:rsidRDefault="00BF6A5B" w:rsidP="00BF6A5B">
            <w:pPr>
              <w:numPr>
                <w:ilvl w:val="0"/>
                <w:numId w:val="1"/>
              </w:numPr>
              <w:rPr>
                <w:rFonts w:ascii="David" w:hAnsi="David"/>
              </w:rPr>
            </w:pPr>
            <w:r w:rsidRPr="003E62FF">
              <w:rPr>
                <w:rFonts w:ascii="David" w:hAnsi="David"/>
                <w:rtl/>
              </w:rPr>
              <w:t>מניעת חדירה של נגעים, מחלות ומזיקי צמחים העלולים לגרום נזק לצומח בישראל</w:t>
            </w:r>
            <w:r w:rsidRPr="003E62FF">
              <w:rPr>
                <w:rFonts w:ascii="David" w:hAnsi="David" w:hint="cs"/>
                <w:rtl/>
              </w:rPr>
              <w:t xml:space="preserve"> באמצעות הערכה וניהול סיכונים</w:t>
            </w:r>
            <w:r w:rsidRPr="003E62FF">
              <w:rPr>
                <w:rFonts w:ascii="David" w:hAnsi="David"/>
                <w:rtl/>
              </w:rPr>
              <w:t>.</w:t>
            </w:r>
          </w:p>
          <w:p w14:paraId="4CDA4D95" w14:textId="77777777" w:rsidR="00871632" w:rsidRPr="003E62FF" w:rsidRDefault="00871632" w:rsidP="00DB0032">
            <w:pPr>
              <w:numPr>
                <w:ilvl w:val="0"/>
                <w:numId w:val="1"/>
              </w:numPr>
              <w:rPr>
                <w:rFonts w:ascii="David" w:hAnsi="David"/>
              </w:rPr>
            </w:pPr>
            <w:r w:rsidRPr="003E62FF">
              <w:rPr>
                <w:rFonts w:ascii="David" w:hAnsi="David"/>
                <w:rtl/>
              </w:rPr>
              <w:t>תכנון, פיקוח ובקרה של מערכי הגידול ליצירת חומר ריבוי חופשי מנגעים.</w:t>
            </w:r>
          </w:p>
          <w:p w14:paraId="6DDF3B45" w14:textId="77777777" w:rsidR="00871632" w:rsidRPr="003E62FF" w:rsidRDefault="00871632" w:rsidP="00DB0032">
            <w:pPr>
              <w:numPr>
                <w:ilvl w:val="0"/>
                <w:numId w:val="1"/>
              </w:numPr>
              <w:rPr>
                <w:rFonts w:ascii="David" w:hAnsi="David"/>
              </w:rPr>
            </w:pPr>
            <w:r w:rsidRPr="003E62FF">
              <w:rPr>
                <w:rFonts w:ascii="David" w:hAnsi="David"/>
                <w:rtl/>
              </w:rPr>
              <w:t xml:space="preserve">תחנות הסגר צמחים לאקלום של זנים חדשים לפיתוח ענפי החקלאות השונים. </w:t>
            </w:r>
          </w:p>
          <w:p w14:paraId="27F1C6B8" w14:textId="77777777" w:rsidR="00871632" w:rsidRPr="003E62FF" w:rsidRDefault="00871632" w:rsidP="00DB0032">
            <w:pPr>
              <w:numPr>
                <w:ilvl w:val="0"/>
                <w:numId w:val="1"/>
              </w:numPr>
              <w:rPr>
                <w:rFonts w:ascii="David" w:hAnsi="David"/>
              </w:rPr>
            </w:pPr>
            <w:r w:rsidRPr="003E62FF">
              <w:rPr>
                <w:rFonts w:ascii="David" w:hAnsi="David"/>
                <w:rtl/>
              </w:rPr>
              <w:lastRenderedPageBreak/>
              <w:t>ביעור נגעי הסגר שחדרו לישראל והכנת תכניות חירום להתמודדות עם נגעים המאיימים על האזור.</w:t>
            </w:r>
          </w:p>
          <w:p w14:paraId="0161560B" w14:textId="77777777" w:rsidR="00871632" w:rsidRPr="003E62FF" w:rsidRDefault="00871632" w:rsidP="00DB0032">
            <w:pPr>
              <w:ind w:left="720"/>
              <w:rPr>
                <w:rFonts w:ascii="David" w:hAnsi="David"/>
              </w:rPr>
            </w:pPr>
          </w:p>
          <w:p w14:paraId="0E2E8545" w14:textId="77777777" w:rsidR="00871632" w:rsidRPr="003E62FF" w:rsidRDefault="00871632" w:rsidP="00DB0032">
            <w:pPr>
              <w:ind w:left="720"/>
              <w:rPr>
                <w:rFonts w:ascii="David" w:hAnsi="David"/>
                <w:b/>
                <w:bCs/>
                <w:u w:val="single"/>
              </w:rPr>
            </w:pPr>
            <w:r w:rsidRPr="003E62FF">
              <w:rPr>
                <w:rFonts w:ascii="David" w:hAnsi="David"/>
                <w:b/>
                <w:bCs/>
                <w:u w:val="single"/>
                <w:rtl/>
              </w:rPr>
              <w:t>שמירה על בריאות האדם והסביבה</w:t>
            </w:r>
          </w:p>
          <w:p w14:paraId="29BB4E0F" w14:textId="77777777" w:rsidR="00871632" w:rsidRPr="003E62FF" w:rsidRDefault="00871632" w:rsidP="00DB0032">
            <w:pPr>
              <w:numPr>
                <w:ilvl w:val="0"/>
                <w:numId w:val="1"/>
              </w:numPr>
              <w:rPr>
                <w:rFonts w:ascii="David" w:hAnsi="David"/>
              </w:rPr>
            </w:pPr>
            <w:r w:rsidRPr="003E62FF">
              <w:rPr>
                <w:rFonts w:ascii="David" w:hAnsi="David"/>
                <w:rtl/>
              </w:rPr>
              <w:t>רישום, רישוי ופיקוח על תכשירי הדברה לשימוש חקלאי.</w:t>
            </w:r>
          </w:p>
          <w:p w14:paraId="11AE57F4" w14:textId="77777777" w:rsidR="00871632" w:rsidRPr="003E62FF" w:rsidRDefault="00871632" w:rsidP="00DB0032">
            <w:pPr>
              <w:numPr>
                <w:ilvl w:val="0"/>
                <w:numId w:val="1"/>
              </w:numPr>
              <w:rPr>
                <w:rFonts w:ascii="David" w:hAnsi="David"/>
              </w:rPr>
            </w:pPr>
            <w:r w:rsidRPr="003E62FF">
              <w:rPr>
                <w:rFonts w:ascii="David" w:hAnsi="David"/>
                <w:rtl/>
              </w:rPr>
              <w:t xml:space="preserve">קביעת תקנים לשאריות חומרי הדברה ודיגום תוצרת חקלאית טרייה לבדיקת שאריות חומרי הדברה. </w:t>
            </w:r>
          </w:p>
          <w:p w14:paraId="6870D3D6" w14:textId="77777777" w:rsidR="00871632" w:rsidRPr="003E62FF" w:rsidRDefault="00871632" w:rsidP="00DB0032">
            <w:pPr>
              <w:numPr>
                <w:ilvl w:val="0"/>
                <w:numId w:val="1"/>
              </w:numPr>
              <w:rPr>
                <w:rFonts w:ascii="David" w:hAnsi="David"/>
              </w:rPr>
            </w:pPr>
            <w:r w:rsidRPr="003E62FF">
              <w:rPr>
                <w:rFonts w:ascii="David" w:hAnsi="David"/>
                <w:rtl/>
              </w:rPr>
              <w:t>ניהול מיזמי הדברה ברי קיימא המעודדים שימוש בהדברה ידידותית לאדם ולסביבה.</w:t>
            </w:r>
          </w:p>
          <w:p w14:paraId="4B7BB709" w14:textId="77777777" w:rsidR="00871632" w:rsidRPr="003E62FF" w:rsidRDefault="00871632" w:rsidP="00DB0032">
            <w:pPr>
              <w:numPr>
                <w:ilvl w:val="0"/>
                <w:numId w:val="1"/>
              </w:numPr>
              <w:rPr>
                <w:rFonts w:ascii="David" w:hAnsi="David"/>
              </w:rPr>
            </w:pPr>
            <w:r w:rsidRPr="003E62FF">
              <w:rPr>
                <w:rFonts w:ascii="David" w:hAnsi="David"/>
                <w:rtl/>
              </w:rPr>
              <w:t>הכרה במעבדות אנליטיות חיצוניות לצרכי בדיקת שאריות חומרי הדברה.</w:t>
            </w:r>
          </w:p>
          <w:p w14:paraId="6429A0D8" w14:textId="77777777" w:rsidR="00871632" w:rsidRPr="003E62FF" w:rsidRDefault="00871632" w:rsidP="00DB0032">
            <w:pPr>
              <w:rPr>
                <w:rFonts w:ascii="David" w:hAnsi="David"/>
                <w:b/>
                <w:bCs/>
                <w:u w:val="single"/>
                <w:rtl/>
              </w:rPr>
            </w:pPr>
          </w:p>
          <w:p w14:paraId="2C0C70BC" w14:textId="77777777" w:rsidR="00871632" w:rsidRPr="003E62FF" w:rsidRDefault="00871632" w:rsidP="00DB0032">
            <w:pPr>
              <w:ind w:left="720"/>
              <w:rPr>
                <w:rFonts w:ascii="David" w:hAnsi="David"/>
                <w:b/>
                <w:bCs/>
                <w:u w:val="single"/>
              </w:rPr>
            </w:pPr>
            <w:r w:rsidRPr="003E62FF">
              <w:rPr>
                <w:rFonts w:ascii="David" w:hAnsi="David"/>
                <w:b/>
                <w:bCs/>
                <w:u w:val="single"/>
                <w:rtl/>
              </w:rPr>
              <w:t>אבחון נגעי צמחים</w:t>
            </w:r>
          </w:p>
          <w:p w14:paraId="744DB635" w14:textId="77777777" w:rsidR="00871632" w:rsidRPr="003E62FF" w:rsidRDefault="00871632" w:rsidP="00DB0032">
            <w:pPr>
              <w:numPr>
                <w:ilvl w:val="0"/>
                <w:numId w:val="1"/>
              </w:numPr>
              <w:rPr>
                <w:rFonts w:ascii="David" w:hAnsi="David"/>
              </w:rPr>
            </w:pPr>
            <w:r w:rsidRPr="003E62FF">
              <w:rPr>
                <w:rFonts w:ascii="David" w:hAnsi="David"/>
                <w:rtl/>
              </w:rPr>
              <w:t xml:space="preserve">אבחון נגעי צמחים (פטריות, חיידקים, וירוסים, וירואידים, נמטודות, חרקים ואקריות מזיקות) על ידי צוות מומחים, למניעת הפצתם ביצוא, ביבוא ובחקלאות ישראל. </w:t>
            </w:r>
          </w:p>
          <w:p w14:paraId="64540E41" w14:textId="77777777" w:rsidR="00871632" w:rsidRPr="003E62FF" w:rsidRDefault="00871632" w:rsidP="00DB0032">
            <w:pPr>
              <w:numPr>
                <w:ilvl w:val="0"/>
                <w:numId w:val="1"/>
              </w:numPr>
              <w:rPr>
                <w:rFonts w:ascii="David" w:hAnsi="David"/>
              </w:rPr>
            </w:pPr>
            <w:r w:rsidRPr="003E62FF">
              <w:rPr>
                <w:rFonts w:ascii="David" w:hAnsi="David"/>
                <w:rtl/>
              </w:rPr>
              <w:t>מחקר ופיתוח שיטות בדיקה מתקדמות לאבחון מחלות צמחים.</w:t>
            </w:r>
          </w:p>
          <w:p w14:paraId="07B3CF53" w14:textId="77777777" w:rsidR="00871632" w:rsidRPr="003E62FF" w:rsidRDefault="00871632" w:rsidP="00DB0032">
            <w:pPr>
              <w:numPr>
                <w:ilvl w:val="0"/>
                <w:numId w:val="1"/>
              </w:numPr>
              <w:rPr>
                <w:rFonts w:ascii="David" w:hAnsi="David"/>
              </w:rPr>
            </w:pPr>
            <w:r w:rsidRPr="003E62FF">
              <w:rPr>
                <w:rFonts w:ascii="David" w:hAnsi="David"/>
                <w:rtl/>
              </w:rPr>
              <w:t>הכרה במעבדות אבחון חיצוניות למתן שירות לבעלי עניין.</w:t>
            </w:r>
          </w:p>
          <w:p w14:paraId="1825525C" w14:textId="77777777" w:rsidR="00871632" w:rsidRPr="003E62FF" w:rsidRDefault="00871632" w:rsidP="00DB0032">
            <w:pPr>
              <w:rPr>
                <w:rFonts w:ascii="David" w:hAnsi="David"/>
              </w:rPr>
            </w:pPr>
          </w:p>
          <w:p w14:paraId="6AD55788" w14:textId="77777777" w:rsidR="00871632" w:rsidRPr="003E62FF" w:rsidRDefault="00871632" w:rsidP="00DB0032">
            <w:pPr>
              <w:ind w:left="720"/>
              <w:rPr>
                <w:rFonts w:ascii="David" w:hAnsi="David"/>
              </w:rPr>
            </w:pPr>
          </w:p>
          <w:p w14:paraId="158BDA85" w14:textId="77777777" w:rsidR="00871632" w:rsidRPr="003E62FF" w:rsidRDefault="00871632" w:rsidP="00DB0032">
            <w:pPr>
              <w:ind w:left="720"/>
              <w:rPr>
                <w:rFonts w:ascii="David" w:hAnsi="David"/>
                <w:b/>
                <w:bCs/>
                <w:u w:val="single"/>
              </w:rPr>
            </w:pPr>
            <w:r w:rsidRPr="003E62FF">
              <w:rPr>
                <w:rFonts w:ascii="David" w:hAnsi="David"/>
                <w:b/>
                <w:bCs/>
                <w:u w:val="single"/>
                <w:rtl/>
              </w:rPr>
              <w:t>פתיחת שווקים חדשים ליבוא ויצוא וקידום הסחר החקלאי</w:t>
            </w:r>
          </w:p>
          <w:p w14:paraId="314AD930" w14:textId="77777777" w:rsidR="00871632" w:rsidRPr="003E62FF" w:rsidRDefault="00871632" w:rsidP="00DB0032">
            <w:pPr>
              <w:numPr>
                <w:ilvl w:val="0"/>
                <w:numId w:val="1"/>
              </w:numPr>
              <w:rPr>
                <w:rFonts w:ascii="David" w:hAnsi="David"/>
              </w:rPr>
            </w:pPr>
            <w:r w:rsidRPr="003E62FF">
              <w:rPr>
                <w:rFonts w:ascii="David" w:hAnsi="David"/>
                <w:rtl/>
              </w:rPr>
              <w:t xml:space="preserve">ביצוע הערכת סיכונים לפתיחת שווקים ליבוא תוצרת חקלאית צמחית לישראל וליצוא תוצרת חקלאית צמחית ישראלית ליעדים שונים בעולם. </w:t>
            </w:r>
          </w:p>
          <w:p w14:paraId="1F7ADB1C" w14:textId="77777777" w:rsidR="00871632" w:rsidRPr="003E62FF" w:rsidRDefault="00871632" w:rsidP="00DB0032">
            <w:pPr>
              <w:numPr>
                <w:ilvl w:val="0"/>
                <w:numId w:val="1"/>
              </w:numPr>
              <w:rPr>
                <w:rFonts w:ascii="David" w:hAnsi="David"/>
              </w:rPr>
            </w:pPr>
            <w:r w:rsidRPr="003E62FF">
              <w:rPr>
                <w:rFonts w:ascii="David" w:hAnsi="David"/>
                <w:rtl/>
              </w:rPr>
              <w:t>קידום ושימור שיתופי פעולה עם רשויות הגנת הצומח בעולם לשימור הסחר ופתיחת שווקים חדשים ליצוא ויבוא של תוצרת חקלאית צמחית.</w:t>
            </w:r>
          </w:p>
          <w:p w14:paraId="47347E63" w14:textId="77777777" w:rsidR="00871632" w:rsidRPr="003E62FF" w:rsidRDefault="00871632" w:rsidP="00DB0032">
            <w:pPr>
              <w:numPr>
                <w:ilvl w:val="0"/>
                <w:numId w:val="1"/>
              </w:numPr>
              <w:rPr>
                <w:rFonts w:ascii="David" w:hAnsi="David"/>
              </w:rPr>
            </w:pPr>
            <w:r w:rsidRPr="003E62FF">
              <w:rPr>
                <w:rFonts w:ascii="David" w:hAnsi="David"/>
                <w:rtl/>
              </w:rPr>
              <w:t>ביקורת ופיקוח על תוצרת חקלאית טרייה לייצוא בנמלי הים, האוויר וכן באתרי הלקוחות, להבטחת בריאות וחופשיות התוצרת מנגעים.</w:t>
            </w:r>
          </w:p>
          <w:p w14:paraId="43E1852A" w14:textId="77777777" w:rsidR="00871632" w:rsidRPr="003E62FF" w:rsidRDefault="00871632" w:rsidP="00DB0032">
            <w:pPr>
              <w:numPr>
                <w:ilvl w:val="0"/>
                <w:numId w:val="1"/>
              </w:numPr>
              <w:rPr>
                <w:rFonts w:ascii="David" w:hAnsi="David"/>
              </w:rPr>
            </w:pPr>
            <w:r w:rsidRPr="003E62FF">
              <w:rPr>
                <w:rFonts w:ascii="David" w:hAnsi="David"/>
                <w:rtl/>
              </w:rPr>
              <w:t>ביצוע סקרים לאישור חלקות ליצוא תוצרת חקלאית בהתאם לדרישות מדינות היעד.</w:t>
            </w:r>
          </w:p>
          <w:p w14:paraId="3DBE76FF" w14:textId="77777777" w:rsidR="00871632" w:rsidRPr="003E62FF" w:rsidRDefault="00871632" w:rsidP="00DB0032">
            <w:pPr>
              <w:numPr>
                <w:ilvl w:val="0"/>
                <w:numId w:val="1"/>
              </w:numPr>
              <w:rPr>
                <w:rFonts w:ascii="David" w:hAnsi="David"/>
              </w:rPr>
            </w:pPr>
            <w:r w:rsidRPr="003E62FF">
              <w:rPr>
                <w:rFonts w:ascii="David" w:hAnsi="David"/>
                <w:rtl/>
              </w:rPr>
              <w:t xml:space="preserve">פיקוח ובקרה על מערכי גידול ליצירת חומר ריבוי נקי עבור החקלאות המקומית וליצוא. </w:t>
            </w:r>
          </w:p>
          <w:p w14:paraId="4EE7ED34" w14:textId="77777777" w:rsidR="00871632" w:rsidRPr="003E62FF" w:rsidRDefault="00871632" w:rsidP="00DB0032">
            <w:pPr>
              <w:numPr>
                <w:ilvl w:val="0"/>
                <w:numId w:val="1"/>
              </w:numPr>
              <w:rPr>
                <w:rFonts w:ascii="David" w:hAnsi="David"/>
              </w:rPr>
            </w:pPr>
            <w:r w:rsidRPr="003E62FF">
              <w:rPr>
                <w:rFonts w:ascii="David" w:hAnsi="David"/>
                <w:rtl/>
              </w:rPr>
              <w:t>ייצוג מדינת ישראל בארגונים ופורומים בינלאומיים בתחום בריאות הצמח.</w:t>
            </w:r>
          </w:p>
          <w:p w14:paraId="3283B231" w14:textId="77777777" w:rsidR="00871632" w:rsidRPr="003E62FF" w:rsidRDefault="00871632" w:rsidP="00DB0032">
            <w:pPr>
              <w:numPr>
                <w:ilvl w:val="0"/>
                <w:numId w:val="1"/>
              </w:numPr>
              <w:rPr>
                <w:rFonts w:ascii="David" w:hAnsi="David"/>
              </w:rPr>
            </w:pPr>
            <w:r w:rsidRPr="003E62FF">
              <w:rPr>
                <w:rFonts w:ascii="David" w:hAnsi="David"/>
                <w:rtl/>
              </w:rPr>
              <w:t>הטמעת תקנים בינלאומיים בתחום בריאות הצמח.</w:t>
            </w:r>
          </w:p>
          <w:p w14:paraId="0157D487" w14:textId="77777777" w:rsidR="00871632" w:rsidRPr="003E62FF" w:rsidRDefault="00871632" w:rsidP="00DB0032">
            <w:pPr>
              <w:numPr>
                <w:ilvl w:val="0"/>
                <w:numId w:val="1"/>
              </w:numPr>
              <w:rPr>
                <w:rFonts w:ascii="David" w:hAnsi="David"/>
              </w:rPr>
            </w:pPr>
            <w:r w:rsidRPr="003E62FF">
              <w:rPr>
                <w:rFonts w:ascii="David" w:hAnsi="David"/>
                <w:rtl/>
              </w:rPr>
              <w:t>ריכוז הפעילות מול הסוכנות הבינלאומית לאנרגיה אטומית (</w:t>
            </w:r>
            <w:r w:rsidRPr="003E62FF">
              <w:rPr>
                <w:rFonts w:ascii="David" w:hAnsi="David"/>
              </w:rPr>
              <w:t>IAEA</w:t>
            </w:r>
            <w:r w:rsidRPr="003E62FF">
              <w:rPr>
                <w:rFonts w:ascii="David" w:hAnsi="David"/>
                <w:rtl/>
              </w:rPr>
              <w:t>) וייזום פרויקטים משותפים בנושאי חקלאות.</w:t>
            </w:r>
          </w:p>
          <w:p w14:paraId="2180E08A" w14:textId="77777777" w:rsidR="00871632" w:rsidRPr="003E62FF" w:rsidRDefault="00871632" w:rsidP="00DB0032">
            <w:pPr>
              <w:ind w:left="720"/>
              <w:rPr>
                <w:rFonts w:ascii="David" w:hAnsi="David"/>
              </w:rPr>
            </w:pPr>
          </w:p>
          <w:p w14:paraId="6832C907" w14:textId="77777777" w:rsidR="00871632" w:rsidRPr="003E62FF" w:rsidRDefault="00871632" w:rsidP="00DB0032">
            <w:pPr>
              <w:ind w:left="720"/>
              <w:rPr>
                <w:rFonts w:ascii="David" w:hAnsi="David"/>
                <w:b/>
                <w:bCs/>
                <w:u w:val="single"/>
              </w:rPr>
            </w:pPr>
            <w:r w:rsidRPr="003E62FF">
              <w:rPr>
                <w:rFonts w:ascii="David" w:hAnsi="David"/>
                <w:b/>
                <w:bCs/>
                <w:u w:val="single"/>
                <w:rtl/>
              </w:rPr>
              <w:t>הבטחת איכות תוצרת טרייה לשוק מקומי וליצוא</w:t>
            </w:r>
          </w:p>
          <w:p w14:paraId="7F56EE0A" w14:textId="77777777" w:rsidR="00871632" w:rsidRPr="003E62FF" w:rsidRDefault="00871632" w:rsidP="00DB0032">
            <w:pPr>
              <w:numPr>
                <w:ilvl w:val="0"/>
                <w:numId w:val="1"/>
              </w:numPr>
              <w:rPr>
                <w:rFonts w:ascii="David" w:hAnsi="David"/>
              </w:rPr>
            </w:pPr>
            <w:r w:rsidRPr="003E62FF">
              <w:rPr>
                <w:rFonts w:ascii="David" w:hAnsi="David"/>
                <w:rtl/>
              </w:rPr>
              <w:t>קביעת תקנים לאיכות של תוצרת חקלאית טרייה ואכיפתם.</w:t>
            </w:r>
          </w:p>
          <w:p w14:paraId="44F6EBB8" w14:textId="77777777" w:rsidR="00871632" w:rsidRPr="003E62FF" w:rsidRDefault="00871632" w:rsidP="00DB0032">
            <w:pPr>
              <w:numPr>
                <w:ilvl w:val="0"/>
                <w:numId w:val="1"/>
              </w:numPr>
              <w:rPr>
                <w:rFonts w:ascii="David" w:hAnsi="David"/>
              </w:rPr>
            </w:pPr>
            <w:r w:rsidRPr="003E62FF">
              <w:rPr>
                <w:rFonts w:ascii="David" w:hAnsi="David"/>
                <w:rtl/>
              </w:rPr>
              <w:t>הסמכת גופי אישור ובקרה לפיקוח על תוצרת אורגנית.</w:t>
            </w:r>
          </w:p>
          <w:p w14:paraId="4FBDD5DF" w14:textId="77777777" w:rsidR="00871632" w:rsidRPr="003E62FF" w:rsidRDefault="00871632" w:rsidP="00DB0032">
            <w:pPr>
              <w:ind w:left="720"/>
              <w:rPr>
                <w:rFonts w:ascii="David" w:hAnsi="David"/>
              </w:rPr>
            </w:pPr>
          </w:p>
          <w:p w14:paraId="40C2B8A8" w14:textId="77777777" w:rsidR="00871632" w:rsidRPr="003E62FF" w:rsidRDefault="00871632" w:rsidP="00DB0032">
            <w:pPr>
              <w:rPr>
                <w:rFonts w:ascii="David" w:hAnsi="David"/>
                <w:rtl/>
              </w:rPr>
            </w:pPr>
          </w:p>
          <w:p w14:paraId="0932ED69" w14:textId="77777777" w:rsidR="00871632" w:rsidRPr="003E62FF" w:rsidRDefault="00871632" w:rsidP="00DB0032">
            <w:pPr>
              <w:jc w:val="both"/>
              <w:rPr>
                <w:rFonts w:ascii="David" w:hAnsi="David"/>
                <w:i/>
                <w:u w:val="single"/>
                <w:rtl/>
              </w:rPr>
            </w:pPr>
            <w:r w:rsidRPr="003E62FF">
              <w:rPr>
                <w:rFonts w:ascii="David" w:hAnsi="David"/>
                <w:i/>
                <w:u w:val="single"/>
                <w:rtl/>
              </w:rPr>
              <w:t>פעילות הארגון מתבצעת בפריסה ארצית רחבה:</w:t>
            </w:r>
          </w:p>
          <w:p w14:paraId="01CA8999" w14:textId="77777777" w:rsidR="00871632" w:rsidRPr="003E62FF" w:rsidRDefault="00871632" w:rsidP="003A139E">
            <w:pPr>
              <w:pStyle w:val="a7"/>
              <w:numPr>
                <w:ilvl w:val="0"/>
                <w:numId w:val="99"/>
              </w:numPr>
              <w:jc w:val="both"/>
              <w:rPr>
                <w:rFonts w:ascii="David" w:hAnsi="David"/>
                <w:i/>
              </w:rPr>
            </w:pPr>
            <w:r w:rsidRPr="003E62FF">
              <w:rPr>
                <w:rFonts w:ascii="David" w:hAnsi="David"/>
                <w:b/>
                <w:bCs/>
                <w:i/>
                <w:rtl/>
              </w:rPr>
              <w:t>פעילות משרדית</w:t>
            </w:r>
            <w:r w:rsidRPr="003E62FF">
              <w:rPr>
                <w:rFonts w:ascii="David" w:hAnsi="David"/>
                <w:i/>
                <w:rtl/>
              </w:rPr>
              <w:t>- מטה הארגון בבית דגן, מרחבים - גילת, חדרה, חיפה  ועין יהב.</w:t>
            </w:r>
          </w:p>
          <w:p w14:paraId="520D6BC0" w14:textId="77777777" w:rsidR="00871632" w:rsidRPr="003E62FF" w:rsidRDefault="00871632" w:rsidP="003A139E">
            <w:pPr>
              <w:pStyle w:val="a7"/>
              <w:numPr>
                <w:ilvl w:val="0"/>
                <w:numId w:val="99"/>
              </w:numPr>
              <w:jc w:val="both"/>
              <w:rPr>
                <w:rFonts w:ascii="David" w:hAnsi="David"/>
                <w:i/>
                <w:rtl/>
              </w:rPr>
            </w:pPr>
            <w:r w:rsidRPr="003E62FF">
              <w:rPr>
                <w:rFonts w:ascii="David" w:hAnsi="David"/>
                <w:b/>
                <w:bCs/>
                <w:i/>
                <w:rtl/>
              </w:rPr>
              <w:lastRenderedPageBreak/>
              <w:t>פיקוח בנמלים-</w:t>
            </w:r>
            <w:r w:rsidRPr="003E62FF">
              <w:rPr>
                <w:rFonts w:ascii="David" w:hAnsi="David"/>
                <w:i/>
                <w:rtl/>
              </w:rPr>
              <w:t xml:space="preserve"> נמלי אשדוד, נמלי חיפה, נתב"ג ונמל תעופה רמון. </w:t>
            </w:r>
          </w:p>
          <w:p w14:paraId="67EB954B" w14:textId="77777777" w:rsidR="00871632" w:rsidRPr="003E62FF" w:rsidRDefault="00871632" w:rsidP="003A139E">
            <w:pPr>
              <w:pStyle w:val="a7"/>
              <w:numPr>
                <w:ilvl w:val="0"/>
                <w:numId w:val="99"/>
              </w:numPr>
              <w:jc w:val="both"/>
              <w:rPr>
                <w:rFonts w:ascii="David" w:hAnsi="David"/>
                <w:i/>
                <w:rtl/>
              </w:rPr>
            </w:pPr>
            <w:r w:rsidRPr="003E62FF">
              <w:rPr>
                <w:rFonts w:ascii="David" w:hAnsi="David"/>
                <w:b/>
                <w:bCs/>
                <w:i/>
                <w:rtl/>
              </w:rPr>
              <w:t>פיקוח במעברי גבול יבשתיים</w:t>
            </w:r>
            <w:r w:rsidRPr="003E62FF">
              <w:rPr>
                <w:rFonts w:ascii="David" w:hAnsi="David"/>
                <w:i/>
                <w:rtl/>
              </w:rPr>
              <w:t xml:space="preserve">- נהר הירדן, אלנבי, כרם שלום, ניצנה ומעבר רבין. </w:t>
            </w:r>
          </w:p>
          <w:p w14:paraId="53CB4858" w14:textId="77777777" w:rsidR="00871632" w:rsidRPr="003E62FF" w:rsidRDefault="00871632" w:rsidP="003A139E">
            <w:pPr>
              <w:pStyle w:val="a7"/>
              <w:numPr>
                <w:ilvl w:val="0"/>
                <w:numId w:val="99"/>
              </w:numPr>
              <w:jc w:val="both"/>
              <w:rPr>
                <w:rFonts w:ascii="David" w:hAnsi="David"/>
                <w:i/>
              </w:rPr>
            </w:pPr>
            <w:r w:rsidRPr="003E62FF">
              <w:rPr>
                <w:rFonts w:ascii="David" w:hAnsi="David"/>
                <w:b/>
                <w:bCs/>
                <w:i/>
                <w:rtl/>
              </w:rPr>
              <w:t>דואר ישראל</w:t>
            </w:r>
            <w:r w:rsidRPr="003E62FF">
              <w:rPr>
                <w:rFonts w:ascii="David" w:hAnsi="David"/>
                <w:i/>
                <w:rtl/>
              </w:rPr>
              <w:t xml:space="preserve"> – פיקוח במרכז מיון והפצה מודיעין.</w:t>
            </w:r>
          </w:p>
          <w:p w14:paraId="38A3399A" w14:textId="77777777" w:rsidR="00871632" w:rsidRPr="003E62FF" w:rsidRDefault="00871632" w:rsidP="00DB0032">
            <w:pPr>
              <w:pStyle w:val="a7"/>
              <w:jc w:val="both"/>
              <w:rPr>
                <w:rFonts w:ascii="David" w:hAnsi="David"/>
                <w:i/>
                <w:rtl/>
              </w:rPr>
            </w:pPr>
          </w:p>
          <w:p w14:paraId="68E5966B" w14:textId="77777777" w:rsidR="00871632" w:rsidRPr="003E62FF" w:rsidRDefault="00871632" w:rsidP="00DB0032">
            <w:pPr>
              <w:jc w:val="both"/>
              <w:rPr>
                <w:rFonts w:ascii="David" w:hAnsi="David"/>
                <w:i/>
                <w:rtl/>
              </w:rPr>
            </w:pPr>
            <w:r w:rsidRPr="003E62FF">
              <w:rPr>
                <w:rFonts w:ascii="David" w:hAnsi="David"/>
                <w:i/>
                <w:rtl/>
              </w:rPr>
              <w:t>השירותים ניתנים בנוסף גם</w:t>
            </w:r>
            <w:r w:rsidRPr="003E62FF">
              <w:rPr>
                <w:rFonts w:ascii="David" w:hAnsi="David"/>
                <w:rtl/>
              </w:rPr>
              <w:t xml:space="preserve"> בכ- 700 אתרים שונים הפזורים ברחבי הארץ, כגון: בתי אריזה, תחנות טרנזיט, בתי קירור, חלקות גידול, חברות זרעים ומשתלות. </w:t>
            </w:r>
          </w:p>
          <w:p w14:paraId="4AC88008" w14:textId="77777777" w:rsidR="00871632" w:rsidRPr="003E62FF" w:rsidRDefault="00871632" w:rsidP="00DB0032">
            <w:pPr>
              <w:jc w:val="both"/>
              <w:rPr>
                <w:rFonts w:ascii="David" w:hAnsi="David"/>
                <w:i/>
                <w:rtl/>
              </w:rPr>
            </w:pPr>
          </w:p>
          <w:p w14:paraId="08E481BC" w14:textId="77777777" w:rsidR="00871632" w:rsidRPr="003E62FF" w:rsidRDefault="00871632" w:rsidP="00DB0032">
            <w:pPr>
              <w:jc w:val="both"/>
              <w:rPr>
                <w:rFonts w:ascii="David" w:hAnsi="David"/>
                <w:i/>
              </w:rPr>
            </w:pPr>
          </w:p>
          <w:p w14:paraId="4151C012" w14:textId="77777777" w:rsidR="00871632" w:rsidRPr="003E62FF" w:rsidRDefault="00871632" w:rsidP="00DB0032">
            <w:pPr>
              <w:rPr>
                <w:rFonts w:ascii="David" w:hAnsi="David"/>
              </w:rPr>
            </w:pPr>
          </w:p>
        </w:tc>
      </w:tr>
      <w:tr w:rsidR="00871632" w:rsidRPr="003E62FF" w14:paraId="58B7F67A" w14:textId="77777777" w:rsidTr="00DB0032">
        <w:tc>
          <w:tcPr>
            <w:tcW w:w="1558" w:type="dxa"/>
            <w:tcBorders>
              <w:top w:val="single" w:sz="4" w:space="0" w:color="auto"/>
              <w:left w:val="single" w:sz="4" w:space="0" w:color="auto"/>
              <w:bottom w:val="single" w:sz="4" w:space="0" w:color="auto"/>
              <w:right w:val="single" w:sz="4" w:space="0" w:color="auto"/>
            </w:tcBorders>
          </w:tcPr>
          <w:p w14:paraId="21342587" w14:textId="77777777" w:rsidR="00871632" w:rsidRPr="003E62FF" w:rsidRDefault="00871632" w:rsidP="00DB0032">
            <w:pPr>
              <w:spacing w:line="276" w:lineRule="auto"/>
              <w:rPr>
                <w:rFonts w:ascii="David" w:hAnsi="David"/>
                <w:b/>
                <w:bCs/>
                <w:rtl/>
              </w:rPr>
            </w:pPr>
            <w:r w:rsidRPr="003E62FF">
              <w:rPr>
                <w:rFonts w:ascii="David" w:hAnsi="David"/>
                <w:b/>
                <w:bCs/>
                <w:rtl/>
              </w:rPr>
              <w:lastRenderedPageBreak/>
              <w:t>פעילויות עיקריות</w:t>
            </w:r>
          </w:p>
          <w:p w14:paraId="68906476" w14:textId="77777777" w:rsidR="00871632" w:rsidRPr="003E62FF" w:rsidRDefault="00871632" w:rsidP="00DB0032">
            <w:pPr>
              <w:spacing w:line="276" w:lineRule="auto"/>
              <w:rPr>
                <w:rFonts w:ascii="David" w:hAnsi="David"/>
                <w:b/>
                <w:bCs/>
                <w:rtl/>
              </w:rPr>
            </w:pPr>
          </w:p>
          <w:p w14:paraId="066AFA75" w14:textId="77777777" w:rsidR="00871632" w:rsidRPr="003E62FF" w:rsidRDefault="00871632" w:rsidP="00DB0032">
            <w:pPr>
              <w:spacing w:line="276" w:lineRule="auto"/>
              <w:rPr>
                <w:rFonts w:ascii="David" w:hAnsi="David"/>
                <w:b/>
                <w:bCs/>
                <w:rtl/>
              </w:rPr>
            </w:pPr>
          </w:p>
          <w:p w14:paraId="51170A15" w14:textId="77777777" w:rsidR="00871632" w:rsidRPr="003E62FF" w:rsidRDefault="00871632" w:rsidP="00DB0032">
            <w:pPr>
              <w:spacing w:line="276" w:lineRule="auto"/>
              <w:rPr>
                <w:rFonts w:ascii="David" w:hAnsi="David"/>
                <w:b/>
                <w:bCs/>
                <w:rtl/>
              </w:rPr>
            </w:pPr>
          </w:p>
          <w:p w14:paraId="7BEAAE94" w14:textId="77777777" w:rsidR="00871632" w:rsidRPr="003E62FF" w:rsidRDefault="00871632" w:rsidP="00DB0032">
            <w:pPr>
              <w:spacing w:line="276" w:lineRule="auto"/>
              <w:rPr>
                <w:rFonts w:ascii="David" w:hAnsi="David"/>
                <w:b/>
                <w:bCs/>
              </w:rPr>
            </w:pPr>
          </w:p>
        </w:tc>
        <w:tc>
          <w:tcPr>
            <w:tcW w:w="6850" w:type="dxa"/>
            <w:tcBorders>
              <w:top w:val="single" w:sz="4" w:space="0" w:color="auto"/>
              <w:left w:val="single" w:sz="4" w:space="0" w:color="auto"/>
              <w:bottom w:val="single" w:sz="4" w:space="0" w:color="auto"/>
              <w:right w:val="single" w:sz="4" w:space="0" w:color="auto"/>
            </w:tcBorders>
          </w:tcPr>
          <w:p w14:paraId="753853A1" w14:textId="77777777" w:rsidR="00871632" w:rsidRPr="003E62FF" w:rsidRDefault="00871632" w:rsidP="00DB0032">
            <w:pPr>
              <w:rPr>
                <w:rFonts w:ascii="David" w:hAnsi="David"/>
                <w:b/>
                <w:bCs/>
                <w:u w:val="single"/>
                <w:rtl/>
              </w:rPr>
            </w:pPr>
            <w:r w:rsidRPr="003E62FF">
              <w:rPr>
                <w:rFonts w:ascii="David" w:hAnsi="David"/>
                <w:b/>
                <w:bCs/>
                <w:rtl/>
              </w:rPr>
              <w:t xml:space="preserve">       </w:t>
            </w:r>
            <w:r w:rsidRPr="003E62FF">
              <w:rPr>
                <w:rFonts w:ascii="David" w:hAnsi="David"/>
                <w:b/>
                <w:bCs/>
                <w:u w:val="single"/>
                <w:rtl/>
              </w:rPr>
              <w:t>תחום בכיר הערכת סיכונים</w:t>
            </w:r>
          </w:p>
          <w:p w14:paraId="0CED4F09" w14:textId="77777777" w:rsidR="00871632" w:rsidRPr="003E62FF" w:rsidRDefault="00871632" w:rsidP="00DB0032">
            <w:pPr>
              <w:numPr>
                <w:ilvl w:val="0"/>
                <w:numId w:val="1"/>
              </w:numPr>
              <w:tabs>
                <w:tab w:val="clear" w:pos="720"/>
                <w:tab w:val="num" w:pos="402"/>
              </w:tabs>
              <w:ind w:left="402" w:hanging="402"/>
              <w:rPr>
                <w:rFonts w:ascii="David" w:hAnsi="David"/>
                <w:i/>
              </w:rPr>
            </w:pPr>
            <w:r w:rsidRPr="003E62FF">
              <w:rPr>
                <w:rFonts w:ascii="David" w:hAnsi="David"/>
                <w:i/>
                <w:rtl/>
              </w:rPr>
              <w:t>הערכת סיכונים בייבוא למוצר שלא יובא עד כה לישראל או מוצר שמבקשים לייבאו ממקור חדש</w:t>
            </w:r>
          </w:p>
          <w:p w14:paraId="06FDD661"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הערכת סיכונים בייצוא בהתאם לדרישת מדינת היעד במטרה לפתוח שווקים חדשים בייצוא ועל מנת לשמור על שווקים קיימים.</w:t>
            </w:r>
          </w:p>
          <w:p w14:paraId="5315ED00"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ניהול ותפעול מאגר נגעים בישראל.</w:t>
            </w:r>
          </w:p>
          <w:p w14:paraId="0B3207D3"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מיפוי סיכונים עולמי עבור תוצרת חקלאית טרייה.</w:t>
            </w:r>
          </w:p>
          <w:p w14:paraId="1962CF92"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עדכון תקנות הגנת הצומח ליבוא צמחים.</w:t>
            </w:r>
          </w:p>
          <w:p w14:paraId="7EC1C411"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הכנת דפי מידע על נגעים (לטובת המפקח ובעת גילוי נגע חדש)</w:t>
            </w:r>
          </w:p>
          <w:p w14:paraId="6A8BAA92"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ריכוז וועדות מקצועיות (וועדה לסטאטוס נגעים, וועדת היגוי </w:t>
            </w:r>
            <w:r w:rsidRPr="003E62FF">
              <w:rPr>
                <w:rFonts w:ascii="David" w:hAnsi="David"/>
              </w:rPr>
              <w:t>(PRA</w:t>
            </w:r>
          </w:p>
          <w:p w14:paraId="0B1BA08C"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פעילות בפורומים בינלאומיים </w:t>
            </w:r>
            <w:r w:rsidRPr="003E62FF">
              <w:rPr>
                <w:rFonts w:ascii="David" w:hAnsi="David"/>
              </w:rPr>
              <w:t>EPPO, IPPC)</w:t>
            </w:r>
            <w:r w:rsidRPr="003E62FF">
              <w:rPr>
                <w:rFonts w:ascii="David" w:hAnsi="David"/>
                <w:rtl/>
              </w:rPr>
              <w:t>).</w:t>
            </w:r>
          </w:p>
          <w:p w14:paraId="3DEAD7DA" w14:textId="77777777" w:rsidR="00871632" w:rsidRPr="003E62FF" w:rsidRDefault="00871632" w:rsidP="00DB0032">
            <w:pPr>
              <w:rPr>
                <w:rFonts w:ascii="David" w:hAnsi="David"/>
              </w:rPr>
            </w:pPr>
          </w:p>
          <w:p w14:paraId="75679A7D" w14:textId="77777777" w:rsidR="00871632" w:rsidRPr="003E62FF" w:rsidRDefault="00871632" w:rsidP="00DB0032">
            <w:pPr>
              <w:ind w:left="402"/>
              <w:rPr>
                <w:rFonts w:ascii="David" w:hAnsi="David"/>
                <w:b/>
                <w:bCs/>
                <w:u w:val="single"/>
              </w:rPr>
            </w:pPr>
            <w:r w:rsidRPr="003E62FF">
              <w:rPr>
                <w:rFonts w:ascii="David" w:hAnsi="David"/>
                <w:b/>
                <w:bCs/>
                <w:u w:val="single"/>
                <w:rtl/>
              </w:rPr>
              <w:t>אגף הסגר</w:t>
            </w:r>
          </w:p>
          <w:p w14:paraId="229E9483"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מניעת חדירת נגעים חדשים, מזיקים וגורמי מחלות של צמחים.</w:t>
            </w:r>
          </w:p>
          <w:p w14:paraId="38B43D08"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פיקוח על יצוא של צמחים ומוצרי צמחים למניעת הפצה של נגעים הקיימים בארץ למדינות אחרות.</w:t>
            </w:r>
          </w:p>
          <w:p w14:paraId="759634C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אחריות מקצועית על פעילות המפקחים במרחבים בנושאי ההסגר השונים.</w:t>
            </w:r>
          </w:p>
          <w:p w14:paraId="1E7353BE"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פעילות בהתאם לסטנדרטים ואמנות בינלאומיים ובהתאם לחוק הגנת הצומח, תקנות יבוא צמחים ודרישות היבוא של מדינת ישראל (ביבוא), דרישות מדינת היעד והסכמים בי-לטרליים (ביצוא).</w:t>
            </w:r>
          </w:p>
          <w:p w14:paraId="49606256" w14:textId="77777777" w:rsidR="00871632" w:rsidRPr="003E62FF" w:rsidRDefault="00871632" w:rsidP="00DB0032">
            <w:pPr>
              <w:ind w:left="402"/>
              <w:rPr>
                <w:rFonts w:ascii="David" w:hAnsi="David"/>
                <w:b/>
                <w:bCs/>
                <w:u w:val="single"/>
                <w:rtl/>
              </w:rPr>
            </w:pPr>
          </w:p>
          <w:p w14:paraId="11A94D92" w14:textId="77777777" w:rsidR="00871632" w:rsidRPr="003E62FF" w:rsidRDefault="00871632" w:rsidP="00DB0032">
            <w:pPr>
              <w:ind w:left="402"/>
              <w:rPr>
                <w:rFonts w:ascii="David" w:hAnsi="David"/>
                <w:b/>
                <w:bCs/>
                <w:u w:val="single"/>
              </w:rPr>
            </w:pPr>
            <w:r w:rsidRPr="003E62FF">
              <w:rPr>
                <w:rFonts w:ascii="David" w:hAnsi="David"/>
                <w:b/>
                <w:bCs/>
                <w:u w:val="single"/>
                <w:rtl/>
              </w:rPr>
              <w:t>תחום בכיר ביקורת</w:t>
            </w:r>
          </w:p>
          <w:p w14:paraId="271182BA"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אחריות מקצועית על פעילות המפקחים במרחבים בנושאי הביקורת השונים.</w:t>
            </w:r>
          </w:p>
          <w:p w14:paraId="65D0E53F" w14:textId="77777777" w:rsidR="00871632" w:rsidRPr="003E62FF" w:rsidRDefault="00871632" w:rsidP="00DB0032">
            <w:pPr>
              <w:numPr>
                <w:ilvl w:val="0"/>
                <w:numId w:val="1"/>
              </w:numPr>
              <w:tabs>
                <w:tab w:val="clear" w:pos="720"/>
                <w:tab w:val="num" w:pos="402"/>
              </w:tabs>
              <w:ind w:left="402" w:hanging="402"/>
              <w:rPr>
                <w:rFonts w:ascii="David" w:hAnsi="David"/>
                <w:rtl/>
              </w:rPr>
            </w:pPr>
            <w:r w:rsidRPr="003E62FF">
              <w:rPr>
                <w:rFonts w:ascii="David" w:hAnsi="David"/>
                <w:rtl/>
              </w:rPr>
              <w:t>קשר שוטף עם הנספחים החקלאיים/כלכליים במדינות היעד לשימור היצוא של התוצרת הישראלית.</w:t>
            </w:r>
          </w:p>
          <w:p w14:paraId="19F78D43"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ריכוז עיבוד וניתוח נתוני יצוא של תוצרת חקלאית טרייה, והכנת דוחות תקופתיים.</w:t>
            </w:r>
          </w:p>
          <w:p w14:paraId="48F301FB"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ריכוז וליווי מקצועי של הפיקוח על ייצוא תוצרת חקלאית טרייה בטיפולי קור, כולל כיולים והמכלות.</w:t>
            </w:r>
          </w:p>
          <w:p w14:paraId="2D9FCE54"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פיקוח על עמידה בדרישות התקן הבינלאומי</w:t>
            </w:r>
            <w:r w:rsidRPr="003E62FF">
              <w:rPr>
                <w:rFonts w:ascii="David" w:hAnsi="David"/>
              </w:rPr>
              <w:t xml:space="preserve">15 </w:t>
            </w:r>
            <w:r w:rsidRPr="003E62FF">
              <w:rPr>
                <w:rFonts w:ascii="David" w:hAnsi="David"/>
                <w:rtl/>
              </w:rPr>
              <w:t xml:space="preserve"> </w:t>
            </w:r>
            <w:r w:rsidRPr="003E62FF">
              <w:rPr>
                <w:rFonts w:ascii="David" w:hAnsi="David"/>
              </w:rPr>
              <w:t xml:space="preserve">ISPM </w:t>
            </w:r>
            <w:r w:rsidRPr="003E62FF">
              <w:rPr>
                <w:rFonts w:ascii="David" w:hAnsi="David"/>
                <w:rtl/>
              </w:rPr>
              <w:t xml:space="preserve"> לאבטחת חופשיות מנגעים במשטחים ואריזות עץ.</w:t>
            </w:r>
          </w:p>
          <w:p w14:paraId="66BB45AE" w14:textId="77777777" w:rsidR="00871632" w:rsidRPr="003E62FF" w:rsidRDefault="00871632" w:rsidP="00DB0032">
            <w:pPr>
              <w:numPr>
                <w:ilvl w:val="0"/>
                <w:numId w:val="1"/>
              </w:numPr>
              <w:tabs>
                <w:tab w:val="clear" w:pos="720"/>
                <w:tab w:val="num" w:pos="402"/>
              </w:tabs>
              <w:ind w:left="402" w:hanging="402"/>
              <w:rPr>
                <w:rFonts w:ascii="David" w:hAnsi="David"/>
                <w:rtl/>
              </w:rPr>
            </w:pPr>
            <w:r w:rsidRPr="003E62FF">
              <w:rPr>
                <w:rFonts w:ascii="David" w:hAnsi="David"/>
                <w:rtl/>
              </w:rPr>
              <w:t>קידום והשלמת פיתוח המערכת הממוחשבת לביקורת יצוא והטמעת פלטפורמה של תעודות בריאות אלקטרוניות.</w:t>
            </w:r>
          </w:p>
          <w:p w14:paraId="396D03E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lastRenderedPageBreak/>
              <w:t>ניהול המעקב האירגוני אחר תפיסות במשלוחי יצוא במדינות היעד וביצוע פעולות מתקנות לצמצומם ולמען שימור היצוא.</w:t>
            </w:r>
          </w:p>
          <w:p w14:paraId="263B404F"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הדרכה והכשרה למפקחי הגנת הצומח, עובדי בתי אריזה, ולקוחות נוספים בנושאי ייצוא.</w:t>
            </w:r>
          </w:p>
          <w:p w14:paraId="4A1EE18D"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פיקוח וביקורת של תוצרת חקלאית טרייה המיועדת ליצוא בנמלים ובאתרי הלקוחות בדגש על הפן הפיטוסניטרי.</w:t>
            </w:r>
          </w:p>
          <w:p w14:paraId="1DBFC9AC"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ליווי מפקחים מחו"ל בביקורת יצוא מקדימה, כנדרש על פי הסכמים </w:t>
            </w:r>
          </w:p>
          <w:p w14:paraId="61A89117" w14:textId="77777777" w:rsidR="00871632" w:rsidRPr="003E62FF" w:rsidRDefault="00871632" w:rsidP="00DB0032">
            <w:pPr>
              <w:ind w:left="402"/>
              <w:rPr>
                <w:rFonts w:ascii="David" w:hAnsi="David"/>
              </w:rPr>
            </w:pPr>
            <w:r w:rsidRPr="003E62FF">
              <w:rPr>
                <w:rFonts w:ascii="David" w:hAnsi="David"/>
                <w:rtl/>
              </w:rPr>
              <w:t>בי-לטרליים.</w:t>
            </w:r>
          </w:p>
          <w:p w14:paraId="1AD315BF"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אחריות אירגונית על הוראות עבודה להנפקת תעודות בריאות על פי התקנים הבינלאומיים, והנחיות המפקחים ובעלי עניין (מגדלים, יצואנים ועמילי מכס) לשימוש נאות.</w:t>
            </w:r>
          </w:p>
          <w:p w14:paraId="2EF5F390" w14:textId="77777777" w:rsidR="00871632" w:rsidRPr="003E62FF" w:rsidRDefault="00871632" w:rsidP="00DB0032">
            <w:pPr>
              <w:ind w:left="402"/>
              <w:rPr>
                <w:rFonts w:ascii="David" w:hAnsi="David"/>
              </w:rPr>
            </w:pPr>
          </w:p>
          <w:p w14:paraId="2C8DB77A" w14:textId="77777777" w:rsidR="00871632" w:rsidRPr="003E62FF" w:rsidRDefault="00871632" w:rsidP="00DB0032">
            <w:pPr>
              <w:ind w:left="402"/>
              <w:rPr>
                <w:rFonts w:ascii="David" w:hAnsi="David"/>
                <w:b/>
                <w:bCs/>
                <w:u w:val="single"/>
              </w:rPr>
            </w:pPr>
            <w:r w:rsidRPr="003E62FF">
              <w:rPr>
                <w:rFonts w:ascii="David" w:hAnsi="David"/>
                <w:b/>
                <w:bCs/>
                <w:u w:val="single"/>
                <w:rtl/>
              </w:rPr>
              <w:t>אגף כימיה ורישוי תכשירים</w:t>
            </w:r>
          </w:p>
          <w:p w14:paraId="53C486D4" w14:textId="77777777" w:rsidR="00871632" w:rsidRPr="003E62FF" w:rsidRDefault="00871632" w:rsidP="00DB0032">
            <w:pPr>
              <w:numPr>
                <w:ilvl w:val="0"/>
                <w:numId w:val="1"/>
              </w:numPr>
              <w:tabs>
                <w:tab w:val="clear" w:pos="720"/>
                <w:tab w:val="num" w:pos="402"/>
              </w:tabs>
              <w:ind w:left="402" w:hanging="402"/>
              <w:rPr>
                <w:rFonts w:ascii="David" w:hAnsi="David"/>
                <w:rtl/>
              </w:rPr>
            </w:pPr>
            <w:r w:rsidRPr="003E62FF">
              <w:rPr>
                <w:rFonts w:ascii="David" w:hAnsi="David"/>
                <w:rtl/>
              </w:rPr>
              <w:t>רישום ורישוי תכשירים להגנת הצומח לחקלאות קונבנציונלית ואורגנית.</w:t>
            </w:r>
          </w:p>
          <w:p w14:paraId="3575661B"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קביעת ערכי שאריות מרביות מותרות בתוצרת צמחית.</w:t>
            </w:r>
          </w:p>
          <w:p w14:paraId="73DAF3A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מתן רישיונות יבוא והיתרי מכירה לתכשירים להגנת הצומח.</w:t>
            </w:r>
          </w:p>
          <w:p w14:paraId="31C1F8FA"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ניהול מאגרי מידע של התכשירים להגנת הצומח</w:t>
            </w:r>
          </w:p>
          <w:p w14:paraId="7979685B"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בדיקת שאריות חומרי הדברה בתוצרת חקלאית .צמחית.</w:t>
            </w:r>
          </w:p>
          <w:p w14:paraId="41A56D9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בדיקת תקינות תכשירי ההדברה.</w:t>
            </w:r>
          </w:p>
          <w:p w14:paraId="0269D728"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פיקוח ואכיפה על השימוש בתכשירי הדברה.</w:t>
            </w:r>
          </w:p>
          <w:p w14:paraId="316FCDD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ביצוע סקר שאריות חומרי הדברה בתוצרת חקלאית טרייה.</w:t>
            </w:r>
          </w:p>
          <w:p w14:paraId="293835FB"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הכרה ופיקוח על מעבדות חיצוניות, לבדיקת שאריות חומרי הדברה ועקומות דעיכה בתוצרת חקלאית.</w:t>
            </w:r>
          </w:p>
          <w:p w14:paraId="6C7BA13E" w14:textId="77777777" w:rsidR="00871632" w:rsidRPr="003E62FF" w:rsidRDefault="00871632" w:rsidP="00DB0032">
            <w:pPr>
              <w:ind w:left="402"/>
              <w:rPr>
                <w:rFonts w:ascii="David" w:hAnsi="David"/>
              </w:rPr>
            </w:pPr>
          </w:p>
          <w:p w14:paraId="5DE5B72A" w14:textId="77777777" w:rsidR="00871632" w:rsidRPr="003E62FF" w:rsidRDefault="00871632" w:rsidP="00DB0032">
            <w:pPr>
              <w:ind w:left="402"/>
              <w:rPr>
                <w:rFonts w:ascii="David" w:hAnsi="David"/>
                <w:b/>
                <w:bCs/>
                <w:u w:val="single"/>
              </w:rPr>
            </w:pPr>
            <w:r w:rsidRPr="003E62FF">
              <w:rPr>
                <w:rFonts w:ascii="David" w:hAnsi="David"/>
                <w:b/>
                <w:bCs/>
                <w:u w:val="single"/>
                <w:rtl/>
              </w:rPr>
              <w:t>אגף אבחון מזיקים</w:t>
            </w:r>
          </w:p>
          <w:p w14:paraId="50B0B8F9"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ביצוע זיהוי פרוקי רגליים מזיקים בצמחים הן בשיטות קלאסיות והן בשיטות מולקולריות והוא כולל חמישה מומחים לקבוצות שונות של פרוקי רגליים: פרפראים (</w:t>
            </w:r>
            <w:r w:rsidRPr="003E62FF">
              <w:rPr>
                <w:rFonts w:ascii="David" w:hAnsi="David"/>
              </w:rPr>
              <w:t>Lepidoptera</w:t>
            </w:r>
            <w:r w:rsidRPr="003E62FF">
              <w:rPr>
                <w:rFonts w:ascii="David" w:hAnsi="David"/>
                <w:rtl/>
              </w:rPr>
              <w:t>), חיפושיות (</w:t>
            </w:r>
            <w:r w:rsidRPr="003E62FF">
              <w:rPr>
                <w:rFonts w:ascii="David" w:hAnsi="David"/>
              </w:rPr>
              <w:t>Coleoptera</w:t>
            </w:r>
            <w:r w:rsidRPr="003E62FF">
              <w:rPr>
                <w:rFonts w:ascii="David" w:hAnsi="David"/>
                <w:rtl/>
              </w:rPr>
              <w:t>), זבובאים (</w:t>
            </w:r>
            <w:r w:rsidRPr="003E62FF">
              <w:rPr>
                <w:rFonts w:ascii="David" w:hAnsi="David"/>
              </w:rPr>
              <w:t>Diptera</w:t>
            </w:r>
            <w:r w:rsidRPr="003E62FF">
              <w:rPr>
                <w:rFonts w:ascii="David" w:hAnsi="David"/>
                <w:rtl/>
              </w:rPr>
              <w:t>),</w:t>
            </w:r>
            <w:r w:rsidRPr="003E62FF">
              <w:rPr>
                <w:rFonts w:ascii="David" w:hAnsi="David"/>
              </w:rPr>
              <w:t xml:space="preserve"> </w:t>
            </w:r>
            <w:r w:rsidRPr="003E62FF">
              <w:rPr>
                <w:rFonts w:ascii="David" w:hAnsi="David"/>
                <w:rtl/>
              </w:rPr>
              <w:t>שוני כנף (</w:t>
            </w:r>
            <w:r w:rsidRPr="003E62FF">
              <w:rPr>
                <w:rFonts w:ascii="David" w:hAnsi="David"/>
              </w:rPr>
              <w:t>Hemiptera</w:t>
            </w:r>
            <w:r w:rsidRPr="003E62FF">
              <w:rPr>
                <w:rFonts w:ascii="David" w:hAnsi="David"/>
                <w:rtl/>
              </w:rPr>
              <w:t>),</w:t>
            </w:r>
            <w:r w:rsidRPr="003E62FF">
              <w:rPr>
                <w:rFonts w:ascii="David" w:hAnsi="David"/>
              </w:rPr>
              <w:t xml:space="preserve"> </w:t>
            </w:r>
            <w:r w:rsidRPr="003E62FF">
              <w:rPr>
                <w:rFonts w:ascii="David" w:hAnsi="David"/>
                <w:rtl/>
              </w:rPr>
              <w:t>תריפסאים (</w:t>
            </w:r>
            <w:r w:rsidRPr="003E62FF">
              <w:rPr>
                <w:rFonts w:ascii="David" w:hAnsi="David"/>
              </w:rPr>
              <w:t>Thysanoptera</w:t>
            </w:r>
            <w:r w:rsidRPr="003E62FF">
              <w:rPr>
                <w:rFonts w:ascii="David" w:hAnsi="David"/>
                <w:rtl/>
              </w:rPr>
              <w:t>)</w:t>
            </w:r>
            <w:r w:rsidRPr="003E62FF">
              <w:rPr>
                <w:rFonts w:ascii="David" w:hAnsi="David"/>
              </w:rPr>
              <w:t xml:space="preserve"> </w:t>
            </w:r>
            <w:r w:rsidRPr="003E62FF">
              <w:rPr>
                <w:rFonts w:ascii="David" w:hAnsi="David"/>
                <w:rtl/>
              </w:rPr>
              <w:t>ואקריות (</w:t>
            </w:r>
            <w:r w:rsidRPr="003E62FF">
              <w:rPr>
                <w:rFonts w:ascii="David" w:hAnsi="David"/>
              </w:rPr>
              <w:t>Acari</w:t>
            </w:r>
            <w:r w:rsidRPr="003E62FF">
              <w:rPr>
                <w:rFonts w:ascii="David" w:hAnsi="David"/>
                <w:rtl/>
              </w:rPr>
              <w:t>).</w:t>
            </w:r>
          </w:p>
          <w:p w14:paraId="26B505D2"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שותפות בניטור מזיקי הסגר המנוהל ומבוצע על ידי אגף אקולוגיה, שותף למחקרים שונים הקשורים למזיקי צמחים ביחד עם מוסדות אקדמאיים שונים וכן יוזם סקרים על מנת להכיר את פאונת פרוקי הרגליים המזיקים בצמחים בגידולים חקלאיים שונים. </w:t>
            </w:r>
          </w:p>
          <w:p w14:paraId="09AD093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ריכוז המידע הספרותי הקיים בעולם לגבי פרוקי-רגליים מזיקים בצמחים.</w:t>
            </w:r>
          </w:p>
          <w:p w14:paraId="4E46E768"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ניהול ותחזוקה של אוסף אנטומולוגי רב ערך הכולל אלפי פרטים של חרקים, חלקם נאספו בתחילת המאה ה 20. האוסף הינו דינמי וממשיך להתרחב.</w:t>
            </w:r>
          </w:p>
          <w:p w14:paraId="1128609E" w14:textId="77777777" w:rsidR="00871632" w:rsidRPr="003E62FF" w:rsidRDefault="00871632" w:rsidP="00DB0032">
            <w:pPr>
              <w:ind w:left="402"/>
              <w:rPr>
                <w:rFonts w:ascii="David" w:hAnsi="David"/>
              </w:rPr>
            </w:pPr>
          </w:p>
          <w:p w14:paraId="550F4D16" w14:textId="77777777" w:rsidR="00871632" w:rsidRPr="003E62FF" w:rsidRDefault="00871632" w:rsidP="00DB0032">
            <w:pPr>
              <w:ind w:left="402"/>
              <w:rPr>
                <w:rFonts w:ascii="David" w:hAnsi="David"/>
                <w:b/>
                <w:bCs/>
                <w:u w:val="single"/>
              </w:rPr>
            </w:pPr>
            <w:r w:rsidRPr="003E62FF">
              <w:rPr>
                <w:rFonts w:ascii="David" w:hAnsi="David"/>
                <w:b/>
                <w:bCs/>
                <w:u w:val="single"/>
                <w:rtl/>
              </w:rPr>
              <w:t>אגף אבחון מחלות</w:t>
            </w:r>
          </w:p>
          <w:p w14:paraId="470D2DF7"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מורכב מ-6 מעבדות מקצועיות המוסמכות על ידי הרשות הלאומית להסמכת מעבדות לפי תקן </w:t>
            </w:r>
            <w:r w:rsidRPr="003E62FF">
              <w:rPr>
                <w:rFonts w:ascii="David" w:hAnsi="David"/>
              </w:rPr>
              <w:t>(ISO/IEC) 17025</w:t>
            </w:r>
            <w:r w:rsidRPr="003E62FF">
              <w:rPr>
                <w:rFonts w:ascii="David" w:hAnsi="David"/>
                <w:rtl/>
              </w:rPr>
              <w:t>:</w:t>
            </w:r>
          </w:p>
          <w:p w14:paraId="5FA948ED" w14:textId="77777777" w:rsidR="00871632" w:rsidRPr="003E62FF" w:rsidRDefault="00871632" w:rsidP="00DB0032">
            <w:pPr>
              <w:ind w:left="402"/>
              <w:rPr>
                <w:rFonts w:ascii="David" w:hAnsi="David"/>
              </w:rPr>
            </w:pPr>
            <w:r w:rsidRPr="003E62FF">
              <w:rPr>
                <w:rFonts w:ascii="David" w:hAnsi="David"/>
                <w:rtl/>
              </w:rPr>
              <w:t>פיטובקטריולוגיה, מיקולוגיה, אבחון נמטודות, אבחון בשיטות מולקולריות, אבחון מחלות ויראליות ודמוי ויראליות בצמחים והמעבדה לבריאות זרעים (בשלבי הקמה)</w:t>
            </w:r>
          </w:p>
          <w:p w14:paraId="7C5F9106"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lastRenderedPageBreak/>
              <w:t>פיתוח שיטות בדיקה מתקדמות לאבחון נגעים הגורמים למחלות צמחים (וירוסים, נמטודות, פטריות, בקטריות, חרקים ואקריות).</w:t>
            </w:r>
          </w:p>
          <w:p w14:paraId="794B86B7"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השתתפות בבדיקות השוואתיות בינלאומיות לזיהוי מחלות צמחים.</w:t>
            </w:r>
          </w:p>
          <w:p w14:paraId="617C1E47"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הדרכה, פיקוח והכרה של המעבדות החיצוניות.</w:t>
            </w:r>
          </w:p>
          <w:p w14:paraId="71A2771C" w14:textId="77777777" w:rsidR="00871632" w:rsidRPr="003E62FF" w:rsidRDefault="00871632" w:rsidP="00DB0032">
            <w:pPr>
              <w:rPr>
                <w:rFonts w:ascii="David" w:hAnsi="David"/>
              </w:rPr>
            </w:pPr>
            <w:r w:rsidRPr="003E62FF">
              <w:rPr>
                <w:rFonts w:ascii="David" w:hAnsi="David"/>
                <w:rtl/>
              </w:rPr>
              <w:t xml:space="preserve"> </w:t>
            </w:r>
          </w:p>
          <w:p w14:paraId="00C06DE7" w14:textId="77777777" w:rsidR="00871632" w:rsidRPr="003E62FF" w:rsidRDefault="00871632" w:rsidP="00DB0032">
            <w:pPr>
              <w:ind w:left="402"/>
              <w:rPr>
                <w:rFonts w:ascii="David" w:hAnsi="David"/>
                <w:b/>
                <w:bCs/>
                <w:u w:val="single"/>
              </w:rPr>
            </w:pPr>
            <w:r w:rsidRPr="003E62FF">
              <w:rPr>
                <w:rFonts w:ascii="David" w:hAnsi="David"/>
                <w:b/>
                <w:bCs/>
                <w:u w:val="single"/>
                <w:rtl/>
              </w:rPr>
              <w:t>תחום בכיר אבטחת בריאות הצמח</w:t>
            </w:r>
          </w:p>
          <w:p w14:paraId="7144ECCA"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שימור שווקי יצוא קיימים באמצעות הכנת היחידות המקצועיות למבדקים חיצוניים המבוצעים על ידי ארגוני הגנת הצומח בחו"ל, מעקב אחר שינויים בדרישות פיטוסניטריות במדינות העולם, פרסום בינלאומי בדבר מצבם של נגעים בישראל.</w:t>
            </w:r>
          </w:p>
          <w:p w14:paraId="7C3CF239"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השתתפות במיפוי סיכונים עולמי עבור תוצרת חקלאית טרייה, הערכת סיכונים בייבוא וקביעת דרישות יבוא למוצרים שונים לצורך פתיחת שווקי יבוא חדשים.</w:t>
            </w:r>
          </w:p>
          <w:p w14:paraId="49256F37"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ריכוז מידע לאיתור שווקים חדשים ליצוא תוצרת חקלאית.</w:t>
            </w:r>
          </w:p>
          <w:p w14:paraId="3C286A38"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טיפוח קשרים מקצועיים עם מדינות האזור וקידום פעילות פרויקטים של סבא"א (אזורי ולאומי).</w:t>
            </w:r>
          </w:p>
          <w:p w14:paraId="757FCCFE"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קיום קשרים מקצועיים עם רשויות הגנת הצומח בעולם לשם פתרון בעיות ופעולות מתקנות ביבוא ויצוא.</w:t>
            </w:r>
          </w:p>
          <w:p w14:paraId="42E826A2"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השתתפות בניסוח פרק </w:t>
            </w:r>
            <w:r w:rsidRPr="003E62FF">
              <w:rPr>
                <w:rFonts w:ascii="David" w:hAnsi="David"/>
              </w:rPr>
              <w:t>SPS</w:t>
            </w:r>
            <w:r w:rsidRPr="003E62FF">
              <w:rPr>
                <w:rFonts w:ascii="David" w:hAnsi="David"/>
                <w:rtl/>
              </w:rPr>
              <w:t xml:space="preserve"> בהסכמי אזור סחר חופשי.</w:t>
            </w:r>
          </w:p>
          <w:p w14:paraId="5F1EE027" w14:textId="77777777" w:rsidR="00871632" w:rsidRPr="003E62FF" w:rsidRDefault="00871632" w:rsidP="00DB0032">
            <w:pPr>
              <w:rPr>
                <w:rFonts w:ascii="David" w:hAnsi="David"/>
              </w:rPr>
            </w:pPr>
          </w:p>
          <w:p w14:paraId="3E8A2710" w14:textId="77777777" w:rsidR="00871632" w:rsidRPr="003E62FF" w:rsidRDefault="00871632" w:rsidP="00DB0032">
            <w:pPr>
              <w:ind w:left="402"/>
              <w:rPr>
                <w:rFonts w:ascii="David" w:hAnsi="David"/>
                <w:b/>
                <w:bCs/>
                <w:u w:val="single"/>
              </w:rPr>
            </w:pPr>
            <w:r w:rsidRPr="003E62FF">
              <w:rPr>
                <w:rFonts w:ascii="David" w:hAnsi="David"/>
                <w:b/>
                <w:bCs/>
                <w:u w:val="single"/>
                <w:rtl/>
              </w:rPr>
              <w:t>אגף אקולוגיה</w:t>
            </w:r>
          </w:p>
          <w:p w14:paraId="5509640F"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תפעול של מערך ניטור ארצי המונה כ-5000 מלכודות לנגעי הסגר.</w:t>
            </w:r>
          </w:p>
          <w:p w14:paraId="645065B8"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תפעול מערך ארצי של מתקני קטילה לזבובי פירות.</w:t>
            </w:r>
          </w:p>
          <w:p w14:paraId="7B5B2E9D"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ביצוע סקרים שונים לנגעי הסגר כגון: פסילת ההדר האסיאתית, סקר קסיללה בגפן ובשקד, ארגוט בסורגום ועוד.</w:t>
            </w:r>
          </w:p>
          <w:p w14:paraId="74183704"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ביצוע ביקורות בחלקות גידול לפני ייצוא לפי דרישות של מדינות היעד: הדרים לאירופה ולסין, מלסקו לקוריאה ולאוסטרליה ועוד.</w:t>
            </w:r>
          </w:p>
          <w:p w14:paraId="60038990"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טיפול בהתפרצויות של נגעי הסגר למשל פסילת ההדר האסייתית שהתגלתה בעמק חפר, התפרצויות של זבוב פירות האפרסק, הדברת העשב הפולש אמברוסיה גריי בבקעת שפיה.</w:t>
            </w:r>
          </w:p>
          <w:p w14:paraId="02C155EC"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הקמה ופיקוח על מיזמי הדברה אזוריים למניעת התפשטות נגעים ולהפחתת שימוש בחומרי הדברה. הדברת זבוב פירות בהדרים בכל הארץ, פרויקט ערבה נקיה, הפחתת חומרי הדברה במטעים נשירים.</w:t>
            </w:r>
          </w:p>
          <w:p w14:paraId="4E09F4D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הקמת מודל לחקלאות סביבתית הכולל מגוון של נושאי הגנת הצומח עם נושאים של חקלאות</w:t>
            </w:r>
            <w:r w:rsidRPr="003E62FF">
              <w:rPr>
                <w:rFonts w:ascii="David" w:hAnsi="David"/>
              </w:rPr>
              <w:t>,</w:t>
            </w:r>
            <w:r w:rsidRPr="003E62FF">
              <w:rPr>
                <w:rFonts w:ascii="David" w:hAnsi="David"/>
                <w:rtl/>
              </w:rPr>
              <w:t>סביבה ושימור קרקע.</w:t>
            </w:r>
          </w:p>
          <w:p w14:paraId="6F026EC3" w14:textId="77777777" w:rsidR="00871632" w:rsidRPr="003E62FF" w:rsidRDefault="00871632" w:rsidP="00DB0032">
            <w:pPr>
              <w:ind w:left="402"/>
              <w:rPr>
                <w:rFonts w:ascii="David" w:hAnsi="David"/>
              </w:rPr>
            </w:pPr>
          </w:p>
          <w:p w14:paraId="4B602873" w14:textId="77777777" w:rsidR="00871632" w:rsidRPr="003E62FF" w:rsidRDefault="00871632" w:rsidP="00DB0032">
            <w:pPr>
              <w:ind w:left="402"/>
              <w:rPr>
                <w:rFonts w:ascii="David" w:hAnsi="David"/>
                <w:b/>
                <w:bCs/>
                <w:u w:val="single"/>
              </w:rPr>
            </w:pPr>
            <w:r w:rsidRPr="003E62FF">
              <w:rPr>
                <w:rFonts w:ascii="David" w:hAnsi="David"/>
                <w:b/>
                <w:bCs/>
                <w:u w:val="single"/>
                <w:rtl/>
              </w:rPr>
              <w:t>תחום בכיר שתלנות וחומר ריבוי</w:t>
            </w:r>
          </w:p>
          <w:p w14:paraId="42FC9620"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המחלקה לביקורת זרעים ושתילים - עוסקת בפיקוח על ייצור זרעים רגילים ומושבחים ואישורם לשיווק בארץ ובחו"ל ובמעקב ופיקוח על משתלות עצי פרי כמתחייב על פי חוק הזרעים.</w:t>
            </w:r>
          </w:p>
          <w:p w14:paraId="6F181500"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המחלקה לאינטרודוקציה ולחומר ריבוי - מטפלת באקלום זנים חדשים מיובאים בעלי פוטנציאל סיכון גבוה לחקלאות ולערכי הטבע בישראל. בנוסף, המחלקה בודקת ומאשרת את כל חומר הריבוי המפוקח על-ידי השירותים להגנת הצומח ולביקורת בתקנות הזרעים.</w:t>
            </w:r>
          </w:p>
          <w:p w14:paraId="09EA96DE"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פועלים בהתאם לחוק הזרעים להבטחת איכות ואמינות הזרעים ולשיווק שתילים בריאים ויבול מיטבי עבור החקלאי והצרכן</w:t>
            </w:r>
          </w:p>
          <w:p w14:paraId="07AA6B7D"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שותפים לקביעת נהלים ותקנות בנושא זרעים עם ה- </w:t>
            </w:r>
            <w:r w:rsidRPr="003E62FF">
              <w:rPr>
                <w:rFonts w:ascii="David" w:hAnsi="David"/>
              </w:rPr>
              <w:t>OECD</w:t>
            </w:r>
            <w:r w:rsidRPr="003E62FF">
              <w:rPr>
                <w:rFonts w:ascii="David" w:hAnsi="David"/>
                <w:rtl/>
              </w:rPr>
              <w:t>.</w:t>
            </w:r>
          </w:p>
          <w:p w14:paraId="2FEA4DAA"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lastRenderedPageBreak/>
              <w:t>הסדרת הפיקוח על ייצוא זרעי קנאביס מישראל לעולם.</w:t>
            </w:r>
          </w:p>
          <w:p w14:paraId="4AB22F86" w14:textId="77777777" w:rsidR="00871632" w:rsidRPr="003E62FF" w:rsidRDefault="00871632" w:rsidP="00DB0032">
            <w:pPr>
              <w:ind w:left="402"/>
              <w:rPr>
                <w:rFonts w:ascii="David" w:hAnsi="David"/>
              </w:rPr>
            </w:pPr>
          </w:p>
          <w:p w14:paraId="30D60D6F" w14:textId="77777777" w:rsidR="00871632" w:rsidRPr="003E62FF" w:rsidRDefault="00871632" w:rsidP="00DB0032">
            <w:pPr>
              <w:ind w:left="402"/>
              <w:rPr>
                <w:rFonts w:ascii="David" w:hAnsi="David"/>
                <w:b/>
                <w:bCs/>
                <w:u w:val="single"/>
                <w:rtl/>
              </w:rPr>
            </w:pPr>
            <w:r w:rsidRPr="003E62FF">
              <w:rPr>
                <w:rFonts w:ascii="David" w:hAnsi="David"/>
                <w:b/>
                <w:bCs/>
                <w:u w:val="single"/>
                <w:rtl/>
              </w:rPr>
              <w:t>תחום בכיר סטנדרטים</w:t>
            </w:r>
          </w:p>
          <w:p w14:paraId="1ECE286E"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אכיפת החוק להסדרת תוצרת אורגנית, התשס"ה-2005 והתקנות שהותקנו לפיו.</w:t>
            </w:r>
          </w:p>
          <w:p w14:paraId="65F1B3EA"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הסמכת גופי בקרה לפיקוח על תוצרת אורגנית. </w:t>
            </w:r>
          </w:p>
          <w:p w14:paraId="048FFB71"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הנחיה, מעקב ופיקוח על כלל העוסקים בתוצרת אורגנית בישראל.</w:t>
            </w:r>
          </w:p>
          <w:p w14:paraId="22ADD2F4"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ייצוג בזירה האורגנית הבינלאומית ופתיחת שווקים חדשים ליצוא ויבוא של תוצרת אורגנית.</w:t>
            </w:r>
          </w:p>
          <w:p w14:paraId="01829743"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ניהול ותפעול מאגר היתרים של תוצרת אורגנית.</w:t>
            </w:r>
          </w:p>
          <w:p w14:paraId="09F196CC"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עדכון והרחבת הסטנדרטים האורגנים הקיימים לתחומים נוספים.</w:t>
            </w:r>
          </w:p>
          <w:p w14:paraId="1432BF18" w14:textId="77777777" w:rsidR="00871632" w:rsidRPr="003E62FF" w:rsidRDefault="00871632" w:rsidP="00DB0032">
            <w:pPr>
              <w:rPr>
                <w:rFonts w:ascii="David" w:hAnsi="David"/>
                <w:rtl/>
              </w:rPr>
            </w:pPr>
          </w:p>
          <w:p w14:paraId="79D9B66C" w14:textId="77777777" w:rsidR="00871632" w:rsidRPr="003E62FF" w:rsidRDefault="00871632" w:rsidP="00DB0032">
            <w:pPr>
              <w:ind w:left="402"/>
              <w:rPr>
                <w:rFonts w:ascii="David" w:hAnsi="David"/>
                <w:b/>
                <w:bCs/>
                <w:u w:val="single"/>
              </w:rPr>
            </w:pPr>
            <w:r w:rsidRPr="003E62FF">
              <w:rPr>
                <w:rFonts w:ascii="David" w:hAnsi="David"/>
                <w:b/>
                <w:bCs/>
                <w:u w:val="single"/>
                <w:rtl/>
              </w:rPr>
              <w:t>אגף מנהל והכשרה</w:t>
            </w:r>
          </w:p>
          <w:p w14:paraId="3038465B" w14:textId="77777777" w:rsidR="00871632" w:rsidRPr="003E62FF" w:rsidRDefault="00871632" w:rsidP="00DB0032">
            <w:pPr>
              <w:numPr>
                <w:ilvl w:val="0"/>
                <w:numId w:val="1"/>
              </w:numPr>
              <w:tabs>
                <w:tab w:val="clear" w:pos="720"/>
                <w:tab w:val="num" w:pos="402"/>
              </w:tabs>
              <w:ind w:left="402" w:hanging="402"/>
              <w:rPr>
                <w:rFonts w:ascii="David" w:hAnsi="David"/>
                <w:rtl/>
              </w:rPr>
            </w:pPr>
            <w:r w:rsidRPr="003E62FF">
              <w:rPr>
                <w:rFonts w:ascii="David" w:hAnsi="David"/>
                <w:rtl/>
              </w:rPr>
              <w:t>אחריות על כלל הפעולות הקשורות בניהול ההון האנושי, וכן דאגה לצרכי העובד הן במישור המקצועי והן במישור האישי.</w:t>
            </w:r>
          </w:p>
          <w:p w14:paraId="79EFEFB1" w14:textId="77777777" w:rsidR="00871632" w:rsidRPr="003E62FF" w:rsidRDefault="00871632" w:rsidP="00DB0032">
            <w:pPr>
              <w:numPr>
                <w:ilvl w:val="0"/>
                <w:numId w:val="1"/>
              </w:numPr>
              <w:tabs>
                <w:tab w:val="clear" w:pos="720"/>
                <w:tab w:val="num" w:pos="402"/>
              </w:tabs>
              <w:ind w:left="402" w:hanging="402"/>
              <w:rPr>
                <w:rFonts w:ascii="David" w:hAnsi="David"/>
                <w:rtl/>
              </w:rPr>
            </w:pPr>
            <w:r w:rsidRPr="003E62FF">
              <w:rPr>
                <w:rFonts w:ascii="David" w:hAnsi="David"/>
                <w:rtl/>
              </w:rPr>
              <w:t>ניהול ובקרה של תקציב הארגון, מעניקה שירותי גבייה ללקוחות חוץ ופנים עבור שירותים הניתנים באמצעות היחידות השונות.</w:t>
            </w:r>
          </w:p>
          <w:p w14:paraId="04CB42F4"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סיוע בתפעול לוגיסטי של פעילות הארגון. ניהול צרכי הרכש והבינוי במטה וביחידות השטח.</w:t>
            </w:r>
          </w:p>
          <w:p w14:paraId="04D4429E"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פיתוח ההדרכה בארגון, הובלת מסלולי קידום והטמעת האיכות והמצוינות בארגון.</w:t>
            </w:r>
          </w:p>
          <w:p w14:paraId="5E0C4ECF"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ניהול מערך הדגימות והדוגמאות המגיעות אל מעבדות השירותים להגנת הצומח לביקורת ו/או הנשלחות אל מעבדות חיצוניות.</w:t>
            </w:r>
          </w:p>
          <w:p w14:paraId="193849DF" w14:textId="77777777" w:rsidR="00871632" w:rsidRPr="003E62FF" w:rsidRDefault="00871632" w:rsidP="00DB0032">
            <w:pPr>
              <w:ind w:left="402"/>
              <w:rPr>
                <w:rFonts w:ascii="David" w:hAnsi="David"/>
                <w:rtl/>
              </w:rPr>
            </w:pPr>
          </w:p>
          <w:p w14:paraId="1F76AE5B" w14:textId="77777777" w:rsidR="00871632" w:rsidRPr="003E62FF" w:rsidRDefault="00871632" w:rsidP="00DB0032">
            <w:pPr>
              <w:ind w:left="402"/>
              <w:rPr>
                <w:rFonts w:ascii="David" w:hAnsi="David"/>
                <w:b/>
                <w:bCs/>
                <w:u w:val="single"/>
              </w:rPr>
            </w:pPr>
            <w:r w:rsidRPr="003E62FF">
              <w:rPr>
                <w:rFonts w:ascii="David" w:hAnsi="David"/>
                <w:b/>
                <w:bCs/>
                <w:u w:val="single"/>
                <w:rtl/>
              </w:rPr>
              <w:t>מרחבים</w:t>
            </w:r>
          </w:p>
          <w:p w14:paraId="270B915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פיקוח על יבוא צמחים ומוצרי צמחים למניעת חדירת נגעים חדשים, מזיקים וגורמי מחלות של צמחים למדינת ישראל.</w:t>
            </w:r>
          </w:p>
          <w:p w14:paraId="01D32D2B"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פיקוח על יצוא של צמחים ומוצרי צמחים למניעת הפצה של נגעים הקיימים בארץ למדינות אחרות.</w:t>
            </w:r>
          </w:p>
          <w:p w14:paraId="1D788272"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קבלת החלטות בנושאי אישור או פסילה של תוצרת חקלאית המיועדת ליבוא או ליצוא.</w:t>
            </w:r>
          </w:p>
          <w:p w14:paraId="33310F42"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בקרה ופיקוח על ביצוע טיפולי הסגר לאחר קטיף טיפולי קור, איוד בהתאם לדרישות מדינות היעד.</w:t>
            </w:r>
          </w:p>
          <w:p w14:paraId="7C231829"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ביקורת ופיקוח על צמחים ומוצרי צמחים במשלוחי יבוא, יצוא ובמטענם האישי של נוסעים נכנסים בנמלי הכניסה הימיים והאוויריים, מסופי הגבול היבשתיים, סניפי הדואר, תחנות הטרנזיט, בית הלקוח</w:t>
            </w:r>
            <w:r w:rsidRPr="003E62FF">
              <w:rPr>
                <w:rFonts w:ascii="David" w:hAnsi="David"/>
              </w:rPr>
              <w:t>.</w:t>
            </w:r>
          </w:p>
          <w:p w14:paraId="6962DE25" w14:textId="77777777" w:rsidR="00871632" w:rsidRPr="003E62FF" w:rsidRDefault="00871632" w:rsidP="00DB0032">
            <w:pPr>
              <w:numPr>
                <w:ilvl w:val="0"/>
                <w:numId w:val="1"/>
              </w:numPr>
              <w:tabs>
                <w:tab w:val="clear" w:pos="720"/>
                <w:tab w:val="num" w:pos="402"/>
              </w:tabs>
              <w:ind w:left="402" w:hanging="402"/>
              <w:rPr>
                <w:rFonts w:ascii="David" w:hAnsi="David"/>
                <w:rtl/>
              </w:rPr>
            </w:pPr>
            <w:r w:rsidRPr="003E62FF">
              <w:rPr>
                <w:rFonts w:ascii="David" w:hAnsi="David"/>
                <w:rtl/>
              </w:rPr>
              <w:t>הנפקת תעודות בריאות בינלאומיות ליצוא על פי דרישות מדינות היעד, התקנים הבינלאומיים והוראות העבודה.</w:t>
            </w:r>
          </w:p>
          <w:p w14:paraId="10F11805"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ביקורת פיטוסניטרית במשתלות ושטחי גידול ליצוא צמחים ומוצרי צמחים ונטילת דוגמאות לאבחון בדיקות מעבדה.</w:t>
            </w:r>
          </w:p>
          <w:p w14:paraId="0C3344D9" w14:textId="77777777" w:rsidR="00871632" w:rsidRPr="003E62FF" w:rsidRDefault="00871632" w:rsidP="00DB0032">
            <w:pPr>
              <w:numPr>
                <w:ilvl w:val="0"/>
                <w:numId w:val="1"/>
              </w:numPr>
              <w:tabs>
                <w:tab w:val="clear" w:pos="720"/>
                <w:tab w:val="num" w:pos="402"/>
              </w:tabs>
              <w:ind w:left="402" w:hanging="402"/>
              <w:rPr>
                <w:rFonts w:ascii="David" w:hAnsi="David"/>
              </w:rPr>
            </w:pPr>
            <w:r w:rsidRPr="003E62FF">
              <w:rPr>
                <w:rFonts w:ascii="David" w:hAnsi="David"/>
                <w:rtl/>
              </w:rPr>
              <w:t xml:space="preserve">תיאום פעילות עם יחידות מקצועיות מקבילות כגון המכס, משרד הבריאות, הנהלות רשות שדות התעופה ונמלי הים במרחב. </w:t>
            </w:r>
          </w:p>
          <w:p w14:paraId="25E4E1D2" w14:textId="77777777" w:rsidR="00871632" w:rsidRPr="003E62FF" w:rsidRDefault="00871632" w:rsidP="00DB0032">
            <w:pPr>
              <w:ind w:left="402"/>
              <w:rPr>
                <w:rFonts w:ascii="David" w:hAnsi="David"/>
              </w:rPr>
            </w:pPr>
          </w:p>
        </w:tc>
      </w:tr>
      <w:tr w:rsidR="00871632" w:rsidRPr="003E62FF" w14:paraId="1B5EE375" w14:textId="77777777" w:rsidTr="00DB0032">
        <w:tc>
          <w:tcPr>
            <w:tcW w:w="1558" w:type="dxa"/>
            <w:tcBorders>
              <w:top w:val="single" w:sz="4" w:space="0" w:color="auto"/>
              <w:left w:val="single" w:sz="4" w:space="0" w:color="auto"/>
              <w:bottom w:val="single" w:sz="4" w:space="0" w:color="auto"/>
              <w:right w:val="single" w:sz="4" w:space="0" w:color="auto"/>
            </w:tcBorders>
          </w:tcPr>
          <w:p w14:paraId="24778136" w14:textId="77777777" w:rsidR="00871632" w:rsidRPr="003E62FF" w:rsidRDefault="00871632" w:rsidP="00DB0032">
            <w:pPr>
              <w:spacing w:line="276" w:lineRule="auto"/>
              <w:rPr>
                <w:rFonts w:ascii="David" w:hAnsi="David"/>
                <w:b/>
                <w:bCs/>
                <w:rtl/>
              </w:rPr>
            </w:pPr>
            <w:r w:rsidRPr="003E62FF">
              <w:rPr>
                <w:rFonts w:ascii="David" w:hAnsi="David"/>
                <w:b/>
                <w:bCs/>
                <w:rtl/>
              </w:rPr>
              <w:lastRenderedPageBreak/>
              <w:t>אתגרים ארגוניים לשנת 2023</w:t>
            </w:r>
          </w:p>
          <w:p w14:paraId="17A4B4C2" w14:textId="77777777" w:rsidR="00871632" w:rsidRPr="003E62FF" w:rsidRDefault="00871632" w:rsidP="00DB0032">
            <w:pPr>
              <w:spacing w:line="276" w:lineRule="auto"/>
              <w:rPr>
                <w:rFonts w:ascii="David" w:hAnsi="David"/>
                <w:b/>
                <w:bCs/>
                <w:rtl/>
              </w:rPr>
            </w:pPr>
          </w:p>
          <w:p w14:paraId="24B73C89" w14:textId="77777777" w:rsidR="00871632" w:rsidRPr="003E62FF" w:rsidRDefault="00871632" w:rsidP="00DB0032">
            <w:pPr>
              <w:spacing w:line="276" w:lineRule="auto"/>
              <w:rPr>
                <w:rFonts w:ascii="David" w:hAnsi="David"/>
                <w:b/>
                <w:bCs/>
                <w:rtl/>
              </w:rPr>
            </w:pPr>
          </w:p>
          <w:p w14:paraId="249A273E" w14:textId="77777777" w:rsidR="00871632" w:rsidRPr="003E62FF" w:rsidRDefault="00871632" w:rsidP="00DB0032">
            <w:pPr>
              <w:spacing w:line="276" w:lineRule="auto"/>
              <w:rPr>
                <w:rFonts w:ascii="David" w:hAnsi="David"/>
                <w:b/>
                <w:bCs/>
                <w:rtl/>
              </w:rPr>
            </w:pPr>
          </w:p>
          <w:p w14:paraId="48E03656" w14:textId="77777777" w:rsidR="00871632" w:rsidRPr="003E62FF" w:rsidRDefault="00871632" w:rsidP="00DB0032">
            <w:pPr>
              <w:spacing w:line="276" w:lineRule="auto"/>
              <w:rPr>
                <w:rFonts w:ascii="David" w:hAnsi="David"/>
                <w:b/>
                <w:bCs/>
                <w:rtl/>
              </w:rPr>
            </w:pPr>
          </w:p>
          <w:p w14:paraId="5C915FA7" w14:textId="77777777" w:rsidR="00871632" w:rsidRPr="003E62FF" w:rsidRDefault="00871632" w:rsidP="00DB0032">
            <w:pPr>
              <w:spacing w:line="276" w:lineRule="auto"/>
              <w:rPr>
                <w:rFonts w:ascii="David" w:hAnsi="David"/>
                <w:b/>
                <w:bCs/>
              </w:rPr>
            </w:pPr>
          </w:p>
        </w:tc>
        <w:tc>
          <w:tcPr>
            <w:tcW w:w="6850" w:type="dxa"/>
            <w:tcBorders>
              <w:top w:val="single" w:sz="4" w:space="0" w:color="auto"/>
              <w:left w:val="single" w:sz="4" w:space="0" w:color="auto"/>
              <w:bottom w:val="single" w:sz="4" w:space="0" w:color="auto"/>
              <w:right w:val="single" w:sz="4" w:space="0" w:color="auto"/>
            </w:tcBorders>
          </w:tcPr>
          <w:p w14:paraId="500F5E69" w14:textId="77777777" w:rsidR="00871632" w:rsidRPr="003E62FF" w:rsidRDefault="00871632" w:rsidP="00DB0032">
            <w:pPr>
              <w:rPr>
                <w:rFonts w:ascii="David" w:hAnsi="David"/>
              </w:rPr>
            </w:pPr>
          </w:p>
          <w:p w14:paraId="78A5CCB0" w14:textId="77777777" w:rsidR="00871632" w:rsidRPr="003E62FF" w:rsidRDefault="00871632" w:rsidP="00DB0032">
            <w:pPr>
              <w:rPr>
                <w:rFonts w:ascii="David" w:hAnsi="David"/>
                <w:u w:val="single"/>
              </w:rPr>
            </w:pPr>
            <w:r w:rsidRPr="003E62FF">
              <w:rPr>
                <w:rFonts w:ascii="David" w:hAnsi="David"/>
                <w:u w:val="single"/>
                <w:rtl/>
              </w:rPr>
              <w:t xml:space="preserve">הערכות לרפורמה ביבוא פירות וירקות - </w:t>
            </w:r>
          </w:p>
          <w:p w14:paraId="0BAA8762" w14:textId="77777777" w:rsidR="00871632" w:rsidRPr="003E62FF" w:rsidRDefault="00871632" w:rsidP="003A139E">
            <w:pPr>
              <w:pStyle w:val="a7"/>
              <w:numPr>
                <w:ilvl w:val="0"/>
                <w:numId w:val="97"/>
              </w:numPr>
              <w:rPr>
                <w:rFonts w:ascii="David" w:hAnsi="David"/>
                <w:rtl/>
              </w:rPr>
            </w:pPr>
            <w:r w:rsidRPr="003E62FF">
              <w:rPr>
                <w:rFonts w:ascii="David" w:hAnsi="David"/>
                <w:rtl/>
              </w:rPr>
              <w:t>השלמת עדכון חקיקה לתקנות הגנת הצומח (יבוא צמחים, מוצרי צמחים, נגעים ואמצעי לוואי), התשס"ט -2009.</w:t>
            </w:r>
          </w:p>
          <w:p w14:paraId="28186F6E" w14:textId="77777777" w:rsidR="00871632" w:rsidRPr="003E62FF" w:rsidRDefault="00871632" w:rsidP="003A139E">
            <w:pPr>
              <w:pStyle w:val="a7"/>
              <w:numPr>
                <w:ilvl w:val="0"/>
                <w:numId w:val="97"/>
              </w:numPr>
              <w:rPr>
                <w:rFonts w:ascii="David" w:hAnsi="David"/>
                <w:rtl/>
              </w:rPr>
            </w:pPr>
            <w:r w:rsidRPr="003E62FF">
              <w:rPr>
                <w:rFonts w:ascii="David" w:hAnsi="David"/>
                <w:rtl/>
              </w:rPr>
              <w:lastRenderedPageBreak/>
              <w:t>עדכון נהלי עבודה והתאמתם לתהליכי העבודה החדשים של יחידות המטה ויחידות השטח.</w:t>
            </w:r>
          </w:p>
          <w:p w14:paraId="4C77849C" w14:textId="77777777" w:rsidR="00871632" w:rsidRPr="003E62FF" w:rsidRDefault="00871632" w:rsidP="003A139E">
            <w:pPr>
              <w:pStyle w:val="a7"/>
              <w:numPr>
                <w:ilvl w:val="0"/>
                <w:numId w:val="97"/>
              </w:numPr>
              <w:rPr>
                <w:rFonts w:ascii="David" w:hAnsi="David"/>
              </w:rPr>
            </w:pPr>
            <w:r w:rsidRPr="003E62FF">
              <w:rPr>
                <w:rFonts w:ascii="David" w:hAnsi="David"/>
                <w:rtl/>
              </w:rPr>
              <w:t>הגדלת כוח אדם והיערכות לקליטת עובדים חדשים.</w:t>
            </w:r>
          </w:p>
          <w:p w14:paraId="2027309C" w14:textId="77777777" w:rsidR="00871632" w:rsidRPr="003E62FF" w:rsidRDefault="00871632" w:rsidP="003A139E">
            <w:pPr>
              <w:pStyle w:val="a7"/>
              <w:numPr>
                <w:ilvl w:val="0"/>
                <w:numId w:val="97"/>
              </w:numPr>
              <w:rPr>
                <w:rFonts w:ascii="David" w:hAnsi="David"/>
              </w:rPr>
            </w:pPr>
            <w:r w:rsidRPr="003E62FF">
              <w:rPr>
                <w:rFonts w:ascii="David" w:hAnsi="David"/>
                <w:rtl/>
              </w:rPr>
              <w:t>הערכות לוגיסטית והתאמת מבנה המטה ומבני יחידות השטח לקליטת עובדים חדשים והרחבת הפעילות.</w:t>
            </w:r>
          </w:p>
          <w:p w14:paraId="1A80A5A5" w14:textId="77777777" w:rsidR="00871632" w:rsidRPr="003E62FF" w:rsidRDefault="00871632" w:rsidP="003A139E">
            <w:pPr>
              <w:pStyle w:val="a7"/>
              <w:numPr>
                <w:ilvl w:val="0"/>
                <w:numId w:val="97"/>
              </w:numPr>
              <w:rPr>
                <w:rFonts w:ascii="David" w:hAnsi="David"/>
              </w:rPr>
            </w:pPr>
            <w:r w:rsidRPr="003E62FF">
              <w:rPr>
                <w:rFonts w:ascii="David" w:hAnsi="David"/>
                <w:rtl/>
              </w:rPr>
              <w:t>התאמת מערכת היבוא הממוחשבת לתהליכי העבודה החדשים (יעלה).</w:t>
            </w:r>
          </w:p>
          <w:p w14:paraId="545F5DAB" w14:textId="77777777" w:rsidR="00871632" w:rsidRPr="003E62FF" w:rsidRDefault="00871632" w:rsidP="003A139E">
            <w:pPr>
              <w:pStyle w:val="a7"/>
              <w:numPr>
                <w:ilvl w:val="0"/>
                <w:numId w:val="97"/>
              </w:numPr>
              <w:rPr>
                <w:rFonts w:ascii="David" w:hAnsi="David"/>
                <w:rtl/>
              </w:rPr>
            </w:pPr>
            <w:r w:rsidRPr="003E62FF">
              <w:rPr>
                <w:rFonts w:ascii="David" w:hAnsi="David"/>
                <w:rtl/>
              </w:rPr>
              <w:t>הקמת מערכות דיגיטליות ייעודיות לתהליכי הערכה וניהול סיכונים.</w:t>
            </w:r>
          </w:p>
          <w:p w14:paraId="699941D5" w14:textId="77777777" w:rsidR="00871632" w:rsidRPr="003E62FF" w:rsidRDefault="00871632" w:rsidP="00DB0032">
            <w:pPr>
              <w:pStyle w:val="a7"/>
              <w:ind w:left="1122"/>
              <w:rPr>
                <w:rFonts w:ascii="David" w:hAnsi="David"/>
                <w:rtl/>
              </w:rPr>
            </w:pPr>
          </w:p>
          <w:p w14:paraId="377F8AFB" w14:textId="77777777" w:rsidR="00871632" w:rsidRPr="003E62FF" w:rsidRDefault="00871632" w:rsidP="00DB0032">
            <w:pPr>
              <w:rPr>
                <w:rFonts w:ascii="David" w:hAnsi="David"/>
              </w:rPr>
            </w:pPr>
            <w:r w:rsidRPr="003E62FF">
              <w:rPr>
                <w:rFonts w:ascii="David" w:hAnsi="David"/>
                <w:u w:val="single"/>
                <w:rtl/>
              </w:rPr>
              <w:t>דיגיטציה של תהליכים ארגוניים</w:t>
            </w:r>
            <w:r w:rsidRPr="003E62FF">
              <w:rPr>
                <w:rFonts w:ascii="David" w:hAnsi="David"/>
                <w:rtl/>
              </w:rPr>
              <w:t xml:space="preserve"> - </w:t>
            </w:r>
          </w:p>
          <w:p w14:paraId="330389AA" w14:textId="77777777" w:rsidR="00871632" w:rsidRPr="003E62FF" w:rsidRDefault="00871632" w:rsidP="003A139E">
            <w:pPr>
              <w:pStyle w:val="a7"/>
              <w:numPr>
                <w:ilvl w:val="0"/>
                <w:numId w:val="97"/>
              </w:numPr>
              <w:rPr>
                <w:rFonts w:ascii="David" w:hAnsi="David"/>
                <w:rtl/>
              </w:rPr>
            </w:pPr>
            <w:r w:rsidRPr="003E62FF">
              <w:rPr>
                <w:rFonts w:ascii="David" w:hAnsi="David"/>
                <w:rtl/>
              </w:rPr>
              <w:t>אפיון, בנייה והמשך הטמעת מערכות מחשוב תומכות תהליכים באגפים השונים – מערכת יעלה, מערכת ביקורת יצוא, מערכת לניהול מידע ותהליכים בתחום בכיר הערכת סיכונים.</w:t>
            </w:r>
          </w:p>
          <w:p w14:paraId="29C5075D" w14:textId="77777777" w:rsidR="00871632" w:rsidRPr="003E62FF" w:rsidRDefault="00871632" w:rsidP="003A139E">
            <w:pPr>
              <w:pStyle w:val="a7"/>
              <w:numPr>
                <w:ilvl w:val="0"/>
                <w:numId w:val="97"/>
              </w:numPr>
              <w:rPr>
                <w:rFonts w:ascii="David" w:hAnsi="David"/>
                <w:rtl/>
              </w:rPr>
            </w:pPr>
            <w:r w:rsidRPr="003E62FF">
              <w:rPr>
                <w:rFonts w:ascii="David" w:hAnsi="David"/>
                <w:rtl/>
              </w:rPr>
              <w:t>שימוש ב</w:t>
            </w:r>
            <w:r w:rsidRPr="003E62FF">
              <w:rPr>
                <w:rFonts w:ascii="David" w:hAnsi="David"/>
              </w:rPr>
              <w:t>E- phyto –</w:t>
            </w:r>
            <w:r w:rsidRPr="003E62FF">
              <w:rPr>
                <w:rFonts w:ascii="David" w:hAnsi="David"/>
                <w:rtl/>
              </w:rPr>
              <w:t xml:space="preserve"> (תעודות בריאות אלקטרוניות) ביצוא תוצרת חקלאית טרייה וביבוא הצמחי בכללותו.</w:t>
            </w:r>
          </w:p>
          <w:p w14:paraId="06B85501" w14:textId="77777777" w:rsidR="00871632" w:rsidRPr="003E62FF" w:rsidRDefault="00871632" w:rsidP="003A139E">
            <w:pPr>
              <w:pStyle w:val="a7"/>
              <w:numPr>
                <w:ilvl w:val="0"/>
                <w:numId w:val="97"/>
              </w:numPr>
              <w:rPr>
                <w:rFonts w:ascii="David" w:hAnsi="David"/>
              </w:rPr>
            </w:pPr>
            <w:r w:rsidRPr="003E62FF">
              <w:rPr>
                <w:rFonts w:ascii="David" w:hAnsi="David"/>
                <w:rtl/>
              </w:rPr>
              <w:t xml:space="preserve">מעבר לשימוש בתוכנת </w:t>
            </w:r>
            <w:r w:rsidRPr="003E62FF">
              <w:rPr>
                <w:rFonts w:ascii="David" w:hAnsi="David"/>
              </w:rPr>
              <w:t>sta</w:t>
            </w:r>
            <w:r w:rsidRPr="003E62FF">
              <w:rPr>
                <w:rFonts w:ascii="David" w:hAnsi="David"/>
                <w:lang w:val="en-GB"/>
              </w:rPr>
              <w:t>rlims</w:t>
            </w:r>
            <w:r w:rsidRPr="003E62FF">
              <w:rPr>
                <w:rFonts w:ascii="David" w:hAnsi="David"/>
                <w:rtl/>
              </w:rPr>
              <w:t xml:space="preserve"> במעבדות השירותים להגנת הצומח ולביקורת לניהול בדיקות לאבחון נגעים ובדיקות שאריות חומרי הדברה.</w:t>
            </w:r>
          </w:p>
          <w:p w14:paraId="68A1AF26" w14:textId="77777777" w:rsidR="00871632" w:rsidRPr="003E62FF" w:rsidRDefault="00871632" w:rsidP="003A139E">
            <w:pPr>
              <w:pStyle w:val="a7"/>
              <w:numPr>
                <w:ilvl w:val="0"/>
                <w:numId w:val="97"/>
              </w:numPr>
              <w:rPr>
                <w:rFonts w:ascii="David" w:hAnsi="David"/>
              </w:rPr>
            </w:pPr>
            <w:r w:rsidRPr="003E62FF">
              <w:rPr>
                <w:rFonts w:ascii="David" w:hAnsi="David"/>
                <w:rtl/>
              </w:rPr>
              <w:t xml:space="preserve">הטמעת מערכת ארצית לניהול סקרים, ניטור ופיקוח באמצעות תוכנה מתקדמת מבוססת </w:t>
            </w:r>
            <w:r w:rsidRPr="003E62FF">
              <w:rPr>
                <w:rFonts w:ascii="David" w:hAnsi="David"/>
              </w:rPr>
              <w:t>GIS</w:t>
            </w:r>
            <w:r w:rsidRPr="003E62FF">
              <w:rPr>
                <w:rFonts w:ascii="David" w:hAnsi="David"/>
                <w:rtl/>
              </w:rPr>
              <w:t>.</w:t>
            </w:r>
          </w:p>
          <w:p w14:paraId="1DC92FF4" w14:textId="77777777" w:rsidR="00871632" w:rsidRPr="003E62FF" w:rsidRDefault="00871632" w:rsidP="00DB0032">
            <w:pPr>
              <w:pStyle w:val="a7"/>
              <w:ind w:left="1122"/>
              <w:rPr>
                <w:rFonts w:ascii="David" w:hAnsi="David"/>
                <w:rtl/>
              </w:rPr>
            </w:pPr>
          </w:p>
          <w:p w14:paraId="4A4173BD" w14:textId="77777777" w:rsidR="00871632" w:rsidRPr="003E62FF" w:rsidRDefault="00871632" w:rsidP="00DB0032">
            <w:pPr>
              <w:rPr>
                <w:rFonts w:ascii="David" w:hAnsi="David"/>
              </w:rPr>
            </w:pPr>
            <w:r w:rsidRPr="003E62FF">
              <w:rPr>
                <w:rFonts w:ascii="David" w:hAnsi="David"/>
                <w:u w:val="single"/>
                <w:rtl/>
              </w:rPr>
              <w:t>עדכוני רגולציה</w:t>
            </w:r>
            <w:r w:rsidRPr="003E62FF">
              <w:rPr>
                <w:rFonts w:ascii="David" w:hAnsi="David"/>
                <w:rtl/>
              </w:rPr>
              <w:t xml:space="preserve"> – </w:t>
            </w:r>
          </w:p>
          <w:p w14:paraId="4C01FA2B" w14:textId="77777777" w:rsidR="00871632" w:rsidRPr="003E62FF" w:rsidRDefault="00871632" w:rsidP="003A139E">
            <w:pPr>
              <w:pStyle w:val="a7"/>
              <w:numPr>
                <w:ilvl w:val="0"/>
                <w:numId w:val="97"/>
              </w:numPr>
              <w:rPr>
                <w:rFonts w:ascii="David" w:hAnsi="David"/>
              </w:rPr>
            </w:pPr>
            <w:r w:rsidRPr="003E62FF">
              <w:rPr>
                <w:rFonts w:ascii="David" w:hAnsi="David"/>
                <w:rtl/>
              </w:rPr>
              <w:t>עדכוני חקיקות בנושאים שונים (זרעים, יצוא, אורגני)</w:t>
            </w:r>
          </w:p>
          <w:p w14:paraId="02E71BAA" w14:textId="77777777" w:rsidR="00871632" w:rsidRPr="003E62FF" w:rsidRDefault="00871632" w:rsidP="003A139E">
            <w:pPr>
              <w:pStyle w:val="a7"/>
              <w:numPr>
                <w:ilvl w:val="0"/>
                <w:numId w:val="97"/>
              </w:numPr>
              <w:rPr>
                <w:rFonts w:ascii="David" w:hAnsi="David"/>
                <w:rtl/>
              </w:rPr>
            </w:pPr>
            <w:r w:rsidRPr="003E62FF">
              <w:rPr>
                <w:rFonts w:ascii="David" w:hAnsi="David"/>
                <w:rtl/>
              </w:rPr>
              <w:t>ייזום תוכניות להפחתת נטל רגולטורי</w:t>
            </w:r>
          </w:p>
          <w:p w14:paraId="771D0CA4" w14:textId="77777777" w:rsidR="00871632" w:rsidRPr="003E62FF" w:rsidRDefault="00871632" w:rsidP="00DB0032">
            <w:pPr>
              <w:pStyle w:val="a7"/>
              <w:ind w:left="1122"/>
              <w:rPr>
                <w:rFonts w:ascii="David" w:hAnsi="David"/>
              </w:rPr>
            </w:pPr>
          </w:p>
          <w:p w14:paraId="307ADF26" w14:textId="77777777" w:rsidR="00871632" w:rsidRPr="003E62FF" w:rsidRDefault="00871632" w:rsidP="00DB0032">
            <w:pPr>
              <w:rPr>
                <w:rFonts w:ascii="David" w:hAnsi="David"/>
              </w:rPr>
            </w:pPr>
            <w:r w:rsidRPr="003E62FF">
              <w:rPr>
                <w:rFonts w:ascii="David" w:hAnsi="David"/>
                <w:u w:val="single"/>
                <w:rtl/>
              </w:rPr>
              <w:t>היערכות לשינוי ארגוני משרדי של איחוד המנהלות</w:t>
            </w:r>
            <w:r w:rsidRPr="003E62FF">
              <w:rPr>
                <w:rFonts w:ascii="David" w:hAnsi="David"/>
                <w:rtl/>
              </w:rPr>
              <w:t xml:space="preserve"> – </w:t>
            </w:r>
          </w:p>
          <w:p w14:paraId="74CF910A" w14:textId="77777777" w:rsidR="00871632" w:rsidRPr="003E62FF" w:rsidRDefault="00871632" w:rsidP="00DB0032">
            <w:pPr>
              <w:numPr>
                <w:ilvl w:val="0"/>
                <w:numId w:val="1"/>
              </w:numPr>
              <w:tabs>
                <w:tab w:val="clear" w:pos="720"/>
                <w:tab w:val="num" w:pos="1210"/>
              </w:tabs>
              <w:ind w:left="1069" w:hanging="402"/>
              <w:rPr>
                <w:rFonts w:ascii="David" w:hAnsi="David"/>
              </w:rPr>
            </w:pPr>
            <w:r w:rsidRPr="003E62FF">
              <w:rPr>
                <w:rFonts w:ascii="David" w:hAnsi="David"/>
                <w:rtl/>
              </w:rPr>
              <w:t xml:space="preserve">לאיחוד המנהלות במשדר השפעה ישירה ומהותית על תפקוד הארגון בשלושה תחומים: משאבי אנוש, רכש ולוגיסטיקה וכספים. להשפעה זו השלכות ישירות על כל גורמי המקצוע בארגון, הן במטה והן במרחבים,  בשירות הפנים ארגוני והחוץ ארגוני. </w:t>
            </w:r>
          </w:p>
          <w:p w14:paraId="59FC1D79" w14:textId="77777777" w:rsidR="00871632" w:rsidRPr="003E62FF" w:rsidRDefault="00871632" w:rsidP="00DB0032">
            <w:pPr>
              <w:numPr>
                <w:ilvl w:val="0"/>
                <w:numId w:val="1"/>
              </w:numPr>
              <w:tabs>
                <w:tab w:val="clear" w:pos="720"/>
              </w:tabs>
              <w:ind w:left="1069" w:hanging="402"/>
              <w:rPr>
                <w:rFonts w:ascii="David" w:hAnsi="David"/>
                <w:rtl/>
              </w:rPr>
            </w:pPr>
            <w:r w:rsidRPr="003E62FF">
              <w:rPr>
                <w:rFonts w:ascii="David" w:hAnsi="David"/>
                <w:rtl/>
              </w:rPr>
              <w:t>הבטחת תפקוד תקין ויעיל של הפעילות השוטפת של הארגון להשגת היעדים ומימוש החזון.</w:t>
            </w:r>
          </w:p>
          <w:p w14:paraId="38039A14" w14:textId="77777777" w:rsidR="00871632" w:rsidRPr="003E62FF" w:rsidRDefault="00871632" w:rsidP="003A139E">
            <w:pPr>
              <w:pStyle w:val="a7"/>
              <w:numPr>
                <w:ilvl w:val="0"/>
                <w:numId w:val="98"/>
              </w:numPr>
              <w:ind w:left="1069"/>
              <w:rPr>
                <w:rFonts w:ascii="David" w:hAnsi="David"/>
                <w:rtl/>
              </w:rPr>
            </w:pPr>
            <w:r w:rsidRPr="003E62FF">
              <w:rPr>
                <w:rFonts w:ascii="David" w:hAnsi="David"/>
                <w:rtl/>
              </w:rPr>
              <w:t>שימת דגש על עובדי הארגון עליהם השינוי משפיע באופן ישיר.</w:t>
            </w:r>
          </w:p>
          <w:p w14:paraId="7D3AB30D" w14:textId="77777777" w:rsidR="00871632" w:rsidRPr="003E62FF" w:rsidRDefault="00871632" w:rsidP="00DB0032">
            <w:pPr>
              <w:rPr>
                <w:rFonts w:ascii="David" w:hAnsi="David"/>
                <w:u w:val="single"/>
                <w:rtl/>
              </w:rPr>
            </w:pPr>
          </w:p>
          <w:p w14:paraId="4FF3E5FE" w14:textId="77777777" w:rsidR="00871632" w:rsidRPr="003E62FF" w:rsidRDefault="00871632" w:rsidP="00DB0032">
            <w:pPr>
              <w:rPr>
                <w:rFonts w:ascii="David" w:hAnsi="David"/>
              </w:rPr>
            </w:pPr>
            <w:r w:rsidRPr="003E62FF">
              <w:rPr>
                <w:rFonts w:ascii="David" w:hAnsi="David"/>
                <w:u w:val="single"/>
                <w:rtl/>
              </w:rPr>
              <w:t xml:space="preserve">עמידה בהצלחה במבדקים שמבוצעים על ידי גורמים חיצוניים – </w:t>
            </w:r>
          </w:p>
          <w:p w14:paraId="5ACB2D3E" w14:textId="77777777" w:rsidR="00871632" w:rsidRPr="003E62FF" w:rsidRDefault="00871632" w:rsidP="003A139E">
            <w:pPr>
              <w:pStyle w:val="a7"/>
              <w:numPr>
                <w:ilvl w:val="0"/>
                <w:numId w:val="97"/>
              </w:numPr>
              <w:rPr>
                <w:rFonts w:ascii="David" w:hAnsi="David"/>
                <w:rtl/>
              </w:rPr>
            </w:pPr>
            <w:r w:rsidRPr="003E62FF">
              <w:rPr>
                <w:rFonts w:ascii="David" w:hAnsi="David"/>
                <w:rtl/>
              </w:rPr>
              <w:t>האיחוד האירופי</w:t>
            </w:r>
            <w:r w:rsidRPr="003E62FF">
              <w:rPr>
                <w:rFonts w:ascii="David" w:hAnsi="David"/>
              </w:rPr>
              <w:t xml:space="preserve"> –</w:t>
            </w:r>
            <w:r w:rsidRPr="003E62FF">
              <w:rPr>
                <w:rFonts w:ascii="David" w:hAnsi="David"/>
                <w:rtl/>
              </w:rPr>
              <w:t xml:space="preserve">חיידק הקסיללה  ,וירוס </w:t>
            </w:r>
            <w:r w:rsidRPr="003E62FF">
              <w:rPr>
                <w:rFonts w:ascii="David" w:hAnsi="David"/>
              </w:rPr>
              <w:t xml:space="preserve"> ToBRFV</w:t>
            </w:r>
            <w:r w:rsidRPr="003E62FF">
              <w:rPr>
                <w:rFonts w:ascii="David" w:hAnsi="David"/>
                <w:rtl/>
              </w:rPr>
              <w:t xml:space="preserve">ועש תפוח מדומה. </w:t>
            </w:r>
          </w:p>
          <w:p w14:paraId="3F9399E9" w14:textId="77777777" w:rsidR="00871632" w:rsidRPr="003E62FF" w:rsidRDefault="00871632" w:rsidP="003A139E">
            <w:pPr>
              <w:pStyle w:val="a7"/>
              <w:numPr>
                <w:ilvl w:val="0"/>
                <w:numId w:val="97"/>
              </w:numPr>
              <w:rPr>
                <w:rFonts w:ascii="David" w:hAnsi="David"/>
                <w:rtl/>
              </w:rPr>
            </w:pPr>
            <w:r w:rsidRPr="003E62FF">
              <w:rPr>
                <w:rFonts w:ascii="David" w:hAnsi="David"/>
                <w:rtl/>
              </w:rPr>
              <w:t>סין</w:t>
            </w:r>
            <w:r w:rsidRPr="003E62FF">
              <w:rPr>
                <w:rFonts w:ascii="David" w:hAnsi="David"/>
              </w:rPr>
              <w:t xml:space="preserve"> – </w:t>
            </w:r>
            <w:r w:rsidRPr="003E62FF">
              <w:rPr>
                <w:rFonts w:ascii="David" w:hAnsi="David"/>
                <w:rtl/>
              </w:rPr>
              <w:t>עמידה בדרישות ליצוא הדרים.</w:t>
            </w:r>
          </w:p>
          <w:p w14:paraId="1C845930" w14:textId="77777777" w:rsidR="00871632" w:rsidRPr="003E62FF" w:rsidRDefault="00871632" w:rsidP="003A139E">
            <w:pPr>
              <w:pStyle w:val="a7"/>
              <w:numPr>
                <w:ilvl w:val="0"/>
                <w:numId w:val="97"/>
              </w:numPr>
              <w:rPr>
                <w:rFonts w:ascii="David" w:hAnsi="David"/>
              </w:rPr>
            </w:pPr>
            <w:r w:rsidRPr="003E62FF">
              <w:rPr>
                <w:rFonts w:ascii="David" w:hAnsi="David"/>
                <w:rtl/>
              </w:rPr>
              <w:t xml:space="preserve">ארה"ב – חופשיות מספודופטורה ביצוא צח"ר. </w:t>
            </w:r>
          </w:p>
          <w:p w14:paraId="1C5E3C3D" w14:textId="77777777" w:rsidR="00871632" w:rsidRPr="003E62FF" w:rsidRDefault="00871632" w:rsidP="003A139E">
            <w:pPr>
              <w:pStyle w:val="a7"/>
              <w:numPr>
                <w:ilvl w:val="0"/>
                <w:numId w:val="97"/>
              </w:numPr>
              <w:rPr>
                <w:rFonts w:ascii="David" w:hAnsi="David"/>
                <w:rtl/>
              </w:rPr>
            </w:pPr>
            <w:r w:rsidRPr="003E62FF">
              <w:rPr>
                <w:rFonts w:ascii="David" w:hAnsi="David"/>
                <w:rtl/>
              </w:rPr>
              <w:t xml:space="preserve">רשות להסמכת מעבדות – תקן </w:t>
            </w:r>
            <w:r w:rsidRPr="003E62FF">
              <w:rPr>
                <w:rFonts w:ascii="David" w:hAnsi="David"/>
              </w:rPr>
              <w:t>ISO17025</w:t>
            </w:r>
          </w:p>
          <w:p w14:paraId="6639B3AB" w14:textId="77777777" w:rsidR="00871632" w:rsidRPr="003E62FF" w:rsidRDefault="00871632" w:rsidP="003A139E">
            <w:pPr>
              <w:pStyle w:val="a7"/>
              <w:numPr>
                <w:ilvl w:val="0"/>
                <w:numId w:val="97"/>
              </w:numPr>
              <w:rPr>
                <w:rFonts w:ascii="David" w:hAnsi="David"/>
              </w:rPr>
            </w:pPr>
            <w:r w:rsidRPr="003E62FF">
              <w:rPr>
                <w:rFonts w:ascii="David" w:hAnsi="David"/>
                <w:rtl/>
              </w:rPr>
              <w:t>מכון התקנים</w:t>
            </w:r>
            <w:r w:rsidRPr="003E62FF">
              <w:rPr>
                <w:rFonts w:ascii="David" w:hAnsi="David"/>
              </w:rPr>
              <w:t xml:space="preserve"> – </w:t>
            </w:r>
            <w:r w:rsidRPr="003E62FF">
              <w:rPr>
                <w:rFonts w:ascii="David" w:hAnsi="David"/>
                <w:rtl/>
              </w:rPr>
              <w:t xml:space="preserve">תקן </w:t>
            </w:r>
            <w:r w:rsidRPr="003E62FF">
              <w:rPr>
                <w:rFonts w:ascii="David" w:hAnsi="David"/>
              </w:rPr>
              <w:t>ISO9001</w:t>
            </w:r>
          </w:p>
          <w:p w14:paraId="4EAE9A36" w14:textId="77777777" w:rsidR="00871632" w:rsidRPr="003E62FF" w:rsidRDefault="00871632" w:rsidP="00DB0032">
            <w:pPr>
              <w:ind w:left="402"/>
              <w:rPr>
                <w:rFonts w:ascii="David" w:hAnsi="David"/>
              </w:rPr>
            </w:pPr>
          </w:p>
        </w:tc>
      </w:tr>
      <w:tr w:rsidR="00871632" w:rsidRPr="003E62FF" w14:paraId="514DB249" w14:textId="77777777" w:rsidTr="00DB0032">
        <w:tc>
          <w:tcPr>
            <w:tcW w:w="1558" w:type="dxa"/>
            <w:tcBorders>
              <w:top w:val="single" w:sz="4" w:space="0" w:color="auto"/>
              <w:left w:val="single" w:sz="4" w:space="0" w:color="auto"/>
              <w:bottom w:val="single" w:sz="4" w:space="0" w:color="auto"/>
              <w:right w:val="single" w:sz="4" w:space="0" w:color="auto"/>
            </w:tcBorders>
          </w:tcPr>
          <w:p w14:paraId="2248D12E" w14:textId="77777777" w:rsidR="00871632" w:rsidRPr="003E62FF" w:rsidRDefault="00871632" w:rsidP="00DB0032">
            <w:pPr>
              <w:spacing w:line="276" w:lineRule="auto"/>
              <w:rPr>
                <w:rFonts w:ascii="David" w:hAnsi="David"/>
                <w:b/>
                <w:bCs/>
                <w:rtl/>
              </w:rPr>
            </w:pPr>
            <w:r w:rsidRPr="003E62FF">
              <w:rPr>
                <w:rFonts w:ascii="David" w:hAnsi="David"/>
                <w:b/>
                <w:bCs/>
                <w:rtl/>
              </w:rPr>
              <w:lastRenderedPageBreak/>
              <w:t>יעדים להמשך</w:t>
            </w:r>
          </w:p>
          <w:p w14:paraId="5E8D84BC" w14:textId="77777777" w:rsidR="00871632" w:rsidRPr="003E62FF" w:rsidRDefault="00871632" w:rsidP="00DB0032">
            <w:pPr>
              <w:spacing w:line="276" w:lineRule="auto"/>
              <w:rPr>
                <w:rFonts w:ascii="David" w:hAnsi="David"/>
                <w:b/>
                <w:bCs/>
                <w:rtl/>
              </w:rPr>
            </w:pPr>
          </w:p>
          <w:p w14:paraId="762A14E2" w14:textId="77777777" w:rsidR="00871632" w:rsidRPr="003E62FF" w:rsidRDefault="00871632" w:rsidP="00DB0032">
            <w:pPr>
              <w:spacing w:line="276" w:lineRule="auto"/>
              <w:rPr>
                <w:rFonts w:ascii="David" w:hAnsi="David"/>
                <w:b/>
                <w:bCs/>
                <w:rtl/>
              </w:rPr>
            </w:pPr>
          </w:p>
          <w:p w14:paraId="47701438" w14:textId="77777777" w:rsidR="00871632" w:rsidRPr="003E62FF" w:rsidRDefault="00871632" w:rsidP="00DB0032">
            <w:pPr>
              <w:spacing w:line="276" w:lineRule="auto"/>
              <w:rPr>
                <w:rFonts w:ascii="David" w:hAnsi="David"/>
                <w:b/>
                <w:bCs/>
              </w:rPr>
            </w:pPr>
          </w:p>
        </w:tc>
        <w:tc>
          <w:tcPr>
            <w:tcW w:w="6850" w:type="dxa"/>
            <w:tcBorders>
              <w:top w:val="single" w:sz="4" w:space="0" w:color="auto"/>
              <w:left w:val="single" w:sz="4" w:space="0" w:color="auto"/>
              <w:bottom w:val="single" w:sz="4" w:space="0" w:color="auto"/>
              <w:right w:val="single" w:sz="4" w:space="0" w:color="auto"/>
            </w:tcBorders>
          </w:tcPr>
          <w:p w14:paraId="31C47466" w14:textId="77777777" w:rsidR="00871632" w:rsidRPr="003E62FF" w:rsidRDefault="00871632" w:rsidP="00DB0032">
            <w:pPr>
              <w:pStyle w:val="a7"/>
              <w:numPr>
                <w:ilvl w:val="0"/>
                <w:numId w:val="1"/>
              </w:numPr>
              <w:rPr>
                <w:rFonts w:ascii="David" w:hAnsi="David"/>
              </w:rPr>
            </w:pPr>
            <w:r w:rsidRPr="003E62FF">
              <w:rPr>
                <w:rFonts w:ascii="David" w:hAnsi="David"/>
                <w:rtl/>
              </w:rPr>
              <w:t>להוות גוף מוביל, מקצועי ועדכני בתחומי הגנת הצומח, אבחון נגעים ורישוי תכשירים תוך שימוש בטכנולוגיות מתקדמות כגון מערכות מידע גיאוגרפיות, מכשור מתקדם, דיגיטציה של תהליכים, הסתייעות בכלבים וכן הלאה.</w:t>
            </w:r>
          </w:p>
          <w:p w14:paraId="58B22E8A" w14:textId="77777777" w:rsidR="00871632" w:rsidRPr="003E62FF" w:rsidRDefault="00871632" w:rsidP="00DB0032">
            <w:pPr>
              <w:pStyle w:val="a7"/>
              <w:numPr>
                <w:ilvl w:val="0"/>
                <w:numId w:val="1"/>
              </w:numPr>
              <w:rPr>
                <w:rFonts w:ascii="David" w:hAnsi="David"/>
              </w:rPr>
            </w:pPr>
            <w:r w:rsidRPr="003E62FF">
              <w:rPr>
                <w:rFonts w:ascii="David" w:hAnsi="David"/>
                <w:rtl/>
              </w:rPr>
              <w:lastRenderedPageBreak/>
              <w:t xml:space="preserve">עידוד היצוא החקלאי באמצעות פיתוח שווקים חדשים נוספים ושימור שווקים קיימים. </w:t>
            </w:r>
          </w:p>
          <w:p w14:paraId="46B05AE5" w14:textId="77777777" w:rsidR="00871632" w:rsidRPr="003E62FF" w:rsidRDefault="00871632" w:rsidP="00DB0032">
            <w:pPr>
              <w:pStyle w:val="a7"/>
              <w:numPr>
                <w:ilvl w:val="0"/>
                <w:numId w:val="1"/>
              </w:numPr>
              <w:rPr>
                <w:rFonts w:ascii="David" w:hAnsi="David"/>
              </w:rPr>
            </w:pPr>
            <w:r w:rsidRPr="003E62FF">
              <w:rPr>
                <w:rFonts w:ascii="Arial" w:hAnsi="Arial" w:cs="Arial" w:hint="cs"/>
                <w:rtl/>
              </w:rPr>
              <w:t>​​​​​​​​​​​​​​​</w:t>
            </w:r>
            <w:r w:rsidRPr="003E62FF">
              <w:rPr>
                <w:rFonts w:ascii="David" w:hAnsi="David" w:hint="cs"/>
                <w:rtl/>
              </w:rPr>
              <w:t>חיזוק</w:t>
            </w:r>
            <w:r w:rsidRPr="003E62FF">
              <w:rPr>
                <w:rFonts w:ascii="David" w:hAnsi="David"/>
                <w:rtl/>
              </w:rPr>
              <w:t xml:space="preserve"> </w:t>
            </w:r>
            <w:r w:rsidRPr="003E62FF">
              <w:rPr>
                <w:rFonts w:ascii="David" w:hAnsi="David" w:hint="cs"/>
                <w:rtl/>
              </w:rPr>
              <w:t>הקשרים</w:t>
            </w:r>
            <w:r w:rsidRPr="003E62FF">
              <w:rPr>
                <w:rFonts w:ascii="David" w:hAnsi="David"/>
                <w:rtl/>
              </w:rPr>
              <w:t xml:space="preserve"> </w:t>
            </w:r>
            <w:r w:rsidRPr="003E62FF">
              <w:rPr>
                <w:rFonts w:ascii="David" w:hAnsi="David" w:hint="cs"/>
                <w:rtl/>
              </w:rPr>
              <w:t>הלאומיים</w:t>
            </w:r>
            <w:r w:rsidRPr="003E62FF">
              <w:rPr>
                <w:rFonts w:ascii="David" w:hAnsi="David"/>
                <w:rtl/>
              </w:rPr>
              <w:t xml:space="preserve"> </w:t>
            </w:r>
            <w:r w:rsidRPr="003E62FF">
              <w:rPr>
                <w:rFonts w:ascii="David" w:hAnsi="David" w:hint="cs"/>
                <w:rtl/>
              </w:rPr>
              <w:t>והבינלאומיים</w:t>
            </w:r>
            <w:r w:rsidRPr="003E62FF">
              <w:rPr>
                <w:rFonts w:ascii="David" w:hAnsi="David"/>
                <w:rtl/>
              </w:rPr>
              <w:t xml:space="preserve"> </w:t>
            </w:r>
            <w:r w:rsidRPr="003E62FF">
              <w:rPr>
                <w:rFonts w:ascii="David" w:hAnsi="David" w:hint="cs"/>
                <w:rtl/>
              </w:rPr>
              <w:t>והרחבת</w:t>
            </w:r>
            <w:r w:rsidRPr="003E62FF">
              <w:rPr>
                <w:rFonts w:ascii="David" w:hAnsi="David"/>
                <w:rtl/>
              </w:rPr>
              <w:t xml:space="preserve"> </w:t>
            </w:r>
            <w:r w:rsidRPr="003E62FF">
              <w:rPr>
                <w:rFonts w:ascii="David" w:hAnsi="David" w:hint="cs"/>
                <w:rtl/>
              </w:rPr>
              <w:t>מגוון</w:t>
            </w:r>
            <w:r w:rsidRPr="003E62FF">
              <w:rPr>
                <w:rFonts w:ascii="David" w:hAnsi="David"/>
                <w:rtl/>
              </w:rPr>
              <w:t xml:space="preserve"> </w:t>
            </w:r>
            <w:r w:rsidRPr="003E62FF">
              <w:rPr>
                <w:rFonts w:ascii="David" w:hAnsi="David" w:hint="cs"/>
                <w:rtl/>
              </w:rPr>
              <w:t>ההסכמים</w:t>
            </w:r>
            <w:r w:rsidRPr="003E62FF">
              <w:rPr>
                <w:rFonts w:ascii="David" w:hAnsi="David"/>
                <w:rtl/>
              </w:rPr>
              <w:t xml:space="preserve"> </w:t>
            </w:r>
            <w:r w:rsidRPr="003E62FF">
              <w:rPr>
                <w:rFonts w:ascii="David" w:hAnsi="David" w:hint="cs"/>
                <w:rtl/>
              </w:rPr>
              <w:t>ושיתופי</w:t>
            </w:r>
            <w:r w:rsidRPr="003E62FF">
              <w:rPr>
                <w:rFonts w:ascii="David" w:hAnsi="David"/>
                <w:rtl/>
              </w:rPr>
              <w:t xml:space="preserve"> </w:t>
            </w:r>
            <w:r w:rsidRPr="003E62FF">
              <w:rPr>
                <w:rFonts w:ascii="David" w:hAnsi="David" w:hint="cs"/>
                <w:rtl/>
              </w:rPr>
              <w:t>הפעולה</w:t>
            </w:r>
            <w:r w:rsidRPr="003E62FF">
              <w:rPr>
                <w:rFonts w:ascii="David" w:hAnsi="David"/>
                <w:rtl/>
              </w:rPr>
              <w:t xml:space="preserve"> </w:t>
            </w:r>
            <w:r w:rsidRPr="003E62FF">
              <w:rPr>
                <w:rFonts w:ascii="David" w:hAnsi="David" w:hint="cs"/>
                <w:rtl/>
              </w:rPr>
              <w:t>ולהבטחת</w:t>
            </w:r>
            <w:r w:rsidRPr="003E62FF">
              <w:rPr>
                <w:rFonts w:ascii="David" w:hAnsi="David"/>
                <w:rtl/>
              </w:rPr>
              <w:t xml:space="preserve"> </w:t>
            </w:r>
            <w:r w:rsidRPr="003E62FF">
              <w:rPr>
                <w:rFonts w:ascii="David" w:hAnsi="David" w:hint="cs"/>
                <w:rtl/>
              </w:rPr>
              <w:t>יצוא</w:t>
            </w:r>
            <w:r w:rsidRPr="003E62FF">
              <w:rPr>
                <w:rFonts w:ascii="David" w:hAnsi="David"/>
                <w:rtl/>
              </w:rPr>
              <w:t xml:space="preserve"> </w:t>
            </w:r>
            <w:r w:rsidRPr="003E62FF">
              <w:rPr>
                <w:rFonts w:ascii="David" w:hAnsi="David" w:hint="cs"/>
                <w:rtl/>
              </w:rPr>
              <w:t>ויבוא</w:t>
            </w:r>
            <w:r w:rsidRPr="003E62FF">
              <w:rPr>
                <w:rFonts w:ascii="David" w:hAnsi="David"/>
                <w:rtl/>
              </w:rPr>
              <w:t xml:space="preserve"> </w:t>
            </w:r>
            <w:r w:rsidRPr="003E62FF">
              <w:rPr>
                <w:rFonts w:ascii="David" w:hAnsi="David" w:hint="cs"/>
                <w:rtl/>
              </w:rPr>
              <w:t>של</w:t>
            </w:r>
            <w:r w:rsidRPr="003E62FF">
              <w:rPr>
                <w:rFonts w:ascii="David" w:hAnsi="David"/>
                <w:rtl/>
              </w:rPr>
              <w:t xml:space="preserve"> </w:t>
            </w:r>
            <w:r w:rsidRPr="003E62FF">
              <w:rPr>
                <w:rFonts w:ascii="David" w:hAnsi="David" w:hint="cs"/>
                <w:rtl/>
              </w:rPr>
              <w:t>תוצרת</w:t>
            </w:r>
            <w:r w:rsidRPr="003E62FF">
              <w:rPr>
                <w:rFonts w:ascii="David" w:hAnsi="David"/>
                <w:rtl/>
              </w:rPr>
              <w:t xml:space="preserve"> </w:t>
            </w:r>
            <w:r w:rsidRPr="003E62FF">
              <w:rPr>
                <w:rFonts w:ascii="David" w:hAnsi="David" w:hint="cs"/>
                <w:rtl/>
              </w:rPr>
              <w:t>חקלאית</w:t>
            </w:r>
            <w:r w:rsidRPr="003E62FF">
              <w:rPr>
                <w:rFonts w:ascii="David" w:hAnsi="David"/>
                <w:rtl/>
              </w:rPr>
              <w:t xml:space="preserve"> </w:t>
            </w:r>
            <w:r w:rsidRPr="003E62FF">
              <w:rPr>
                <w:rFonts w:ascii="David" w:hAnsi="David" w:hint="cs"/>
                <w:rtl/>
              </w:rPr>
              <w:t>נקיה</w:t>
            </w:r>
            <w:r w:rsidRPr="003E62FF">
              <w:rPr>
                <w:rFonts w:ascii="David" w:hAnsi="David"/>
                <w:rtl/>
              </w:rPr>
              <w:t xml:space="preserve"> </w:t>
            </w:r>
            <w:r w:rsidRPr="003E62FF">
              <w:rPr>
                <w:rFonts w:ascii="David" w:hAnsi="David" w:hint="cs"/>
                <w:rtl/>
              </w:rPr>
              <w:t>מנגעים</w:t>
            </w:r>
            <w:r w:rsidRPr="003E62FF">
              <w:rPr>
                <w:rFonts w:ascii="David" w:hAnsi="David"/>
                <w:rtl/>
              </w:rPr>
              <w:t xml:space="preserve">, </w:t>
            </w:r>
            <w:r w:rsidRPr="003E62FF">
              <w:rPr>
                <w:rFonts w:ascii="David" w:hAnsi="David" w:hint="cs"/>
                <w:rtl/>
              </w:rPr>
              <w:t>איכותית</w:t>
            </w:r>
            <w:r w:rsidRPr="003E62FF">
              <w:rPr>
                <w:rFonts w:ascii="David" w:hAnsi="David"/>
                <w:rtl/>
              </w:rPr>
              <w:t xml:space="preserve"> </w:t>
            </w:r>
            <w:r w:rsidRPr="003E62FF">
              <w:rPr>
                <w:rFonts w:ascii="David" w:hAnsi="David" w:hint="cs"/>
                <w:rtl/>
              </w:rPr>
              <w:t>ובריאה</w:t>
            </w:r>
            <w:r w:rsidRPr="003E62FF">
              <w:rPr>
                <w:rFonts w:ascii="David" w:hAnsi="David"/>
                <w:rtl/>
              </w:rPr>
              <w:t xml:space="preserve"> </w:t>
            </w:r>
            <w:r w:rsidRPr="003E62FF">
              <w:rPr>
                <w:rFonts w:ascii="David" w:hAnsi="David" w:hint="cs"/>
                <w:rtl/>
              </w:rPr>
              <w:t>לאדם</w:t>
            </w:r>
            <w:r w:rsidRPr="003E62FF">
              <w:rPr>
                <w:rFonts w:ascii="David" w:hAnsi="David"/>
                <w:rtl/>
              </w:rPr>
              <w:t xml:space="preserve"> </w:t>
            </w:r>
            <w:r w:rsidRPr="003E62FF">
              <w:rPr>
                <w:rFonts w:ascii="David" w:hAnsi="David" w:hint="cs"/>
                <w:rtl/>
              </w:rPr>
              <w:t>ולסביבה</w:t>
            </w:r>
            <w:r w:rsidRPr="003E62FF">
              <w:rPr>
                <w:rFonts w:ascii="David" w:hAnsi="David"/>
                <w:rtl/>
              </w:rPr>
              <w:t>.</w:t>
            </w:r>
          </w:p>
          <w:p w14:paraId="769BD935" w14:textId="77777777" w:rsidR="00871632" w:rsidRPr="003E62FF" w:rsidRDefault="00871632" w:rsidP="00DB0032">
            <w:pPr>
              <w:pStyle w:val="a7"/>
              <w:numPr>
                <w:ilvl w:val="0"/>
                <w:numId w:val="1"/>
              </w:numPr>
              <w:rPr>
                <w:rFonts w:ascii="David" w:hAnsi="David"/>
              </w:rPr>
            </w:pPr>
            <w:r w:rsidRPr="003E62FF">
              <w:rPr>
                <w:rFonts w:ascii="David" w:hAnsi="David"/>
                <w:rtl/>
              </w:rPr>
              <w:t>העלאת המודעות הציבורית למניעת חדירה של נגעים לישראל ושמירה על בריאות הצומח מתוך הבנה שזהו גורם מפתח להשגת ביטחון תזונתי, הגנה על הסביבה ושמירה על המגוון הביולוגי.</w:t>
            </w:r>
          </w:p>
          <w:p w14:paraId="53E8B42C" w14:textId="77777777" w:rsidR="00871632" w:rsidRPr="003E62FF" w:rsidRDefault="00871632" w:rsidP="00DB0032">
            <w:pPr>
              <w:pStyle w:val="a7"/>
              <w:numPr>
                <w:ilvl w:val="0"/>
                <w:numId w:val="1"/>
              </w:numPr>
              <w:rPr>
                <w:rFonts w:ascii="David" w:hAnsi="David"/>
              </w:rPr>
            </w:pPr>
            <w:r w:rsidRPr="003E62FF">
              <w:rPr>
                <w:rFonts w:ascii="David" w:hAnsi="David"/>
                <w:rtl/>
              </w:rPr>
              <w:t>הכנת תכנית חומש ליעדי הארגון הכוללת את היעדים שפורטו לעיל וכן התייחסות לשינויי האקלים והשפעתם על הגנת הצומח.</w:t>
            </w:r>
          </w:p>
          <w:p w14:paraId="2154E7CF" w14:textId="77777777" w:rsidR="00871632" w:rsidRPr="003E62FF" w:rsidRDefault="00871632" w:rsidP="005B2979">
            <w:pPr>
              <w:pStyle w:val="a7"/>
              <w:rPr>
                <w:rFonts w:ascii="David" w:hAnsi="David"/>
              </w:rPr>
            </w:pPr>
          </w:p>
        </w:tc>
      </w:tr>
    </w:tbl>
    <w:p w14:paraId="2CBD7C4D" w14:textId="77777777" w:rsidR="00871632" w:rsidRPr="003E62FF" w:rsidRDefault="00871632" w:rsidP="00871632">
      <w:pPr>
        <w:rPr>
          <w:rFonts w:ascii="David" w:hAnsi="David"/>
          <w:rtl/>
        </w:rPr>
      </w:pPr>
    </w:p>
    <w:p w14:paraId="7C567162" w14:textId="77777777" w:rsidR="00871632" w:rsidRPr="003E62FF" w:rsidRDefault="00871632" w:rsidP="00871632">
      <w:pPr>
        <w:rPr>
          <w:rFonts w:ascii="David" w:hAnsi="David"/>
          <w:rtl/>
        </w:rPr>
      </w:pPr>
    </w:p>
    <w:p w14:paraId="1B48AD85" w14:textId="77777777" w:rsidR="00871632" w:rsidRPr="003E62FF" w:rsidRDefault="00871632" w:rsidP="00871632">
      <w:pPr>
        <w:rPr>
          <w:rFonts w:ascii="David" w:hAnsi="David"/>
        </w:rPr>
      </w:pPr>
    </w:p>
    <w:p w14:paraId="78ED5ECA" w14:textId="77777777" w:rsidR="0021360D" w:rsidRPr="003E62FF" w:rsidRDefault="0021360D" w:rsidP="0021360D">
      <w:pPr>
        <w:pStyle w:val="2"/>
        <w:rPr>
          <w:rFonts w:ascii="David" w:hAnsi="David"/>
          <w:rtl/>
        </w:rPr>
      </w:pPr>
      <w:bookmarkStart w:id="150" w:name="_Toc122958958"/>
      <w:r w:rsidRPr="003E62FF">
        <w:rPr>
          <w:rFonts w:ascii="David" w:hAnsi="David"/>
          <w:rtl/>
        </w:rPr>
        <w:t>מינהל המחקר החקלאי - מכון וולקני</w:t>
      </w:r>
      <w:bookmarkEnd w:id="150"/>
    </w:p>
    <w:tbl>
      <w:tblPr>
        <w:bidiVisual/>
        <w:tblW w:w="8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21360D" w:rsidRPr="003E62FF" w14:paraId="507E65A6" w14:textId="77777777" w:rsidTr="003834A2">
        <w:tc>
          <w:tcPr>
            <w:tcW w:w="1558" w:type="dxa"/>
            <w:tcBorders>
              <w:top w:val="single" w:sz="4" w:space="0" w:color="auto"/>
            </w:tcBorders>
            <w:shd w:val="clear" w:color="auto" w:fill="E6E6E6"/>
          </w:tcPr>
          <w:p w14:paraId="455A5C26" w14:textId="77777777" w:rsidR="0021360D" w:rsidRPr="003E62FF" w:rsidRDefault="0021360D" w:rsidP="003834A2">
            <w:pPr>
              <w:spacing w:line="276" w:lineRule="auto"/>
              <w:rPr>
                <w:rFonts w:ascii="David" w:hAnsi="David"/>
                <w:b/>
                <w:bCs/>
                <w:rtl/>
              </w:rPr>
            </w:pPr>
            <w:r w:rsidRPr="003E62FF">
              <w:rPr>
                <w:rFonts w:ascii="David" w:hAnsi="David"/>
                <w:b/>
                <w:bCs/>
                <w:rtl/>
              </w:rPr>
              <w:t>שם היחידה</w:t>
            </w:r>
          </w:p>
        </w:tc>
        <w:tc>
          <w:tcPr>
            <w:tcW w:w="6760" w:type="dxa"/>
            <w:shd w:val="clear" w:color="auto" w:fill="E6E6E6"/>
          </w:tcPr>
          <w:p w14:paraId="368E05E2" w14:textId="77777777" w:rsidR="0021360D" w:rsidRPr="003E62FF" w:rsidRDefault="0021360D" w:rsidP="003834A2">
            <w:pPr>
              <w:spacing w:line="276" w:lineRule="auto"/>
              <w:jc w:val="both"/>
              <w:rPr>
                <w:rFonts w:ascii="David" w:hAnsi="David"/>
                <w:b/>
                <w:bCs/>
                <w:rtl/>
              </w:rPr>
            </w:pPr>
            <w:r w:rsidRPr="003E62FF">
              <w:rPr>
                <w:rFonts w:ascii="David" w:hAnsi="David"/>
                <w:b/>
                <w:bCs/>
                <w:rtl/>
              </w:rPr>
              <w:t>מינהל המחקר החקלאי -  מכון וולקני</w:t>
            </w:r>
          </w:p>
          <w:p w14:paraId="01846E0C" w14:textId="77777777" w:rsidR="0021360D" w:rsidRPr="003E62FF" w:rsidRDefault="0021360D" w:rsidP="003834A2">
            <w:pPr>
              <w:spacing w:line="276" w:lineRule="auto"/>
              <w:jc w:val="both"/>
              <w:rPr>
                <w:rFonts w:ascii="David" w:hAnsi="David"/>
                <w:b/>
                <w:bCs/>
                <w:rtl/>
              </w:rPr>
            </w:pPr>
          </w:p>
        </w:tc>
      </w:tr>
      <w:tr w:rsidR="0021360D" w:rsidRPr="003E62FF" w14:paraId="10C28F3A" w14:textId="77777777" w:rsidTr="003834A2">
        <w:tc>
          <w:tcPr>
            <w:tcW w:w="1558" w:type="dxa"/>
            <w:tcBorders>
              <w:top w:val="single" w:sz="4" w:space="0" w:color="auto"/>
            </w:tcBorders>
          </w:tcPr>
          <w:p w14:paraId="1C0E805A" w14:textId="77777777" w:rsidR="0021360D" w:rsidRPr="003E62FF" w:rsidRDefault="0021360D" w:rsidP="003834A2">
            <w:pPr>
              <w:spacing w:line="276" w:lineRule="auto"/>
              <w:rPr>
                <w:rFonts w:ascii="David" w:hAnsi="David"/>
                <w:b/>
                <w:bCs/>
                <w:rtl/>
              </w:rPr>
            </w:pPr>
            <w:r w:rsidRPr="003E62FF">
              <w:rPr>
                <w:rFonts w:ascii="David" w:hAnsi="David"/>
                <w:b/>
                <w:bCs/>
                <w:rtl/>
              </w:rPr>
              <w:t>מנהל היחידה:</w:t>
            </w:r>
          </w:p>
          <w:p w14:paraId="735EC2FA" w14:textId="77777777" w:rsidR="0021360D" w:rsidRPr="003E62FF" w:rsidRDefault="0021360D" w:rsidP="003834A2">
            <w:pPr>
              <w:spacing w:line="276" w:lineRule="auto"/>
              <w:rPr>
                <w:rFonts w:ascii="David" w:hAnsi="David"/>
                <w:b/>
                <w:bCs/>
                <w:rtl/>
              </w:rPr>
            </w:pPr>
            <w:r w:rsidRPr="003E62FF">
              <w:rPr>
                <w:rFonts w:ascii="David" w:hAnsi="David"/>
                <w:b/>
                <w:bCs/>
                <w:rtl/>
              </w:rPr>
              <w:t>מספר עובדים:</w:t>
            </w:r>
          </w:p>
        </w:tc>
        <w:tc>
          <w:tcPr>
            <w:tcW w:w="6760" w:type="dxa"/>
          </w:tcPr>
          <w:p w14:paraId="156AD933" w14:textId="77777777" w:rsidR="0021360D" w:rsidRPr="003E62FF" w:rsidRDefault="0021360D" w:rsidP="003834A2">
            <w:pPr>
              <w:spacing w:line="276" w:lineRule="auto"/>
              <w:jc w:val="both"/>
              <w:rPr>
                <w:rFonts w:ascii="David" w:hAnsi="David"/>
                <w:rtl/>
              </w:rPr>
            </w:pPr>
            <w:r w:rsidRPr="003E62FF">
              <w:rPr>
                <w:rFonts w:ascii="David" w:hAnsi="David"/>
                <w:rtl/>
              </w:rPr>
              <w:t>ייקבע בהליך ועדת איתור</w:t>
            </w:r>
          </w:p>
          <w:p w14:paraId="3F1B2E0D" w14:textId="77777777" w:rsidR="0021360D" w:rsidRPr="003E62FF" w:rsidRDefault="0021360D" w:rsidP="003834A2">
            <w:pPr>
              <w:spacing w:line="276" w:lineRule="auto"/>
              <w:jc w:val="both"/>
              <w:rPr>
                <w:rFonts w:ascii="David" w:hAnsi="David"/>
                <w:rtl/>
              </w:rPr>
            </w:pPr>
            <w:r w:rsidRPr="003E62FF">
              <w:rPr>
                <w:rFonts w:ascii="David" w:hAnsi="David"/>
                <w:rtl/>
              </w:rPr>
              <w:t xml:space="preserve">485 (תקן); 200 (ארעיים + סטודנטים לפי שעות); כ-350 (סטודנטים לתארים מתקדמים) </w:t>
            </w:r>
          </w:p>
        </w:tc>
      </w:tr>
      <w:tr w:rsidR="0021360D" w:rsidRPr="003E62FF" w14:paraId="53B5B3DB" w14:textId="77777777" w:rsidTr="003834A2">
        <w:trPr>
          <w:trHeight w:val="5707"/>
        </w:trPr>
        <w:tc>
          <w:tcPr>
            <w:tcW w:w="1558" w:type="dxa"/>
          </w:tcPr>
          <w:p w14:paraId="12FD6A22" w14:textId="77777777" w:rsidR="0021360D" w:rsidRPr="003E62FF" w:rsidRDefault="0021360D" w:rsidP="003834A2">
            <w:pPr>
              <w:spacing w:line="276" w:lineRule="auto"/>
              <w:rPr>
                <w:rFonts w:ascii="David" w:hAnsi="David"/>
                <w:b/>
                <w:bCs/>
                <w:rtl/>
              </w:rPr>
            </w:pPr>
            <w:r w:rsidRPr="003E62FF">
              <w:rPr>
                <w:rFonts w:ascii="David" w:hAnsi="David"/>
                <w:b/>
                <w:bCs/>
                <w:rtl/>
              </w:rPr>
              <w:t>תיאור תחום הפעילות</w:t>
            </w:r>
          </w:p>
          <w:p w14:paraId="1EDD4776" w14:textId="77777777" w:rsidR="0021360D" w:rsidRPr="003E62FF" w:rsidRDefault="0021360D" w:rsidP="003834A2">
            <w:pPr>
              <w:spacing w:line="276" w:lineRule="auto"/>
              <w:rPr>
                <w:rFonts w:ascii="David" w:hAnsi="David"/>
                <w:b/>
                <w:bCs/>
                <w:rtl/>
              </w:rPr>
            </w:pPr>
          </w:p>
          <w:p w14:paraId="2A0B3AAF" w14:textId="77777777" w:rsidR="0021360D" w:rsidRPr="003E62FF" w:rsidRDefault="0021360D" w:rsidP="003834A2">
            <w:pPr>
              <w:spacing w:line="276" w:lineRule="auto"/>
              <w:rPr>
                <w:rFonts w:ascii="David" w:hAnsi="David"/>
                <w:b/>
                <w:bCs/>
                <w:rtl/>
              </w:rPr>
            </w:pPr>
          </w:p>
          <w:p w14:paraId="0BD703A0" w14:textId="77777777" w:rsidR="0021360D" w:rsidRPr="003E62FF" w:rsidRDefault="0021360D" w:rsidP="003834A2">
            <w:pPr>
              <w:spacing w:line="276" w:lineRule="auto"/>
              <w:rPr>
                <w:rFonts w:ascii="David" w:hAnsi="David"/>
                <w:b/>
                <w:bCs/>
                <w:rtl/>
              </w:rPr>
            </w:pPr>
          </w:p>
          <w:p w14:paraId="52B2BF81" w14:textId="77777777" w:rsidR="0021360D" w:rsidRPr="003E62FF" w:rsidRDefault="0021360D" w:rsidP="003834A2">
            <w:pPr>
              <w:spacing w:line="276" w:lineRule="auto"/>
              <w:rPr>
                <w:rFonts w:ascii="David" w:hAnsi="David"/>
                <w:b/>
                <w:bCs/>
                <w:rtl/>
              </w:rPr>
            </w:pPr>
          </w:p>
        </w:tc>
        <w:tc>
          <w:tcPr>
            <w:tcW w:w="6760" w:type="dxa"/>
          </w:tcPr>
          <w:p w14:paraId="2E69A26A" w14:textId="77777777" w:rsidR="0021360D" w:rsidRPr="003E62FF" w:rsidRDefault="0021360D" w:rsidP="003834A2">
            <w:pPr>
              <w:spacing w:line="276" w:lineRule="auto"/>
              <w:jc w:val="both"/>
              <w:rPr>
                <w:rFonts w:ascii="David" w:hAnsi="David"/>
                <w:rtl/>
              </w:rPr>
            </w:pPr>
            <w:r w:rsidRPr="003E62FF">
              <w:rPr>
                <w:rFonts w:ascii="David" w:hAnsi="David"/>
                <w:rtl/>
              </w:rPr>
              <w:t xml:space="preserve">מכון וולקני הוא הזרוע הביצועית של משרד החקלאות בתחומי המחקר והפיתוח </w:t>
            </w:r>
          </w:p>
          <w:p w14:paraId="25887B3A" w14:textId="77777777" w:rsidR="0021360D" w:rsidRPr="003E62FF" w:rsidRDefault="0021360D" w:rsidP="003834A2">
            <w:pPr>
              <w:spacing w:line="276" w:lineRule="auto"/>
              <w:jc w:val="both"/>
              <w:rPr>
                <w:rFonts w:ascii="David" w:hAnsi="David"/>
                <w:rtl/>
              </w:rPr>
            </w:pPr>
          </w:p>
          <w:p w14:paraId="7FEC14D1" w14:textId="77777777" w:rsidR="0021360D" w:rsidRPr="003E62FF" w:rsidRDefault="0021360D" w:rsidP="003834A2">
            <w:pPr>
              <w:spacing w:line="276" w:lineRule="auto"/>
              <w:jc w:val="both"/>
              <w:rPr>
                <w:rFonts w:ascii="David" w:hAnsi="David"/>
                <w:b/>
                <w:bCs/>
              </w:rPr>
            </w:pPr>
            <w:r w:rsidRPr="003E62FF">
              <w:rPr>
                <w:rFonts w:ascii="David" w:hAnsi="David"/>
                <w:b/>
                <w:bCs/>
                <w:rtl/>
              </w:rPr>
              <w:t>החזון של מכון וולקני</w:t>
            </w:r>
          </w:p>
          <w:p w14:paraId="1EE79156" w14:textId="77777777" w:rsidR="0021360D" w:rsidRPr="003E62FF" w:rsidRDefault="0021360D" w:rsidP="003834A2">
            <w:pPr>
              <w:spacing w:line="276" w:lineRule="auto"/>
              <w:jc w:val="both"/>
              <w:rPr>
                <w:rFonts w:ascii="David" w:hAnsi="David"/>
                <w:rtl/>
              </w:rPr>
            </w:pPr>
            <w:r w:rsidRPr="003E62FF">
              <w:rPr>
                <w:rFonts w:ascii="David" w:hAnsi="David"/>
                <w:rtl/>
              </w:rPr>
              <w:t xml:space="preserve">מצוינות במחקר ופיתוח לקידום החקלאות ושמירת הסביבה </w:t>
            </w:r>
          </w:p>
          <w:p w14:paraId="34BF4A03" w14:textId="77777777" w:rsidR="0021360D" w:rsidRPr="003E62FF" w:rsidRDefault="0021360D" w:rsidP="003834A2">
            <w:pPr>
              <w:spacing w:line="276" w:lineRule="auto"/>
              <w:jc w:val="both"/>
              <w:rPr>
                <w:rFonts w:ascii="David" w:hAnsi="David"/>
                <w:b/>
                <w:bCs/>
                <w:rtl/>
              </w:rPr>
            </w:pPr>
          </w:p>
          <w:p w14:paraId="298730A7" w14:textId="77777777" w:rsidR="0021360D" w:rsidRPr="003E62FF" w:rsidRDefault="0021360D" w:rsidP="003834A2">
            <w:pPr>
              <w:spacing w:line="276" w:lineRule="auto"/>
              <w:jc w:val="both"/>
              <w:rPr>
                <w:rFonts w:ascii="David" w:hAnsi="David"/>
                <w:b/>
                <w:bCs/>
              </w:rPr>
            </w:pPr>
            <w:r w:rsidRPr="003E62FF">
              <w:rPr>
                <w:rFonts w:ascii="David" w:hAnsi="David"/>
                <w:b/>
                <w:bCs/>
                <w:rtl/>
              </w:rPr>
              <w:t>מטרות העל של מכון וולקני</w:t>
            </w:r>
          </w:p>
          <w:p w14:paraId="42624F29" w14:textId="77777777" w:rsidR="0021360D" w:rsidRPr="003E62FF" w:rsidRDefault="0021360D" w:rsidP="003A139E">
            <w:pPr>
              <w:numPr>
                <w:ilvl w:val="0"/>
                <w:numId w:val="29"/>
              </w:numPr>
              <w:spacing w:line="276" w:lineRule="auto"/>
              <w:jc w:val="both"/>
              <w:rPr>
                <w:rFonts w:ascii="David" w:hAnsi="David"/>
                <w:rtl/>
              </w:rPr>
            </w:pPr>
            <w:r w:rsidRPr="003E62FF">
              <w:rPr>
                <w:rFonts w:ascii="David" w:hAnsi="David"/>
                <w:rtl/>
              </w:rPr>
              <w:t>פיתוח ידע, טכנולוגיות ומוצרים להבטחת אספקת מזון, שמירת הסביבה ותעשייה נלווית</w:t>
            </w:r>
          </w:p>
          <w:p w14:paraId="50839F3A" w14:textId="77777777" w:rsidR="0021360D" w:rsidRPr="003E62FF" w:rsidRDefault="0021360D" w:rsidP="003A139E">
            <w:pPr>
              <w:numPr>
                <w:ilvl w:val="0"/>
                <w:numId w:val="29"/>
              </w:numPr>
              <w:spacing w:line="276" w:lineRule="auto"/>
              <w:jc w:val="both"/>
              <w:rPr>
                <w:rFonts w:ascii="David" w:hAnsi="David"/>
                <w:rtl/>
              </w:rPr>
            </w:pPr>
            <w:r w:rsidRPr="003E62FF">
              <w:rPr>
                <w:rFonts w:ascii="David" w:hAnsi="David"/>
                <w:rtl/>
              </w:rPr>
              <w:t>הטמעת יישומים בחקלאות ולשמירת הסביבה בארץ ובעולם</w:t>
            </w:r>
          </w:p>
          <w:p w14:paraId="64804AE9" w14:textId="77777777" w:rsidR="0021360D" w:rsidRPr="003E62FF" w:rsidRDefault="0021360D" w:rsidP="003A139E">
            <w:pPr>
              <w:numPr>
                <w:ilvl w:val="0"/>
                <w:numId w:val="29"/>
              </w:numPr>
              <w:spacing w:line="276" w:lineRule="auto"/>
              <w:jc w:val="both"/>
              <w:rPr>
                <w:rFonts w:ascii="David" w:hAnsi="David"/>
                <w:rtl/>
              </w:rPr>
            </w:pPr>
            <w:r w:rsidRPr="003E62FF">
              <w:rPr>
                <w:rFonts w:ascii="David" w:hAnsi="David"/>
                <w:rtl/>
              </w:rPr>
              <w:t>מתן פתרונות למשברים וקשיים בהווה ובעתיד: מזון, מים, אנרגיה, אקלים</w:t>
            </w:r>
          </w:p>
          <w:p w14:paraId="28C6BA7E" w14:textId="77777777" w:rsidR="0021360D" w:rsidRPr="003E62FF" w:rsidRDefault="0021360D" w:rsidP="003A139E">
            <w:pPr>
              <w:numPr>
                <w:ilvl w:val="0"/>
                <w:numId w:val="29"/>
              </w:numPr>
              <w:spacing w:line="276" w:lineRule="auto"/>
              <w:jc w:val="both"/>
              <w:rPr>
                <w:rFonts w:ascii="David" w:hAnsi="David"/>
                <w:rtl/>
              </w:rPr>
            </w:pPr>
            <w:r w:rsidRPr="003E62FF">
              <w:rPr>
                <w:rFonts w:ascii="David" w:hAnsi="David"/>
                <w:rtl/>
              </w:rPr>
              <w:t>הכשרת דור העתיד של המחקר, הפיתוח והיישום בתחום החקלאי</w:t>
            </w:r>
          </w:p>
          <w:p w14:paraId="6AED3230" w14:textId="77777777" w:rsidR="0021360D" w:rsidRPr="003E62FF" w:rsidRDefault="0021360D" w:rsidP="003834A2">
            <w:pPr>
              <w:spacing w:line="276" w:lineRule="auto"/>
              <w:jc w:val="both"/>
              <w:rPr>
                <w:rFonts w:ascii="David" w:hAnsi="David"/>
                <w:b/>
                <w:bCs/>
                <w:rtl/>
              </w:rPr>
            </w:pPr>
          </w:p>
          <w:p w14:paraId="28AB410B" w14:textId="77777777" w:rsidR="0021360D" w:rsidRPr="003E62FF" w:rsidRDefault="0021360D" w:rsidP="003834A2">
            <w:pPr>
              <w:spacing w:line="276" w:lineRule="auto"/>
              <w:jc w:val="both"/>
              <w:rPr>
                <w:rFonts w:ascii="David" w:hAnsi="David"/>
                <w:b/>
                <w:bCs/>
                <w:rtl/>
              </w:rPr>
            </w:pPr>
            <w:r w:rsidRPr="003E62FF">
              <w:rPr>
                <w:rFonts w:ascii="David" w:hAnsi="David"/>
                <w:b/>
                <w:bCs/>
                <w:rtl/>
              </w:rPr>
              <w:t xml:space="preserve">מאפיינים נוספים: </w:t>
            </w:r>
          </w:p>
          <w:p w14:paraId="4CEB0229" w14:textId="77777777" w:rsidR="0021360D" w:rsidRPr="003E62FF" w:rsidRDefault="0021360D" w:rsidP="003A139E">
            <w:pPr>
              <w:numPr>
                <w:ilvl w:val="0"/>
                <w:numId w:val="27"/>
              </w:numPr>
              <w:spacing w:line="276" w:lineRule="auto"/>
              <w:jc w:val="both"/>
              <w:rPr>
                <w:rFonts w:ascii="David" w:hAnsi="David"/>
              </w:rPr>
            </w:pPr>
            <w:r w:rsidRPr="003E62FF">
              <w:rPr>
                <w:rFonts w:ascii="David" w:hAnsi="David"/>
                <w:rtl/>
              </w:rPr>
              <w:t>המכון מחויב לעסוק ולקדם מחקר ציבורי הכולל מו"פ בתחומי החקלאות, המזון והסביבה, לטובת חקלאות ישראל  וכלל אזרחי המדינה. המכון פועל להפצת הידע, להנחלתו וליישומו בחקלאות, בתעשייה, במסחר ובאקדמיה</w:t>
            </w:r>
          </w:p>
          <w:p w14:paraId="6EBEBD74" w14:textId="77777777" w:rsidR="0021360D" w:rsidRPr="003E62FF" w:rsidRDefault="0021360D" w:rsidP="003A139E">
            <w:pPr>
              <w:numPr>
                <w:ilvl w:val="0"/>
                <w:numId w:val="27"/>
              </w:numPr>
              <w:spacing w:line="276" w:lineRule="auto"/>
              <w:jc w:val="both"/>
              <w:rPr>
                <w:rFonts w:ascii="David" w:hAnsi="David"/>
                <w:rtl/>
              </w:rPr>
            </w:pPr>
            <w:r w:rsidRPr="003E62FF">
              <w:rPr>
                <w:rFonts w:ascii="David" w:hAnsi="David"/>
                <w:rtl/>
              </w:rPr>
              <w:t>המכון עוסק בנושאים בעלי חשיבות לאומית-ציבורית בתחומים בהם לשוק החופשי-מסחרי אין עניין  מבחינה כלכלית</w:t>
            </w:r>
          </w:p>
          <w:p w14:paraId="2676EDD3" w14:textId="77777777" w:rsidR="0021360D" w:rsidRPr="003E62FF" w:rsidRDefault="0021360D" w:rsidP="003A139E">
            <w:pPr>
              <w:numPr>
                <w:ilvl w:val="0"/>
                <w:numId w:val="27"/>
              </w:numPr>
              <w:spacing w:line="276" w:lineRule="auto"/>
              <w:jc w:val="both"/>
              <w:rPr>
                <w:rFonts w:ascii="David" w:hAnsi="David"/>
              </w:rPr>
            </w:pPr>
            <w:r w:rsidRPr="003E62FF">
              <w:rPr>
                <w:rFonts w:ascii="David" w:hAnsi="David"/>
                <w:rtl/>
              </w:rPr>
              <w:t>למכון יש יכולת מוכחת לביצוע מחקרים בינתחומיים במישור הלאומי והבין לאומי</w:t>
            </w:r>
          </w:p>
          <w:p w14:paraId="3B8E73AC" w14:textId="77777777" w:rsidR="0021360D" w:rsidRPr="003E62FF" w:rsidRDefault="0021360D" w:rsidP="003A139E">
            <w:pPr>
              <w:numPr>
                <w:ilvl w:val="0"/>
                <w:numId w:val="27"/>
              </w:numPr>
              <w:spacing w:line="276" w:lineRule="auto"/>
              <w:jc w:val="both"/>
              <w:rPr>
                <w:rFonts w:ascii="David" w:hAnsi="David"/>
              </w:rPr>
            </w:pPr>
            <w:r w:rsidRPr="003E62FF">
              <w:rPr>
                <w:rFonts w:ascii="David" w:hAnsi="David"/>
                <w:rtl/>
              </w:rPr>
              <w:t>המכון מקפיד על טיפול נאות בנושא הקניין הרוחני</w:t>
            </w:r>
          </w:p>
          <w:p w14:paraId="62F853EA" w14:textId="77777777" w:rsidR="0021360D" w:rsidRPr="003E62FF" w:rsidRDefault="0021360D" w:rsidP="003834A2">
            <w:pPr>
              <w:spacing w:line="276" w:lineRule="auto"/>
              <w:ind w:left="720" w:hanging="686"/>
              <w:jc w:val="both"/>
              <w:rPr>
                <w:rFonts w:ascii="David" w:hAnsi="David"/>
                <w:b/>
                <w:bCs/>
                <w:rtl/>
              </w:rPr>
            </w:pPr>
          </w:p>
          <w:p w14:paraId="6BB82E51" w14:textId="77777777" w:rsidR="0021360D" w:rsidRPr="003E62FF" w:rsidRDefault="0021360D" w:rsidP="003834A2">
            <w:pPr>
              <w:spacing w:line="276" w:lineRule="auto"/>
              <w:ind w:left="720" w:hanging="686"/>
              <w:jc w:val="both"/>
              <w:rPr>
                <w:rFonts w:ascii="David" w:hAnsi="David"/>
                <w:b/>
                <w:bCs/>
              </w:rPr>
            </w:pPr>
            <w:r w:rsidRPr="003E62FF">
              <w:rPr>
                <w:rFonts w:ascii="David" w:hAnsi="David"/>
                <w:b/>
                <w:bCs/>
                <w:rtl/>
              </w:rPr>
              <w:lastRenderedPageBreak/>
              <w:t>פעילות המכון מושתתת על עקרונות היסוד הבאים:</w:t>
            </w:r>
          </w:p>
          <w:p w14:paraId="13D5D25D" w14:textId="77777777" w:rsidR="0021360D" w:rsidRPr="003E62FF" w:rsidRDefault="0021360D" w:rsidP="003A139E">
            <w:pPr>
              <w:numPr>
                <w:ilvl w:val="0"/>
                <w:numId w:val="26"/>
              </w:numPr>
              <w:spacing w:line="276" w:lineRule="auto"/>
              <w:ind w:left="1526"/>
              <w:jc w:val="both"/>
              <w:rPr>
                <w:rFonts w:ascii="David" w:hAnsi="David"/>
              </w:rPr>
            </w:pPr>
            <w:r w:rsidRPr="003E62FF">
              <w:rPr>
                <w:rFonts w:ascii="David" w:hAnsi="David"/>
                <w:rtl/>
              </w:rPr>
              <w:t>העצמת החקלאות כערך לאומי</w:t>
            </w:r>
          </w:p>
          <w:p w14:paraId="0CF3F3DC" w14:textId="77777777" w:rsidR="0021360D" w:rsidRPr="003E62FF" w:rsidRDefault="0021360D" w:rsidP="003A139E">
            <w:pPr>
              <w:numPr>
                <w:ilvl w:val="0"/>
                <w:numId w:val="26"/>
              </w:numPr>
              <w:spacing w:line="276" w:lineRule="auto"/>
              <w:ind w:left="1526"/>
              <w:jc w:val="both"/>
              <w:rPr>
                <w:rFonts w:ascii="David" w:hAnsi="David"/>
              </w:rPr>
            </w:pPr>
            <w:r w:rsidRPr="003E62FF">
              <w:rPr>
                <w:rFonts w:ascii="David" w:hAnsi="David"/>
                <w:rtl/>
              </w:rPr>
              <w:t>העלאת הערך המוסף של החקלאות</w:t>
            </w:r>
          </w:p>
          <w:p w14:paraId="05DEE9A3" w14:textId="77777777" w:rsidR="0021360D" w:rsidRPr="003E62FF" w:rsidRDefault="0021360D" w:rsidP="003A139E">
            <w:pPr>
              <w:numPr>
                <w:ilvl w:val="0"/>
                <w:numId w:val="26"/>
              </w:numPr>
              <w:spacing w:line="276" w:lineRule="auto"/>
              <w:ind w:left="1526"/>
              <w:jc w:val="both"/>
              <w:rPr>
                <w:rFonts w:ascii="David" w:hAnsi="David"/>
                <w:rtl/>
              </w:rPr>
            </w:pPr>
            <w:r w:rsidRPr="003E62FF">
              <w:rPr>
                <w:rFonts w:ascii="David" w:hAnsi="David"/>
                <w:rtl/>
              </w:rPr>
              <w:t>חיזוק ביטחון המזון של ישראל</w:t>
            </w:r>
          </w:p>
        </w:tc>
      </w:tr>
      <w:tr w:rsidR="0021360D" w:rsidRPr="003E62FF" w14:paraId="20A74B37" w14:textId="77777777" w:rsidTr="003834A2">
        <w:tc>
          <w:tcPr>
            <w:tcW w:w="1558" w:type="dxa"/>
          </w:tcPr>
          <w:p w14:paraId="7CC1C7C0" w14:textId="77777777" w:rsidR="0021360D" w:rsidRPr="003E62FF" w:rsidRDefault="0021360D" w:rsidP="003834A2">
            <w:pPr>
              <w:spacing w:line="276" w:lineRule="auto"/>
              <w:rPr>
                <w:rFonts w:ascii="David" w:hAnsi="David"/>
                <w:b/>
                <w:bCs/>
                <w:rtl/>
              </w:rPr>
            </w:pPr>
            <w:r w:rsidRPr="003E62FF">
              <w:rPr>
                <w:rFonts w:ascii="David" w:hAnsi="David"/>
                <w:b/>
                <w:bCs/>
                <w:rtl/>
              </w:rPr>
              <w:lastRenderedPageBreak/>
              <w:t>ת</w:t>
            </w:r>
            <w:r w:rsidR="004D059D" w:rsidRPr="003E62FF">
              <w:rPr>
                <w:rFonts w:ascii="David" w:hAnsi="David"/>
                <w:b/>
                <w:bCs/>
                <w:rtl/>
              </w:rPr>
              <w:t>ו</w:t>
            </w:r>
            <w:r w:rsidRPr="003E62FF">
              <w:rPr>
                <w:rFonts w:ascii="David" w:hAnsi="David"/>
                <w:b/>
                <w:bCs/>
                <w:rtl/>
              </w:rPr>
              <w:t xml:space="preserve">כניות עתידיות </w:t>
            </w:r>
          </w:p>
          <w:p w14:paraId="3118FFDF" w14:textId="77777777" w:rsidR="0021360D" w:rsidRPr="003E62FF" w:rsidRDefault="0021360D" w:rsidP="003834A2">
            <w:pPr>
              <w:spacing w:line="276" w:lineRule="auto"/>
              <w:rPr>
                <w:rFonts w:ascii="David" w:hAnsi="David"/>
                <w:b/>
                <w:bCs/>
                <w:rtl/>
              </w:rPr>
            </w:pPr>
          </w:p>
          <w:p w14:paraId="271CCFE0" w14:textId="77777777" w:rsidR="0021360D" w:rsidRPr="003E62FF" w:rsidRDefault="0021360D" w:rsidP="003834A2">
            <w:pPr>
              <w:spacing w:line="276" w:lineRule="auto"/>
              <w:rPr>
                <w:rFonts w:ascii="David" w:hAnsi="David"/>
                <w:b/>
                <w:bCs/>
                <w:rtl/>
              </w:rPr>
            </w:pPr>
          </w:p>
        </w:tc>
        <w:tc>
          <w:tcPr>
            <w:tcW w:w="6760" w:type="dxa"/>
          </w:tcPr>
          <w:p w14:paraId="175F9141" w14:textId="77777777" w:rsidR="0021360D" w:rsidRPr="003E62FF" w:rsidRDefault="0021360D" w:rsidP="003834A2">
            <w:pPr>
              <w:spacing w:line="276" w:lineRule="auto"/>
              <w:jc w:val="both"/>
              <w:rPr>
                <w:rFonts w:ascii="David" w:hAnsi="David"/>
                <w:rtl/>
              </w:rPr>
            </w:pPr>
            <w:r w:rsidRPr="003E62FF">
              <w:rPr>
                <w:rFonts w:ascii="David" w:hAnsi="David"/>
                <w:b/>
                <w:bCs/>
                <w:rtl/>
              </w:rPr>
              <w:t>ייעול ייצור מזון מהצמח</w:t>
            </w:r>
          </w:p>
          <w:p w14:paraId="48542C07" w14:textId="77777777" w:rsidR="0021360D" w:rsidRPr="003E62FF" w:rsidRDefault="0021360D" w:rsidP="003A139E">
            <w:pPr>
              <w:pStyle w:val="a7"/>
              <w:numPr>
                <w:ilvl w:val="0"/>
                <w:numId w:val="30"/>
              </w:numPr>
              <w:ind w:left="471" w:hanging="435"/>
              <w:rPr>
                <w:rFonts w:ascii="David" w:hAnsi="David"/>
              </w:rPr>
            </w:pPr>
            <w:r w:rsidRPr="003E62FF">
              <w:rPr>
                <w:rFonts w:ascii="David" w:hAnsi="David"/>
                <w:rtl/>
              </w:rPr>
              <w:t>שיפור היבול באמצעות גישות גנטיות, פיסיולוגיות ואגרוטכניות</w:t>
            </w:r>
          </w:p>
          <w:p w14:paraId="6029D1F9" w14:textId="77777777" w:rsidR="0021360D" w:rsidRPr="003E62FF" w:rsidRDefault="0021360D" w:rsidP="003A139E">
            <w:pPr>
              <w:pStyle w:val="a7"/>
              <w:numPr>
                <w:ilvl w:val="0"/>
                <w:numId w:val="30"/>
              </w:numPr>
              <w:ind w:left="471" w:hanging="435"/>
              <w:rPr>
                <w:rFonts w:ascii="David" w:hAnsi="David"/>
                <w:rtl/>
              </w:rPr>
            </w:pPr>
            <w:r w:rsidRPr="003E62FF">
              <w:rPr>
                <w:rFonts w:ascii="David" w:hAnsi="David"/>
                <w:rtl/>
              </w:rPr>
              <w:t xml:space="preserve">התמודדות עם עקות אביוטיות (חום, יובש ומליחות) ופגעים ביוטיים (מחלות ומזיקים) </w:t>
            </w:r>
          </w:p>
          <w:p w14:paraId="3F691799" w14:textId="77777777" w:rsidR="0021360D" w:rsidRPr="003E62FF" w:rsidRDefault="0021360D" w:rsidP="003A139E">
            <w:pPr>
              <w:pStyle w:val="a7"/>
              <w:numPr>
                <w:ilvl w:val="0"/>
                <w:numId w:val="30"/>
              </w:numPr>
              <w:ind w:left="471" w:hanging="435"/>
              <w:rPr>
                <w:rFonts w:ascii="David" w:hAnsi="David"/>
              </w:rPr>
            </w:pPr>
            <w:r w:rsidRPr="003E62FF">
              <w:rPr>
                <w:rFonts w:ascii="David" w:hAnsi="David"/>
                <w:rtl/>
              </w:rPr>
              <w:t>שיפור הערך התזונתי, הטעם והמראה של המזון</w:t>
            </w:r>
          </w:p>
          <w:p w14:paraId="3DBB0FC4" w14:textId="77777777" w:rsidR="0021360D" w:rsidRPr="003E62FF" w:rsidRDefault="0021360D" w:rsidP="003834A2">
            <w:pPr>
              <w:pStyle w:val="a7"/>
              <w:ind w:left="461" w:hanging="425"/>
              <w:rPr>
                <w:rFonts w:ascii="David" w:hAnsi="David"/>
              </w:rPr>
            </w:pPr>
          </w:p>
          <w:p w14:paraId="4C589B1C" w14:textId="77777777" w:rsidR="0021360D" w:rsidRPr="003E62FF" w:rsidRDefault="0021360D" w:rsidP="003834A2">
            <w:pPr>
              <w:rPr>
                <w:rFonts w:ascii="David" w:hAnsi="David"/>
                <w:b/>
                <w:bCs/>
                <w:rtl/>
              </w:rPr>
            </w:pPr>
            <w:r w:rsidRPr="003E62FF">
              <w:rPr>
                <w:rFonts w:ascii="David" w:hAnsi="David"/>
                <w:b/>
                <w:bCs/>
                <w:rtl/>
              </w:rPr>
              <w:t xml:space="preserve">ייעול ייצור מזון – בעלי חיים </w:t>
            </w:r>
          </w:p>
          <w:p w14:paraId="7E4350E4" w14:textId="77777777" w:rsidR="0021360D" w:rsidRPr="003E62FF" w:rsidRDefault="0021360D" w:rsidP="003A139E">
            <w:pPr>
              <w:pStyle w:val="a7"/>
              <w:numPr>
                <w:ilvl w:val="0"/>
                <w:numId w:val="30"/>
              </w:numPr>
              <w:ind w:left="461" w:hanging="425"/>
              <w:rPr>
                <w:rFonts w:ascii="David" w:hAnsi="David"/>
              </w:rPr>
            </w:pPr>
            <w:r w:rsidRPr="003E62FF">
              <w:rPr>
                <w:rFonts w:ascii="David" w:hAnsi="David"/>
                <w:rtl/>
              </w:rPr>
              <w:t>טיפוח להשבחת תכונות יצרנות בבע"ח</w:t>
            </w:r>
          </w:p>
          <w:p w14:paraId="77834538" w14:textId="77777777" w:rsidR="0021360D" w:rsidRPr="003E62FF" w:rsidRDefault="0021360D" w:rsidP="003A139E">
            <w:pPr>
              <w:pStyle w:val="a7"/>
              <w:numPr>
                <w:ilvl w:val="0"/>
                <w:numId w:val="30"/>
              </w:numPr>
              <w:ind w:left="461" w:hanging="425"/>
              <w:rPr>
                <w:rFonts w:ascii="David" w:hAnsi="David"/>
                <w:rtl/>
              </w:rPr>
            </w:pPr>
            <w:r w:rsidRPr="003E62FF">
              <w:rPr>
                <w:rFonts w:ascii="David" w:hAnsi="David"/>
                <w:rtl/>
              </w:rPr>
              <w:t>פיתוח שיטות ידידותיות לאיתור ומניעת עקות ביוטיות ואביוטיות בבע"ח, על מנת לאפשר יצרנות מיטבית</w:t>
            </w:r>
          </w:p>
          <w:p w14:paraId="02036212" w14:textId="77777777" w:rsidR="0021360D" w:rsidRPr="003E62FF" w:rsidRDefault="0021360D" w:rsidP="003A139E">
            <w:pPr>
              <w:pStyle w:val="a7"/>
              <w:numPr>
                <w:ilvl w:val="0"/>
                <w:numId w:val="30"/>
              </w:numPr>
              <w:ind w:left="461" w:hanging="425"/>
              <w:rPr>
                <w:rFonts w:ascii="David" w:hAnsi="David"/>
                <w:rtl/>
              </w:rPr>
            </w:pPr>
            <w:r w:rsidRPr="003E62FF">
              <w:rPr>
                <w:rFonts w:ascii="David" w:hAnsi="David"/>
                <w:rtl/>
              </w:rPr>
              <w:t>שיפור איכות מוצרים מהחי, בשר (בקר, צאן, עופות, דגים) חלב (בקר וצאן) וביצים</w:t>
            </w:r>
          </w:p>
          <w:p w14:paraId="56D5EF3B" w14:textId="77777777" w:rsidR="0021360D" w:rsidRPr="003E62FF" w:rsidRDefault="0021360D" w:rsidP="003A139E">
            <w:pPr>
              <w:pStyle w:val="a7"/>
              <w:numPr>
                <w:ilvl w:val="0"/>
                <w:numId w:val="30"/>
              </w:numPr>
              <w:ind w:left="461" w:hanging="425"/>
              <w:rPr>
                <w:rFonts w:ascii="David" w:hAnsi="David"/>
              </w:rPr>
            </w:pPr>
            <w:r w:rsidRPr="003E62FF">
              <w:rPr>
                <w:rFonts w:ascii="David" w:hAnsi="David"/>
                <w:rtl/>
              </w:rPr>
              <w:t>שיפור נצילות המזון, הרחבת והוזלת סל המזונות לבעה"ח ולצרכן, ומניעת זיהום הסביבה ע"י בעלי חיים</w:t>
            </w:r>
          </w:p>
          <w:p w14:paraId="68478818" w14:textId="77777777" w:rsidR="0021360D" w:rsidRPr="003E62FF" w:rsidRDefault="0021360D" w:rsidP="003834A2">
            <w:pPr>
              <w:pStyle w:val="a7"/>
              <w:ind w:left="461" w:hanging="425"/>
              <w:rPr>
                <w:rFonts w:ascii="David" w:hAnsi="David"/>
                <w:rtl/>
              </w:rPr>
            </w:pPr>
          </w:p>
          <w:p w14:paraId="1B3CF383" w14:textId="77777777" w:rsidR="0021360D" w:rsidRPr="003E62FF" w:rsidRDefault="0021360D" w:rsidP="003834A2">
            <w:pPr>
              <w:rPr>
                <w:rFonts w:ascii="David" w:hAnsi="David"/>
                <w:b/>
                <w:bCs/>
                <w:rtl/>
              </w:rPr>
            </w:pPr>
            <w:r w:rsidRPr="003E62FF">
              <w:rPr>
                <w:rFonts w:ascii="David" w:hAnsi="David"/>
                <w:b/>
                <w:bCs/>
                <w:rtl/>
              </w:rPr>
              <w:t>בקרת פגעים במהלך הגידול</w:t>
            </w:r>
          </w:p>
          <w:p w14:paraId="0C56A68F" w14:textId="77777777" w:rsidR="0021360D" w:rsidRPr="003E62FF" w:rsidRDefault="0021360D" w:rsidP="003A139E">
            <w:pPr>
              <w:pStyle w:val="a7"/>
              <w:numPr>
                <w:ilvl w:val="0"/>
                <w:numId w:val="30"/>
              </w:numPr>
              <w:ind w:left="461" w:hanging="425"/>
              <w:rPr>
                <w:rFonts w:ascii="David" w:hAnsi="David"/>
                <w:rtl/>
              </w:rPr>
            </w:pPr>
            <w:r w:rsidRPr="003E62FF">
              <w:rPr>
                <w:rFonts w:ascii="David" w:hAnsi="David"/>
                <w:rtl/>
              </w:rPr>
              <w:t>חקר פגעים והפחתת השימוש בתכשירי הדברה כימיים</w:t>
            </w:r>
          </w:p>
          <w:p w14:paraId="734077BD" w14:textId="77777777" w:rsidR="0021360D" w:rsidRPr="003E62FF" w:rsidRDefault="0021360D" w:rsidP="003A139E">
            <w:pPr>
              <w:pStyle w:val="a7"/>
              <w:numPr>
                <w:ilvl w:val="0"/>
                <w:numId w:val="30"/>
              </w:numPr>
              <w:ind w:left="461" w:hanging="425"/>
              <w:rPr>
                <w:rFonts w:ascii="David" w:hAnsi="David"/>
                <w:rtl/>
              </w:rPr>
            </w:pPr>
            <w:r w:rsidRPr="003E62FF">
              <w:rPr>
                <w:rFonts w:ascii="David" w:hAnsi="David"/>
                <w:rtl/>
              </w:rPr>
              <w:t>פיתוח והנגשה של אמצעים חדשניים לבקרת פגעים תוך הפחתת השימוש בתכשירי הדברה כימיים</w:t>
            </w:r>
          </w:p>
          <w:p w14:paraId="0B3E8BEB" w14:textId="77777777" w:rsidR="0021360D" w:rsidRPr="003E62FF" w:rsidRDefault="0021360D" w:rsidP="003A139E">
            <w:pPr>
              <w:pStyle w:val="a7"/>
              <w:numPr>
                <w:ilvl w:val="0"/>
                <w:numId w:val="30"/>
              </w:numPr>
              <w:ind w:left="461" w:hanging="425"/>
              <w:rPr>
                <w:rFonts w:ascii="David" w:hAnsi="David"/>
              </w:rPr>
            </w:pPr>
            <w:r w:rsidRPr="003E62FF">
              <w:rPr>
                <w:rFonts w:ascii="David" w:hAnsi="David"/>
                <w:rtl/>
              </w:rPr>
              <w:t>יישום משולב של אמצעי הדברה למטרות בקרת פגעים יעילה</w:t>
            </w:r>
          </w:p>
          <w:p w14:paraId="798A6C64" w14:textId="77777777" w:rsidR="0021360D" w:rsidRPr="003E62FF" w:rsidRDefault="0021360D" w:rsidP="003834A2">
            <w:pPr>
              <w:pStyle w:val="a7"/>
              <w:ind w:left="461" w:hanging="425"/>
              <w:rPr>
                <w:rFonts w:ascii="David" w:hAnsi="David"/>
              </w:rPr>
            </w:pPr>
          </w:p>
          <w:p w14:paraId="4E6D371B" w14:textId="77777777" w:rsidR="0021360D" w:rsidRPr="003E62FF" w:rsidRDefault="0021360D" w:rsidP="003834A2">
            <w:pPr>
              <w:rPr>
                <w:rFonts w:ascii="David" w:hAnsi="David"/>
                <w:rtl/>
              </w:rPr>
            </w:pPr>
            <w:r w:rsidRPr="003E62FF">
              <w:rPr>
                <w:rFonts w:ascii="David" w:hAnsi="David"/>
                <w:b/>
                <w:bCs/>
                <w:rtl/>
              </w:rPr>
              <w:t>מיכון וטכנולוגיות חדשניות במערכות חקלאיות וסביבתיות</w:t>
            </w:r>
          </w:p>
          <w:p w14:paraId="4EE7ED89" w14:textId="77777777" w:rsidR="0021360D" w:rsidRPr="003E62FF" w:rsidRDefault="0021360D" w:rsidP="003A139E">
            <w:pPr>
              <w:numPr>
                <w:ilvl w:val="0"/>
                <w:numId w:val="30"/>
              </w:numPr>
              <w:ind w:left="461" w:hanging="425"/>
              <w:rPr>
                <w:rFonts w:ascii="David" w:hAnsi="David"/>
              </w:rPr>
            </w:pPr>
            <w:r w:rsidRPr="003E62FF">
              <w:rPr>
                <w:rFonts w:ascii="David" w:hAnsi="David"/>
                <w:rtl/>
              </w:rPr>
              <w:t>פיתוח טכנולוגיות הנדסיות המאפשרות יישום של חקלאות בת קיימא</w:t>
            </w:r>
          </w:p>
          <w:p w14:paraId="32907BBC" w14:textId="77777777" w:rsidR="0021360D" w:rsidRPr="003E62FF" w:rsidRDefault="0021360D" w:rsidP="003A139E">
            <w:pPr>
              <w:numPr>
                <w:ilvl w:val="0"/>
                <w:numId w:val="30"/>
              </w:numPr>
              <w:ind w:left="461" w:hanging="425"/>
              <w:rPr>
                <w:rFonts w:ascii="David" w:hAnsi="David"/>
                <w:rtl/>
              </w:rPr>
            </w:pPr>
            <w:r w:rsidRPr="003E62FF">
              <w:rPr>
                <w:rFonts w:ascii="David" w:hAnsi="David"/>
                <w:rtl/>
              </w:rPr>
              <w:t>ייעול הייצור בבתי הגידול של החי והצומח</w:t>
            </w:r>
          </w:p>
          <w:p w14:paraId="6BE7A267" w14:textId="77777777" w:rsidR="0021360D" w:rsidRPr="003E62FF" w:rsidRDefault="0021360D" w:rsidP="003A139E">
            <w:pPr>
              <w:numPr>
                <w:ilvl w:val="0"/>
                <w:numId w:val="30"/>
              </w:numPr>
              <w:ind w:left="461" w:hanging="425"/>
              <w:rPr>
                <w:rFonts w:ascii="David" w:hAnsi="David"/>
                <w:rtl/>
              </w:rPr>
            </w:pPr>
            <w:r w:rsidRPr="003E62FF">
              <w:rPr>
                <w:rFonts w:ascii="David" w:hAnsi="David"/>
                <w:rtl/>
              </w:rPr>
              <w:lastRenderedPageBreak/>
              <w:t>פיתוח ויישום של חקלאות מדייקת למשק החי והצומח</w:t>
            </w:r>
          </w:p>
          <w:p w14:paraId="304E31B8" w14:textId="77777777" w:rsidR="0021360D" w:rsidRPr="003E62FF" w:rsidRDefault="0021360D" w:rsidP="003834A2">
            <w:pPr>
              <w:ind w:left="461" w:hanging="425"/>
              <w:rPr>
                <w:rFonts w:ascii="David" w:hAnsi="David"/>
                <w:rtl/>
              </w:rPr>
            </w:pPr>
          </w:p>
          <w:p w14:paraId="42D633B0" w14:textId="77777777" w:rsidR="0021360D" w:rsidRPr="003E62FF" w:rsidRDefault="0021360D" w:rsidP="003834A2">
            <w:pPr>
              <w:rPr>
                <w:rFonts w:ascii="David" w:hAnsi="David"/>
                <w:rtl/>
              </w:rPr>
            </w:pPr>
            <w:r w:rsidRPr="003E62FF">
              <w:rPr>
                <w:rFonts w:ascii="David" w:hAnsi="David"/>
                <w:b/>
                <w:bCs/>
                <w:rtl/>
              </w:rPr>
              <w:t>בטיחות, איכות ומניעת פחתים בתוצרת חקלאית ומזון</w:t>
            </w:r>
          </w:p>
          <w:p w14:paraId="2E89CA98" w14:textId="77777777" w:rsidR="0021360D" w:rsidRPr="003E62FF" w:rsidRDefault="0021360D" w:rsidP="003A139E">
            <w:pPr>
              <w:numPr>
                <w:ilvl w:val="0"/>
                <w:numId w:val="30"/>
              </w:numPr>
              <w:ind w:left="461" w:hanging="425"/>
              <w:rPr>
                <w:rFonts w:ascii="David" w:hAnsi="David"/>
              </w:rPr>
            </w:pPr>
            <w:r w:rsidRPr="003E62FF">
              <w:rPr>
                <w:rFonts w:ascii="David" w:hAnsi="David"/>
                <w:rtl/>
              </w:rPr>
              <w:t>פיתוח פתרונות וטכנולוגיות חדשות וידידותיים למניעת זיהומים, שימור האיכות והפחתת איבודי מזון מהחקלאות</w:t>
            </w:r>
          </w:p>
          <w:p w14:paraId="772DF305" w14:textId="77777777" w:rsidR="0021360D" w:rsidRPr="003E62FF" w:rsidRDefault="0021360D" w:rsidP="003A139E">
            <w:pPr>
              <w:numPr>
                <w:ilvl w:val="0"/>
                <w:numId w:val="30"/>
              </w:numPr>
              <w:ind w:left="461" w:hanging="425"/>
              <w:rPr>
                <w:rFonts w:ascii="David" w:hAnsi="David"/>
                <w:rtl/>
              </w:rPr>
            </w:pPr>
            <w:r w:rsidRPr="003E62FF">
              <w:rPr>
                <w:rFonts w:ascii="David" w:hAnsi="David"/>
                <w:rtl/>
              </w:rPr>
              <w:t>הפחתת הפגיעה באיכות ובטיחות של תוצרת חקלאית לאחר הקטיף ומזון, וטיפול בשלבים הקריטיים בשרשרת השיווק כבסיס לפיתוח אסטרטגיות וטכנולוגיות למזעור הנזקים</w:t>
            </w:r>
          </w:p>
          <w:p w14:paraId="38D103CC" w14:textId="77777777" w:rsidR="0021360D" w:rsidRPr="003E62FF" w:rsidRDefault="0021360D" w:rsidP="003834A2">
            <w:pPr>
              <w:ind w:left="461" w:hanging="425"/>
              <w:rPr>
                <w:rFonts w:ascii="David" w:hAnsi="David"/>
                <w:b/>
                <w:bCs/>
                <w:rtl/>
              </w:rPr>
            </w:pPr>
          </w:p>
          <w:p w14:paraId="458B820D" w14:textId="77777777" w:rsidR="0021360D" w:rsidRPr="003E62FF" w:rsidRDefault="0021360D" w:rsidP="003834A2">
            <w:pPr>
              <w:rPr>
                <w:rFonts w:ascii="David" w:hAnsi="David"/>
                <w:rtl/>
              </w:rPr>
            </w:pPr>
            <w:r w:rsidRPr="003E62FF">
              <w:rPr>
                <w:rFonts w:ascii="David" w:hAnsi="David"/>
                <w:b/>
                <w:bCs/>
                <w:rtl/>
              </w:rPr>
              <w:t>קרקע, מים וסביבה</w:t>
            </w:r>
          </w:p>
          <w:p w14:paraId="1408F781" w14:textId="77777777" w:rsidR="0021360D" w:rsidRPr="003E62FF" w:rsidRDefault="0021360D" w:rsidP="003A139E">
            <w:pPr>
              <w:numPr>
                <w:ilvl w:val="0"/>
                <w:numId w:val="30"/>
              </w:numPr>
              <w:ind w:left="461" w:hanging="425"/>
              <w:rPr>
                <w:rFonts w:ascii="David" w:hAnsi="David"/>
              </w:rPr>
            </w:pPr>
            <w:r w:rsidRPr="003E62FF">
              <w:rPr>
                <w:rFonts w:ascii="David" w:hAnsi="David"/>
                <w:rtl/>
              </w:rPr>
              <w:t xml:space="preserve">הגדלת יעילות השימוש במים מאיכויות שונות שתאפשר עלייה ברווחיות החקלאות והרחבת השטחים המעובדים. </w:t>
            </w:r>
          </w:p>
          <w:p w14:paraId="370BCDFB" w14:textId="77777777" w:rsidR="0021360D" w:rsidRPr="003E62FF" w:rsidRDefault="0021360D" w:rsidP="003A139E">
            <w:pPr>
              <w:numPr>
                <w:ilvl w:val="0"/>
                <w:numId w:val="30"/>
              </w:numPr>
              <w:ind w:left="461" w:hanging="425"/>
              <w:rPr>
                <w:rFonts w:ascii="David" w:hAnsi="David"/>
              </w:rPr>
            </w:pPr>
            <w:r w:rsidRPr="003E62FF">
              <w:rPr>
                <w:rFonts w:ascii="David" w:hAnsi="David"/>
                <w:rtl/>
              </w:rPr>
              <w:t>פיתוח כלים וטכנולוגיות לקבלת יבול מיטבי בתנאי גידול, קרקע ואקלים שונים</w:t>
            </w:r>
          </w:p>
          <w:p w14:paraId="5AE9DFE9" w14:textId="77777777" w:rsidR="0021360D" w:rsidRPr="003E62FF" w:rsidRDefault="0021360D" w:rsidP="003A139E">
            <w:pPr>
              <w:numPr>
                <w:ilvl w:val="0"/>
                <w:numId w:val="30"/>
              </w:numPr>
              <w:ind w:left="461" w:hanging="425"/>
              <w:rPr>
                <w:rFonts w:ascii="David" w:hAnsi="David"/>
                <w:rtl/>
              </w:rPr>
            </w:pPr>
            <w:r w:rsidRPr="003E62FF">
              <w:rPr>
                <w:rFonts w:ascii="David" w:hAnsi="David"/>
                <w:rtl/>
              </w:rPr>
              <w:t>מזעור של זיהום מקורות המים כתוצאה מפעילות חקלאית</w:t>
            </w:r>
          </w:p>
          <w:p w14:paraId="593FE3A8" w14:textId="77777777" w:rsidR="0021360D" w:rsidRPr="003E62FF" w:rsidRDefault="0021360D" w:rsidP="003A139E">
            <w:pPr>
              <w:numPr>
                <w:ilvl w:val="0"/>
                <w:numId w:val="30"/>
              </w:numPr>
              <w:ind w:left="461" w:hanging="425"/>
              <w:rPr>
                <w:rFonts w:ascii="David" w:hAnsi="David"/>
              </w:rPr>
            </w:pPr>
            <w:r w:rsidRPr="003E62FF">
              <w:rPr>
                <w:rFonts w:ascii="David" w:hAnsi="David"/>
                <w:rtl/>
              </w:rPr>
              <w:t>שימוש יעיל, בטוח ובר-קיימא של פסולות בקרקעות מעובדות</w:t>
            </w:r>
          </w:p>
          <w:p w14:paraId="030D8119" w14:textId="77777777" w:rsidR="0021360D" w:rsidRPr="003E62FF" w:rsidRDefault="0021360D" w:rsidP="003834A2">
            <w:pPr>
              <w:ind w:left="461" w:hanging="425"/>
              <w:rPr>
                <w:rFonts w:ascii="David" w:hAnsi="David"/>
                <w:rtl/>
              </w:rPr>
            </w:pPr>
          </w:p>
          <w:p w14:paraId="381E4020" w14:textId="77777777" w:rsidR="0021360D" w:rsidRPr="003E62FF" w:rsidRDefault="0021360D" w:rsidP="003834A2">
            <w:pPr>
              <w:rPr>
                <w:rFonts w:ascii="David" w:hAnsi="David"/>
                <w:rtl/>
              </w:rPr>
            </w:pPr>
            <w:r w:rsidRPr="003E62FF">
              <w:rPr>
                <w:rFonts w:ascii="David" w:hAnsi="David"/>
                <w:b/>
                <w:bCs/>
                <w:rtl/>
              </w:rPr>
              <w:t xml:space="preserve">חקלאות מקיימת ומקדמת בריאות </w:t>
            </w:r>
          </w:p>
          <w:p w14:paraId="7B8ECD43" w14:textId="77777777" w:rsidR="0021360D" w:rsidRPr="003E62FF" w:rsidRDefault="0021360D" w:rsidP="003A139E">
            <w:pPr>
              <w:numPr>
                <w:ilvl w:val="0"/>
                <w:numId w:val="30"/>
              </w:numPr>
              <w:ind w:left="461" w:hanging="425"/>
              <w:rPr>
                <w:rFonts w:ascii="David" w:hAnsi="David"/>
              </w:rPr>
            </w:pPr>
            <w:r w:rsidRPr="003E62FF">
              <w:rPr>
                <w:rFonts w:ascii="David" w:hAnsi="David"/>
                <w:rtl/>
              </w:rPr>
              <w:t>ניהול מיטבי של משאבי טבע וסביבה בשטחים פתוחים וחקלאיים לחיזוק הרב-תועלתיות ושירותי המערכת האקולוגיים</w:t>
            </w:r>
          </w:p>
          <w:p w14:paraId="306578AE" w14:textId="77777777" w:rsidR="0021360D" w:rsidRPr="003E62FF" w:rsidRDefault="0021360D" w:rsidP="003A139E">
            <w:pPr>
              <w:numPr>
                <w:ilvl w:val="0"/>
                <w:numId w:val="30"/>
              </w:numPr>
              <w:ind w:left="461" w:hanging="425"/>
              <w:rPr>
                <w:rFonts w:ascii="David" w:hAnsi="David"/>
                <w:rtl/>
              </w:rPr>
            </w:pPr>
            <w:r w:rsidRPr="003E62FF">
              <w:rPr>
                <w:rFonts w:ascii="David" w:hAnsi="David"/>
                <w:rtl/>
              </w:rPr>
              <w:t>פיתוח מוצרים, ידע וטכנולוגיות חקלאיות לקידום בריאות הגוף והנפש</w:t>
            </w:r>
          </w:p>
          <w:p w14:paraId="3FD37012" w14:textId="77777777" w:rsidR="0021360D" w:rsidRPr="003E62FF" w:rsidRDefault="0021360D" w:rsidP="003A139E">
            <w:pPr>
              <w:numPr>
                <w:ilvl w:val="0"/>
                <w:numId w:val="30"/>
              </w:numPr>
              <w:spacing w:after="200" w:line="276" w:lineRule="auto"/>
              <w:ind w:left="461" w:hanging="425"/>
              <w:rPr>
                <w:rFonts w:ascii="David" w:hAnsi="David"/>
              </w:rPr>
            </w:pPr>
            <w:r w:rsidRPr="003E62FF">
              <w:rPr>
                <w:rFonts w:ascii="David" w:hAnsi="David"/>
                <w:rtl/>
              </w:rPr>
              <w:t>שיפור בריאות ואיכות החיים של האוכלוסייה בסביבה החקלאית והעירונית</w:t>
            </w:r>
          </w:p>
          <w:p w14:paraId="2D7F399B" w14:textId="77777777" w:rsidR="0021360D" w:rsidRPr="003E62FF" w:rsidRDefault="0021360D" w:rsidP="003834A2">
            <w:pPr>
              <w:rPr>
                <w:rFonts w:ascii="David" w:hAnsi="David"/>
                <w:b/>
                <w:bCs/>
                <w:rtl/>
              </w:rPr>
            </w:pPr>
            <w:r w:rsidRPr="003E62FF">
              <w:rPr>
                <w:rFonts w:ascii="David" w:hAnsi="David"/>
                <w:b/>
                <w:bCs/>
                <w:rtl/>
              </w:rPr>
              <w:t>התמודדות עם שינוי האקלים ופיתוח גישות לחקלאות על סף מדבר</w:t>
            </w:r>
          </w:p>
          <w:p w14:paraId="04D1CBB3" w14:textId="77777777" w:rsidR="0021360D" w:rsidRPr="003E62FF" w:rsidRDefault="0021360D" w:rsidP="003A139E">
            <w:pPr>
              <w:pStyle w:val="a7"/>
              <w:numPr>
                <w:ilvl w:val="0"/>
                <w:numId w:val="30"/>
              </w:numPr>
              <w:spacing w:after="200" w:line="276" w:lineRule="auto"/>
              <w:ind w:left="461" w:hanging="425"/>
              <w:rPr>
                <w:rFonts w:ascii="David" w:hAnsi="David"/>
              </w:rPr>
            </w:pPr>
            <w:r w:rsidRPr="003E62FF">
              <w:rPr>
                <w:rFonts w:ascii="David" w:hAnsi="David"/>
                <w:rtl/>
              </w:rPr>
              <w:t>פיתוח פתרונות לבעיות ייחודיות, עכשוויות ועתידיות, לאזורים צחיחים וצחיחים למחצה, (שינוי אקלים, איכות וזמינות מים, ומדבור)</w:t>
            </w:r>
          </w:p>
          <w:p w14:paraId="7F804413" w14:textId="77777777" w:rsidR="0021360D" w:rsidRPr="003E62FF" w:rsidRDefault="0021360D" w:rsidP="003A139E">
            <w:pPr>
              <w:pStyle w:val="a7"/>
              <w:numPr>
                <w:ilvl w:val="0"/>
                <w:numId w:val="30"/>
              </w:numPr>
              <w:spacing w:after="200" w:line="276" w:lineRule="auto"/>
              <w:ind w:left="461" w:hanging="425"/>
              <w:rPr>
                <w:rFonts w:ascii="David" w:hAnsi="David"/>
              </w:rPr>
            </w:pPr>
            <w:r w:rsidRPr="003E62FF">
              <w:rPr>
                <w:rFonts w:ascii="David" w:hAnsi="David"/>
                <w:b/>
                <w:bCs/>
                <w:rtl/>
              </w:rPr>
              <w:t xml:space="preserve">הוראה ופעילות בין לאומית </w:t>
            </w:r>
          </w:p>
          <w:p w14:paraId="76C099FD" w14:textId="77777777" w:rsidR="0021360D" w:rsidRPr="003E62FF" w:rsidRDefault="0021360D" w:rsidP="003A139E">
            <w:pPr>
              <w:pStyle w:val="a7"/>
              <w:numPr>
                <w:ilvl w:val="0"/>
                <w:numId w:val="30"/>
              </w:numPr>
              <w:spacing w:after="200" w:line="276" w:lineRule="auto"/>
              <w:ind w:left="461" w:hanging="425"/>
              <w:rPr>
                <w:rFonts w:ascii="David" w:hAnsi="David"/>
              </w:rPr>
            </w:pPr>
            <w:r w:rsidRPr="003E62FF">
              <w:rPr>
                <w:rFonts w:ascii="David" w:hAnsi="David"/>
                <w:rtl/>
              </w:rPr>
              <w:t>הכשרה וחינוך של דור העתיד בתחום המחקר, הפיתוח החקלאי והסביבתי תוך שיתוף פעולה עם הקהילה, מוסדות חינוך ואקדמיה בארץ ובעולם</w:t>
            </w:r>
          </w:p>
          <w:p w14:paraId="55E0804F" w14:textId="77777777" w:rsidR="0021360D" w:rsidRPr="003E62FF" w:rsidRDefault="0021360D" w:rsidP="003A139E">
            <w:pPr>
              <w:pStyle w:val="a7"/>
              <w:numPr>
                <w:ilvl w:val="0"/>
                <w:numId w:val="30"/>
              </w:numPr>
              <w:spacing w:after="200" w:line="276" w:lineRule="auto"/>
              <w:ind w:left="461" w:hanging="425"/>
              <w:rPr>
                <w:rFonts w:ascii="David" w:hAnsi="David"/>
                <w:rtl/>
              </w:rPr>
            </w:pPr>
            <w:r w:rsidRPr="003E62FF">
              <w:rPr>
                <w:rFonts w:ascii="David" w:hAnsi="David"/>
                <w:sz w:val="32"/>
                <w:szCs w:val="32"/>
                <w:rtl/>
              </w:rPr>
              <w:t xml:space="preserve"> </w:t>
            </w:r>
            <w:r w:rsidRPr="003E62FF">
              <w:rPr>
                <w:rFonts w:ascii="David" w:hAnsi="David"/>
                <w:rtl/>
              </w:rPr>
              <w:t>ייזום ופיתוח קשרים לאומיים ובינלאומיים במו"פ ובתעשיה</w:t>
            </w:r>
          </w:p>
        </w:tc>
      </w:tr>
      <w:tr w:rsidR="0021360D" w:rsidRPr="003E62FF" w14:paraId="606E3759" w14:textId="77777777" w:rsidTr="003834A2">
        <w:tc>
          <w:tcPr>
            <w:tcW w:w="1558" w:type="dxa"/>
          </w:tcPr>
          <w:p w14:paraId="4CFD41C4" w14:textId="77777777" w:rsidR="0021360D" w:rsidRPr="003E62FF" w:rsidRDefault="0021360D" w:rsidP="003834A2">
            <w:pPr>
              <w:spacing w:line="276" w:lineRule="auto"/>
              <w:rPr>
                <w:rFonts w:ascii="David" w:hAnsi="David"/>
                <w:b/>
                <w:bCs/>
                <w:rtl/>
              </w:rPr>
            </w:pPr>
            <w:r w:rsidRPr="003E62FF">
              <w:rPr>
                <w:rFonts w:ascii="David" w:hAnsi="David"/>
                <w:b/>
                <w:bCs/>
                <w:rtl/>
              </w:rPr>
              <w:lastRenderedPageBreak/>
              <w:t>נושאים הנמצאים בתהליך</w:t>
            </w:r>
          </w:p>
          <w:p w14:paraId="2AD0CC4E" w14:textId="77777777" w:rsidR="0021360D" w:rsidRPr="003E62FF" w:rsidRDefault="0021360D" w:rsidP="003834A2">
            <w:pPr>
              <w:spacing w:line="276" w:lineRule="auto"/>
              <w:rPr>
                <w:rFonts w:ascii="David" w:hAnsi="David"/>
                <w:b/>
                <w:bCs/>
                <w:rtl/>
              </w:rPr>
            </w:pPr>
          </w:p>
          <w:p w14:paraId="273A867B" w14:textId="77777777" w:rsidR="0021360D" w:rsidRPr="003E62FF" w:rsidRDefault="0021360D" w:rsidP="003834A2">
            <w:pPr>
              <w:spacing w:line="276" w:lineRule="auto"/>
              <w:rPr>
                <w:rFonts w:ascii="David" w:hAnsi="David"/>
                <w:b/>
                <w:bCs/>
                <w:rtl/>
              </w:rPr>
            </w:pPr>
          </w:p>
        </w:tc>
        <w:tc>
          <w:tcPr>
            <w:tcW w:w="6760" w:type="dxa"/>
          </w:tcPr>
          <w:p w14:paraId="0B45F4BA" w14:textId="77777777" w:rsidR="0021360D" w:rsidRPr="003E62FF" w:rsidRDefault="0021360D" w:rsidP="003A139E">
            <w:pPr>
              <w:numPr>
                <w:ilvl w:val="0"/>
                <w:numId w:val="31"/>
              </w:numPr>
              <w:spacing w:line="276" w:lineRule="auto"/>
              <w:jc w:val="both"/>
              <w:rPr>
                <w:rFonts w:ascii="David" w:hAnsi="David"/>
              </w:rPr>
            </w:pPr>
            <w:r w:rsidRPr="003E62FF">
              <w:rPr>
                <w:rFonts w:ascii="David" w:hAnsi="David"/>
                <w:rtl/>
              </w:rPr>
              <w:t>הכפפת יחידת המרכז הלאומי לחקלאות ימית (מלח"י) למכון וולקני</w:t>
            </w:r>
          </w:p>
          <w:p w14:paraId="15CA4775" w14:textId="77777777" w:rsidR="0021360D" w:rsidRPr="003E62FF" w:rsidRDefault="0021360D" w:rsidP="003A139E">
            <w:pPr>
              <w:numPr>
                <w:ilvl w:val="0"/>
                <w:numId w:val="31"/>
              </w:numPr>
              <w:spacing w:line="276" w:lineRule="auto"/>
              <w:jc w:val="both"/>
              <w:rPr>
                <w:rFonts w:ascii="David" w:hAnsi="David"/>
              </w:rPr>
            </w:pPr>
            <w:r w:rsidRPr="003E62FF">
              <w:rPr>
                <w:rFonts w:ascii="David" w:hAnsi="David"/>
                <w:rtl/>
              </w:rPr>
              <w:t>ביסוס שבעה מרכזי מחקר בין-מכוניים רב-תחומיים שהוקמו לאחרונה, כולל המרכז הלאומי לעריכה גנומית</w:t>
            </w:r>
          </w:p>
          <w:p w14:paraId="0C241CB6" w14:textId="77777777" w:rsidR="0021360D" w:rsidRPr="003E62FF" w:rsidRDefault="0021360D" w:rsidP="003A139E">
            <w:pPr>
              <w:numPr>
                <w:ilvl w:val="0"/>
                <w:numId w:val="31"/>
              </w:numPr>
              <w:spacing w:line="276" w:lineRule="auto"/>
              <w:jc w:val="both"/>
              <w:rPr>
                <w:rFonts w:ascii="David" w:hAnsi="David"/>
                <w:rtl/>
              </w:rPr>
            </w:pPr>
            <w:r w:rsidRPr="003E62FF">
              <w:rPr>
                <w:rFonts w:ascii="David" w:hAnsi="David"/>
                <w:rtl/>
              </w:rPr>
              <w:t>קליטה והטמעה של עובדי-מחקר ('חוקרים') חדשים ביחידות המכון במרכז הארץ (ראשון לציון), בדרום ('גילת') ובצפון ('נווה יער') כולל הקמת מעבדות ותשתיות ייעודיות למחקר</w:t>
            </w:r>
          </w:p>
        </w:tc>
      </w:tr>
      <w:tr w:rsidR="0021360D" w:rsidRPr="003E62FF" w14:paraId="259B147D" w14:textId="77777777" w:rsidTr="003834A2">
        <w:tc>
          <w:tcPr>
            <w:tcW w:w="1558" w:type="dxa"/>
          </w:tcPr>
          <w:p w14:paraId="7F4E4B3D" w14:textId="77777777" w:rsidR="0021360D" w:rsidRPr="003E62FF" w:rsidRDefault="0021360D" w:rsidP="003834A2">
            <w:pPr>
              <w:spacing w:line="276" w:lineRule="auto"/>
              <w:rPr>
                <w:rFonts w:ascii="David" w:hAnsi="David"/>
                <w:b/>
                <w:bCs/>
                <w:rtl/>
              </w:rPr>
            </w:pPr>
            <w:r w:rsidRPr="003E62FF">
              <w:rPr>
                <w:rFonts w:ascii="David" w:hAnsi="David"/>
                <w:b/>
                <w:bCs/>
                <w:rtl/>
              </w:rPr>
              <w:t>נושאים ייחודיים</w:t>
            </w:r>
          </w:p>
          <w:p w14:paraId="79A9514D" w14:textId="77777777" w:rsidR="0021360D" w:rsidRPr="003E62FF" w:rsidRDefault="0021360D" w:rsidP="003834A2">
            <w:pPr>
              <w:spacing w:line="276" w:lineRule="auto"/>
              <w:rPr>
                <w:rFonts w:ascii="David" w:hAnsi="David"/>
                <w:b/>
                <w:bCs/>
                <w:rtl/>
              </w:rPr>
            </w:pPr>
          </w:p>
        </w:tc>
        <w:tc>
          <w:tcPr>
            <w:tcW w:w="6760" w:type="dxa"/>
          </w:tcPr>
          <w:p w14:paraId="6FA0F7C6" w14:textId="77777777" w:rsidR="0021360D" w:rsidRPr="003E62FF" w:rsidRDefault="0021360D" w:rsidP="003A139E">
            <w:pPr>
              <w:pStyle w:val="a7"/>
              <w:numPr>
                <w:ilvl w:val="0"/>
                <w:numId w:val="32"/>
              </w:numPr>
              <w:spacing w:line="276" w:lineRule="auto"/>
              <w:ind w:left="401" w:hanging="378"/>
              <w:jc w:val="both"/>
              <w:rPr>
                <w:rFonts w:ascii="David" w:hAnsi="David"/>
              </w:rPr>
            </w:pPr>
            <w:r w:rsidRPr="003E62FF">
              <w:rPr>
                <w:rFonts w:ascii="David" w:hAnsi="David"/>
                <w:rtl/>
              </w:rPr>
              <w:t>הובלת דיון לאומי והתווית פתרונות להתמודדות עם משבר המזון העולמי הצפוי ב-2050 והובלת השינויים הנדרשים עקב שינויי אקלים</w:t>
            </w:r>
          </w:p>
          <w:p w14:paraId="0D4E4A10" w14:textId="77777777" w:rsidR="0021360D" w:rsidRPr="003E62FF" w:rsidRDefault="0021360D" w:rsidP="003A139E">
            <w:pPr>
              <w:pStyle w:val="a7"/>
              <w:numPr>
                <w:ilvl w:val="0"/>
                <w:numId w:val="32"/>
              </w:numPr>
              <w:spacing w:line="276" w:lineRule="auto"/>
              <w:ind w:left="401" w:hanging="378"/>
              <w:jc w:val="both"/>
              <w:rPr>
                <w:rFonts w:ascii="David" w:hAnsi="David"/>
              </w:rPr>
            </w:pPr>
            <w:r w:rsidRPr="003E62FF">
              <w:rPr>
                <w:rFonts w:ascii="David" w:hAnsi="David"/>
                <w:rtl/>
              </w:rPr>
              <w:t>תפעול בנק הגנים הלאומי כולל שימור אוספים גנטיים חיים של גידולים חקלאיים</w:t>
            </w:r>
          </w:p>
          <w:p w14:paraId="0F7C0748" w14:textId="77777777" w:rsidR="0021360D" w:rsidRPr="003E62FF" w:rsidRDefault="0021360D" w:rsidP="003A139E">
            <w:pPr>
              <w:pStyle w:val="a7"/>
              <w:numPr>
                <w:ilvl w:val="0"/>
                <w:numId w:val="32"/>
              </w:numPr>
              <w:spacing w:line="276" w:lineRule="auto"/>
              <w:ind w:left="401" w:hanging="378"/>
              <w:jc w:val="both"/>
              <w:rPr>
                <w:rFonts w:ascii="David" w:hAnsi="David"/>
                <w:rtl/>
              </w:rPr>
            </w:pPr>
            <w:r w:rsidRPr="003E62FF">
              <w:rPr>
                <w:rFonts w:ascii="David" w:hAnsi="David"/>
                <w:rtl/>
              </w:rPr>
              <w:lastRenderedPageBreak/>
              <w:t>הדרכת תלמידים לתואר שני ושלישי (כ-300 בשנה ומשתלמי בתר-דוקטור (כ-50 בכל שנה) במעבדות המחקר במכון</w:t>
            </w:r>
          </w:p>
          <w:p w14:paraId="243002DD" w14:textId="77777777" w:rsidR="0021360D" w:rsidRPr="003E62FF" w:rsidRDefault="0021360D" w:rsidP="003A139E">
            <w:pPr>
              <w:pStyle w:val="a7"/>
              <w:numPr>
                <w:ilvl w:val="0"/>
                <w:numId w:val="32"/>
              </w:numPr>
              <w:spacing w:line="276" w:lineRule="auto"/>
              <w:ind w:left="401" w:hanging="378"/>
              <w:jc w:val="both"/>
              <w:rPr>
                <w:rFonts w:ascii="David" w:hAnsi="David"/>
                <w:rtl/>
              </w:rPr>
            </w:pPr>
            <w:r w:rsidRPr="003E62FF">
              <w:rPr>
                <w:rFonts w:ascii="David" w:hAnsi="David"/>
                <w:rtl/>
              </w:rPr>
              <w:t>קידום פעילות של נוער שוחר מדע בנושאי חקלאות וסביבה</w:t>
            </w:r>
          </w:p>
          <w:p w14:paraId="60EAAA7B" w14:textId="77777777" w:rsidR="0021360D" w:rsidRPr="003E62FF" w:rsidRDefault="0021360D" w:rsidP="003A139E">
            <w:pPr>
              <w:pStyle w:val="a7"/>
              <w:numPr>
                <w:ilvl w:val="0"/>
                <w:numId w:val="32"/>
              </w:numPr>
              <w:spacing w:line="276" w:lineRule="auto"/>
              <w:ind w:left="401" w:hanging="378"/>
              <w:jc w:val="both"/>
              <w:rPr>
                <w:rFonts w:ascii="David" w:hAnsi="David"/>
                <w:rtl/>
              </w:rPr>
            </w:pPr>
            <w:r w:rsidRPr="003E62FF">
              <w:rPr>
                <w:rFonts w:ascii="David" w:hAnsi="David"/>
                <w:rtl/>
              </w:rPr>
              <w:t>פעילות עם נוער ע.ל.מ</w:t>
            </w:r>
          </w:p>
        </w:tc>
      </w:tr>
      <w:tr w:rsidR="0021360D" w:rsidRPr="003E62FF" w14:paraId="4A73B42C" w14:textId="77777777" w:rsidTr="003834A2">
        <w:tc>
          <w:tcPr>
            <w:tcW w:w="1558" w:type="dxa"/>
          </w:tcPr>
          <w:p w14:paraId="496DD727" w14:textId="77777777" w:rsidR="0021360D" w:rsidRPr="003E62FF" w:rsidRDefault="0021360D" w:rsidP="003834A2">
            <w:pPr>
              <w:spacing w:line="276" w:lineRule="auto"/>
              <w:rPr>
                <w:rFonts w:ascii="David" w:hAnsi="David"/>
                <w:b/>
                <w:bCs/>
                <w:rtl/>
              </w:rPr>
            </w:pPr>
            <w:r w:rsidRPr="003E62FF">
              <w:rPr>
                <w:rFonts w:ascii="David" w:hAnsi="David"/>
                <w:b/>
                <w:bCs/>
                <w:rtl/>
              </w:rPr>
              <w:lastRenderedPageBreak/>
              <w:t xml:space="preserve">החלטות ממשלה רלוונטיות ליחידה </w:t>
            </w:r>
          </w:p>
        </w:tc>
        <w:tc>
          <w:tcPr>
            <w:tcW w:w="6760" w:type="dxa"/>
          </w:tcPr>
          <w:p w14:paraId="15E3C18C" w14:textId="77777777" w:rsidR="0021360D" w:rsidRPr="003E62FF" w:rsidRDefault="0021360D" w:rsidP="003A139E">
            <w:pPr>
              <w:numPr>
                <w:ilvl w:val="0"/>
                <w:numId w:val="28"/>
              </w:numPr>
              <w:tabs>
                <w:tab w:val="left" w:pos="34"/>
                <w:tab w:val="left" w:pos="415"/>
              </w:tabs>
              <w:spacing w:line="276" w:lineRule="auto"/>
              <w:ind w:left="387" w:hanging="353"/>
              <w:jc w:val="both"/>
              <w:rPr>
                <w:rFonts w:ascii="David" w:hAnsi="David"/>
                <w:rtl/>
              </w:rPr>
            </w:pPr>
            <w:r w:rsidRPr="003E62FF">
              <w:rPr>
                <w:rFonts w:ascii="David" w:hAnsi="David"/>
                <w:rtl/>
              </w:rPr>
              <w:t>העברת מלח"י למכון וולקני (החלטת ממשלה מס' 537 (חכ/24) משנת 2007, החלטת ממשלה מס' 2461 (חכ/59) משנת 2017, החלטת ממשלה מס' 4662 משנת 2019 והחלטת ממשלה מס' 1442 משנת 2022)</w:t>
            </w:r>
          </w:p>
          <w:p w14:paraId="5D84CB2F" w14:textId="77777777" w:rsidR="0021360D" w:rsidRPr="003E62FF" w:rsidRDefault="0021360D" w:rsidP="003A139E">
            <w:pPr>
              <w:numPr>
                <w:ilvl w:val="0"/>
                <w:numId w:val="28"/>
              </w:numPr>
              <w:tabs>
                <w:tab w:val="left" w:pos="34"/>
                <w:tab w:val="left" w:pos="415"/>
              </w:tabs>
              <w:spacing w:line="276" w:lineRule="auto"/>
              <w:ind w:left="387" w:hanging="353"/>
              <w:jc w:val="both"/>
              <w:rPr>
                <w:rFonts w:ascii="David" w:hAnsi="David"/>
                <w:rtl/>
              </w:rPr>
            </w:pPr>
            <w:r w:rsidRPr="003E62FF">
              <w:rPr>
                <w:rFonts w:ascii="David" w:hAnsi="David"/>
                <w:rtl/>
              </w:rPr>
              <w:t>המלצות למינוף המו"פ החקלאי (החלטת ממשלה מס' 5274 מיום 09.12.12)</w:t>
            </w:r>
          </w:p>
        </w:tc>
      </w:tr>
    </w:tbl>
    <w:p w14:paraId="53D3DD9D" w14:textId="77777777" w:rsidR="00240F6C" w:rsidRPr="003E62FF" w:rsidRDefault="00240F6C" w:rsidP="007B4913">
      <w:pPr>
        <w:pStyle w:val="2"/>
        <w:rPr>
          <w:rFonts w:ascii="David" w:hAnsi="David"/>
          <w:rtl/>
        </w:rPr>
      </w:pPr>
      <w:bookmarkStart w:id="151" w:name="_Toc347233044"/>
      <w:bookmarkStart w:id="152" w:name="_Toc850365"/>
      <w:bookmarkEnd w:id="130"/>
    </w:p>
    <w:p w14:paraId="01E9C3E1" w14:textId="77777777" w:rsidR="00AA7937" w:rsidRPr="003E62FF" w:rsidRDefault="00AA7937" w:rsidP="00A92E23">
      <w:pPr>
        <w:pStyle w:val="2"/>
        <w:rPr>
          <w:rFonts w:ascii="David" w:hAnsi="David"/>
          <w:rtl/>
        </w:rPr>
      </w:pPr>
      <w:bookmarkStart w:id="153" w:name="_Toc283273507"/>
      <w:bookmarkStart w:id="154" w:name="_Toc347233045"/>
      <w:bookmarkStart w:id="155" w:name="_Toc850366"/>
      <w:bookmarkEnd w:id="151"/>
      <w:bookmarkEnd w:id="152"/>
    </w:p>
    <w:bookmarkEnd w:id="153"/>
    <w:bookmarkEnd w:id="154"/>
    <w:bookmarkEnd w:id="155"/>
    <w:p w14:paraId="000C3B2D" w14:textId="77777777" w:rsidR="00A22AB0" w:rsidRPr="003E62FF" w:rsidRDefault="00A22AB0" w:rsidP="00F65D86">
      <w:pPr>
        <w:pStyle w:val="2"/>
        <w:rPr>
          <w:rFonts w:ascii="David" w:hAnsi="David"/>
          <w:rtl/>
        </w:rPr>
      </w:pPr>
      <w:r w:rsidRPr="003E62FF">
        <w:rPr>
          <w:rFonts w:ascii="David" w:hAnsi="David"/>
          <w:rtl/>
        </w:rPr>
        <w:br w:type="page"/>
      </w:r>
    </w:p>
    <w:p w14:paraId="7046D5CF" w14:textId="77777777" w:rsidR="00F65D86" w:rsidRPr="003E62FF" w:rsidRDefault="00F65D86" w:rsidP="00F65D86">
      <w:pPr>
        <w:pStyle w:val="2"/>
        <w:rPr>
          <w:rFonts w:ascii="David" w:hAnsi="David"/>
          <w:rtl/>
        </w:rPr>
      </w:pPr>
      <w:bookmarkStart w:id="156" w:name="_Toc122958959"/>
      <w:r w:rsidRPr="003E62FF">
        <w:rPr>
          <w:rFonts w:ascii="David" w:hAnsi="David"/>
          <w:rtl/>
        </w:rPr>
        <w:lastRenderedPageBreak/>
        <w:t>מפת פריסת מחוזות משרד החקלאות</w:t>
      </w:r>
      <w:bookmarkEnd w:id="156"/>
    </w:p>
    <w:p w14:paraId="68855A55" w14:textId="77777777" w:rsidR="00F65D86" w:rsidRPr="003E62FF" w:rsidRDefault="00F65D86" w:rsidP="00F65D86">
      <w:pPr>
        <w:spacing w:line="276" w:lineRule="auto"/>
        <w:jc w:val="center"/>
        <w:rPr>
          <w:rFonts w:ascii="David" w:hAnsi="David"/>
          <w:b/>
          <w:bCs/>
          <w:sz w:val="48"/>
          <w:szCs w:val="48"/>
          <w:rtl/>
        </w:rPr>
      </w:pPr>
    </w:p>
    <w:p w14:paraId="5EE74C9D" w14:textId="77777777" w:rsidR="00F65D86" w:rsidRPr="003E62FF" w:rsidRDefault="00F65D86" w:rsidP="00F65D86">
      <w:pPr>
        <w:rPr>
          <w:rFonts w:ascii="David" w:hAnsi="David"/>
          <w:rtl/>
        </w:rPr>
      </w:pPr>
      <w:r w:rsidRPr="003E62FF">
        <w:rPr>
          <w:rFonts w:ascii="David" w:hAnsi="David"/>
          <w:noProof/>
          <w:rtl/>
          <w:lang w:eastAsia="en-US"/>
        </w:rPr>
        <w:drawing>
          <wp:inline distT="0" distB="0" distL="0" distR="0" wp14:anchorId="2AA61785" wp14:editId="40E121CF">
            <wp:extent cx="4974590" cy="7032970"/>
            <wp:effectExtent l="0" t="0" r="0" b="0"/>
            <wp:docPr id="1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חוזות המשרד+מועצות אזוריותA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76451" cy="7035601"/>
                    </a:xfrm>
                    <a:prstGeom prst="rect">
                      <a:avLst/>
                    </a:prstGeom>
                  </pic:spPr>
                </pic:pic>
              </a:graphicData>
            </a:graphic>
          </wp:inline>
        </w:drawing>
      </w:r>
      <w:r w:rsidRPr="003E62FF">
        <w:rPr>
          <w:rFonts w:ascii="David" w:hAnsi="David"/>
          <w:rtl/>
        </w:rPr>
        <w:br w:type="page"/>
      </w:r>
    </w:p>
    <w:p w14:paraId="6A7305CA" w14:textId="77777777" w:rsidR="00F65D86" w:rsidRPr="003E62FF" w:rsidRDefault="00F65D86" w:rsidP="00F65D86">
      <w:pPr>
        <w:pStyle w:val="2"/>
        <w:rPr>
          <w:rFonts w:ascii="David" w:hAnsi="David"/>
          <w:rtl/>
        </w:rPr>
      </w:pPr>
      <w:bookmarkStart w:id="157" w:name="_Toc850418"/>
      <w:bookmarkStart w:id="158" w:name="_Toc122958960"/>
      <w:r w:rsidRPr="003E62FF">
        <w:rPr>
          <w:rFonts w:ascii="David" w:hAnsi="David"/>
          <w:rtl/>
        </w:rPr>
        <w:lastRenderedPageBreak/>
        <w:t>רשימת אתרי המשרד</w:t>
      </w:r>
      <w:bookmarkEnd w:id="157"/>
      <w:bookmarkEnd w:id="158"/>
    </w:p>
    <w:p w14:paraId="59B1FFA8" w14:textId="77777777" w:rsidR="00F65D86" w:rsidRPr="003E62FF" w:rsidRDefault="00F65D86" w:rsidP="00F65D86">
      <w:pPr>
        <w:rPr>
          <w:rFonts w:ascii="David" w:hAnsi="David"/>
          <w:rtl/>
        </w:rPr>
      </w:pPr>
    </w:p>
    <w:tbl>
      <w:tblPr>
        <w:bidiVisual/>
        <w:tblW w:w="8333" w:type="dxa"/>
        <w:tblInd w:w="93" w:type="dxa"/>
        <w:tblLook w:val="04A0" w:firstRow="1" w:lastRow="0" w:firstColumn="1" w:lastColumn="0" w:noHBand="0" w:noVBand="1"/>
      </w:tblPr>
      <w:tblGrid>
        <w:gridCol w:w="593"/>
        <w:gridCol w:w="1890"/>
        <w:gridCol w:w="1710"/>
        <w:gridCol w:w="4140"/>
      </w:tblGrid>
      <w:tr w:rsidR="00F65D86" w:rsidRPr="003E62FF" w14:paraId="15890C94" w14:textId="77777777" w:rsidTr="00AB162F">
        <w:trPr>
          <w:trHeight w:hRule="exact" w:val="227"/>
        </w:trPr>
        <w:tc>
          <w:tcPr>
            <w:tcW w:w="593" w:type="dxa"/>
            <w:tcBorders>
              <w:top w:val="nil"/>
              <w:left w:val="nil"/>
              <w:bottom w:val="nil"/>
              <w:right w:val="nil"/>
            </w:tcBorders>
            <w:shd w:val="clear" w:color="auto" w:fill="auto"/>
            <w:noWrap/>
            <w:vAlign w:val="center"/>
            <w:hideMark/>
          </w:tcPr>
          <w:p w14:paraId="1CA9B1BD" w14:textId="77777777" w:rsidR="00F65D86" w:rsidRPr="003E62FF" w:rsidRDefault="00F65D86" w:rsidP="004E1CEA">
            <w:pPr>
              <w:bidi w:val="0"/>
              <w:spacing w:line="180" w:lineRule="exact"/>
              <w:rPr>
                <w:rFonts w:ascii="David" w:hAnsi="David"/>
                <w:sz w:val="18"/>
                <w:szCs w:val="18"/>
                <w:lang w:eastAsia="zh-CN"/>
              </w:rPr>
            </w:pPr>
            <w:bookmarkStart w:id="159" w:name="RANGE!A1:D48"/>
            <w:bookmarkEnd w:id="159"/>
          </w:p>
        </w:tc>
        <w:tc>
          <w:tcPr>
            <w:tcW w:w="1890" w:type="dxa"/>
            <w:tcBorders>
              <w:top w:val="single" w:sz="8" w:space="0" w:color="auto"/>
              <w:left w:val="single" w:sz="4" w:space="0" w:color="auto"/>
              <w:bottom w:val="nil"/>
              <w:right w:val="single" w:sz="4" w:space="0" w:color="auto"/>
            </w:tcBorders>
            <w:shd w:val="clear" w:color="auto" w:fill="auto"/>
            <w:noWrap/>
            <w:vAlign w:val="center"/>
            <w:hideMark/>
          </w:tcPr>
          <w:p w14:paraId="3514741B" w14:textId="77777777" w:rsidR="00F65D86" w:rsidRPr="003E62FF" w:rsidRDefault="00F65D86" w:rsidP="004E1CEA">
            <w:pPr>
              <w:spacing w:line="180" w:lineRule="exact"/>
              <w:jc w:val="center"/>
              <w:rPr>
                <w:rFonts w:ascii="David" w:hAnsi="David"/>
                <w:b/>
                <w:bCs/>
                <w:sz w:val="18"/>
                <w:szCs w:val="18"/>
                <w:lang w:eastAsia="zh-CN"/>
              </w:rPr>
            </w:pPr>
            <w:r w:rsidRPr="003E62FF">
              <w:rPr>
                <w:rFonts w:ascii="David" w:hAnsi="David"/>
                <w:b/>
                <w:bCs/>
                <w:sz w:val="18"/>
                <w:szCs w:val="18"/>
                <w:rtl/>
                <w:lang w:eastAsia="zh-CN"/>
              </w:rPr>
              <w:t>שם הנכס</w:t>
            </w:r>
          </w:p>
        </w:tc>
        <w:tc>
          <w:tcPr>
            <w:tcW w:w="1710" w:type="dxa"/>
            <w:tcBorders>
              <w:top w:val="single" w:sz="8" w:space="0" w:color="auto"/>
              <w:left w:val="single" w:sz="4" w:space="0" w:color="auto"/>
              <w:bottom w:val="nil"/>
              <w:right w:val="single" w:sz="4" w:space="0" w:color="auto"/>
            </w:tcBorders>
            <w:shd w:val="clear" w:color="auto" w:fill="auto"/>
            <w:noWrap/>
            <w:vAlign w:val="center"/>
            <w:hideMark/>
          </w:tcPr>
          <w:p w14:paraId="6CB6FE7B" w14:textId="77777777" w:rsidR="00F65D86" w:rsidRPr="003E62FF" w:rsidRDefault="00F65D86" w:rsidP="004E1CEA">
            <w:pPr>
              <w:spacing w:line="180" w:lineRule="exact"/>
              <w:jc w:val="center"/>
              <w:rPr>
                <w:rFonts w:ascii="David" w:hAnsi="David"/>
                <w:b/>
                <w:bCs/>
                <w:sz w:val="18"/>
                <w:szCs w:val="18"/>
                <w:lang w:eastAsia="zh-CN"/>
              </w:rPr>
            </w:pPr>
            <w:r w:rsidRPr="003E62FF">
              <w:rPr>
                <w:rFonts w:ascii="David" w:hAnsi="David"/>
                <w:b/>
                <w:bCs/>
                <w:sz w:val="18"/>
                <w:szCs w:val="18"/>
                <w:rtl/>
                <w:lang w:eastAsia="zh-CN"/>
              </w:rPr>
              <w:t>מיקום</w:t>
            </w:r>
          </w:p>
        </w:tc>
        <w:tc>
          <w:tcPr>
            <w:tcW w:w="4140" w:type="dxa"/>
            <w:tcBorders>
              <w:top w:val="single" w:sz="8" w:space="0" w:color="auto"/>
              <w:left w:val="single" w:sz="4" w:space="0" w:color="auto"/>
              <w:bottom w:val="nil"/>
              <w:right w:val="single" w:sz="4" w:space="0" w:color="auto"/>
            </w:tcBorders>
            <w:shd w:val="clear" w:color="auto" w:fill="auto"/>
            <w:noWrap/>
            <w:vAlign w:val="center"/>
            <w:hideMark/>
          </w:tcPr>
          <w:p w14:paraId="434DAA3F" w14:textId="77777777" w:rsidR="00F65D86" w:rsidRPr="003E62FF" w:rsidRDefault="00F65D86" w:rsidP="004E1CEA">
            <w:pPr>
              <w:spacing w:line="180" w:lineRule="exact"/>
              <w:jc w:val="center"/>
              <w:rPr>
                <w:rFonts w:ascii="David" w:hAnsi="David"/>
                <w:b/>
                <w:bCs/>
                <w:sz w:val="18"/>
                <w:szCs w:val="18"/>
                <w:lang w:eastAsia="zh-CN"/>
              </w:rPr>
            </w:pPr>
            <w:r w:rsidRPr="003E62FF">
              <w:rPr>
                <w:rFonts w:ascii="David" w:hAnsi="David"/>
                <w:b/>
                <w:bCs/>
                <w:sz w:val="18"/>
                <w:szCs w:val="18"/>
                <w:rtl/>
                <w:lang w:eastAsia="zh-CN"/>
              </w:rPr>
              <w:t xml:space="preserve">יעוד </w:t>
            </w:r>
          </w:p>
        </w:tc>
      </w:tr>
      <w:tr w:rsidR="00F65D86" w:rsidRPr="003E62FF" w14:paraId="4234CF64" w14:textId="77777777" w:rsidTr="00AB162F">
        <w:trPr>
          <w:trHeight w:hRule="exact" w:val="227"/>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44D80"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092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מחוז גליל גולן</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12AD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קרית שמונה</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4D9D0"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הנהלת מחוז</w:t>
            </w:r>
          </w:p>
        </w:tc>
      </w:tr>
      <w:tr w:rsidR="00F65D86" w:rsidRPr="003E62FF" w14:paraId="6022EF28"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F04FD1A"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D6EBD1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ראש פינה</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C59E651"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ראש פינה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FE570B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לשכה וטרינרית</w:t>
            </w:r>
          </w:p>
        </w:tc>
      </w:tr>
      <w:tr w:rsidR="00F65D86" w:rsidRPr="003E62FF" w14:paraId="42072B35"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73DABF8"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3FB2C2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כרי דשא</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5D98C9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ליד כרכום</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5F34E1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מרעה - מינהל מחקר</w:t>
            </w:r>
          </w:p>
        </w:tc>
      </w:tr>
      <w:tr w:rsidR="00F65D86" w:rsidRPr="003E62FF" w14:paraId="6F2ECDDD"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8117735"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116F5C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גינוסר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8DEF49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גינוסר </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C59E18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0378E3B0"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19C89D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5</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D613FB2" w14:textId="77777777" w:rsidR="00F65D86" w:rsidRPr="003E62FF" w:rsidRDefault="00F65D86" w:rsidP="004E1CEA">
            <w:pPr>
              <w:spacing w:line="180" w:lineRule="exact"/>
              <w:rPr>
                <w:rFonts w:ascii="David" w:hAnsi="David"/>
                <w:sz w:val="18"/>
                <w:szCs w:val="18"/>
                <w:rtl/>
                <w:lang w:eastAsia="zh-CN"/>
              </w:rPr>
            </w:pPr>
            <w:r w:rsidRPr="003E62FF">
              <w:rPr>
                <w:rFonts w:ascii="David" w:hAnsi="David"/>
                <w:sz w:val="18"/>
                <w:szCs w:val="18"/>
                <w:rtl/>
                <w:lang w:eastAsia="zh-CN"/>
              </w:rPr>
              <w:t>מעגן גינוסר</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6D55EDD"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גינוסר </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2A51DE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7BCEB8E7"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FC39654"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D6AE19F"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מעגן טבריה</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85E40B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טבריה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42E58FE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5FA62A3A"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4987F43"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957053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טבריה - בניין הסראיה</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0A7084C0"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טבריה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9A164D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אגף הדייג</w:t>
            </w:r>
          </w:p>
        </w:tc>
      </w:tr>
      <w:tr w:rsidR="00F65D86" w:rsidRPr="003E62FF" w14:paraId="7363C19C"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4AECDAA"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8</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114970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מעגן עין גב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DF297B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עין גב</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EB3662D"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0F68DEC6"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50761DA"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9</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741BC7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צמח</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FE8EE8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צמח</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612EF0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גידולי שדה - מינהל מחקר</w:t>
            </w:r>
          </w:p>
        </w:tc>
      </w:tr>
      <w:tr w:rsidR="00F65D86" w:rsidRPr="003E62FF" w14:paraId="0B66D6EB"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53715BD"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10</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D49DC42" w14:textId="77777777" w:rsidR="00F65D86" w:rsidRPr="003E62FF" w:rsidRDefault="00F65D86" w:rsidP="004B09AE">
            <w:pPr>
              <w:spacing w:line="180" w:lineRule="exact"/>
              <w:rPr>
                <w:rFonts w:ascii="David" w:hAnsi="David"/>
                <w:sz w:val="18"/>
                <w:szCs w:val="18"/>
                <w:lang w:eastAsia="zh-CN"/>
              </w:rPr>
            </w:pPr>
            <w:r w:rsidRPr="003E62FF">
              <w:rPr>
                <w:rFonts w:ascii="David" w:hAnsi="David"/>
                <w:sz w:val="18"/>
                <w:szCs w:val="18"/>
                <w:rtl/>
                <w:lang w:eastAsia="zh-CN"/>
              </w:rPr>
              <w:t xml:space="preserve">מחוז </w:t>
            </w:r>
            <w:r w:rsidR="004B09AE" w:rsidRPr="003E62FF">
              <w:rPr>
                <w:rFonts w:ascii="David" w:hAnsi="David"/>
                <w:sz w:val="18"/>
                <w:szCs w:val="18"/>
                <w:rtl/>
                <w:lang w:eastAsia="zh-CN"/>
              </w:rPr>
              <w:t>העמקים</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593BFB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עפולה </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02DE2E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הנהלת מחוז</w:t>
            </w:r>
          </w:p>
        </w:tc>
      </w:tr>
      <w:tr w:rsidR="00F65D86" w:rsidRPr="003E62FF" w14:paraId="1E5D108D"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34FB9C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11</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497014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ניר דוד</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018CF8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קיבוץ ניר דוד</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2DEF4AA"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6BD44525"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350AF30"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95DA69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עדן</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8CCED4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בית שאן</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8B6E74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גידולי שדה - מינהל מחקר</w:t>
            </w:r>
          </w:p>
        </w:tc>
      </w:tr>
      <w:tr w:rsidR="00F65D86" w:rsidRPr="003E62FF" w14:paraId="03EE44D8"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96D83EB"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96AA25F"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מתתיהו</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AE3BB60"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ליד ישוב ברעם</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D9839C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מטעים  - מינהל מחקר</w:t>
            </w:r>
          </w:p>
        </w:tc>
      </w:tr>
      <w:tr w:rsidR="00F65D86" w:rsidRPr="003E62FF" w14:paraId="7DC5C8E4"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6D3BE26"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14</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432B40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חנניה</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08319D4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כביש עכו צפת</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26A943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מטעים - מועצת הזית</w:t>
            </w:r>
          </w:p>
        </w:tc>
      </w:tr>
      <w:tr w:rsidR="00F65D86" w:rsidRPr="003E62FF" w14:paraId="729B81B5"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7B8BFDA"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15</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5A4CCC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חט"ל</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E502204"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ליד ק. יחיעם</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335D0E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מרעה - מינהל מחקר</w:t>
            </w:r>
          </w:p>
        </w:tc>
      </w:tr>
      <w:tr w:rsidR="00F65D86" w:rsidRPr="003E62FF" w14:paraId="334FCAAB"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2CBF6A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5C29F9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עכו</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6722B4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עכו</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4F3AD6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מטעים - מו"פ צפון</w:t>
            </w:r>
          </w:p>
        </w:tc>
      </w:tr>
      <w:tr w:rsidR="00F65D86" w:rsidRPr="003E62FF" w14:paraId="27989E7B"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71EC6D5"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2BEA28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יד נתן עכו</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66D39D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עכו</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7515E3A"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לשכה וטרינרית</w:t>
            </w:r>
          </w:p>
        </w:tc>
      </w:tr>
      <w:tr w:rsidR="00F65D86" w:rsidRPr="003E62FF" w14:paraId="7CBC8DCC"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5048C22"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18</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A80B7B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מעגן עכו</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714A644"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עכו</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E3B872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4A84E85F"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898D8F2"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19</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AC7B64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נמל קישון</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AA866A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קישון</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97722F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18815F10"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7D35668"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20</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1A6C214"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ת.ה. חיפה</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5703B20"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חיפה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D992DD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תחנת הסגר בע"ח</w:t>
            </w:r>
          </w:p>
        </w:tc>
      </w:tr>
      <w:tr w:rsidR="00F65D86" w:rsidRPr="003E62FF" w14:paraId="62B42C3A"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628B23E"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21</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24ACEA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נמל חיפה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AE716F1"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חיפה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E67E47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חדר בדיקות - בעבר מנהל המחקר</w:t>
            </w:r>
          </w:p>
        </w:tc>
      </w:tr>
      <w:tr w:rsidR="00F65D86" w:rsidRPr="003E62FF" w14:paraId="30007BFA"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511911A"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DF858B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נמל חיפה - בנין המכס</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B70BFF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חיפה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F8081CD"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הגנת הצומח</w:t>
            </w:r>
          </w:p>
        </w:tc>
      </w:tr>
      <w:tr w:rsidR="00F65D86" w:rsidRPr="003E62FF" w14:paraId="6363ED41"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DA0EBE1"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185EA3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נווה יער</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976DA6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ממול רמת ישי</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FA68C5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מחקר - מינהל מחקר</w:t>
            </w:r>
          </w:p>
        </w:tc>
      </w:tr>
      <w:tr w:rsidR="00F65D86" w:rsidRPr="003E62FF" w14:paraId="25835BEE"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B91C13D"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24</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1AF06D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תחנת דור</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2A6637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דור</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4427B5D"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706CE7D5"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B6A7554"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25</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E23F65F" w14:textId="77777777" w:rsidR="00F65D86" w:rsidRPr="003E62FF" w:rsidRDefault="00F65D86" w:rsidP="004B09AE">
            <w:pPr>
              <w:spacing w:line="180" w:lineRule="exact"/>
              <w:rPr>
                <w:rFonts w:ascii="David" w:hAnsi="David"/>
                <w:sz w:val="18"/>
                <w:szCs w:val="18"/>
                <w:lang w:eastAsia="zh-CN"/>
              </w:rPr>
            </w:pPr>
            <w:r w:rsidRPr="003E62FF">
              <w:rPr>
                <w:rFonts w:ascii="David" w:hAnsi="David"/>
                <w:sz w:val="18"/>
                <w:szCs w:val="18"/>
                <w:rtl/>
                <w:lang w:eastAsia="zh-CN"/>
              </w:rPr>
              <w:t xml:space="preserve">מחוז </w:t>
            </w:r>
            <w:r w:rsidR="004B09AE" w:rsidRPr="003E62FF">
              <w:rPr>
                <w:rFonts w:ascii="David" w:hAnsi="David"/>
                <w:sz w:val="18"/>
                <w:szCs w:val="18"/>
                <w:rtl/>
                <w:lang w:eastAsia="zh-CN"/>
              </w:rPr>
              <w:t>המרכז</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4AF9911"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חדרה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F8FF31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הנהלת מחוז</w:t>
            </w:r>
          </w:p>
        </w:tc>
      </w:tr>
      <w:tr w:rsidR="00F65D86" w:rsidRPr="003E62FF" w14:paraId="629E8B77"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D06BE9B"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6CB0D4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מדרשת רופין</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6C88BB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רופין</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6A4FD8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חקר הסחף</w:t>
            </w:r>
          </w:p>
        </w:tc>
      </w:tr>
      <w:tr w:rsidR="00F65D86" w:rsidRPr="003E62FF" w14:paraId="612EB4E0"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7593E40"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5B61E4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חוות הנוי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6B45B8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רופין</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0289D7D"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גן בוטני</w:t>
            </w:r>
          </w:p>
        </w:tc>
      </w:tr>
      <w:tr w:rsidR="00F65D86" w:rsidRPr="003E62FF" w14:paraId="50821B3D"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7DDE7F0"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28</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717D7F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נתב"ג</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8C559F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נתב"ג</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619A2A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ביקורת גבולות - הגה"צ, שו"ט</w:t>
            </w:r>
          </w:p>
        </w:tc>
      </w:tr>
      <w:tr w:rsidR="00F65D86" w:rsidRPr="003E62FF" w14:paraId="19BE2E50"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A5BD817"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29</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07DB78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צפריה</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1F6B9B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צפריה</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413E9A9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גידולי שדה - מינהל מחקר</w:t>
            </w:r>
          </w:p>
        </w:tc>
      </w:tr>
      <w:tr w:rsidR="00F65D86" w:rsidRPr="003E62FF" w14:paraId="28BBA40A"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0036C2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30</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E59241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הקריה החקלאית</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0CCAF707" w14:textId="77777777" w:rsidR="00F65D86" w:rsidRPr="003E62FF" w:rsidRDefault="00871632" w:rsidP="004E1CEA">
            <w:pPr>
              <w:spacing w:line="180" w:lineRule="exact"/>
              <w:rPr>
                <w:rFonts w:ascii="David" w:hAnsi="David"/>
                <w:sz w:val="18"/>
                <w:szCs w:val="18"/>
                <w:lang w:eastAsia="zh-CN"/>
              </w:rPr>
            </w:pPr>
            <w:r w:rsidRPr="003E62FF">
              <w:rPr>
                <w:rFonts w:ascii="David" w:hAnsi="David"/>
                <w:sz w:val="18"/>
                <w:szCs w:val="18"/>
                <w:rtl/>
                <w:lang w:eastAsia="zh-CN"/>
              </w:rPr>
              <w:t>ראשון לציון</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1738B80"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הנהלת המשרד; מנהל המחקר החקלאי; מחוז השפלה וההר</w:t>
            </w:r>
          </w:p>
        </w:tc>
      </w:tr>
      <w:tr w:rsidR="00F65D86" w:rsidRPr="003E62FF" w14:paraId="2F7F1D96"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190D4BF"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31</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C3E774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צריפין</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373D5F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צריפין</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DE4041F"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מטעים - השפלה וההר</w:t>
            </w:r>
          </w:p>
        </w:tc>
      </w:tr>
      <w:tr w:rsidR="00F65D86" w:rsidRPr="003E62FF" w14:paraId="4DD8DAA3"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A9ED4F1"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A5BE60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ת.ה. לוד</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294C1D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לוד</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FDDDFA1"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תחנת הסגר בע"ח</w:t>
            </w:r>
          </w:p>
        </w:tc>
      </w:tr>
      <w:tr w:rsidR="00F65D86" w:rsidRPr="003E62FF" w14:paraId="5B6D2A16"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3486D12"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C8CF473"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רחובות</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68AC05D"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רחובות</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402686F"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מכון לבע"ח - מינהל מחקר</w:t>
            </w:r>
          </w:p>
        </w:tc>
      </w:tr>
      <w:tr w:rsidR="00F65D86" w:rsidRPr="003E62FF" w14:paraId="531BF472"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5F47DF0"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34</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F9021E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ירושלים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77159D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ירושלים </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42911694"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כספים, כ"א</w:t>
            </w:r>
          </w:p>
        </w:tc>
      </w:tr>
      <w:tr w:rsidR="00F65D86" w:rsidRPr="003E62FF" w14:paraId="494B1FED"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27D9A98"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35</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7A0A99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מעגן אשדוד רציף 9</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997B132"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אשדוד</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B7597BD"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מדגה - אגף הדייג</w:t>
            </w:r>
          </w:p>
        </w:tc>
      </w:tr>
      <w:tr w:rsidR="00F65D86" w:rsidRPr="003E62FF" w14:paraId="1C8D1A02"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214A103"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C71C8B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ל.ו. כנות</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42E8334"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כנות</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476C307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לשכה וטרינרית</w:t>
            </w:r>
          </w:p>
        </w:tc>
      </w:tr>
      <w:tr w:rsidR="00F65D86" w:rsidRPr="003E62FF" w14:paraId="60780A45"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C2B761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A5E7FD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גוש עציון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65B1E2A"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גוש עציון </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0A120E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חווה - מו"פ ההר</w:t>
            </w:r>
          </w:p>
        </w:tc>
      </w:tr>
      <w:tr w:rsidR="00F65D86" w:rsidRPr="003E62FF" w14:paraId="4C37CA56"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82ED66D"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38</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7E4F9E0"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חוות לכיש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652DDF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סמוך לקרית גת</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41A338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מטעים - שה"מ</w:t>
            </w:r>
          </w:p>
        </w:tc>
      </w:tr>
      <w:tr w:rsidR="00F65D86" w:rsidRPr="003E62FF" w14:paraId="70974739"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35A2E98"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39</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5BA3F8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מגדה</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52414BA"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גילת</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43C18F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גידולי שדה - מינהל מחקר</w:t>
            </w:r>
          </w:p>
        </w:tc>
      </w:tr>
      <w:tr w:rsidR="00F65D86" w:rsidRPr="003E62FF" w14:paraId="66880A6E"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6944114"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40</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091815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גילת</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91BE82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גילת</w:t>
            </w:r>
          </w:p>
        </w:tc>
        <w:tc>
          <w:tcPr>
            <w:tcW w:w="4140" w:type="dxa"/>
            <w:tcBorders>
              <w:top w:val="nil"/>
              <w:left w:val="single" w:sz="4" w:space="0" w:color="auto"/>
              <w:bottom w:val="single" w:sz="4" w:space="0" w:color="auto"/>
              <w:right w:val="single" w:sz="4" w:space="0" w:color="auto"/>
            </w:tcBorders>
            <w:shd w:val="clear" w:color="auto" w:fill="auto"/>
            <w:vAlign w:val="center"/>
            <w:hideMark/>
          </w:tcPr>
          <w:p w14:paraId="1EA6228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הנהלה מחוז הנגב</w:t>
            </w:r>
          </w:p>
        </w:tc>
      </w:tr>
      <w:tr w:rsidR="00F65D86" w:rsidRPr="003E62FF" w14:paraId="1B0E2601"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C05194C"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41</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AA82B56"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חוות הבשור</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0935AF5"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מ.א. אשכול</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015453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גידול ומחקר של בתי צמיחה - מו"פ דרום</w:t>
            </w:r>
          </w:p>
        </w:tc>
      </w:tr>
      <w:tr w:rsidR="00F65D86" w:rsidRPr="003E62FF" w14:paraId="41061448"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8D4BCF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462504E"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ל.ו. באר שבע</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AAFB4DA"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באר שבע</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1B9D3F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לשכה וטרינרית , תחנת הסגר </w:t>
            </w:r>
          </w:p>
        </w:tc>
      </w:tr>
      <w:tr w:rsidR="00F65D86" w:rsidRPr="003E62FF" w14:paraId="383DEE77"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144EEAB"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C84C7C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מסוף ערבה - עין יהב</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CF1C75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מסוף ערבה - עין יהב</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2279DDC7"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ביקורת  הגנת הצומח</w:t>
            </w:r>
          </w:p>
        </w:tc>
      </w:tr>
      <w:tr w:rsidR="00F65D86" w:rsidRPr="003E62FF" w14:paraId="024E7AAF"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AF2168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44</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4574E4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מסוף ניצנה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463B338"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מסוף ניצנה </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FDF3DB1"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ביקורת  הגנת הצומח + שירותים וטרינרים</w:t>
            </w:r>
          </w:p>
        </w:tc>
      </w:tr>
      <w:tr w:rsidR="00F65D86" w:rsidRPr="003E62FF" w14:paraId="3097E6E6"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7C534B6"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45</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383F93F"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מעבר אלנבי</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8FDA92B"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מעבר אלנבי</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64FDB2C"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ביקורת  הגנת הצומח</w:t>
            </w:r>
          </w:p>
        </w:tc>
      </w:tr>
      <w:tr w:rsidR="00F65D86" w:rsidRPr="003E62FF" w14:paraId="42E33EB7"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E81DD12"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70ADB5F"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מסוף נהר הירדן</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68EB191"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מסוף נהר הירדן</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4B3ECA4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ביקורת  הגנת הצומח</w:t>
            </w:r>
          </w:p>
        </w:tc>
      </w:tr>
      <w:tr w:rsidR="00F65D86" w:rsidRPr="003E62FF" w14:paraId="6AA87E1F" w14:textId="77777777" w:rsidTr="00AB162F">
        <w:trPr>
          <w:trHeight w:hRule="exact" w:val="22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2E9D769" w14:textId="77777777" w:rsidR="00F65D86" w:rsidRPr="003E62FF" w:rsidRDefault="00F65D86" w:rsidP="004E1CEA">
            <w:pPr>
              <w:bidi w:val="0"/>
              <w:spacing w:line="180" w:lineRule="exact"/>
              <w:jc w:val="right"/>
              <w:rPr>
                <w:rFonts w:ascii="David" w:hAnsi="David"/>
                <w:sz w:val="18"/>
                <w:szCs w:val="18"/>
                <w:lang w:eastAsia="zh-CN"/>
              </w:rPr>
            </w:pPr>
            <w:r w:rsidRPr="003E62FF">
              <w:rPr>
                <w:rFonts w:ascii="David" w:hAnsi="David"/>
                <w:sz w:val="18"/>
                <w:szCs w:val="18"/>
                <w:lang w:eastAsia="zh-CN"/>
              </w:rPr>
              <w:t>47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FF9A451" w14:textId="77777777" w:rsidR="00F65D86" w:rsidRPr="003E62FF" w:rsidRDefault="00F65D86" w:rsidP="004E1CEA">
            <w:pPr>
              <w:spacing w:line="180" w:lineRule="exact"/>
              <w:rPr>
                <w:rFonts w:ascii="David" w:hAnsi="David"/>
                <w:sz w:val="18"/>
                <w:szCs w:val="18"/>
                <w:rtl/>
                <w:lang w:eastAsia="zh-CN"/>
              </w:rPr>
            </w:pPr>
            <w:r w:rsidRPr="003E62FF">
              <w:rPr>
                <w:rFonts w:ascii="David" w:hAnsi="David"/>
                <w:sz w:val="18"/>
                <w:szCs w:val="18"/>
                <w:rtl/>
                <w:lang w:eastAsia="zh-CN"/>
              </w:rPr>
              <w:t xml:space="preserve"> אילת - ל.ו.</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721BB14"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 xml:space="preserve"> אילת</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5412A749" w14:textId="77777777" w:rsidR="00F65D86" w:rsidRPr="003E62FF" w:rsidRDefault="00F65D86" w:rsidP="004E1CEA">
            <w:pPr>
              <w:spacing w:line="180" w:lineRule="exact"/>
              <w:rPr>
                <w:rFonts w:ascii="David" w:hAnsi="David"/>
                <w:sz w:val="18"/>
                <w:szCs w:val="18"/>
                <w:lang w:eastAsia="zh-CN"/>
              </w:rPr>
            </w:pPr>
            <w:r w:rsidRPr="003E62FF">
              <w:rPr>
                <w:rFonts w:ascii="David" w:hAnsi="David"/>
                <w:sz w:val="18"/>
                <w:szCs w:val="18"/>
                <w:rtl/>
                <w:lang w:eastAsia="zh-CN"/>
              </w:rPr>
              <w:t>לשכה וטרינרית</w:t>
            </w:r>
          </w:p>
        </w:tc>
      </w:tr>
    </w:tbl>
    <w:p w14:paraId="5CFB6CF6" w14:textId="77777777" w:rsidR="00DE01AB" w:rsidRPr="003E62FF" w:rsidRDefault="00DE01AB" w:rsidP="00DE01AB">
      <w:pPr>
        <w:pStyle w:val="10"/>
        <w:rPr>
          <w:rtl/>
        </w:rPr>
      </w:pPr>
      <w:bookmarkStart w:id="160" w:name="_Toc122958961"/>
      <w:bookmarkEnd w:id="0"/>
      <w:bookmarkEnd w:id="5"/>
      <w:bookmarkEnd w:id="6"/>
      <w:r w:rsidRPr="003E62FF">
        <w:rPr>
          <w:rtl/>
        </w:rPr>
        <w:lastRenderedPageBreak/>
        <w:t>ועדות</w:t>
      </w:r>
      <w:bookmarkEnd w:id="160"/>
    </w:p>
    <w:p w14:paraId="34900351" w14:textId="77777777" w:rsidR="004F0D39" w:rsidRPr="003E62FF" w:rsidRDefault="004F0D39" w:rsidP="00C473EE">
      <w:pPr>
        <w:pStyle w:val="2"/>
        <w:rPr>
          <w:rFonts w:ascii="David" w:hAnsi="David"/>
          <w:rtl/>
        </w:rPr>
      </w:pPr>
      <w:bookmarkStart w:id="161" w:name="_Toc122958962"/>
      <w:r w:rsidRPr="003E62FF">
        <w:rPr>
          <w:rFonts w:ascii="David" w:hAnsi="David"/>
          <w:rtl/>
        </w:rPr>
        <w:t>ועדות ברשות לתכנון</w:t>
      </w:r>
      <w:r w:rsidR="00C473EE" w:rsidRPr="003E62FF">
        <w:rPr>
          <w:rFonts w:ascii="David" w:hAnsi="David"/>
          <w:rtl/>
        </w:rPr>
        <w:t>:</w:t>
      </w:r>
      <w:bookmarkEnd w:id="161"/>
    </w:p>
    <w:tbl>
      <w:tblPr>
        <w:bidiVisual/>
        <w:tblW w:w="831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60"/>
      </w:tblGrid>
      <w:tr w:rsidR="004F0D39" w:rsidRPr="003E62FF" w14:paraId="08C4BF3C" w14:textId="77777777" w:rsidTr="00C20881">
        <w:tc>
          <w:tcPr>
            <w:tcW w:w="1558" w:type="dxa"/>
            <w:tcBorders>
              <w:top w:val="single" w:sz="4" w:space="0" w:color="auto"/>
              <w:left w:val="single" w:sz="4" w:space="0" w:color="auto"/>
              <w:bottom w:val="single" w:sz="4" w:space="0" w:color="auto"/>
              <w:right w:val="nil"/>
            </w:tcBorders>
            <w:shd w:val="clear" w:color="auto" w:fill="E6E6E6"/>
          </w:tcPr>
          <w:p w14:paraId="13DC0E20" w14:textId="77777777" w:rsidR="004F0D39" w:rsidRPr="003E62FF" w:rsidRDefault="004F0D39" w:rsidP="00C20881">
            <w:pPr>
              <w:spacing w:after="120" w:line="276" w:lineRule="auto"/>
              <w:rPr>
                <w:rFonts w:ascii="David" w:hAnsi="David"/>
                <w:b/>
                <w:bCs/>
                <w:rtl/>
              </w:rPr>
            </w:pPr>
          </w:p>
        </w:tc>
        <w:tc>
          <w:tcPr>
            <w:tcW w:w="6760" w:type="dxa"/>
            <w:tcBorders>
              <w:left w:val="nil"/>
            </w:tcBorders>
            <w:shd w:val="clear" w:color="auto" w:fill="E6E6E6"/>
          </w:tcPr>
          <w:p w14:paraId="7C1690FA" w14:textId="77777777" w:rsidR="004F0D39" w:rsidRPr="003E62FF" w:rsidRDefault="004F0D39" w:rsidP="00C473EE">
            <w:pPr>
              <w:pStyle w:val="2"/>
              <w:rPr>
                <w:rFonts w:ascii="David" w:hAnsi="David"/>
                <w:b w:val="0"/>
                <w:bCs w:val="0"/>
                <w:rtl/>
              </w:rPr>
            </w:pPr>
            <w:bookmarkStart w:id="162" w:name="_Toc122958963"/>
            <w:r w:rsidRPr="003E62FF">
              <w:rPr>
                <w:rFonts w:ascii="David" w:hAnsi="David"/>
                <w:rtl/>
              </w:rPr>
              <w:t>ועדת פרוגרמות</w:t>
            </w:r>
            <w:bookmarkEnd w:id="162"/>
          </w:p>
        </w:tc>
      </w:tr>
      <w:tr w:rsidR="004F0D39" w:rsidRPr="003E62FF" w14:paraId="26B9A3AC" w14:textId="77777777" w:rsidTr="00C20881">
        <w:tc>
          <w:tcPr>
            <w:tcW w:w="1558" w:type="dxa"/>
            <w:tcBorders>
              <w:top w:val="single" w:sz="4" w:space="0" w:color="auto"/>
            </w:tcBorders>
            <w:shd w:val="clear" w:color="auto" w:fill="auto"/>
          </w:tcPr>
          <w:p w14:paraId="7EE9105F" w14:textId="77777777" w:rsidR="004F0D39" w:rsidRPr="003E62FF" w:rsidRDefault="004F0D39" w:rsidP="00C20881">
            <w:pPr>
              <w:spacing w:after="120" w:line="276" w:lineRule="auto"/>
              <w:rPr>
                <w:rFonts w:ascii="David" w:hAnsi="David"/>
                <w:b/>
                <w:bCs/>
                <w:rtl/>
              </w:rPr>
            </w:pPr>
            <w:r w:rsidRPr="003E62FF">
              <w:rPr>
                <w:rFonts w:ascii="David" w:hAnsi="David"/>
                <w:b/>
                <w:bCs/>
                <w:rtl/>
              </w:rPr>
              <w:t>יו"ר</w:t>
            </w:r>
          </w:p>
        </w:tc>
        <w:tc>
          <w:tcPr>
            <w:tcW w:w="6760" w:type="dxa"/>
            <w:shd w:val="clear" w:color="auto" w:fill="auto"/>
          </w:tcPr>
          <w:p w14:paraId="4E2619D3" w14:textId="77777777" w:rsidR="004F0D39" w:rsidRPr="003E62FF" w:rsidRDefault="004F0D39" w:rsidP="00C20881">
            <w:pPr>
              <w:spacing w:after="120" w:line="276" w:lineRule="auto"/>
              <w:rPr>
                <w:rFonts w:ascii="David" w:hAnsi="David"/>
                <w:rtl/>
              </w:rPr>
            </w:pPr>
            <w:r w:rsidRPr="003E62FF">
              <w:rPr>
                <w:rFonts w:ascii="David" w:hAnsi="David"/>
                <w:rtl/>
              </w:rPr>
              <w:t xml:space="preserve">ד"ר רותי פרום אריכא – מנהלת הרשות לתכנון  </w:t>
            </w:r>
          </w:p>
        </w:tc>
      </w:tr>
      <w:tr w:rsidR="004F0D39" w:rsidRPr="003E62FF" w14:paraId="715C6744" w14:textId="77777777" w:rsidTr="00C20881">
        <w:tc>
          <w:tcPr>
            <w:tcW w:w="1558" w:type="dxa"/>
            <w:shd w:val="clear" w:color="auto" w:fill="auto"/>
          </w:tcPr>
          <w:p w14:paraId="3AC8C62A" w14:textId="77777777" w:rsidR="004F0D39" w:rsidRPr="003E62FF" w:rsidRDefault="004F0D39" w:rsidP="00C20881">
            <w:pPr>
              <w:spacing w:after="120" w:line="276" w:lineRule="auto"/>
              <w:rPr>
                <w:rFonts w:ascii="David" w:hAnsi="David"/>
                <w:b/>
                <w:bCs/>
                <w:rtl/>
              </w:rPr>
            </w:pPr>
            <w:r w:rsidRPr="003E62FF">
              <w:rPr>
                <w:rFonts w:ascii="David" w:hAnsi="David"/>
                <w:b/>
                <w:bCs/>
                <w:rtl/>
              </w:rPr>
              <w:t>חברים בוועדה</w:t>
            </w:r>
          </w:p>
        </w:tc>
        <w:tc>
          <w:tcPr>
            <w:tcW w:w="6760" w:type="dxa"/>
            <w:shd w:val="clear" w:color="auto" w:fill="auto"/>
          </w:tcPr>
          <w:p w14:paraId="43671A71" w14:textId="77777777" w:rsidR="004F0D39" w:rsidRPr="003E62FF" w:rsidRDefault="004F0D39" w:rsidP="003A139E">
            <w:pPr>
              <w:pStyle w:val="a7"/>
              <w:numPr>
                <w:ilvl w:val="0"/>
                <w:numId w:val="91"/>
              </w:numPr>
              <w:spacing w:after="120" w:line="276" w:lineRule="auto"/>
              <w:rPr>
                <w:rFonts w:ascii="David" w:hAnsi="David"/>
                <w:rtl/>
              </w:rPr>
            </w:pPr>
            <w:r w:rsidRPr="003E62FF">
              <w:rPr>
                <w:rFonts w:ascii="David" w:hAnsi="David"/>
                <w:rtl/>
              </w:rPr>
              <w:t>נציגי הרשות לתכנון</w:t>
            </w:r>
          </w:p>
          <w:p w14:paraId="656E2B14" w14:textId="77777777" w:rsidR="004F0D39" w:rsidRPr="003E62FF" w:rsidRDefault="004F0D39" w:rsidP="003A139E">
            <w:pPr>
              <w:pStyle w:val="a7"/>
              <w:numPr>
                <w:ilvl w:val="0"/>
                <w:numId w:val="91"/>
              </w:numPr>
              <w:spacing w:after="120" w:line="276" w:lineRule="auto"/>
              <w:rPr>
                <w:rFonts w:ascii="David" w:hAnsi="David"/>
                <w:rtl/>
              </w:rPr>
            </w:pPr>
            <w:r w:rsidRPr="003E62FF">
              <w:rPr>
                <w:rFonts w:ascii="David" w:hAnsi="David"/>
                <w:rtl/>
              </w:rPr>
              <w:t>נציגי תנועות ההתיישבות</w:t>
            </w:r>
          </w:p>
          <w:p w14:paraId="4E7789CA" w14:textId="77777777" w:rsidR="004F0D39" w:rsidRPr="003E62FF" w:rsidRDefault="004F0D39" w:rsidP="003A139E">
            <w:pPr>
              <w:pStyle w:val="a7"/>
              <w:numPr>
                <w:ilvl w:val="0"/>
                <w:numId w:val="91"/>
              </w:numPr>
              <w:spacing w:after="120" w:line="276" w:lineRule="auto"/>
              <w:rPr>
                <w:rFonts w:ascii="David" w:hAnsi="David"/>
              </w:rPr>
            </w:pPr>
            <w:r w:rsidRPr="003E62FF">
              <w:rPr>
                <w:rFonts w:ascii="David" w:hAnsi="David"/>
                <w:rtl/>
              </w:rPr>
              <w:t>נציג החטיבה להתיישבות</w:t>
            </w:r>
          </w:p>
          <w:p w14:paraId="5AEDD6F5" w14:textId="77777777" w:rsidR="004F0D39" w:rsidRPr="003E62FF" w:rsidRDefault="004F0D39" w:rsidP="003A139E">
            <w:pPr>
              <w:pStyle w:val="a7"/>
              <w:numPr>
                <w:ilvl w:val="0"/>
                <w:numId w:val="91"/>
              </w:numPr>
              <w:spacing w:after="120" w:line="276" w:lineRule="auto"/>
              <w:rPr>
                <w:rFonts w:ascii="David" w:hAnsi="David"/>
                <w:rtl/>
              </w:rPr>
            </w:pPr>
            <w:r w:rsidRPr="003E62FF">
              <w:rPr>
                <w:rFonts w:ascii="David" w:hAnsi="David"/>
                <w:rtl/>
              </w:rPr>
              <w:t>משקיפים - לשכה משפטית, משרד החקלאות</w:t>
            </w:r>
          </w:p>
        </w:tc>
      </w:tr>
      <w:tr w:rsidR="004F0D39" w:rsidRPr="003E62FF" w14:paraId="32548E17" w14:textId="77777777" w:rsidTr="00C20881">
        <w:tc>
          <w:tcPr>
            <w:tcW w:w="1558" w:type="dxa"/>
            <w:shd w:val="clear" w:color="auto" w:fill="auto"/>
          </w:tcPr>
          <w:p w14:paraId="00F29BFC" w14:textId="77777777" w:rsidR="004F0D39" w:rsidRPr="003E62FF" w:rsidRDefault="004F0D39" w:rsidP="00C20881">
            <w:pPr>
              <w:spacing w:after="120" w:line="276" w:lineRule="auto"/>
              <w:rPr>
                <w:rFonts w:ascii="David" w:hAnsi="David"/>
                <w:b/>
                <w:bCs/>
                <w:rtl/>
              </w:rPr>
            </w:pPr>
            <w:r w:rsidRPr="003E62FF">
              <w:rPr>
                <w:rFonts w:ascii="David" w:hAnsi="David"/>
                <w:b/>
                <w:bCs/>
                <w:rtl/>
              </w:rPr>
              <w:t>כללי</w:t>
            </w:r>
          </w:p>
        </w:tc>
        <w:tc>
          <w:tcPr>
            <w:tcW w:w="6760" w:type="dxa"/>
            <w:shd w:val="clear" w:color="auto" w:fill="auto"/>
          </w:tcPr>
          <w:p w14:paraId="7656C4D2" w14:textId="77777777" w:rsidR="004F0D39" w:rsidRPr="003E62FF" w:rsidRDefault="004F0D39" w:rsidP="00C20881">
            <w:pPr>
              <w:spacing w:after="120" w:line="276" w:lineRule="auto"/>
              <w:jc w:val="both"/>
              <w:rPr>
                <w:rFonts w:ascii="David" w:hAnsi="David"/>
                <w:rtl/>
              </w:rPr>
            </w:pPr>
            <w:r w:rsidRPr="003E62FF">
              <w:rPr>
                <w:rFonts w:ascii="David" w:hAnsi="David"/>
                <w:rtl/>
              </w:rPr>
              <w:t xml:space="preserve">ועדת הפרוגרמות הינה גוף מקצועי העוסק בתכנון חקלאי ובנושאים הקשורים בשינויים תכנוניים, מבניים ופרוגרמתיים ביישובים ובמיזמים חקלאיים שונים. </w:t>
            </w:r>
          </w:p>
          <w:p w14:paraId="79C9A7EB" w14:textId="77777777" w:rsidR="004F0D39" w:rsidRPr="003E62FF" w:rsidRDefault="004F0D39" w:rsidP="00C20881">
            <w:pPr>
              <w:spacing w:after="120" w:line="276" w:lineRule="auto"/>
              <w:jc w:val="both"/>
              <w:rPr>
                <w:rFonts w:ascii="David" w:hAnsi="David"/>
                <w:rtl/>
              </w:rPr>
            </w:pPr>
            <w:r w:rsidRPr="003E62FF">
              <w:rPr>
                <w:rFonts w:ascii="David" w:hAnsi="David"/>
                <w:rtl/>
              </w:rPr>
              <w:t>הסמכות לקביעת תקן מספר הנחלות וגודלן הינו שר החקלאות ופיתוח הכפר, על פי החלטות מספר 1, 8 ו-9 של מועצת מקרקעי ישראל. ועדת הפרוגרמות נדרשת להמליץ בפני השר על ההחלטה בעניינים אלה.</w:t>
            </w:r>
          </w:p>
          <w:p w14:paraId="483BE2DF" w14:textId="77777777" w:rsidR="004F0D39" w:rsidRPr="003E62FF" w:rsidRDefault="004F0D39" w:rsidP="00C20881">
            <w:pPr>
              <w:spacing w:after="120" w:line="276" w:lineRule="auto"/>
              <w:ind w:left="360"/>
              <w:rPr>
                <w:rFonts w:ascii="David" w:hAnsi="David"/>
                <w:rtl/>
              </w:rPr>
            </w:pPr>
            <w:r w:rsidRPr="003E62FF">
              <w:rPr>
                <w:rFonts w:ascii="David" w:hAnsi="David"/>
                <w:rtl/>
              </w:rPr>
              <w:t>נושאים בסמכות ובטיפול ועדת הפרוגרמות:</w:t>
            </w:r>
          </w:p>
          <w:p w14:paraId="3C7B72A2" w14:textId="77777777" w:rsidR="004F0D39" w:rsidRPr="003E62FF" w:rsidRDefault="004F0D39" w:rsidP="003A139E">
            <w:pPr>
              <w:pStyle w:val="a7"/>
              <w:numPr>
                <w:ilvl w:val="0"/>
                <w:numId w:val="51"/>
              </w:numPr>
              <w:spacing w:after="120" w:line="276" w:lineRule="auto"/>
              <w:rPr>
                <w:rFonts w:ascii="David" w:hAnsi="David"/>
                <w:rtl/>
              </w:rPr>
            </w:pPr>
            <w:r w:rsidRPr="003E62FF">
              <w:rPr>
                <w:rFonts w:ascii="David" w:hAnsi="David"/>
                <w:rtl/>
              </w:rPr>
              <w:t>פרוגרמה חקלאית אזורית, לרבות מסגרת וקווים מנחים לקביעת תקן גודל נחלות ו/או תקן מספר נחלות.</w:t>
            </w:r>
          </w:p>
          <w:p w14:paraId="66E980B9" w14:textId="77777777" w:rsidR="004F0D39" w:rsidRPr="003E62FF" w:rsidRDefault="004F0D39" w:rsidP="003A139E">
            <w:pPr>
              <w:pStyle w:val="a7"/>
              <w:numPr>
                <w:ilvl w:val="0"/>
                <w:numId w:val="51"/>
              </w:numPr>
              <w:spacing w:after="120" w:line="276" w:lineRule="auto"/>
              <w:rPr>
                <w:rFonts w:ascii="David" w:hAnsi="David"/>
                <w:rtl/>
              </w:rPr>
            </w:pPr>
            <w:r w:rsidRPr="003E62FF">
              <w:rPr>
                <w:rFonts w:ascii="David" w:hAnsi="David"/>
                <w:rtl/>
              </w:rPr>
              <w:t>פרוגרמה חקלאית יישובית, לרבות קביעת תקן גודל נחלות ו/או תקן מספר נחלות.</w:t>
            </w:r>
          </w:p>
          <w:p w14:paraId="26FC2B2D" w14:textId="77777777" w:rsidR="004F0D39" w:rsidRPr="003E62FF" w:rsidRDefault="004F0D39" w:rsidP="003A139E">
            <w:pPr>
              <w:pStyle w:val="a7"/>
              <w:numPr>
                <w:ilvl w:val="0"/>
                <w:numId w:val="51"/>
              </w:numPr>
              <w:spacing w:after="120" w:line="276" w:lineRule="auto"/>
              <w:rPr>
                <w:rFonts w:ascii="David" w:hAnsi="David"/>
                <w:rtl/>
              </w:rPr>
            </w:pPr>
            <w:r w:rsidRPr="003E62FF">
              <w:rPr>
                <w:rFonts w:ascii="David" w:hAnsi="David"/>
                <w:rtl/>
              </w:rPr>
              <w:t>מיזמים חקלאיים הכוללים הקצאת קרקע ומים, ללא מגורים, שלא במסגרת נחלות ובהתאם להחלטת ממ"י בדבר הסכם לעיבוד יעיל.</w:t>
            </w:r>
          </w:p>
          <w:p w14:paraId="33111B64" w14:textId="77777777" w:rsidR="004F0D39" w:rsidRPr="003E62FF" w:rsidRDefault="004F0D39" w:rsidP="00C20881">
            <w:pPr>
              <w:pStyle w:val="a7"/>
              <w:spacing w:after="120" w:line="276" w:lineRule="auto"/>
              <w:ind w:left="746"/>
              <w:rPr>
                <w:rFonts w:ascii="David" w:hAnsi="David"/>
                <w:rtl/>
              </w:rPr>
            </w:pPr>
          </w:p>
        </w:tc>
      </w:tr>
      <w:tr w:rsidR="004F0D39" w:rsidRPr="003E62FF" w14:paraId="217E8F11" w14:textId="77777777" w:rsidTr="00C20881">
        <w:tc>
          <w:tcPr>
            <w:tcW w:w="1558" w:type="dxa"/>
            <w:tcBorders>
              <w:top w:val="single" w:sz="4" w:space="0" w:color="auto"/>
              <w:left w:val="single" w:sz="4" w:space="0" w:color="auto"/>
              <w:bottom w:val="single" w:sz="4" w:space="0" w:color="auto"/>
              <w:right w:val="nil"/>
            </w:tcBorders>
            <w:shd w:val="clear" w:color="auto" w:fill="E6E6E6"/>
          </w:tcPr>
          <w:p w14:paraId="70DBDC1F" w14:textId="77777777" w:rsidR="004F0D39" w:rsidRPr="003E62FF" w:rsidRDefault="004F0D39" w:rsidP="00C20881">
            <w:pPr>
              <w:spacing w:after="120" w:line="276" w:lineRule="auto"/>
              <w:rPr>
                <w:rFonts w:ascii="David" w:hAnsi="David"/>
                <w:b/>
                <w:bCs/>
                <w:rtl/>
              </w:rPr>
            </w:pPr>
          </w:p>
        </w:tc>
        <w:tc>
          <w:tcPr>
            <w:tcW w:w="6760" w:type="dxa"/>
            <w:tcBorders>
              <w:left w:val="nil"/>
            </w:tcBorders>
            <w:shd w:val="clear" w:color="auto" w:fill="E6E6E6"/>
          </w:tcPr>
          <w:p w14:paraId="3D989450" w14:textId="77777777" w:rsidR="004F0D39" w:rsidRPr="003E62FF" w:rsidRDefault="004F0D39" w:rsidP="00C473EE">
            <w:pPr>
              <w:pStyle w:val="2"/>
              <w:rPr>
                <w:rFonts w:ascii="David" w:hAnsi="David"/>
                <w:b w:val="0"/>
                <w:bCs w:val="0"/>
                <w:rtl/>
              </w:rPr>
            </w:pPr>
            <w:bookmarkStart w:id="163" w:name="_Toc122958964"/>
            <w:r w:rsidRPr="003E62FF">
              <w:rPr>
                <w:rFonts w:ascii="David" w:hAnsi="David"/>
                <w:rtl/>
              </w:rPr>
              <w:t>ועדת קרקעות עליונה</w:t>
            </w:r>
            <w:bookmarkEnd w:id="163"/>
          </w:p>
        </w:tc>
      </w:tr>
      <w:tr w:rsidR="004F0D39" w:rsidRPr="003E62FF" w14:paraId="5DF63A13" w14:textId="77777777" w:rsidTr="00C20881">
        <w:tc>
          <w:tcPr>
            <w:tcW w:w="1558" w:type="dxa"/>
            <w:tcBorders>
              <w:top w:val="single" w:sz="4" w:space="0" w:color="auto"/>
            </w:tcBorders>
            <w:shd w:val="clear" w:color="auto" w:fill="auto"/>
          </w:tcPr>
          <w:p w14:paraId="0F433607" w14:textId="77777777" w:rsidR="004F0D39" w:rsidRPr="003E62FF" w:rsidRDefault="004F0D39" w:rsidP="00C20881">
            <w:pPr>
              <w:spacing w:after="120" w:line="276" w:lineRule="auto"/>
              <w:rPr>
                <w:rFonts w:ascii="David" w:hAnsi="David"/>
                <w:b/>
                <w:bCs/>
                <w:rtl/>
              </w:rPr>
            </w:pPr>
            <w:r w:rsidRPr="003E62FF">
              <w:rPr>
                <w:rFonts w:ascii="David" w:hAnsi="David"/>
                <w:b/>
                <w:bCs/>
                <w:rtl/>
              </w:rPr>
              <w:t>מנהל</w:t>
            </w:r>
          </w:p>
        </w:tc>
        <w:tc>
          <w:tcPr>
            <w:tcW w:w="6760" w:type="dxa"/>
            <w:shd w:val="clear" w:color="auto" w:fill="auto"/>
          </w:tcPr>
          <w:p w14:paraId="207C5C86" w14:textId="77777777" w:rsidR="004F0D39" w:rsidRPr="003E62FF" w:rsidRDefault="004F0D39" w:rsidP="00C20881">
            <w:pPr>
              <w:spacing w:after="120" w:line="276" w:lineRule="auto"/>
              <w:rPr>
                <w:rFonts w:ascii="David" w:hAnsi="David"/>
                <w:rtl/>
              </w:rPr>
            </w:pPr>
            <w:r w:rsidRPr="003E62FF">
              <w:rPr>
                <w:rFonts w:ascii="David" w:hAnsi="David"/>
                <w:rtl/>
              </w:rPr>
              <w:t>רענן אמויאל – מנהל האגף לתכנון</w:t>
            </w:r>
          </w:p>
        </w:tc>
      </w:tr>
      <w:tr w:rsidR="004F0D39" w:rsidRPr="003E62FF" w14:paraId="2F11299D" w14:textId="77777777" w:rsidTr="00C20881">
        <w:tc>
          <w:tcPr>
            <w:tcW w:w="1558" w:type="dxa"/>
            <w:shd w:val="clear" w:color="auto" w:fill="auto"/>
          </w:tcPr>
          <w:p w14:paraId="4A1EC9FC" w14:textId="77777777" w:rsidR="004F0D39" w:rsidRPr="003E62FF" w:rsidRDefault="004F0D39" w:rsidP="00C20881">
            <w:pPr>
              <w:spacing w:after="120" w:line="276" w:lineRule="auto"/>
              <w:rPr>
                <w:rFonts w:ascii="David" w:hAnsi="David"/>
                <w:b/>
                <w:bCs/>
                <w:rtl/>
              </w:rPr>
            </w:pPr>
            <w:r w:rsidRPr="003E62FF">
              <w:rPr>
                <w:rFonts w:ascii="David" w:hAnsi="David"/>
                <w:b/>
                <w:bCs/>
                <w:rtl/>
              </w:rPr>
              <w:t>חברי הוועדה</w:t>
            </w:r>
          </w:p>
        </w:tc>
        <w:tc>
          <w:tcPr>
            <w:tcW w:w="6760" w:type="dxa"/>
            <w:shd w:val="clear" w:color="auto" w:fill="auto"/>
          </w:tcPr>
          <w:p w14:paraId="1A37B5A5" w14:textId="77777777" w:rsidR="004F0D39" w:rsidRPr="003E62FF" w:rsidRDefault="004F0D39" w:rsidP="003A139E">
            <w:pPr>
              <w:pStyle w:val="a7"/>
              <w:numPr>
                <w:ilvl w:val="0"/>
                <w:numId w:val="50"/>
              </w:numPr>
              <w:spacing w:after="120" w:line="276" w:lineRule="auto"/>
              <w:rPr>
                <w:rFonts w:ascii="David" w:hAnsi="David"/>
              </w:rPr>
            </w:pPr>
            <w:r w:rsidRPr="003E62FF">
              <w:rPr>
                <w:rFonts w:ascii="David" w:hAnsi="David"/>
                <w:rtl/>
              </w:rPr>
              <w:t>נציגי המשרד</w:t>
            </w:r>
          </w:p>
          <w:p w14:paraId="66404066" w14:textId="77777777" w:rsidR="004F0D39" w:rsidRPr="003E62FF" w:rsidRDefault="004F0D39" w:rsidP="003A139E">
            <w:pPr>
              <w:pStyle w:val="a7"/>
              <w:numPr>
                <w:ilvl w:val="0"/>
                <w:numId w:val="50"/>
              </w:numPr>
              <w:spacing w:after="120" w:line="276" w:lineRule="auto"/>
              <w:rPr>
                <w:rFonts w:ascii="David" w:hAnsi="David"/>
              </w:rPr>
            </w:pPr>
            <w:r w:rsidRPr="003E62FF">
              <w:rPr>
                <w:rFonts w:ascii="David" w:hAnsi="David"/>
                <w:rtl/>
              </w:rPr>
              <w:t>נציג רשות מקרקעי ישראל</w:t>
            </w:r>
          </w:p>
          <w:p w14:paraId="49F37181" w14:textId="77777777" w:rsidR="004F0D39" w:rsidRPr="003E62FF" w:rsidRDefault="004F0D39" w:rsidP="003A139E">
            <w:pPr>
              <w:pStyle w:val="a7"/>
              <w:numPr>
                <w:ilvl w:val="0"/>
                <w:numId w:val="50"/>
              </w:numPr>
              <w:spacing w:after="120" w:line="276" w:lineRule="auto"/>
              <w:rPr>
                <w:rFonts w:ascii="David" w:hAnsi="David"/>
              </w:rPr>
            </w:pPr>
            <w:r w:rsidRPr="003E62FF">
              <w:rPr>
                <w:rFonts w:ascii="David" w:hAnsi="David"/>
                <w:rtl/>
              </w:rPr>
              <w:t>נציג רשות הטבע והגנים</w:t>
            </w:r>
          </w:p>
          <w:p w14:paraId="1B5643A6" w14:textId="77777777" w:rsidR="004F0D39" w:rsidRPr="003E62FF" w:rsidRDefault="004F0D39" w:rsidP="003A139E">
            <w:pPr>
              <w:pStyle w:val="a7"/>
              <w:numPr>
                <w:ilvl w:val="0"/>
                <w:numId w:val="50"/>
              </w:numPr>
              <w:spacing w:after="120" w:line="276" w:lineRule="auto"/>
              <w:rPr>
                <w:rFonts w:ascii="David" w:hAnsi="David"/>
              </w:rPr>
            </w:pPr>
            <w:r w:rsidRPr="003E62FF">
              <w:rPr>
                <w:rFonts w:ascii="David" w:hAnsi="David"/>
                <w:rtl/>
              </w:rPr>
              <w:t>נציג קק"ל</w:t>
            </w:r>
          </w:p>
          <w:p w14:paraId="576DEC5A" w14:textId="77777777" w:rsidR="004F0D39" w:rsidRPr="003E62FF" w:rsidRDefault="004F0D39" w:rsidP="003A139E">
            <w:pPr>
              <w:pStyle w:val="a7"/>
              <w:numPr>
                <w:ilvl w:val="0"/>
                <w:numId w:val="50"/>
              </w:numPr>
              <w:spacing w:after="120" w:line="276" w:lineRule="auto"/>
              <w:rPr>
                <w:rFonts w:ascii="David" w:hAnsi="David"/>
                <w:rtl/>
              </w:rPr>
            </w:pPr>
            <w:r w:rsidRPr="003E62FF">
              <w:rPr>
                <w:rFonts w:ascii="David" w:hAnsi="David"/>
                <w:rtl/>
              </w:rPr>
              <w:t>נציגי תנועות ההתיישבות</w:t>
            </w:r>
          </w:p>
        </w:tc>
      </w:tr>
      <w:tr w:rsidR="004F0D39" w:rsidRPr="003E62FF" w14:paraId="76ED3904" w14:textId="77777777" w:rsidTr="00C20881">
        <w:tc>
          <w:tcPr>
            <w:tcW w:w="1558" w:type="dxa"/>
            <w:shd w:val="clear" w:color="auto" w:fill="auto"/>
          </w:tcPr>
          <w:p w14:paraId="40763B9C" w14:textId="77777777" w:rsidR="004F0D39" w:rsidRPr="003E62FF" w:rsidRDefault="004F0D39" w:rsidP="00C20881">
            <w:pPr>
              <w:spacing w:after="120" w:line="276" w:lineRule="auto"/>
              <w:rPr>
                <w:rFonts w:ascii="David" w:hAnsi="David"/>
                <w:b/>
                <w:bCs/>
                <w:rtl/>
              </w:rPr>
            </w:pPr>
            <w:r w:rsidRPr="003E62FF">
              <w:rPr>
                <w:rFonts w:ascii="David" w:hAnsi="David"/>
                <w:b/>
                <w:bCs/>
                <w:rtl/>
              </w:rPr>
              <w:t>כללי</w:t>
            </w:r>
          </w:p>
        </w:tc>
        <w:tc>
          <w:tcPr>
            <w:tcW w:w="6760" w:type="dxa"/>
            <w:shd w:val="clear" w:color="auto" w:fill="auto"/>
          </w:tcPr>
          <w:p w14:paraId="12D9A5C4" w14:textId="77777777" w:rsidR="004F0D39" w:rsidRPr="003E62FF" w:rsidRDefault="004F0D39" w:rsidP="00C20881">
            <w:pPr>
              <w:spacing w:after="120" w:line="276" w:lineRule="auto"/>
              <w:ind w:left="360"/>
              <w:jc w:val="both"/>
              <w:rPr>
                <w:rFonts w:ascii="David" w:hAnsi="David"/>
                <w:rtl/>
              </w:rPr>
            </w:pPr>
            <w:r w:rsidRPr="003E62FF">
              <w:rPr>
                <w:rFonts w:ascii="David" w:hAnsi="David"/>
                <w:rtl/>
              </w:rPr>
              <w:t xml:space="preserve">הקצאת קרקעות לחקלאות הינה הקצאה מנהלתית, הנובעת מתכנון קרקעי ומטרתה לאפשר לחקלאים להתפרנס מהקרקעות וכן לשמר את השטחים הפתוחים באמצעות גידולים חקלאיים שונים. </w:t>
            </w:r>
          </w:p>
          <w:p w14:paraId="42B91EBA" w14:textId="77777777" w:rsidR="004F0D39" w:rsidRPr="003E62FF" w:rsidRDefault="004F0D39" w:rsidP="00C20881">
            <w:pPr>
              <w:spacing w:after="120" w:line="276" w:lineRule="auto"/>
              <w:ind w:left="360"/>
              <w:jc w:val="both"/>
              <w:rPr>
                <w:rFonts w:ascii="David" w:hAnsi="David"/>
                <w:rtl/>
              </w:rPr>
            </w:pPr>
            <w:r w:rsidRPr="003E62FF">
              <w:rPr>
                <w:rFonts w:ascii="David" w:hAnsi="David"/>
                <w:rtl/>
              </w:rPr>
              <w:t xml:space="preserve">הקצאת קרקעות לטווח ארוך, בדרך של נחלות, מבוצעת באמצעות ועדת הקרקעות העליונה, בהתאם להחלטות מועצת מקרקעי ישראל, ועל בסיס פרוגרמות מאושרות על ידי ועדת הפרוגרמות. </w:t>
            </w:r>
          </w:p>
          <w:p w14:paraId="52DCAD32" w14:textId="77777777" w:rsidR="004F0D39" w:rsidRPr="003E62FF" w:rsidRDefault="004F0D39" w:rsidP="00C20881">
            <w:pPr>
              <w:spacing w:after="120" w:line="276" w:lineRule="auto"/>
              <w:ind w:left="360"/>
              <w:rPr>
                <w:rFonts w:ascii="David" w:hAnsi="David"/>
                <w:rtl/>
              </w:rPr>
            </w:pPr>
          </w:p>
        </w:tc>
      </w:tr>
    </w:tbl>
    <w:p w14:paraId="05B15733" w14:textId="77777777" w:rsidR="00FA6FE7" w:rsidRPr="003E62FF" w:rsidRDefault="00E75809" w:rsidP="003F7FF2">
      <w:pPr>
        <w:pStyle w:val="2"/>
        <w:rPr>
          <w:rFonts w:ascii="David" w:hAnsi="David"/>
          <w:rtl/>
        </w:rPr>
      </w:pPr>
      <w:bookmarkStart w:id="164" w:name="_Toc122958965"/>
      <w:r w:rsidRPr="003E62FF">
        <w:rPr>
          <w:rFonts w:ascii="David" w:hAnsi="David"/>
          <w:rtl/>
        </w:rPr>
        <w:lastRenderedPageBreak/>
        <w:t>ועדה לבחינת תפק</w:t>
      </w:r>
      <w:r w:rsidR="00FA6FE7" w:rsidRPr="003E62FF">
        <w:rPr>
          <w:rFonts w:ascii="David" w:hAnsi="David"/>
          <w:rtl/>
        </w:rPr>
        <w:t>י</w:t>
      </w:r>
      <w:r w:rsidRPr="003E62FF">
        <w:rPr>
          <w:rFonts w:ascii="David" w:hAnsi="David"/>
          <w:rtl/>
        </w:rPr>
        <w:t>די המחוזות</w:t>
      </w:r>
      <w:r w:rsidR="00FA6FE7" w:rsidRPr="003E62FF">
        <w:rPr>
          <w:rFonts w:ascii="David" w:hAnsi="David"/>
          <w:rtl/>
        </w:rPr>
        <w:t xml:space="preserve"> במשרד החקלאות</w:t>
      </w:r>
      <w:bookmarkEnd w:id="164"/>
    </w:p>
    <w:p w14:paraId="7F6B0608" w14:textId="77777777" w:rsidR="00FA6FE7" w:rsidRPr="003E62FF" w:rsidRDefault="00FA6FE7" w:rsidP="00A22AB0">
      <w:pPr>
        <w:spacing w:before="120" w:line="360" w:lineRule="auto"/>
        <w:jc w:val="both"/>
        <w:rPr>
          <w:rFonts w:ascii="David" w:hAnsi="David"/>
          <w:rtl/>
        </w:rPr>
      </w:pPr>
      <w:r w:rsidRPr="003E62FF">
        <w:rPr>
          <w:rFonts w:ascii="David" w:hAnsi="David"/>
          <w:rtl/>
        </w:rPr>
        <w:t>מטרת הוועדה להגיע לתמונת מצב עתידית – עבודת המחוז במיטבו: פנימה והחוצה. לשם כך נערך מפגש  והוקמו צוותי משימה שתכליתם לייצר חשיבה משותפת - מנהלי מחוזות, סמנכ"לים מהמטה ועובדים מהמטה ומהמחוזות,  בניסיון לגבש יחד את כיווני העשייה, תפיסת ההפעלה של המחוז  והמלצות  שיובאו להנהלת המשרד.</w:t>
      </w:r>
    </w:p>
    <w:p w14:paraId="47D35E30" w14:textId="77777777" w:rsidR="00FA6FE7" w:rsidRPr="003E62FF" w:rsidRDefault="00FA6FE7" w:rsidP="00A22AB0">
      <w:pPr>
        <w:spacing w:before="120" w:line="360" w:lineRule="auto"/>
        <w:rPr>
          <w:rFonts w:ascii="David" w:hAnsi="David"/>
          <w:rtl/>
        </w:rPr>
      </w:pPr>
    </w:p>
    <w:p w14:paraId="12D125E4" w14:textId="77777777" w:rsidR="00596363" w:rsidRPr="003E62FF" w:rsidRDefault="00596363" w:rsidP="00A22AB0">
      <w:pPr>
        <w:spacing w:before="120" w:line="360" w:lineRule="auto"/>
        <w:rPr>
          <w:rFonts w:ascii="David" w:eastAsia="Calibri" w:hAnsi="David"/>
          <w:b/>
          <w:bCs/>
          <w:u w:val="single"/>
          <w:rtl/>
          <w:lang w:eastAsia="en-US"/>
        </w:rPr>
      </w:pPr>
      <w:r w:rsidRPr="003E62FF">
        <w:rPr>
          <w:rFonts w:ascii="David" w:eastAsia="Calibri" w:hAnsi="David"/>
          <w:b/>
          <w:bCs/>
          <w:u w:val="single"/>
          <w:rtl/>
          <w:lang w:eastAsia="en-US"/>
        </w:rPr>
        <w:t>תכנון מפורט – צוותי משימה</w:t>
      </w:r>
    </w:p>
    <w:p w14:paraId="7CA7561E" w14:textId="77777777" w:rsidR="00596363" w:rsidRPr="003E62FF" w:rsidRDefault="00596363" w:rsidP="00A22AB0">
      <w:pPr>
        <w:spacing w:before="120" w:line="360" w:lineRule="auto"/>
        <w:jc w:val="both"/>
        <w:rPr>
          <w:rFonts w:ascii="David" w:eastAsia="Calibri" w:hAnsi="David"/>
          <w:rtl/>
          <w:lang w:eastAsia="en-US"/>
        </w:rPr>
      </w:pPr>
      <w:r w:rsidRPr="003E62FF">
        <w:rPr>
          <w:rFonts w:ascii="David" w:eastAsia="Calibri" w:hAnsi="David"/>
          <w:b/>
          <w:bCs/>
          <w:rtl/>
          <w:lang w:eastAsia="en-US"/>
        </w:rPr>
        <w:t>מבנה ארגוני ותפקידים:</w:t>
      </w:r>
      <w:r w:rsidRPr="003E62FF">
        <w:rPr>
          <w:rFonts w:ascii="David" w:eastAsia="Calibri" w:hAnsi="David"/>
          <w:rtl/>
          <w:lang w:eastAsia="en-US"/>
        </w:rPr>
        <w:t xml:space="preserve"> מבנה ארגוני מחוז גנרי, הגדרת תפקידים, משמעויות ליישום בכל מחוז.</w:t>
      </w:r>
    </w:p>
    <w:p w14:paraId="3A9FC93D" w14:textId="77777777" w:rsidR="00596363" w:rsidRPr="003E62FF" w:rsidRDefault="00596363" w:rsidP="00A22AB0">
      <w:pPr>
        <w:spacing w:before="120" w:line="360" w:lineRule="auto"/>
        <w:jc w:val="both"/>
        <w:rPr>
          <w:rFonts w:ascii="David" w:eastAsia="Calibri" w:hAnsi="David"/>
          <w:rtl/>
          <w:lang w:eastAsia="en-US"/>
        </w:rPr>
      </w:pPr>
      <w:r w:rsidRPr="003E62FF">
        <w:rPr>
          <w:rFonts w:ascii="David" w:eastAsia="Calibri" w:hAnsi="David"/>
          <w:b/>
          <w:bCs/>
          <w:rtl/>
          <w:lang w:eastAsia="en-US"/>
        </w:rPr>
        <w:t>ממשק מטה-מחוז: נהלי עבודה</w:t>
      </w:r>
      <w:r w:rsidRPr="003E62FF">
        <w:rPr>
          <w:rFonts w:ascii="David" w:eastAsia="Calibri" w:hAnsi="David"/>
          <w:rtl/>
          <w:lang w:eastAsia="en-US"/>
        </w:rPr>
        <w:t>. 5 צוותים – לכל יחידה מקצועית: שימור קרקע, שה"מ, רשות לתכנון, יער ואילנות, גורמי ייצור והשקעות</w:t>
      </w:r>
      <w:r w:rsidR="00506FC0" w:rsidRPr="003E62FF">
        <w:rPr>
          <w:rFonts w:ascii="David" w:eastAsia="Calibri" w:hAnsi="David"/>
          <w:rtl/>
          <w:lang w:eastAsia="en-US"/>
        </w:rPr>
        <w:t>.</w:t>
      </w:r>
    </w:p>
    <w:p w14:paraId="1EF80B3E" w14:textId="77777777" w:rsidR="00596363" w:rsidRPr="003E62FF" w:rsidRDefault="00596363" w:rsidP="00A22AB0">
      <w:pPr>
        <w:spacing w:before="120" w:line="360" w:lineRule="auto"/>
        <w:jc w:val="both"/>
        <w:rPr>
          <w:rFonts w:ascii="David" w:eastAsia="Calibri" w:hAnsi="David"/>
          <w:rtl/>
          <w:lang w:eastAsia="en-US"/>
        </w:rPr>
      </w:pPr>
      <w:r w:rsidRPr="003E62FF">
        <w:rPr>
          <w:rFonts w:ascii="David" w:eastAsia="Calibri" w:hAnsi="David"/>
          <w:b/>
          <w:bCs/>
          <w:rtl/>
          <w:lang w:eastAsia="en-US"/>
        </w:rPr>
        <w:t>תהליכי שירות:</w:t>
      </w:r>
      <w:r w:rsidRPr="003E62FF">
        <w:rPr>
          <w:rFonts w:ascii="David" w:eastAsia="Calibri" w:hAnsi="David"/>
          <w:rtl/>
          <w:lang w:eastAsia="en-US"/>
        </w:rPr>
        <w:t xml:space="preserve"> מיפוי תהליכי שירות לדיגיטציה, אפיון דרישות לכלים נוספים במידת הצורך, הגדרת תהליך הטמעה. שיפור וקיצור תהליכים </w:t>
      </w:r>
      <w:r w:rsidRPr="003E62FF">
        <w:rPr>
          <w:rFonts w:ascii="David" w:eastAsia="Calibri" w:hAnsi="David"/>
          <w:lang w:eastAsia="en-US"/>
        </w:rPr>
        <w:t>SLA</w:t>
      </w:r>
      <w:r w:rsidRPr="003E62FF">
        <w:rPr>
          <w:rFonts w:ascii="David" w:eastAsia="Calibri" w:hAnsi="David"/>
          <w:rtl/>
          <w:lang w:eastAsia="en-US"/>
        </w:rPr>
        <w:t xml:space="preserve"> – תהליכי שירות</w:t>
      </w:r>
      <w:r w:rsidR="00506FC0" w:rsidRPr="003E62FF">
        <w:rPr>
          <w:rFonts w:ascii="David" w:eastAsia="Calibri" w:hAnsi="David"/>
          <w:rtl/>
          <w:lang w:eastAsia="en-US"/>
        </w:rPr>
        <w:t>.</w:t>
      </w:r>
    </w:p>
    <w:p w14:paraId="2CD41A73" w14:textId="3A90DA01" w:rsidR="00596363" w:rsidRPr="003E62FF" w:rsidRDefault="00596363" w:rsidP="00A80AE4">
      <w:pPr>
        <w:spacing w:before="120" w:line="360" w:lineRule="auto"/>
        <w:jc w:val="both"/>
        <w:rPr>
          <w:rFonts w:ascii="David" w:eastAsia="Calibri" w:hAnsi="David"/>
          <w:rtl/>
          <w:lang w:eastAsia="en-US"/>
        </w:rPr>
      </w:pPr>
      <w:r w:rsidRPr="003E62FF">
        <w:rPr>
          <w:rFonts w:ascii="David" w:eastAsia="Calibri" w:hAnsi="David"/>
          <w:b/>
          <w:bCs/>
          <w:rtl/>
          <w:lang w:eastAsia="en-US"/>
        </w:rPr>
        <w:t>שיתוף ידע וסנכרון:</w:t>
      </w:r>
      <w:r w:rsidRPr="003E62FF">
        <w:rPr>
          <w:rFonts w:ascii="David" w:eastAsia="Calibri" w:hAnsi="David"/>
          <w:rtl/>
          <w:lang w:eastAsia="en-US"/>
        </w:rPr>
        <w:t xml:space="preserve"> הגדרת התשתיות ליצירת שיתוף ידע בין מחוזות וסנכרון המטה </w:t>
      </w:r>
      <w:r w:rsidR="00A80AE4" w:rsidRPr="003E62FF">
        <w:rPr>
          <w:rFonts w:ascii="David" w:eastAsia="Calibri" w:hAnsi="David" w:hint="cs"/>
          <w:rtl/>
          <w:lang w:eastAsia="en-US"/>
        </w:rPr>
        <w:t>(</w:t>
      </w:r>
      <w:r w:rsidRPr="003E62FF">
        <w:rPr>
          <w:rFonts w:ascii="David" w:eastAsia="Calibri" w:hAnsi="David"/>
          <w:rtl/>
          <w:lang w:eastAsia="en-US"/>
        </w:rPr>
        <w:t>פורומים / כלי ניהול / עוד</w:t>
      </w:r>
      <w:r w:rsidR="00A80AE4" w:rsidRPr="003E62FF">
        <w:rPr>
          <w:rFonts w:ascii="David" w:eastAsia="Calibri" w:hAnsi="David" w:hint="cs"/>
          <w:rtl/>
          <w:lang w:eastAsia="en-US"/>
        </w:rPr>
        <w:t>)</w:t>
      </w:r>
      <w:r w:rsidRPr="003E62FF">
        <w:rPr>
          <w:rFonts w:ascii="David" w:eastAsia="Calibri" w:hAnsi="David"/>
          <w:rtl/>
          <w:lang w:eastAsia="en-US"/>
        </w:rPr>
        <w:t>, תכנון תדירות הביצוע, אג'נדה מי מוביל ועוד.</w:t>
      </w:r>
    </w:p>
    <w:p w14:paraId="600767D8" w14:textId="77777777" w:rsidR="003F7FF2" w:rsidRPr="003E62FF" w:rsidRDefault="003F7FF2" w:rsidP="003F7FF2">
      <w:pPr>
        <w:rPr>
          <w:rFonts w:ascii="David" w:hAnsi="David"/>
          <w:rtl/>
        </w:rPr>
      </w:pPr>
    </w:p>
    <w:p w14:paraId="1727C0E8" w14:textId="77777777" w:rsidR="00DE01AB" w:rsidRPr="003E62FF" w:rsidRDefault="00DE01AB" w:rsidP="00DE01AB">
      <w:pPr>
        <w:spacing w:after="120" w:line="276" w:lineRule="auto"/>
        <w:rPr>
          <w:rFonts w:ascii="David" w:hAnsi="David"/>
          <w:rtl/>
        </w:rPr>
      </w:pPr>
    </w:p>
    <w:p w14:paraId="6B204C49" w14:textId="77777777" w:rsidR="00DE01AB" w:rsidRPr="003E62FF" w:rsidRDefault="00DE01AB" w:rsidP="00DE01AB">
      <w:pPr>
        <w:spacing w:after="120" w:line="276" w:lineRule="auto"/>
        <w:rPr>
          <w:rFonts w:ascii="David" w:hAnsi="David"/>
          <w:rtl/>
        </w:rPr>
      </w:pPr>
    </w:p>
    <w:p w14:paraId="511B7BB6" w14:textId="77777777" w:rsidR="00DE01AB" w:rsidRPr="003E62FF" w:rsidRDefault="00DE01AB" w:rsidP="00DE01AB">
      <w:pPr>
        <w:spacing w:after="120" w:line="276" w:lineRule="auto"/>
        <w:rPr>
          <w:rFonts w:ascii="David" w:hAnsi="David"/>
          <w:rtl/>
        </w:rPr>
      </w:pPr>
    </w:p>
    <w:p w14:paraId="2665E43D" w14:textId="77777777" w:rsidR="00AF3D56" w:rsidRPr="003E62FF" w:rsidRDefault="00AF3D56" w:rsidP="00D318D4">
      <w:pPr>
        <w:pStyle w:val="10"/>
        <w:rPr>
          <w:b w:val="0"/>
          <w:bCs w:val="0"/>
          <w:rtl/>
        </w:rPr>
      </w:pPr>
      <w:bookmarkStart w:id="165" w:name="_Toc122958969"/>
      <w:r w:rsidRPr="003E62FF">
        <w:rPr>
          <w:rtl/>
        </w:rPr>
        <w:lastRenderedPageBreak/>
        <w:t>חברות ממשלתיות ומועצות ייצור</w:t>
      </w:r>
      <w:bookmarkEnd w:id="165"/>
    </w:p>
    <w:p w14:paraId="2DF1B9F3" w14:textId="77777777" w:rsidR="00AF3D56" w:rsidRPr="003E62FF" w:rsidRDefault="00AF3D56" w:rsidP="00D4004B">
      <w:pPr>
        <w:jc w:val="both"/>
        <w:rPr>
          <w:rFonts w:ascii="David" w:hAnsi="David"/>
          <w:rtl/>
        </w:rPr>
      </w:pPr>
    </w:p>
    <w:p w14:paraId="2D776530" w14:textId="77777777" w:rsidR="00AF3D56" w:rsidRPr="003E62FF" w:rsidRDefault="00AF3D56" w:rsidP="00A22AB0">
      <w:pPr>
        <w:spacing w:before="120" w:line="360" w:lineRule="auto"/>
        <w:jc w:val="both"/>
        <w:rPr>
          <w:rFonts w:ascii="David" w:hAnsi="David"/>
          <w:rtl/>
        </w:rPr>
      </w:pPr>
      <w:r w:rsidRPr="003E62FF">
        <w:rPr>
          <w:rFonts w:ascii="David" w:hAnsi="David"/>
          <w:rtl/>
        </w:rPr>
        <w:t xml:space="preserve">בעולם קיימות התארגנויות שונות של חקלאים, </w:t>
      </w:r>
      <w:r w:rsidRPr="003E62FF">
        <w:rPr>
          <w:rFonts w:ascii="David" w:hAnsi="David"/>
          <w:b/>
          <w:bCs/>
          <w:rtl/>
        </w:rPr>
        <w:t>יכולות להיות התארגנויות וולונטריות (ארגוני מגדלים) או מחייבות (ארגונים סטטוטוריים – מועצות ייצור).</w:t>
      </w:r>
      <w:r w:rsidRPr="003E62FF">
        <w:rPr>
          <w:rFonts w:ascii="David" w:hAnsi="David"/>
          <w:rtl/>
        </w:rPr>
        <w:t xml:space="preserve"> האתגרים של שרשרת הייצור והשיווק של התוצרת, כגון קידום מכירות, מחקר ופיתוח, הדברת מזיקים ועוד, הם גורמי מפתח ביצירת התארגנויות אלו. בין בעלי העניין בשרשרת זו קיימים אינטרסים משותפים כמו הפחתת עלויות, שדרוג איכות, ניהול סיכונים ועוד. </w:t>
      </w:r>
    </w:p>
    <w:p w14:paraId="5871A7F8" w14:textId="77777777" w:rsidR="00AF3D56" w:rsidRPr="003E62FF" w:rsidRDefault="00AF3D56" w:rsidP="00A22AB0">
      <w:pPr>
        <w:spacing w:before="120" w:line="360" w:lineRule="auto"/>
        <w:jc w:val="both"/>
        <w:rPr>
          <w:rFonts w:ascii="David" w:hAnsi="David"/>
          <w:rtl/>
        </w:rPr>
      </w:pPr>
      <w:r w:rsidRPr="003E62FF">
        <w:rPr>
          <w:rFonts w:ascii="David" w:hAnsi="David"/>
          <w:rtl/>
        </w:rPr>
        <w:t xml:space="preserve">פעילות משותפת של חקלאים יכולה להועיל לחקלאים וגם לצרכנים בהיבטים של שמירה על איכות התוצרת המשווקת, הספקה שוטפת ושמירה על מחירים סבירים לצרכן לאורך השנה. אולם להתארגנות המשותפת יש גם מגבלות הנובעות מיחסי גומלין בנושאים של חלוקת ערך, עלויות עסקה, ואמון. פעילות משותפת לא מבוקרת עלולה להוביל להיווצרות עיוותי שוק ובכך לפגוע בצרכן ובחקלאים. </w:t>
      </w:r>
      <w:r w:rsidRPr="003E62FF">
        <w:rPr>
          <w:rFonts w:ascii="David" w:hAnsi="David"/>
          <w:rtl/>
        </w:rPr>
        <w:tab/>
      </w:r>
    </w:p>
    <w:p w14:paraId="1B45C484" w14:textId="28C61A05" w:rsidR="00AF3D56" w:rsidRPr="003E62FF" w:rsidRDefault="00AF3D56" w:rsidP="00173465">
      <w:pPr>
        <w:spacing w:before="120" w:line="360" w:lineRule="auto"/>
        <w:jc w:val="both"/>
        <w:rPr>
          <w:rFonts w:ascii="David" w:hAnsi="David"/>
          <w:rtl/>
        </w:rPr>
      </w:pPr>
      <w:r w:rsidRPr="003E62FF">
        <w:rPr>
          <w:rFonts w:ascii="David" w:hAnsi="David"/>
          <w:rtl/>
        </w:rPr>
        <w:t xml:space="preserve">מועצות הייצור בישראל שהינן סטטוטוריות, מהוות התארגנות </w:t>
      </w:r>
      <w:r w:rsidR="00173465">
        <w:rPr>
          <w:rFonts w:ascii="David" w:hAnsi="David" w:hint="cs"/>
          <w:rtl/>
        </w:rPr>
        <w:t>שאינה וולנטרית</w:t>
      </w:r>
      <w:r w:rsidRPr="003E62FF">
        <w:rPr>
          <w:rFonts w:ascii="David" w:hAnsi="David"/>
          <w:rtl/>
        </w:rPr>
        <w:t xml:space="preserve"> של כל החקלאים בענפים בהם הן פועלות. לעומת זאת באיחוד האירופי ובארה"ב מדובר על התארגנויות ביוזמת המגדלים בענף מסוים. בארה"ב, גוף עם סמכויות להסדרת ענף מסוים מוקם רק אם רוב המגדלים רוצים בכך –במקרה זה הסדרת הענף מחייבת את כל המגדלים והמשווקים. הדרישה לאישור חדש של המגדלים כל כמה שנים מגבירה את הפיקוח על פעילות גופים אלה. הארגונים הבין-ענפיים באיחוד האירופי מאגדים מגדלים וחברות מכל שרשרת הערך אך סמכויותיהם להסדרת השוק מצומצמות והם פועלים בעיקר בתחום הפרסום הגנרי והסטנדרטים.</w:t>
      </w:r>
    </w:p>
    <w:p w14:paraId="5E90B340" w14:textId="77777777" w:rsidR="00AF3D56" w:rsidRPr="003E62FF" w:rsidRDefault="00AF3D56" w:rsidP="00AF3D56">
      <w:pPr>
        <w:spacing w:before="240" w:line="360" w:lineRule="auto"/>
        <w:jc w:val="center"/>
        <w:rPr>
          <w:rFonts w:ascii="David" w:hAnsi="David"/>
        </w:rPr>
      </w:pPr>
      <w:r w:rsidRPr="003E62FF">
        <w:rPr>
          <w:rFonts w:ascii="David" w:hAnsi="David"/>
          <w:b/>
          <w:bCs/>
          <w:rtl/>
        </w:rPr>
        <w:t>טבלה מס' 1: השוואת היבטים שונים של פעילות מקצועית, ארגון ומימון, של מועצות ייצור בארה"ב ובישראל</w:t>
      </w:r>
    </w:p>
    <w:tbl>
      <w:tblPr>
        <w:bidiVisual/>
        <w:tblW w:w="8324" w:type="dxa"/>
        <w:tblInd w:w="326" w:type="dxa"/>
        <w:tblLook w:val="0000" w:firstRow="0" w:lastRow="0" w:firstColumn="0" w:lastColumn="0" w:noHBand="0" w:noVBand="0"/>
      </w:tblPr>
      <w:tblGrid>
        <w:gridCol w:w="3053"/>
        <w:gridCol w:w="3402"/>
        <w:gridCol w:w="1869"/>
      </w:tblGrid>
      <w:tr w:rsidR="00AF3D56" w:rsidRPr="003E62FF" w14:paraId="51D3B152" w14:textId="77777777" w:rsidTr="00D318D4">
        <w:trPr>
          <w:trHeight w:val="295"/>
        </w:trPr>
        <w:tc>
          <w:tcPr>
            <w:tcW w:w="305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397A09" w14:textId="77777777" w:rsidR="00AF3D56" w:rsidRPr="003E62FF" w:rsidRDefault="00AF3D56" w:rsidP="00E97875">
            <w:pPr>
              <w:rPr>
                <w:rFonts w:ascii="David" w:hAnsi="David"/>
                <w:b/>
                <w:bCs/>
                <w:sz w:val="20"/>
                <w:szCs w:val="20"/>
              </w:rPr>
            </w:pPr>
            <w:r w:rsidRPr="003E62FF">
              <w:rPr>
                <w:rFonts w:ascii="David" w:hAnsi="David"/>
                <w:b/>
                <w:bCs/>
                <w:sz w:val="20"/>
                <w:szCs w:val="20"/>
                <w:rtl/>
              </w:rPr>
              <w:t>פעילות מקצועית</w:t>
            </w:r>
          </w:p>
        </w:tc>
        <w:tc>
          <w:tcPr>
            <w:tcW w:w="3402" w:type="dxa"/>
            <w:tcBorders>
              <w:top w:val="single" w:sz="8" w:space="0" w:color="auto"/>
              <w:left w:val="nil"/>
              <w:bottom w:val="single" w:sz="8" w:space="0" w:color="auto"/>
              <w:right w:val="single" w:sz="4" w:space="0" w:color="auto"/>
            </w:tcBorders>
            <w:shd w:val="clear" w:color="auto" w:fill="auto"/>
            <w:noWrap/>
            <w:vAlign w:val="bottom"/>
          </w:tcPr>
          <w:p w14:paraId="680B98AA" w14:textId="77777777" w:rsidR="00AF3D56" w:rsidRPr="003E62FF" w:rsidRDefault="00AF3D56" w:rsidP="00E97875">
            <w:pPr>
              <w:rPr>
                <w:rFonts w:ascii="David" w:hAnsi="David"/>
                <w:b/>
                <w:bCs/>
                <w:sz w:val="20"/>
                <w:szCs w:val="20"/>
              </w:rPr>
            </w:pPr>
            <w:r w:rsidRPr="003E62FF">
              <w:rPr>
                <w:rFonts w:ascii="David" w:hAnsi="David"/>
                <w:b/>
                <w:bCs/>
                <w:sz w:val="20"/>
                <w:szCs w:val="20"/>
                <w:rtl/>
              </w:rPr>
              <w:t xml:space="preserve">ישראל </w:t>
            </w:r>
          </w:p>
        </w:tc>
        <w:tc>
          <w:tcPr>
            <w:tcW w:w="1869" w:type="dxa"/>
            <w:tcBorders>
              <w:top w:val="single" w:sz="8" w:space="0" w:color="auto"/>
              <w:left w:val="single" w:sz="4" w:space="0" w:color="auto"/>
              <w:bottom w:val="single" w:sz="8" w:space="0" w:color="auto"/>
              <w:right w:val="single" w:sz="8" w:space="0" w:color="auto"/>
            </w:tcBorders>
            <w:shd w:val="clear" w:color="auto" w:fill="auto"/>
            <w:noWrap/>
            <w:vAlign w:val="bottom"/>
          </w:tcPr>
          <w:p w14:paraId="1FEC9318" w14:textId="77777777" w:rsidR="00AF3D56" w:rsidRPr="003E62FF" w:rsidRDefault="00AF3D56" w:rsidP="00E97875">
            <w:pPr>
              <w:rPr>
                <w:rFonts w:ascii="David" w:hAnsi="David"/>
                <w:b/>
                <w:bCs/>
                <w:sz w:val="20"/>
                <w:szCs w:val="20"/>
              </w:rPr>
            </w:pPr>
            <w:r w:rsidRPr="003E62FF">
              <w:rPr>
                <w:rFonts w:ascii="David" w:hAnsi="David"/>
                <w:b/>
                <w:bCs/>
                <w:sz w:val="20"/>
                <w:szCs w:val="20"/>
                <w:rtl/>
              </w:rPr>
              <w:t>ארה"ב</w:t>
            </w:r>
          </w:p>
        </w:tc>
      </w:tr>
      <w:tr w:rsidR="00AF3D56" w:rsidRPr="003E62FF" w14:paraId="24CDB04C"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41467A12" w14:textId="77777777" w:rsidR="00AF3D56" w:rsidRPr="003E62FF" w:rsidRDefault="00AF3D56" w:rsidP="00E97875">
            <w:pPr>
              <w:rPr>
                <w:rFonts w:ascii="David" w:hAnsi="David"/>
                <w:sz w:val="20"/>
                <w:szCs w:val="20"/>
              </w:rPr>
            </w:pPr>
            <w:r w:rsidRPr="003E62FF">
              <w:rPr>
                <w:rFonts w:ascii="David" w:hAnsi="David"/>
                <w:sz w:val="20"/>
                <w:szCs w:val="20"/>
                <w:rtl/>
              </w:rPr>
              <w:t xml:space="preserve">קביעת סטנדרטים / בקרת איכות </w:t>
            </w:r>
          </w:p>
        </w:tc>
        <w:tc>
          <w:tcPr>
            <w:tcW w:w="3402" w:type="dxa"/>
            <w:tcBorders>
              <w:top w:val="nil"/>
              <w:left w:val="nil"/>
              <w:bottom w:val="single" w:sz="4" w:space="0" w:color="auto"/>
              <w:right w:val="single" w:sz="4" w:space="0" w:color="auto"/>
            </w:tcBorders>
            <w:shd w:val="clear" w:color="auto" w:fill="auto"/>
            <w:noWrap/>
            <w:vAlign w:val="bottom"/>
          </w:tcPr>
          <w:p w14:paraId="47C5D1DD" w14:textId="77777777" w:rsidR="00AF3D56" w:rsidRPr="003E62FF" w:rsidRDefault="00AF3D56" w:rsidP="00E97875">
            <w:pPr>
              <w:rPr>
                <w:rFonts w:ascii="David" w:hAnsi="David"/>
                <w:sz w:val="20"/>
                <w:szCs w:val="20"/>
              </w:rPr>
            </w:pPr>
            <w:r w:rsidRPr="003E62FF">
              <w:rPr>
                <w:rFonts w:ascii="David" w:hAnsi="David"/>
                <w:sz w:val="20"/>
                <w:szCs w:val="20"/>
                <w:rtl/>
              </w:rPr>
              <w:t>בינוני</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0B10F683"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r>
      <w:tr w:rsidR="00AF3D56" w:rsidRPr="003E62FF" w14:paraId="7CB04CEC"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01F109A3" w14:textId="77777777" w:rsidR="00AF3D56" w:rsidRPr="003E62FF" w:rsidRDefault="00AF3D56" w:rsidP="00E97875">
            <w:pPr>
              <w:rPr>
                <w:rFonts w:ascii="David" w:hAnsi="David"/>
                <w:sz w:val="20"/>
                <w:szCs w:val="20"/>
              </w:rPr>
            </w:pPr>
            <w:r w:rsidRPr="003E62FF">
              <w:rPr>
                <w:rFonts w:ascii="David" w:hAnsi="David"/>
                <w:sz w:val="20"/>
                <w:szCs w:val="20"/>
                <w:rtl/>
              </w:rPr>
              <w:t>פיקוח איכות ואריזה</w:t>
            </w:r>
          </w:p>
        </w:tc>
        <w:tc>
          <w:tcPr>
            <w:tcW w:w="3402" w:type="dxa"/>
            <w:tcBorders>
              <w:top w:val="nil"/>
              <w:left w:val="nil"/>
              <w:bottom w:val="single" w:sz="4" w:space="0" w:color="auto"/>
              <w:right w:val="single" w:sz="4" w:space="0" w:color="auto"/>
            </w:tcBorders>
            <w:shd w:val="clear" w:color="auto" w:fill="auto"/>
            <w:noWrap/>
            <w:vAlign w:val="bottom"/>
          </w:tcPr>
          <w:p w14:paraId="170B6445" w14:textId="77777777" w:rsidR="00AF3D56" w:rsidRPr="003E62FF" w:rsidRDefault="00AF3D56" w:rsidP="00E97875">
            <w:pPr>
              <w:rPr>
                <w:rFonts w:ascii="David" w:hAnsi="David"/>
                <w:sz w:val="20"/>
                <w:szCs w:val="20"/>
              </w:rPr>
            </w:pPr>
            <w:r w:rsidRPr="003E62FF">
              <w:rPr>
                <w:rFonts w:ascii="David" w:hAnsi="David"/>
                <w:sz w:val="20"/>
                <w:szCs w:val="20"/>
                <w:rtl/>
              </w:rPr>
              <w:t>בינוני</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2B126B6F" w14:textId="77777777" w:rsidR="00AF3D56" w:rsidRPr="003E62FF" w:rsidRDefault="00AF3D56" w:rsidP="00E97875">
            <w:pPr>
              <w:rPr>
                <w:rFonts w:ascii="David" w:hAnsi="David"/>
                <w:sz w:val="20"/>
                <w:szCs w:val="20"/>
              </w:rPr>
            </w:pPr>
            <w:r w:rsidRPr="003E62FF">
              <w:rPr>
                <w:rFonts w:ascii="David" w:hAnsi="David"/>
                <w:sz w:val="20"/>
                <w:szCs w:val="20"/>
                <w:rtl/>
              </w:rPr>
              <w:t>קיים</w:t>
            </w:r>
          </w:p>
        </w:tc>
      </w:tr>
      <w:tr w:rsidR="00AF3D56" w:rsidRPr="003E62FF" w14:paraId="5FDCCA07"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12840481" w14:textId="77777777" w:rsidR="00AF3D56" w:rsidRPr="003E62FF" w:rsidRDefault="00AF3D56" w:rsidP="00E97875">
            <w:pPr>
              <w:rPr>
                <w:rFonts w:ascii="David" w:hAnsi="David"/>
                <w:sz w:val="20"/>
                <w:szCs w:val="20"/>
              </w:rPr>
            </w:pPr>
            <w:r w:rsidRPr="003E62FF">
              <w:rPr>
                <w:rFonts w:ascii="David" w:hAnsi="David"/>
                <w:sz w:val="20"/>
                <w:szCs w:val="20"/>
                <w:rtl/>
              </w:rPr>
              <w:t>בקרת אריזה</w:t>
            </w:r>
          </w:p>
        </w:tc>
        <w:tc>
          <w:tcPr>
            <w:tcW w:w="3402" w:type="dxa"/>
            <w:tcBorders>
              <w:top w:val="nil"/>
              <w:left w:val="nil"/>
              <w:bottom w:val="single" w:sz="4" w:space="0" w:color="auto"/>
              <w:right w:val="single" w:sz="4" w:space="0" w:color="auto"/>
            </w:tcBorders>
            <w:shd w:val="clear" w:color="auto" w:fill="auto"/>
            <w:noWrap/>
            <w:vAlign w:val="bottom"/>
          </w:tcPr>
          <w:p w14:paraId="6DAD8B9F" w14:textId="77777777" w:rsidR="00AF3D56" w:rsidRPr="003E62FF" w:rsidRDefault="00AF3D56" w:rsidP="00E97875">
            <w:pPr>
              <w:rPr>
                <w:rFonts w:ascii="David" w:hAnsi="David"/>
                <w:sz w:val="20"/>
                <w:szCs w:val="20"/>
              </w:rPr>
            </w:pPr>
            <w:r w:rsidRPr="003E62FF">
              <w:rPr>
                <w:rFonts w:ascii="David" w:hAnsi="David"/>
                <w:sz w:val="20"/>
                <w:szCs w:val="20"/>
                <w:rtl/>
              </w:rPr>
              <w:t>חלקי (ביצים, שום ...)</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35D24CE5"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r>
      <w:tr w:rsidR="00AF3D56" w:rsidRPr="003E62FF" w14:paraId="65C8AAFD"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343F4A68" w14:textId="77777777" w:rsidR="00AF3D56" w:rsidRPr="003E62FF" w:rsidRDefault="00AF3D56" w:rsidP="00E97875">
            <w:pPr>
              <w:rPr>
                <w:rFonts w:ascii="David" w:hAnsi="David"/>
                <w:sz w:val="20"/>
                <w:szCs w:val="20"/>
              </w:rPr>
            </w:pPr>
            <w:r w:rsidRPr="003E62FF">
              <w:rPr>
                <w:rFonts w:ascii="David" w:hAnsi="David"/>
                <w:sz w:val="20"/>
                <w:szCs w:val="20"/>
                <w:rtl/>
              </w:rPr>
              <w:t>בקרת איכות יבוא</w:t>
            </w:r>
          </w:p>
        </w:tc>
        <w:tc>
          <w:tcPr>
            <w:tcW w:w="3402" w:type="dxa"/>
            <w:tcBorders>
              <w:top w:val="nil"/>
              <w:left w:val="nil"/>
              <w:bottom w:val="single" w:sz="4" w:space="0" w:color="auto"/>
              <w:right w:val="single" w:sz="4" w:space="0" w:color="auto"/>
            </w:tcBorders>
            <w:shd w:val="clear" w:color="auto" w:fill="auto"/>
            <w:noWrap/>
            <w:vAlign w:val="bottom"/>
          </w:tcPr>
          <w:p w14:paraId="7B1645C7" w14:textId="77777777" w:rsidR="00AF3D56" w:rsidRPr="003E62FF" w:rsidRDefault="00AF3D56" w:rsidP="00E97875">
            <w:pPr>
              <w:rPr>
                <w:rFonts w:ascii="David" w:hAnsi="David"/>
                <w:sz w:val="20"/>
                <w:szCs w:val="20"/>
              </w:rPr>
            </w:pPr>
            <w:r w:rsidRPr="003E62FF">
              <w:rPr>
                <w:rFonts w:ascii="David" w:hAnsi="David"/>
                <w:sz w:val="20"/>
                <w:szCs w:val="20"/>
                <w:rtl/>
              </w:rPr>
              <w:t>אין</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207FE6DF"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r>
      <w:tr w:rsidR="00AF3D56" w:rsidRPr="003E62FF" w14:paraId="781E985E"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5E548BAB" w14:textId="77777777" w:rsidR="00AF3D56" w:rsidRPr="003E62FF" w:rsidRDefault="00AF3D56" w:rsidP="00E97875">
            <w:pPr>
              <w:rPr>
                <w:rFonts w:ascii="David" w:hAnsi="David"/>
                <w:sz w:val="20"/>
                <w:szCs w:val="20"/>
              </w:rPr>
            </w:pPr>
            <w:r w:rsidRPr="003E62FF">
              <w:rPr>
                <w:rFonts w:ascii="David" w:hAnsi="David"/>
                <w:sz w:val="20"/>
                <w:szCs w:val="20"/>
                <w:rtl/>
              </w:rPr>
              <w:t>בקרת איכות ייצוא</w:t>
            </w:r>
          </w:p>
        </w:tc>
        <w:tc>
          <w:tcPr>
            <w:tcW w:w="3402" w:type="dxa"/>
            <w:tcBorders>
              <w:top w:val="nil"/>
              <w:left w:val="nil"/>
              <w:bottom w:val="single" w:sz="4" w:space="0" w:color="auto"/>
              <w:right w:val="single" w:sz="4" w:space="0" w:color="auto"/>
            </w:tcBorders>
            <w:shd w:val="clear" w:color="auto" w:fill="auto"/>
            <w:noWrap/>
            <w:vAlign w:val="bottom"/>
          </w:tcPr>
          <w:p w14:paraId="6C7EFE34" w14:textId="77777777" w:rsidR="00AF3D56" w:rsidRPr="003E62FF" w:rsidRDefault="00AF3D56" w:rsidP="00E97875">
            <w:pPr>
              <w:rPr>
                <w:rFonts w:ascii="David" w:hAnsi="David"/>
                <w:sz w:val="20"/>
                <w:szCs w:val="20"/>
              </w:rPr>
            </w:pPr>
            <w:r w:rsidRPr="003E62FF">
              <w:rPr>
                <w:rFonts w:ascii="David" w:hAnsi="David"/>
                <w:sz w:val="20"/>
                <w:szCs w:val="20"/>
                <w:rtl/>
              </w:rPr>
              <w:t>אין</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5EEAFDFC"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r>
      <w:tr w:rsidR="00AF3D56" w:rsidRPr="003E62FF" w14:paraId="528896DD"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48C83699" w14:textId="77777777" w:rsidR="00AF3D56" w:rsidRPr="003E62FF" w:rsidRDefault="00AF3D56" w:rsidP="00E97875">
            <w:pPr>
              <w:rPr>
                <w:rFonts w:ascii="David" w:hAnsi="David"/>
                <w:sz w:val="20"/>
                <w:szCs w:val="20"/>
              </w:rPr>
            </w:pPr>
            <w:r w:rsidRPr="003E62FF">
              <w:rPr>
                <w:rFonts w:ascii="David" w:hAnsi="David"/>
                <w:sz w:val="20"/>
                <w:szCs w:val="20"/>
                <w:rtl/>
              </w:rPr>
              <w:t>סימון ומיתוג גנרי</w:t>
            </w:r>
          </w:p>
        </w:tc>
        <w:tc>
          <w:tcPr>
            <w:tcW w:w="3402" w:type="dxa"/>
            <w:tcBorders>
              <w:top w:val="nil"/>
              <w:left w:val="nil"/>
              <w:bottom w:val="single" w:sz="4" w:space="0" w:color="auto"/>
              <w:right w:val="single" w:sz="4" w:space="0" w:color="auto"/>
            </w:tcBorders>
            <w:shd w:val="clear" w:color="auto" w:fill="auto"/>
            <w:noWrap/>
            <w:vAlign w:val="bottom"/>
          </w:tcPr>
          <w:p w14:paraId="43E36D83" w14:textId="77777777" w:rsidR="00AF3D56" w:rsidRPr="003E62FF" w:rsidRDefault="00AF3D56" w:rsidP="00E97875">
            <w:pPr>
              <w:rPr>
                <w:rFonts w:ascii="David" w:hAnsi="David"/>
                <w:sz w:val="20"/>
                <w:szCs w:val="20"/>
              </w:rPr>
            </w:pPr>
            <w:r w:rsidRPr="003E62FF">
              <w:rPr>
                <w:rFonts w:ascii="David" w:hAnsi="David"/>
                <w:sz w:val="20"/>
                <w:szCs w:val="20"/>
                <w:rtl/>
              </w:rPr>
              <w:t>שולי</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06ED23F1"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r>
      <w:tr w:rsidR="00AF3D56" w:rsidRPr="003E62FF" w14:paraId="3D4CC079"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5D106C9B" w14:textId="77777777" w:rsidR="00AF3D56" w:rsidRPr="003E62FF" w:rsidRDefault="00AF3D56" w:rsidP="00E97875">
            <w:pPr>
              <w:rPr>
                <w:rFonts w:ascii="David" w:hAnsi="David"/>
                <w:sz w:val="20"/>
                <w:szCs w:val="20"/>
              </w:rPr>
            </w:pPr>
            <w:r w:rsidRPr="003E62FF">
              <w:rPr>
                <w:rFonts w:ascii="David" w:hAnsi="David"/>
                <w:sz w:val="20"/>
                <w:szCs w:val="20"/>
                <w:rtl/>
              </w:rPr>
              <w:t>קידום מכירות</w:t>
            </w:r>
          </w:p>
        </w:tc>
        <w:tc>
          <w:tcPr>
            <w:tcW w:w="3402" w:type="dxa"/>
            <w:tcBorders>
              <w:top w:val="nil"/>
              <w:left w:val="nil"/>
              <w:bottom w:val="single" w:sz="4" w:space="0" w:color="auto"/>
              <w:right w:val="single" w:sz="4" w:space="0" w:color="auto"/>
            </w:tcBorders>
            <w:shd w:val="clear" w:color="auto" w:fill="auto"/>
            <w:noWrap/>
            <w:vAlign w:val="bottom"/>
          </w:tcPr>
          <w:p w14:paraId="5A236BB8" w14:textId="77777777" w:rsidR="00AF3D56" w:rsidRPr="003E62FF" w:rsidRDefault="00AF3D56" w:rsidP="00E97875">
            <w:pPr>
              <w:rPr>
                <w:rFonts w:ascii="David" w:hAnsi="David"/>
                <w:sz w:val="20"/>
                <w:szCs w:val="20"/>
              </w:rPr>
            </w:pPr>
            <w:r w:rsidRPr="003E62FF">
              <w:rPr>
                <w:rFonts w:ascii="David" w:hAnsi="David"/>
                <w:sz w:val="20"/>
                <w:szCs w:val="20"/>
                <w:rtl/>
              </w:rPr>
              <w:t>חלקי (בעיר צמחים וחלב)</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1BE863E3"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r>
      <w:tr w:rsidR="00AF3D56" w:rsidRPr="003E62FF" w14:paraId="03F6F4CD"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4480C6F6" w14:textId="77777777" w:rsidR="00AF3D56" w:rsidRPr="003E62FF" w:rsidRDefault="00AF3D56" w:rsidP="00E97875">
            <w:pPr>
              <w:rPr>
                <w:rFonts w:ascii="David" w:hAnsi="David"/>
                <w:sz w:val="20"/>
                <w:szCs w:val="20"/>
              </w:rPr>
            </w:pPr>
            <w:r w:rsidRPr="003E62FF">
              <w:rPr>
                <w:rFonts w:ascii="David" w:hAnsi="David"/>
                <w:sz w:val="20"/>
                <w:szCs w:val="20"/>
                <w:rtl/>
              </w:rPr>
              <w:t>מו"פ ייצור</w:t>
            </w:r>
          </w:p>
        </w:tc>
        <w:tc>
          <w:tcPr>
            <w:tcW w:w="3402" w:type="dxa"/>
            <w:tcBorders>
              <w:top w:val="nil"/>
              <w:left w:val="nil"/>
              <w:bottom w:val="single" w:sz="4" w:space="0" w:color="auto"/>
              <w:right w:val="single" w:sz="4" w:space="0" w:color="auto"/>
            </w:tcBorders>
            <w:shd w:val="clear" w:color="auto" w:fill="auto"/>
            <w:noWrap/>
            <w:vAlign w:val="bottom"/>
          </w:tcPr>
          <w:p w14:paraId="1B5D9F84"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71BD3DC0" w14:textId="77777777" w:rsidR="00AF3D56" w:rsidRPr="003E62FF" w:rsidRDefault="00AF3D56" w:rsidP="00E97875">
            <w:pPr>
              <w:rPr>
                <w:rFonts w:ascii="David" w:hAnsi="David"/>
                <w:sz w:val="20"/>
                <w:szCs w:val="20"/>
              </w:rPr>
            </w:pPr>
            <w:r w:rsidRPr="003E62FF">
              <w:rPr>
                <w:rFonts w:ascii="David" w:hAnsi="David"/>
                <w:sz w:val="20"/>
                <w:szCs w:val="20"/>
                <w:rtl/>
              </w:rPr>
              <w:t>שולי</w:t>
            </w:r>
          </w:p>
        </w:tc>
      </w:tr>
      <w:tr w:rsidR="00AF3D56" w:rsidRPr="003E62FF" w14:paraId="77DF7EE2"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341A0E4D" w14:textId="77777777" w:rsidR="00AF3D56" w:rsidRPr="003E62FF" w:rsidRDefault="00AF3D56" w:rsidP="00E97875">
            <w:pPr>
              <w:rPr>
                <w:rFonts w:ascii="David" w:hAnsi="David"/>
                <w:sz w:val="20"/>
                <w:szCs w:val="20"/>
              </w:rPr>
            </w:pPr>
            <w:r w:rsidRPr="003E62FF">
              <w:rPr>
                <w:rFonts w:ascii="David" w:hAnsi="David"/>
                <w:sz w:val="20"/>
                <w:szCs w:val="20"/>
                <w:rtl/>
              </w:rPr>
              <w:t>הדרכה בשטח</w:t>
            </w:r>
          </w:p>
        </w:tc>
        <w:tc>
          <w:tcPr>
            <w:tcW w:w="3402" w:type="dxa"/>
            <w:tcBorders>
              <w:top w:val="nil"/>
              <w:left w:val="nil"/>
              <w:bottom w:val="single" w:sz="4" w:space="0" w:color="auto"/>
              <w:right w:val="single" w:sz="4" w:space="0" w:color="auto"/>
            </w:tcBorders>
            <w:shd w:val="clear" w:color="auto" w:fill="auto"/>
            <w:noWrap/>
            <w:vAlign w:val="bottom"/>
          </w:tcPr>
          <w:p w14:paraId="66A371CB" w14:textId="77777777" w:rsidR="00AF3D56" w:rsidRPr="003E62FF" w:rsidRDefault="00AF3D56" w:rsidP="00E97875">
            <w:pPr>
              <w:rPr>
                <w:rFonts w:ascii="David" w:hAnsi="David"/>
                <w:sz w:val="20"/>
                <w:szCs w:val="20"/>
              </w:rPr>
            </w:pPr>
            <w:r w:rsidRPr="003E62FF">
              <w:rPr>
                <w:rFonts w:ascii="David" w:hAnsi="David"/>
                <w:sz w:val="20"/>
                <w:szCs w:val="20"/>
                <w:rtl/>
              </w:rPr>
              <w:t>חלקי (צמחים וחלב)</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27516013" w14:textId="77777777" w:rsidR="00AF3D56" w:rsidRPr="003E62FF" w:rsidRDefault="00AF3D56" w:rsidP="00E97875">
            <w:pPr>
              <w:rPr>
                <w:rFonts w:ascii="David" w:hAnsi="David"/>
                <w:sz w:val="20"/>
                <w:szCs w:val="20"/>
              </w:rPr>
            </w:pPr>
            <w:r w:rsidRPr="003E62FF">
              <w:rPr>
                <w:rFonts w:ascii="David" w:hAnsi="David"/>
                <w:sz w:val="20"/>
                <w:szCs w:val="20"/>
                <w:rtl/>
              </w:rPr>
              <w:t>אין</w:t>
            </w:r>
          </w:p>
        </w:tc>
      </w:tr>
      <w:tr w:rsidR="00AF3D56" w:rsidRPr="003E62FF" w14:paraId="0A6D06ED"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541396F7" w14:textId="77777777" w:rsidR="00AF3D56" w:rsidRPr="003E62FF" w:rsidRDefault="00AF3D56" w:rsidP="00E97875">
            <w:pPr>
              <w:rPr>
                <w:rFonts w:ascii="David" w:hAnsi="David"/>
                <w:sz w:val="20"/>
                <w:szCs w:val="20"/>
              </w:rPr>
            </w:pPr>
            <w:r w:rsidRPr="003E62FF">
              <w:rPr>
                <w:rFonts w:ascii="David" w:hAnsi="David"/>
                <w:sz w:val="20"/>
                <w:szCs w:val="20"/>
                <w:rtl/>
              </w:rPr>
              <w:t>בקרה וויסות שוק</w:t>
            </w:r>
          </w:p>
        </w:tc>
        <w:tc>
          <w:tcPr>
            <w:tcW w:w="3402" w:type="dxa"/>
            <w:tcBorders>
              <w:top w:val="nil"/>
              <w:left w:val="nil"/>
              <w:bottom w:val="single" w:sz="4" w:space="0" w:color="auto"/>
              <w:right w:val="single" w:sz="4" w:space="0" w:color="auto"/>
            </w:tcBorders>
            <w:shd w:val="clear" w:color="auto" w:fill="auto"/>
            <w:noWrap/>
            <w:vAlign w:val="bottom"/>
          </w:tcPr>
          <w:p w14:paraId="0E936D1B" w14:textId="77777777" w:rsidR="00AF3D56" w:rsidRPr="003E62FF" w:rsidRDefault="00AF3D56" w:rsidP="00E97875">
            <w:pPr>
              <w:rPr>
                <w:rFonts w:ascii="David" w:hAnsi="David"/>
                <w:sz w:val="20"/>
                <w:szCs w:val="20"/>
              </w:rPr>
            </w:pPr>
            <w:r w:rsidRPr="003E62FF">
              <w:rPr>
                <w:rFonts w:ascii="David" w:hAnsi="David"/>
                <w:sz w:val="20"/>
                <w:szCs w:val="20"/>
                <w:rtl/>
              </w:rPr>
              <w:t>חלקי-משמעותי (חלב, ביצים, דבש)</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48CD6373" w14:textId="77777777" w:rsidR="00AF3D56" w:rsidRPr="003E62FF" w:rsidRDefault="00AF3D56" w:rsidP="00E97875">
            <w:pPr>
              <w:rPr>
                <w:rFonts w:ascii="David" w:hAnsi="David"/>
                <w:sz w:val="20"/>
                <w:szCs w:val="20"/>
              </w:rPr>
            </w:pPr>
            <w:r w:rsidRPr="003E62FF">
              <w:rPr>
                <w:rFonts w:ascii="David" w:hAnsi="David"/>
                <w:sz w:val="20"/>
                <w:szCs w:val="20"/>
                <w:rtl/>
              </w:rPr>
              <w:t>שולי</w:t>
            </w:r>
          </w:p>
        </w:tc>
      </w:tr>
      <w:tr w:rsidR="00AF3D56" w:rsidRPr="003E62FF" w14:paraId="3E6F3DA6" w14:textId="77777777" w:rsidTr="00D318D4">
        <w:trPr>
          <w:trHeight w:val="278"/>
        </w:trPr>
        <w:tc>
          <w:tcPr>
            <w:tcW w:w="3053" w:type="dxa"/>
            <w:tcBorders>
              <w:top w:val="nil"/>
              <w:left w:val="single" w:sz="8" w:space="0" w:color="auto"/>
              <w:bottom w:val="single" w:sz="4" w:space="0" w:color="auto"/>
              <w:right w:val="single" w:sz="8" w:space="0" w:color="auto"/>
            </w:tcBorders>
            <w:shd w:val="clear" w:color="auto" w:fill="auto"/>
            <w:noWrap/>
            <w:vAlign w:val="bottom"/>
          </w:tcPr>
          <w:p w14:paraId="13AF64E7" w14:textId="77777777" w:rsidR="00AF3D56" w:rsidRPr="003E62FF" w:rsidRDefault="00AF3D56" w:rsidP="00E97875">
            <w:pPr>
              <w:rPr>
                <w:rFonts w:ascii="David" w:hAnsi="David"/>
                <w:sz w:val="20"/>
                <w:szCs w:val="20"/>
              </w:rPr>
            </w:pPr>
            <w:r w:rsidRPr="003E62FF">
              <w:rPr>
                <w:rFonts w:ascii="David" w:hAnsi="David"/>
                <w:sz w:val="20"/>
                <w:szCs w:val="20"/>
                <w:rtl/>
              </w:rPr>
              <w:t>ניהול מכסות ייצור</w:t>
            </w:r>
          </w:p>
        </w:tc>
        <w:tc>
          <w:tcPr>
            <w:tcW w:w="3402" w:type="dxa"/>
            <w:tcBorders>
              <w:top w:val="nil"/>
              <w:left w:val="nil"/>
              <w:bottom w:val="single" w:sz="4" w:space="0" w:color="auto"/>
              <w:right w:val="single" w:sz="4" w:space="0" w:color="auto"/>
            </w:tcBorders>
            <w:shd w:val="clear" w:color="auto" w:fill="auto"/>
            <w:noWrap/>
            <w:vAlign w:val="bottom"/>
          </w:tcPr>
          <w:p w14:paraId="4ABEAB3D" w14:textId="77777777" w:rsidR="00AF3D56" w:rsidRPr="003E62FF" w:rsidRDefault="00AF3D56" w:rsidP="00E97875">
            <w:pPr>
              <w:rPr>
                <w:rFonts w:ascii="David" w:hAnsi="David"/>
                <w:sz w:val="20"/>
                <w:szCs w:val="20"/>
              </w:rPr>
            </w:pPr>
            <w:r w:rsidRPr="003E62FF">
              <w:rPr>
                <w:rFonts w:ascii="David" w:hAnsi="David"/>
                <w:sz w:val="20"/>
                <w:szCs w:val="20"/>
                <w:rtl/>
              </w:rPr>
              <w:t>חלקי-משמעותי (חלב, ביצים, דבש)</w:t>
            </w:r>
          </w:p>
        </w:tc>
        <w:tc>
          <w:tcPr>
            <w:tcW w:w="1869" w:type="dxa"/>
            <w:tcBorders>
              <w:top w:val="nil"/>
              <w:left w:val="single" w:sz="4" w:space="0" w:color="auto"/>
              <w:bottom w:val="single" w:sz="4" w:space="0" w:color="auto"/>
              <w:right w:val="single" w:sz="8" w:space="0" w:color="auto"/>
            </w:tcBorders>
            <w:shd w:val="clear" w:color="auto" w:fill="auto"/>
            <w:noWrap/>
            <w:vAlign w:val="bottom"/>
          </w:tcPr>
          <w:p w14:paraId="0FBC1B47" w14:textId="77777777" w:rsidR="00AF3D56" w:rsidRPr="003E62FF" w:rsidRDefault="00AF3D56" w:rsidP="00E97875">
            <w:pPr>
              <w:rPr>
                <w:rFonts w:ascii="David" w:hAnsi="David"/>
                <w:sz w:val="20"/>
                <w:szCs w:val="20"/>
              </w:rPr>
            </w:pPr>
            <w:r w:rsidRPr="003E62FF">
              <w:rPr>
                <w:rFonts w:ascii="David" w:hAnsi="David"/>
                <w:sz w:val="20"/>
                <w:szCs w:val="20"/>
                <w:rtl/>
              </w:rPr>
              <w:t>אין</w:t>
            </w:r>
          </w:p>
        </w:tc>
      </w:tr>
      <w:tr w:rsidR="00AF3D56" w:rsidRPr="003E62FF" w14:paraId="489ECB28" w14:textId="77777777" w:rsidTr="00D318D4">
        <w:trPr>
          <w:trHeight w:val="295"/>
        </w:trPr>
        <w:tc>
          <w:tcPr>
            <w:tcW w:w="3053" w:type="dxa"/>
            <w:tcBorders>
              <w:top w:val="single" w:sz="4" w:space="0" w:color="auto"/>
              <w:left w:val="single" w:sz="8" w:space="0" w:color="auto"/>
              <w:bottom w:val="single" w:sz="8" w:space="0" w:color="auto"/>
              <w:right w:val="single" w:sz="8" w:space="0" w:color="auto"/>
            </w:tcBorders>
            <w:shd w:val="clear" w:color="auto" w:fill="auto"/>
            <w:noWrap/>
            <w:vAlign w:val="bottom"/>
          </w:tcPr>
          <w:p w14:paraId="4C9CCE63" w14:textId="77777777" w:rsidR="00AF3D56" w:rsidRPr="003E62FF" w:rsidRDefault="00AF3D56" w:rsidP="00E97875">
            <w:pPr>
              <w:rPr>
                <w:rFonts w:ascii="David" w:hAnsi="David"/>
                <w:sz w:val="20"/>
                <w:szCs w:val="20"/>
                <w:rtl/>
              </w:rPr>
            </w:pPr>
            <w:r w:rsidRPr="003E62FF">
              <w:rPr>
                <w:rFonts w:ascii="David" w:hAnsi="David"/>
                <w:sz w:val="20"/>
                <w:szCs w:val="20"/>
                <w:rtl/>
              </w:rPr>
              <w:t>לובינג פוליטי</w:t>
            </w:r>
          </w:p>
        </w:tc>
        <w:tc>
          <w:tcPr>
            <w:tcW w:w="3402" w:type="dxa"/>
            <w:tcBorders>
              <w:top w:val="single" w:sz="4" w:space="0" w:color="auto"/>
              <w:left w:val="nil"/>
              <w:bottom w:val="single" w:sz="8" w:space="0" w:color="auto"/>
              <w:right w:val="single" w:sz="4" w:space="0" w:color="auto"/>
            </w:tcBorders>
            <w:shd w:val="clear" w:color="auto" w:fill="auto"/>
            <w:noWrap/>
            <w:vAlign w:val="bottom"/>
          </w:tcPr>
          <w:p w14:paraId="36A697F0" w14:textId="77777777" w:rsidR="00AF3D56" w:rsidRPr="003E62FF" w:rsidRDefault="00AF3D56" w:rsidP="00E97875">
            <w:pPr>
              <w:rPr>
                <w:rFonts w:ascii="David" w:hAnsi="David"/>
                <w:sz w:val="20"/>
                <w:szCs w:val="20"/>
                <w:rtl/>
              </w:rPr>
            </w:pPr>
            <w:r w:rsidRPr="003E62FF">
              <w:rPr>
                <w:rFonts w:ascii="David" w:hAnsi="David"/>
                <w:sz w:val="20"/>
                <w:szCs w:val="20"/>
                <w:rtl/>
              </w:rPr>
              <w:t>משמעותי</w:t>
            </w:r>
          </w:p>
        </w:tc>
        <w:tc>
          <w:tcPr>
            <w:tcW w:w="1869" w:type="dxa"/>
            <w:tcBorders>
              <w:top w:val="single" w:sz="4" w:space="0" w:color="auto"/>
              <w:left w:val="single" w:sz="4" w:space="0" w:color="auto"/>
              <w:bottom w:val="single" w:sz="8" w:space="0" w:color="auto"/>
              <w:right w:val="single" w:sz="8" w:space="0" w:color="auto"/>
            </w:tcBorders>
            <w:shd w:val="clear" w:color="auto" w:fill="auto"/>
            <w:noWrap/>
            <w:vAlign w:val="bottom"/>
          </w:tcPr>
          <w:p w14:paraId="301FA236" w14:textId="77777777" w:rsidR="00AF3D56" w:rsidRPr="003E62FF" w:rsidRDefault="00AF3D56" w:rsidP="00E97875">
            <w:pPr>
              <w:rPr>
                <w:rFonts w:ascii="David" w:hAnsi="David"/>
                <w:sz w:val="20"/>
                <w:szCs w:val="20"/>
                <w:rtl/>
              </w:rPr>
            </w:pPr>
            <w:r w:rsidRPr="003E62FF">
              <w:rPr>
                <w:rFonts w:ascii="David" w:hAnsi="David"/>
                <w:sz w:val="20"/>
                <w:szCs w:val="20"/>
                <w:rtl/>
              </w:rPr>
              <w:t>משמעותי</w:t>
            </w:r>
          </w:p>
        </w:tc>
      </w:tr>
    </w:tbl>
    <w:p w14:paraId="0EE499B2" w14:textId="77777777" w:rsidR="00AF3D56" w:rsidRPr="003E62FF" w:rsidRDefault="00AF3D56" w:rsidP="00AF3D56">
      <w:pPr>
        <w:spacing w:line="360" w:lineRule="auto"/>
        <w:jc w:val="both"/>
        <w:rPr>
          <w:rFonts w:ascii="David" w:hAnsi="David"/>
          <w:sz w:val="18"/>
          <w:szCs w:val="18"/>
          <w:rtl/>
        </w:rPr>
      </w:pPr>
    </w:p>
    <w:tbl>
      <w:tblPr>
        <w:bidiVisual/>
        <w:tblW w:w="8244" w:type="dxa"/>
        <w:tblInd w:w="-10" w:type="dxa"/>
        <w:tblLook w:val="0000" w:firstRow="0" w:lastRow="0" w:firstColumn="0" w:lastColumn="0" w:noHBand="0" w:noVBand="0"/>
      </w:tblPr>
      <w:tblGrid>
        <w:gridCol w:w="2304"/>
        <w:gridCol w:w="2693"/>
        <w:gridCol w:w="3247"/>
      </w:tblGrid>
      <w:tr w:rsidR="00AF3D56" w:rsidRPr="003E62FF" w14:paraId="12B530C6" w14:textId="77777777" w:rsidTr="00D318D4">
        <w:trPr>
          <w:trHeight w:val="294"/>
        </w:trPr>
        <w:tc>
          <w:tcPr>
            <w:tcW w:w="230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2E9052C" w14:textId="77777777" w:rsidR="00AF3D56" w:rsidRPr="003E62FF" w:rsidRDefault="00AF3D56" w:rsidP="00E97875">
            <w:pPr>
              <w:rPr>
                <w:rFonts w:ascii="David" w:hAnsi="David"/>
                <w:b/>
                <w:bCs/>
                <w:sz w:val="20"/>
                <w:szCs w:val="20"/>
              </w:rPr>
            </w:pPr>
            <w:r w:rsidRPr="003E62FF">
              <w:rPr>
                <w:rFonts w:ascii="David" w:hAnsi="David"/>
                <w:b/>
                <w:bCs/>
                <w:sz w:val="20"/>
                <w:szCs w:val="20"/>
                <w:rtl/>
              </w:rPr>
              <w:t>ארגון וכספים</w:t>
            </w:r>
          </w:p>
        </w:tc>
        <w:tc>
          <w:tcPr>
            <w:tcW w:w="2693" w:type="dxa"/>
            <w:tcBorders>
              <w:top w:val="single" w:sz="8" w:space="0" w:color="auto"/>
              <w:left w:val="nil"/>
              <w:bottom w:val="single" w:sz="8" w:space="0" w:color="auto"/>
              <w:right w:val="single" w:sz="4" w:space="0" w:color="auto"/>
            </w:tcBorders>
            <w:shd w:val="clear" w:color="auto" w:fill="auto"/>
            <w:noWrap/>
            <w:vAlign w:val="bottom"/>
          </w:tcPr>
          <w:p w14:paraId="70785C12" w14:textId="77777777" w:rsidR="00AF3D56" w:rsidRPr="003E62FF" w:rsidRDefault="00AF3D56" w:rsidP="00E97875">
            <w:pPr>
              <w:rPr>
                <w:rFonts w:ascii="David" w:hAnsi="David"/>
                <w:b/>
                <w:bCs/>
                <w:sz w:val="20"/>
                <w:szCs w:val="20"/>
              </w:rPr>
            </w:pPr>
            <w:r w:rsidRPr="003E62FF">
              <w:rPr>
                <w:rFonts w:ascii="David" w:hAnsi="David"/>
                <w:b/>
                <w:bCs/>
                <w:sz w:val="20"/>
                <w:szCs w:val="20"/>
                <w:rtl/>
              </w:rPr>
              <w:t xml:space="preserve">ישראל </w:t>
            </w:r>
          </w:p>
        </w:tc>
        <w:tc>
          <w:tcPr>
            <w:tcW w:w="3247" w:type="dxa"/>
            <w:tcBorders>
              <w:top w:val="single" w:sz="8" w:space="0" w:color="auto"/>
              <w:left w:val="single" w:sz="4" w:space="0" w:color="auto"/>
              <w:bottom w:val="single" w:sz="8" w:space="0" w:color="auto"/>
              <w:right w:val="single" w:sz="8" w:space="0" w:color="auto"/>
            </w:tcBorders>
            <w:shd w:val="clear" w:color="auto" w:fill="auto"/>
            <w:noWrap/>
            <w:vAlign w:val="bottom"/>
          </w:tcPr>
          <w:p w14:paraId="54711EBE" w14:textId="77777777" w:rsidR="00AF3D56" w:rsidRPr="003E62FF" w:rsidRDefault="00AF3D56" w:rsidP="00E97875">
            <w:pPr>
              <w:rPr>
                <w:rFonts w:ascii="David" w:hAnsi="David"/>
                <w:b/>
                <w:bCs/>
                <w:sz w:val="20"/>
                <w:szCs w:val="20"/>
              </w:rPr>
            </w:pPr>
            <w:r w:rsidRPr="003E62FF">
              <w:rPr>
                <w:rFonts w:ascii="David" w:hAnsi="David"/>
                <w:b/>
                <w:bCs/>
                <w:sz w:val="20"/>
                <w:szCs w:val="20"/>
                <w:rtl/>
              </w:rPr>
              <w:t>ארה"ב</w:t>
            </w:r>
          </w:p>
        </w:tc>
      </w:tr>
      <w:tr w:rsidR="00AF3D56" w:rsidRPr="003E62FF" w14:paraId="466DCA46"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4C1CD5EC" w14:textId="77777777" w:rsidR="00AF3D56" w:rsidRPr="003E62FF" w:rsidRDefault="00AF3D56" w:rsidP="00E97875">
            <w:pPr>
              <w:rPr>
                <w:rFonts w:ascii="David" w:hAnsi="David"/>
                <w:sz w:val="20"/>
                <w:szCs w:val="20"/>
              </w:rPr>
            </w:pPr>
            <w:r w:rsidRPr="003E62FF">
              <w:rPr>
                <w:rFonts w:ascii="David" w:hAnsi="David"/>
                <w:sz w:val="20"/>
                <w:szCs w:val="20"/>
                <w:rtl/>
              </w:rPr>
              <w:lastRenderedPageBreak/>
              <w:t>מרחב פעולה</w:t>
            </w:r>
          </w:p>
        </w:tc>
        <w:tc>
          <w:tcPr>
            <w:tcW w:w="2693" w:type="dxa"/>
            <w:tcBorders>
              <w:top w:val="nil"/>
              <w:left w:val="nil"/>
              <w:bottom w:val="single" w:sz="4" w:space="0" w:color="auto"/>
              <w:right w:val="single" w:sz="4" w:space="0" w:color="auto"/>
            </w:tcBorders>
            <w:shd w:val="clear" w:color="auto" w:fill="auto"/>
            <w:noWrap/>
            <w:vAlign w:val="bottom"/>
          </w:tcPr>
          <w:p w14:paraId="0947AF35" w14:textId="77777777" w:rsidR="00AF3D56" w:rsidRPr="003E62FF" w:rsidRDefault="00AF3D56" w:rsidP="00E97875">
            <w:pPr>
              <w:rPr>
                <w:rFonts w:ascii="David" w:hAnsi="David"/>
                <w:sz w:val="20"/>
                <w:szCs w:val="20"/>
              </w:rPr>
            </w:pPr>
            <w:r w:rsidRPr="003E62FF">
              <w:rPr>
                <w:rFonts w:ascii="David" w:hAnsi="David"/>
                <w:sz w:val="20"/>
                <w:szCs w:val="20"/>
                <w:rtl/>
              </w:rPr>
              <w:t>ארצי</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1E192A05" w14:textId="77777777" w:rsidR="00AF3D56" w:rsidRPr="003E62FF" w:rsidRDefault="00AF3D56" w:rsidP="00E97875">
            <w:pPr>
              <w:rPr>
                <w:rFonts w:ascii="David" w:hAnsi="David"/>
                <w:sz w:val="20"/>
                <w:szCs w:val="20"/>
              </w:rPr>
            </w:pPr>
            <w:r w:rsidRPr="003E62FF">
              <w:rPr>
                <w:rFonts w:ascii="David" w:hAnsi="David"/>
                <w:sz w:val="20"/>
                <w:szCs w:val="20"/>
                <w:rtl/>
              </w:rPr>
              <w:t>מדינה/ות, מחוז, אזור</w:t>
            </w:r>
          </w:p>
        </w:tc>
      </w:tr>
      <w:tr w:rsidR="00AF3D56" w:rsidRPr="003E62FF" w14:paraId="5AA4ED31"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7CF5ABB4" w14:textId="77777777" w:rsidR="00AF3D56" w:rsidRPr="003E62FF" w:rsidRDefault="00AF3D56" w:rsidP="00E97875">
            <w:pPr>
              <w:rPr>
                <w:rFonts w:ascii="David" w:hAnsi="David"/>
                <w:sz w:val="20"/>
                <w:szCs w:val="20"/>
              </w:rPr>
            </w:pPr>
            <w:r w:rsidRPr="003E62FF">
              <w:rPr>
                <w:rFonts w:ascii="David" w:hAnsi="David"/>
                <w:sz w:val="20"/>
                <w:szCs w:val="20"/>
                <w:rtl/>
              </w:rPr>
              <w:t>תחום פעולה</w:t>
            </w:r>
          </w:p>
        </w:tc>
        <w:tc>
          <w:tcPr>
            <w:tcW w:w="2693" w:type="dxa"/>
            <w:tcBorders>
              <w:top w:val="nil"/>
              <w:left w:val="nil"/>
              <w:bottom w:val="single" w:sz="4" w:space="0" w:color="auto"/>
              <w:right w:val="single" w:sz="4" w:space="0" w:color="auto"/>
            </w:tcBorders>
            <w:shd w:val="clear" w:color="auto" w:fill="auto"/>
            <w:noWrap/>
            <w:vAlign w:val="bottom"/>
          </w:tcPr>
          <w:p w14:paraId="77C91525" w14:textId="77777777" w:rsidR="00AF3D56" w:rsidRPr="003E62FF" w:rsidRDefault="00AF3D56" w:rsidP="00E97875">
            <w:pPr>
              <w:rPr>
                <w:rFonts w:ascii="David" w:hAnsi="David"/>
                <w:sz w:val="20"/>
                <w:szCs w:val="20"/>
              </w:rPr>
            </w:pPr>
            <w:r w:rsidRPr="003E62FF">
              <w:rPr>
                <w:rFonts w:ascii="David" w:hAnsi="David"/>
                <w:sz w:val="20"/>
                <w:szCs w:val="20"/>
                <w:rtl/>
              </w:rPr>
              <w:t>ענפים ע"פ גידול</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783D16E9" w14:textId="77777777" w:rsidR="00AF3D56" w:rsidRPr="003E62FF" w:rsidRDefault="00AF3D56" w:rsidP="00E97875">
            <w:pPr>
              <w:rPr>
                <w:rFonts w:ascii="David" w:hAnsi="David"/>
                <w:sz w:val="20"/>
                <w:szCs w:val="20"/>
              </w:rPr>
            </w:pPr>
            <w:r w:rsidRPr="003E62FF">
              <w:rPr>
                <w:rFonts w:ascii="David" w:hAnsi="David"/>
                <w:sz w:val="20"/>
                <w:szCs w:val="20"/>
                <w:rtl/>
              </w:rPr>
              <w:t>גידול, זנים</w:t>
            </w:r>
          </w:p>
        </w:tc>
      </w:tr>
      <w:tr w:rsidR="00AF3D56" w:rsidRPr="003E62FF" w14:paraId="5E02D276"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042C5715" w14:textId="77777777" w:rsidR="00AF3D56" w:rsidRPr="003E62FF" w:rsidRDefault="00AF3D56" w:rsidP="00E97875">
            <w:pPr>
              <w:rPr>
                <w:rFonts w:ascii="David" w:hAnsi="David"/>
                <w:sz w:val="20"/>
                <w:szCs w:val="20"/>
              </w:rPr>
            </w:pPr>
            <w:r w:rsidRPr="003E62FF">
              <w:rPr>
                <w:rFonts w:ascii="David" w:hAnsi="David"/>
                <w:sz w:val="20"/>
                <w:szCs w:val="20"/>
                <w:rtl/>
              </w:rPr>
              <w:t>סיוע להסדרת ביטוח</w:t>
            </w:r>
          </w:p>
        </w:tc>
        <w:tc>
          <w:tcPr>
            <w:tcW w:w="2693" w:type="dxa"/>
            <w:tcBorders>
              <w:top w:val="nil"/>
              <w:left w:val="nil"/>
              <w:bottom w:val="single" w:sz="4" w:space="0" w:color="auto"/>
              <w:right w:val="single" w:sz="4" w:space="0" w:color="auto"/>
            </w:tcBorders>
            <w:shd w:val="clear" w:color="auto" w:fill="auto"/>
            <w:noWrap/>
            <w:vAlign w:val="bottom"/>
          </w:tcPr>
          <w:p w14:paraId="341571C8" w14:textId="77777777" w:rsidR="00AF3D56" w:rsidRPr="003E62FF" w:rsidRDefault="00AF3D56" w:rsidP="00E97875">
            <w:pPr>
              <w:rPr>
                <w:rFonts w:ascii="David" w:hAnsi="David"/>
                <w:sz w:val="20"/>
                <w:szCs w:val="20"/>
              </w:rPr>
            </w:pPr>
            <w:r w:rsidRPr="003E62FF">
              <w:rPr>
                <w:rFonts w:ascii="David" w:hAnsi="David"/>
                <w:sz w:val="20"/>
                <w:szCs w:val="20"/>
                <w:rtl/>
              </w:rPr>
              <w:t>משמעותי</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35BAE57E" w14:textId="77777777" w:rsidR="00AF3D56" w:rsidRPr="003E62FF" w:rsidRDefault="00AF3D56" w:rsidP="00E97875">
            <w:pPr>
              <w:rPr>
                <w:rFonts w:ascii="David" w:hAnsi="David"/>
                <w:sz w:val="20"/>
                <w:szCs w:val="20"/>
              </w:rPr>
            </w:pPr>
            <w:r w:rsidRPr="003E62FF">
              <w:rPr>
                <w:rFonts w:ascii="David" w:hAnsi="David"/>
                <w:sz w:val="20"/>
                <w:szCs w:val="20"/>
                <w:rtl/>
              </w:rPr>
              <w:t>אין</w:t>
            </w:r>
          </w:p>
        </w:tc>
      </w:tr>
      <w:tr w:rsidR="00AF3D56" w:rsidRPr="003E62FF" w14:paraId="1EC50A19"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2D50E1D8" w14:textId="77777777" w:rsidR="00AF3D56" w:rsidRPr="003E62FF" w:rsidRDefault="00AF3D56" w:rsidP="00E97875">
            <w:pPr>
              <w:rPr>
                <w:rFonts w:ascii="David" w:hAnsi="David"/>
                <w:sz w:val="20"/>
                <w:szCs w:val="20"/>
              </w:rPr>
            </w:pPr>
            <w:r w:rsidRPr="003E62FF">
              <w:rPr>
                <w:rFonts w:ascii="David" w:hAnsi="David"/>
                <w:sz w:val="20"/>
                <w:szCs w:val="20"/>
                <w:rtl/>
              </w:rPr>
              <w:t>חקיקה</w:t>
            </w:r>
          </w:p>
        </w:tc>
        <w:tc>
          <w:tcPr>
            <w:tcW w:w="2693" w:type="dxa"/>
            <w:tcBorders>
              <w:top w:val="nil"/>
              <w:left w:val="nil"/>
              <w:bottom w:val="single" w:sz="4" w:space="0" w:color="auto"/>
              <w:right w:val="single" w:sz="4" w:space="0" w:color="auto"/>
            </w:tcBorders>
            <w:shd w:val="clear" w:color="auto" w:fill="auto"/>
            <w:noWrap/>
            <w:vAlign w:val="bottom"/>
          </w:tcPr>
          <w:p w14:paraId="12F4E14E" w14:textId="77777777" w:rsidR="00AF3D56" w:rsidRPr="003E62FF" w:rsidRDefault="00AF3D56" w:rsidP="00E97875">
            <w:pPr>
              <w:rPr>
                <w:rFonts w:ascii="David" w:hAnsi="David"/>
                <w:sz w:val="20"/>
                <w:szCs w:val="20"/>
              </w:rPr>
            </w:pPr>
            <w:r w:rsidRPr="003E62FF">
              <w:rPr>
                <w:rFonts w:ascii="David" w:hAnsi="David"/>
                <w:sz w:val="20"/>
                <w:szCs w:val="20"/>
                <w:rtl/>
              </w:rPr>
              <w:t>חוק ותקנות / וולונטרי *</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57742BE6" w14:textId="77777777" w:rsidR="00AF3D56" w:rsidRPr="003E62FF" w:rsidRDefault="00AF3D56" w:rsidP="00E97875">
            <w:pPr>
              <w:rPr>
                <w:rFonts w:ascii="David" w:hAnsi="David"/>
                <w:sz w:val="20"/>
                <w:szCs w:val="20"/>
              </w:rPr>
            </w:pPr>
            <w:r w:rsidRPr="003E62FF">
              <w:rPr>
                <w:rFonts w:ascii="David" w:hAnsi="David"/>
                <w:sz w:val="20"/>
                <w:szCs w:val="20"/>
                <w:rtl/>
              </w:rPr>
              <w:t>חוק פדרלי</w:t>
            </w:r>
          </w:p>
        </w:tc>
      </w:tr>
      <w:tr w:rsidR="00AF3D56" w:rsidRPr="003E62FF" w14:paraId="1475C3CC"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08211802" w14:textId="77777777" w:rsidR="00AF3D56" w:rsidRPr="003E62FF" w:rsidRDefault="00AF3D56" w:rsidP="00E97875">
            <w:pPr>
              <w:rPr>
                <w:rFonts w:ascii="David" w:hAnsi="David"/>
                <w:sz w:val="20"/>
                <w:szCs w:val="20"/>
              </w:rPr>
            </w:pPr>
            <w:r w:rsidRPr="003E62FF">
              <w:rPr>
                <w:rFonts w:ascii="David" w:hAnsi="David"/>
                <w:sz w:val="20"/>
                <w:szCs w:val="20"/>
                <w:rtl/>
              </w:rPr>
              <w:t>מקור תקציב</w:t>
            </w:r>
          </w:p>
        </w:tc>
        <w:tc>
          <w:tcPr>
            <w:tcW w:w="2693" w:type="dxa"/>
            <w:tcBorders>
              <w:top w:val="nil"/>
              <w:left w:val="nil"/>
              <w:bottom w:val="single" w:sz="4" w:space="0" w:color="auto"/>
              <w:right w:val="single" w:sz="4" w:space="0" w:color="auto"/>
            </w:tcBorders>
            <w:shd w:val="clear" w:color="auto" w:fill="auto"/>
            <w:noWrap/>
            <w:vAlign w:val="bottom"/>
          </w:tcPr>
          <w:p w14:paraId="78A2BDAB" w14:textId="77777777" w:rsidR="00AF3D56" w:rsidRPr="003E62FF" w:rsidRDefault="00AF3D56" w:rsidP="00E97875">
            <w:pPr>
              <w:rPr>
                <w:rFonts w:ascii="David" w:hAnsi="David"/>
                <w:sz w:val="20"/>
                <w:szCs w:val="20"/>
              </w:rPr>
            </w:pPr>
            <w:r w:rsidRPr="003E62FF">
              <w:rPr>
                <w:rFonts w:ascii="David" w:hAnsi="David"/>
                <w:sz w:val="20"/>
                <w:szCs w:val="20"/>
                <w:rtl/>
              </w:rPr>
              <w:t>היטלי ייצור/ שיווק</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16534B20" w14:textId="77777777" w:rsidR="00AF3D56" w:rsidRPr="003E62FF" w:rsidRDefault="00AF3D56" w:rsidP="00E97875">
            <w:pPr>
              <w:rPr>
                <w:rFonts w:ascii="David" w:hAnsi="David"/>
                <w:sz w:val="20"/>
                <w:szCs w:val="20"/>
              </w:rPr>
            </w:pPr>
            <w:r w:rsidRPr="003E62FF">
              <w:rPr>
                <w:rFonts w:ascii="David" w:hAnsi="David"/>
                <w:sz w:val="20"/>
                <w:szCs w:val="20"/>
                <w:rtl/>
              </w:rPr>
              <w:t>היטלי שיווק</w:t>
            </w:r>
          </w:p>
        </w:tc>
      </w:tr>
      <w:tr w:rsidR="00AF3D56" w:rsidRPr="003E62FF" w14:paraId="6BF0E7F7"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04E5334B" w14:textId="77777777" w:rsidR="00AF3D56" w:rsidRPr="003E62FF" w:rsidRDefault="00AF3D56" w:rsidP="00E97875">
            <w:pPr>
              <w:rPr>
                <w:rFonts w:ascii="David" w:hAnsi="David"/>
                <w:sz w:val="20"/>
                <w:szCs w:val="20"/>
              </w:rPr>
            </w:pPr>
            <w:r w:rsidRPr="003E62FF">
              <w:rPr>
                <w:rFonts w:ascii="David" w:hAnsi="David"/>
                <w:sz w:val="20"/>
                <w:szCs w:val="20"/>
                <w:rtl/>
              </w:rPr>
              <w:t>סמכות גבייה</w:t>
            </w:r>
          </w:p>
        </w:tc>
        <w:tc>
          <w:tcPr>
            <w:tcW w:w="2693" w:type="dxa"/>
            <w:tcBorders>
              <w:top w:val="nil"/>
              <w:left w:val="nil"/>
              <w:bottom w:val="single" w:sz="4" w:space="0" w:color="auto"/>
              <w:right w:val="single" w:sz="4" w:space="0" w:color="auto"/>
            </w:tcBorders>
            <w:shd w:val="clear" w:color="auto" w:fill="auto"/>
            <w:noWrap/>
            <w:vAlign w:val="bottom"/>
          </w:tcPr>
          <w:p w14:paraId="67ED70FA" w14:textId="77777777" w:rsidR="00AF3D56" w:rsidRPr="003E62FF" w:rsidRDefault="00AF3D56" w:rsidP="00E97875">
            <w:pPr>
              <w:rPr>
                <w:rFonts w:ascii="David" w:hAnsi="David"/>
                <w:sz w:val="20"/>
                <w:szCs w:val="20"/>
              </w:rPr>
            </w:pPr>
            <w:r w:rsidRPr="003E62FF">
              <w:rPr>
                <w:rFonts w:ascii="David" w:hAnsi="David"/>
                <w:sz w:val="20"/>
                <w:szCs w:val="20"/>
                <w:rtl/>
              </w:rPr>
              <w:t>חוק מחייב / וולונטרי *</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1B141185" w14:textId="77777777" w:rsidR="00AF3D56" w:rsidRPr="003E62FF" w:rsidRDefault="00AF3D56" w:rsidP="00E97875">
            <w:pPr>
              <w:rPr>
                <w:rFonts w:ascii="David" w:hAnsi="David"/>
                <w:sz w:val="20"/>
                <w:szCs w:val="20"/>
              </w:rPr>
            </w:pPr>
            <w:r w:rsidRPr="003E62FF">
              <w:rPr>
                <w:rFonts w:ascii="David" w:hAnsi="David"/>
                <w:sz w:val="20"/>
                <w:szCs w:val="20"/>
                <w:rtl/>
              </w:rPr>
              <w:t>חוק מחייב</w:t>
            </w:r>
          </w:p>
        </w:tc>
      </w:tr>
      <w:tr w:rsidR="00AF3D56" w:rsidRPr="003E62FF" w14:paraId="79A84F30"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13FFE7F8" w14:textId="77777777" w:rsidR="00AF3D56" w:rsidRPr="003E62FF" w:rsidRDefault="00AF3D56" w:rsidP="00E97875">
            <w:pPr>
              <w:rPr>
                <w:rFonts w:ascii="David" w:hAnsi="David"/>
                <w:sz w:val="20"/>
                <w:szCs w:val="20"/>
              </w:rPr>
            </w:pPr>
            <w:r w:rsidRPr="003E62FF">
              <w:rPr>
                <w:rFonts w:ascii="David" w:hAnsi="David"/>
                <w:sz w:val="20"/>
                <w:szCs w:val="20"/>
                <w:rtl/>
              </w:rPr>
              <w:t>תקציב מדינה</w:t>
            </w:r>
          </w:p>
        </w:tc>
        <w:tc>
          <w:tcPr>
            <w:tcW w:w="2693" w:type="dxa"/>
            <w:tcBorders>
              <w:top w:val="nil"/>
              <w:left w:val="nil"/>
              <w:bottom w:val="single" w:sz="4" w:space="0" w:color="auto"/>
              <w:right w:val="single" w:sz="4" w:space="0" w:color="auto"/>
            </w:tcBorders>
            <w:shd w:val="clear" w:color="auto" w:fill="auto"/>
            <w:noWrap/>
            <w:vAlign w:val="bottom"/>
          </w:tcPr>
          <w:p w14:paraId="5B72C4AC" w14:textId="77777777" w:rsidR="00AF3D56" w:rsidRPr="003E62FF" w:rsidRDefault="00AF3D56" w:rsidP="00E97875">
            <w:pPr>
              <w:rPr>
                <w:rFonts w:ascii="David" w:hAnsi="David"/>
                <w:sz w:val="20"/>
                <w:szCs w:val="20"/>
              </w:rPr>
            </w:pPr>
            <w:r w:rsidRPr="003E62FF">
              <w:rPr>
                <w:rFonts w:ascii="David" w:hAnsi="David"/>
                <w:sz w:val="20"/>
                <w:szCs w:val="20"/>
                <w:rtl/>
              </w:rPr>
              <w:t>משימות מיוחדות</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5CEFE16F" w14:textId="77777777" w:rsidR="00AF3D56" w:rsidRPr="003E62FF" w:rsidRDefault="00AF3D56" w:rsidP="00E97875">
            <w:pPr>
              <w:rPr>
                <w:rFonts w:ascii="David" w:hAnsi="David"/>
                <w:sz w:val="20"/>
                <w:szCs w:val="20"/>
              </w:rPr>
            </w:pPr>
            <w:r w:rsidRPr="003E62FF">
              <w:rPr>
                <w:rFonts w:ascii="David" w:hAnsi="David"/>
                <w:sz w:val="20"/>
                <w:szCs w:val="20"/>
                <w:rtl/>
              </w:rPr>
              <w:t>קידום ייצוא</w:t>
            </w:r>
          </w:p>
        </w:tc>
      </w:tr>
      <w:tr w:rsidR="00AF3D56" w:rsidRPr="003E62FF" w14:paraId="68A23678"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48F2EBE8" w14:textId="77777777" w:rsidR="00AF3D56" w:rsidRPr="003E62FF" w:rsidRDefault="00AF3D56" w:rsidP="00E97875">
            <w:pPr>
              <w:rPr>
                <w:rFonts w:ascii="David" w:hAnsi="David"/>
                <w:sz w:val="20"/>
                <w:szCs w:val="20"/>
              </w:rPr>
            </w:pPr>
            <w:r w:rsidRPr="003E62FF">
              <w:rPr>
                <w:rFonts w:ascii="David" w:hAnsi="David"/>
                <w:sz w:val="20"/>
                <w:szCs w:val="20"/>
                <w:rtl/>
              </w:rPr>
              <w:t>חברי מועצה</w:t>
            </w:r>
          </w:p>
        </w:tc>
        <w:tc>
          <w:tcPr>
            <w:tcW w:w="2693" w:type="dxa"/>
            <w:tcBorders>
              <w:top w:val="nil"/>
              <w:left w:val="nil"/>
              <w:bottom w:val="single" w:sz="4" w:space="0" w:color="auto"/>
              <w:right w:val="single" w:sz="4" w:space="0" w:color="auto"/>
            </w:tcBorders>
            <w:shd w:val="clear" w:color="auto" w:fill="auto"/>
            <w:noWrap/>
            <w:vAlign w:val="bottom"/>
          </w:tcPr>
          <w:p w14:paraId="2A510CB5" w14:textId="77777777" w:rsidR="00AF3D56" w:rsidRPr="003E62FF" w:rsidRDefault="00AF3D56" w:rsidP="00E97875">
            <w:pPr>
              <w:rPr>
                <w:rFonts w:ascii="David" w:hAnsi="David"/>
                <w:sz w:val="20"/>
                <w:szCs w:val="20"/>
              </w:rPr>
            </w:pPr>
            <w:r w:rsidRPr="003E62FF">
              <w:rPr>
                <w:rFonts w:ascii="David" w:hAnsi="David"/>
                <w:sz w:val="20"/>
                <w:szCs w:val="20"/>
                <w:rtl/>
              </w:rPr>
              <w:t>נבחרים (נציגי חקלאים)/ממונים (נציגי השרים)</w:t>
            </w: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0261450A" w14:textId="77777777" w:rsidR="00AF3D56" w:rsidRPr="003E62FF" w:rsidRDefault="00AF3D56" w:rsidP="00E97875">
            <w:pPr>
              <w:rPr>
                <w:rFonts w:ascii="David" w:hAnsi="David"/>
                <w:sz w:val="20"/>
                <w:szCs w:val="20"/>
              </w:rPr>
            </w:pPr>
            <w:r w:rsidRPr="003E62FF">
              <w:rPr>
                <w:rFonts w:ascii="David" w:hAnsi="David"/>
                <w:sz w:val="20"/>
                <w:szCs w:val="20"/>
                <w:rtl/>
              </w:rPr>
              <w:t>נבחרים</w:t>
            </w:r>
          </w:p>
        </w:tc>
      </w:tr>
      <w:tr w:rsidR="00AF3D56" w:rsidRPr="003E62FF" w14:paraId="0FCD0CD6" w14:textId="77777777" w:rsidTr="00D318D4">
        <w:trPr>
          <w:trHeight w:val="278"/>
        </w:trPr>
        <w:tc>
          <w:tcPr>
            <w:tcW w:w="2304" w:type="dxa"/>
            <w:tcBorders>
              <w:top w:val="nil"/>
              <w:left w:val="single" w:sz="8" w:space="0" w:color="auto"/>
              <w:bottom w:val="single" w:sz="4" w:space="0" w:color="auto"/>
              <w:right w:val="single" w:sz="8" w:space="0" w:color="auto"/>
            </w:tcBorders>
            <w:shd w:val="clear" w:color="auto" w:fill="auto"/>
            <w:noWrap/>
            <w:vAlign w:val="bottom"/>
          </w:tcPr>
          <w:p w14:paraId="32108F62" w14:textId="77777777" w:rsidR="00AF3D56" w:rsidRPr="003E62FF" w:rsidRDefault="00AF3D56" w:rsidP="00E97875">
            <w:pPr>
              <w:rPr>
                <w:rFonts w:ascii="David" w:hAnsi="David"/>
                <w:sz w:val="20"/>
                <w:szCs w:val="20"/>
              </w:rPr>
            </w:pPr>
            <w:r w:rsidRPr="003E62FF">
              <w:rPr>
                <w:rFonts w:ascii="David" w:hAnsi="David"/>
                <w:sz w:val="20"/>
                <w:szCs w:val="20"/>
                <w:rtl/>
              </w:rPr>
              <w:t>הקמה/ביטול מועצה</w:t>
            </w:r>
          </w:p>
        </w:tc>
        <w:tc>
          <w:tcPr>
            <w:tcW w:w="2693" w:type="dxa"/>
            <w:tcBorders>
              <w:top w:val="nil"/>
              <w:left w:val="nil"/>
              <w:bottom w:val="nil"/>
              <w:right w:val="single" w:sz="4" w:space="0" w:color="auto"/>
            </w:tcBorders>
            <w:shd w:val="clear" w:color="auto" w:fill="auto"/>
            <w:noWrap/>
            <w:vAlign w:val="bottom"/>
          </w:tcPr>
          <w:p w14:paraId="405981C3" w14:textId="77777777" w:rsidR="00AF3D56" w:rsidRPr="003E62FF" w:rsidRDefault="00AF3D56" w:rsidP="00E97875">
            <w:pPr>
              <w:rPr>
                <w:rFonts w:ascii="David" w:hAnsi="David"/>
                <w:sz w:val="20"/>
                <w:szCs w:val="20"/>
              </w:rPr>
            </w:pPr>
            <w:r w:rsidRPr="003E62FF">
              <w:rPr>
                <w:rFonts w:ascii="David" w:hAnsi="David"/>
                <w:sz w:val="20"/>
                <w:szCs w:val="20"/>
                <w:rtl/>
              </w:rPr>
              <w:t>חקיקה</w:t>
            </w:r>
          </w:p>
        </w:tc>
        <w:tc>
          <w:tcPr>
            <w:tcW w:w="3247" w:type="dxa"/>
            <w:tcBorders>
              <w:top w:val="nil"/>
              <w:left w:val="single" w:sz="4" w:space="0" w:color="auto"/>
              <w:bottom w:val="nil"/>
              <w:right w:val="single" w:sz="8" w:space="0" w:color="auto"/>
            </w:tcBorders>
            <w:shd w:val="clear" w:color="auto" w:fill="auto"/>
            <w:noWrap/>
            <w:vAlign w:val="bottom"/>
          </w:tcPr>
          <w:p w14:paraId="44D3E38A" w14:textId="77777777" w:rsidR="00AF3D56" w:rsidRPr="003E62FF" w:rsidRDefault="00AF3D56" w:rsidP="00E97875">
            <w:pPr>
              <w:rPr>
                <w:rFonts w:ascii="David" w:hAnsi="David"/>
                <w:sz w:val="20"/>
                <w:szCs w:val="20"/>
              </w:rPr>
            </w:pPr>
            <w:r w:rsidRPr="003E62FF">
              <w:rPr>
                <w:rFonts w:ascii="David" w:hAnsi="David"/>
                <w:sz w:val="20"/>
                <w:szCs w:val="20"/>
                <w:rtl/>
              </w:rPr>
              <w:t>חקיקה ומשאל מגדלים (בכל 6 שנים)</w:t>
            </w:r>
          </w:p>
        </w:tc>
      </w:tr>
      <w:tr w:rsidR="00AF3D56" w:rsidRPr="003E62FF" w14:paraId="7F224A3E" w14:textId="77777777" w:rsidTr="00D318D4">
        <w:trPr>
          <w:trHeight w:val="278"/>
        </w:trPr>
        <w:tc>
          <w:tcPr>
            <w:tcW w:w="2304" w:type="dxa"/>
            <w:vMerge w:val="restart"/>
            <w:tcBorders>
              <w:top w:val="nil"/>
              <w:left w:val="single" w:sz="8" w:space="0" w:color="auto"/>
              <w:bottom w:val="single" w:sz="4" w:space="0" w:color="000000"/>
              <w:right w:val="single" w:sz="8" w:space="0" w:color="auto"/>
            </w:tcBorders>
            <w:shd w:val="clear" w:color="auto" w:fill="auto"/>
            <w:noWrap/>
          </w:tcPr>
          <w:p w14:paraId="48723034" w14:textId="77777777" w:rsidR="00AF3D56" w:rsidRPr="003E62FF" w:rsidRDefault="00AF3D56" w:rsidP="00E97875">
            <w:pPr>
              <w:rPr>
                <w:rFonts w:ascii="David" w:hAnsi="David"/>
                <w:sz w:val="20"/>
                <w:szCs w:val="20"/>
              </w:rPr>
            </w:pPr>
            <w:r w:rsidRPr="003E62FF">
              <w:rPr>
                <w:rFonts w:ascii="David" w:hAnsi="David"/>
                <w:sz w:val="20"/>
                <w:szCs w:val="20"/>
                <w:rtl/>
              </w:rPr>
              <w:t>הרכב מועצה</w:t>
            </w:r>
          </w:p>
        </w:tc>
        <w:tc>
          <w:tcPr>
            <w:tcW w:w="2693" w:type="dxa"/>
            <w:tcBorders>
              <w:top w:val="single" w:sz="4" w:space="0" w:color="auto"/>
              <w:left w:val="nil"/>
              <w:bottom w:val="nil"/>
              <w:right w:val="nil"/>
            </w:tcBorders>
            <w:shd w:val="clear" w:color="auto" w:fill="auto"/>
            <w:noWrap/>
            <w:vAlign w:val="bottom"/>
          </w:tcPr>
          <w:p w14:paraId="5FB01926" w14:textId="77777777" w:rsidR="00AF3D56" w:rsidRPr="003E62FF" w:rsidRDefault="00AF3D56" w:rsidP="00E97875">
            <w:pPr>
              <w:rPr>
                <w:rFonts w:ascii="David" w:hAnsi="David"/>
                <w:sz w:val="20"/>
                <w:szCs w:val="20"/>
              </w:rPr>
            </w:pPr>
            <w:r w:rsidRPr="003E62FF">
              <w:rPr>
                <w:rFonts w:ascii="David" w:hAnsi="David"/>
                <w:sz w:val="20"/>
                <w:szCs w:val="20"/>
                <w:rtl/>
              </w:rPr>
              <w:t>חקלאים, משווקים, צרכנים,</w:t>
            </w:r>
          </w:p>
        </w:tc>
        <w:tc>
          <w:tcPr>
            <w:tcW w:w="3247" w:type="dxa"/>
            <w:tcBorders>
              <w:top w:val="single" w:sz="4" w:space="0" w:color="auto"/>
              <w:left w:val="single" w:sz="4" w:space="0" w:color="auto"/>
              <w:bottom w:val="nil"/>
              <w:right w:val="single" w:sz="8" w:space="0" w:color="auto"/>
            </w:tcBorders>
            <w:shd w:val="clear" w:color="auto" w:fill="auto"/>
            <w:noWrap/>
            <w:vAlign w:val="bottom"/>
          </w:tcPr>
          <w:p w14:paraId="01C1B3FB" w14:textId="77777777" w:rsidR="00AF3D56" w:rsidRPr="003E62FF" w:rsidRDefault="00AF3D56" w:rsidP="00E97875">
            <w:pPr>
              <w:rPr>
                <w:rFonts w:ascii="David" w:hAnsi="David"/>
                <w:sz w:val="20"/>
                <w:szCs w:val="20"/>
                <w:rtl/>
              </w:rPr>
            </w:pPr>
            <w:r w:rsidRPr="003E62FF">
              <w:rPr>
                <w:rFonts w:ascii="David" w:hAnsi="David"/>
                <w:sz w:val="20"/>
                <w:szCs w:val="20"/>
                <w:rtl/>
              </w:rPr>
              <w:t xml:space="preserve">חקלאים, </w:t>
            </w:r>
          </w:p>
        </w:tc>
      </w:tr>
      <w:tr w:rsidR="00AF3D56" w:rsidRPr="003E62FF" w14:paraId="7A3D440D" w14:textId="77777777" w:rsidTr="00D318D4">
        <w:trPr>
          <w:trHeight w:val="278"/>
        </w:trPr>
        <w:tc>
          <w:tcPr>
            <w:tcW w:w="2304" w:type="dxa"/>
            <w:vMerge/>
            <w:tcBorders>
              <w:top w:val="nil"/>
              <w:left w:val="single" w:sz="8" w:space="0" w:color="auto"/>
              <w:bottom w:val="single" w:sz="4" w:space="0" w:color="000000"/>
              <w:right w:val="single" w:sz="8" w:space="0" w:color="auto"/>
            </w:tcBorders>
            <w:vAlign w:val="center"/>
          </w:tcPr>
          <w:p w14:paraId="61873737" w14:textId="77777777" w:rsidR="00AF3D56" w:rsidRPr="003E62FF" w:rsidRDefault="00AF3D56" w:rsidP="00E97875">
            <w:pPr>
              <w:bidi w:val="0"/>
              <w:rPr>
                <w:rFonts w:ascii="David" w:hAnsi="David"/>
                <w:sz w:val="20"/>
                <w:szCs w:val="20"/>
              </w:rPr>
            </w:pPr>
          </w:p>
        </w:tc>
        <w:tc>
          <w:tcPr>
            <w:tcW w:w="2693" w:type="dxa"/>
            <w:tcBorders>
              <w:top w:val="nil"/>
              <w:left w:val="nil"/>
              <w:bottom w:val="nil"/>
              <w:right w:val="nil"/>
            </w:tcBorders>
            <w:shd w:val="clear" w:color="auto" w:fill="auto"/>
            <w:noWrap/>
            <w:vAlign w:val="bottom"/>
          </w:tcPr>
          <w:p w14:paraId="1B5E3224" w14:textId="77777777" w:rsidR="00AF3D56" w:rsidRPr="003E62FF" w:rsidRDefault="00AF3D56" w:rsidP="00E97875">
            <w:pPr>
              <w:rPr>
                <w:rFonts w:ascii="David" w:hAnsi="David"/>
                <w:sz w:val="20"/>
                <w:szCs w:val="20"/>
              </w:rPr>
            </w:pPr>
            <w:r w:rsidRPr="003E62FF">
              <w:rPr>
                <w:rFonts w:ascii="David" w:hAnsi="David"/>
                <w:sz w:val="20"/>
                <w:szCs w:val="20"/>
                <w:rtl/>
              </w:rPr>
              <w:t>תעשיה, ציבור, ממשלה.</w:t>
            </w:r>
          </w:p>
        </w:tc>
        <w:tc>
          <w:tcPr>
            <w:tcW w:w="3247" w:type="dxa"/>
            <w:tcBorders>
              <w:top w:val="nil"/>
              <w:left w:val="single" w:sz="4" w:space="0" w:color="auto"/>
              <w:bottom w:val="nil"/>
              <w:right w:val="single" w:sz="8" w:space="0" w:color="auto"/>
            </w:tcBorders>
            <w:shd w:val="clear" w:color="auto" w:fill="auto"/>
            <w:noWrap/>
            <w:vAlign w:val="bottom"/>
          </w:tcPr>
          <w:p w14:paraId="07B65DE8" w14:textId="77777777" w:rsidR="00AF3D56" w:rsidRPr="003E62FF" w:rsidRDefault="00AF3D56" w:rsidP="00E97875">
            <w:pPr>
              <w:rPr>
                <w:rFonts w:ascii="David" w:hAnsi="David"/>
                <w:sz w:val="20"/>
                <w:szCs w:val="20"/>
              </w:rPr>
            </w:pPr>
            <w:r w:rsidRPr="003E62FF">
              <w:rPr>
                <w:rFonts w:ascii="David" w:hAnsi="David"/>
                <w:sz w:val="20"/>
                <w:szCs w:val="20"/>
                <w:rtl/>
              </w:rPr>
              <w:t xml:space="preserve">משווקים, </w:t>
            </w:r>
          </w:p>
        </w:tc>
      </w:tr>
      <w:tr w:rsidR="00AF3D56" w:rsidRPr="003E62FF" w14:paraId="3AD61319" w14:textId="77777777" w:rsidTr="00D318D4">
        <w:trPr>
          <w:trHeight w:val="288"/>
        </w:trPr>
        <w:tc>
          <w:tcPr>
            <w:tcW w:w="2304" w:type="dxa"/>
            <w:vMerge/>
            <w:tcBorders>
              <w:top w:val="nil"/>
              <w:left w:val="single" w:sz="8" w:space="0" w:color="auto"/>
              <w:bottom w:val="single" w:sz="4" w:space="0" w:color="000000"/>
              <w:right w:val="single" w:sz="8" w:space="0" w:color="auto"/>
            </w:tcBorders>
            <w:vAlign w:val="center"/>
          </w:tcPr>
          <w:p w14:paraId="1B689E76" w14:textId="77777777" w:rsidR="00AF3D56" w:rsidRPr="003E62FF" w:rsidRDefault="00AF3D56" w:rsidP="00E97875">
            <w:pPr>
              <w:bidi w:val="0"/>
              <w:rPr>
                <w:rFonts w:ascii="David" w:hAnsi="David"/>
                <w:sz w:val="20"/>
                <w:szCs w:val="20"/>
              </w:rPr>
            </w:pPr>
          </w:p>
        </w:tc>
        <w:tc>
          <w:tcPr>
            <w:tcW w:w="2693" w:type="dxa"/>
            <w:tcBorders>
              <w:top w:val="nil"/>
              <w:left w:val="nil"/>
              <w:bottom w:val="single" w:sz="4" w:space="0" w:color="auto"/>
              <w:right w:val="nil"/>
            </w:tcBorders>
            <w:shd w:val="clear" w:color="auto" w:fill="auto"/>
            <w:noWrap/>
            <w:vAlign w:val="bottom"/>
          </w:tcPr>
          <w:p w14:paraId="1793D289" w14:textId="77777777" w:rsidR="00AF3D56" w:rsidRPr="003E62FF" w:rsidRDefault="00AF3D56" w:rsidP="00E97875">
            <w:pPr>
              <w:rPr>
                <w:rFonts w:ascii="David" w:hAnsi="David"/>
                <w:sz w:val="20"/>
                <w:szCs w:val="20"/>
              </w:rPr>
            </w:pPr>
          </w:p>
        </w:tc>
        <w:tc>
          <w:tcPr>
            <w:tcW w:w="3247" w:type="dxa"/>
            <w:tcBorders>
              <w:top w:val="nil"/>
              <w:left w:val="single" w:sz="4" w:space="0" w:color="auto"/>
              <w:bottom w:val="single" w:sz="4" w:space="0" w:color="auto"/>
              <w:right w:val="single" w:sz="8" w:space="0" w:color="auto"/>
            </w:tcBorders>
            <w:shd w:val="clear" w:color="auto" w:fill="auto"/>
            <w:noWrap/>
            <w:vAlign w:val="bottom"/>
          </w:tcPr>
          <w:p w14:paraId="1D00980E" w14:textId="77777777" w:rsidR="00AF3D56" w:rsidRPr="003E62FF" w:rsidRDefault="00AF3D56" w:rsidP="00E97875">
            <w:pPr>
              <w:rPr>
                <w:rFonts w:ascii="David" w:hAnsi="David"/>
                <w:sz w:val="20"/>
                <w:szCs w:val="20"/>
              </w:rPr>
            </w:pPr>
            <w:r w:rsidRPr="003E62FF">
              <w:rPr>
                <w:rFonts w:ascii="David" w:hAnsi="David"/>
                <w:sz w:val="20"/>
                <w:szCs w:val="20"/>
                <w:rtl/>
              </w:rPr>
              <w:t>תעשיה, ציבור (ללא נציגי ממשלה)</w:t>
            </w:r>
          </w:p>
        </w:tc>
      </w:tr>
      <w:tr w:rsidR="00AF3D56" w:rsidRPr="003E62FF" w14:paraId="24C72DD9" w14:textId="77777777" w:rsidTr="00D318D4">
        <w:trPr>
          <w:trHeight w:val="294"/>
        </w:trPr>
        <w:tc>
          <w:tcPr>
            <w:tcW w:w="2304" w:type="dxa"/>
            <w:tcBorders>
              <w:top w:val="nil"/>
              <w:left w:val="single" w:sz="8" w:space="0" w:color="auto"/>
              <w:bottom w:val="single" w:sz="8" w:space="0" w:color="auto"/>
              <w:right w:val="single" w:sz="8" w:space="0" w:color="auto"/>
            </w:tcBorders>
            <w:shd w:val="clear" w:color="auto" w:fill="auto"/>
            <w:noWrap/>
            <w:vAlign w:val="bottom"/>
          </w:tcPr>
          <w:p w14:paraId="41A780E5" w14:textId="77777777" w:rsidR="00AF3D56" w:rsidRPr="003E62FF" w:rsidRDefault="00AF3D56" w:rsidP="00E97875">
            <w:pPr>
              <w:rPr>
                <w:rFonts w:ascii="David" w:hAnsi="David"/>
                <w:sz w:val="20"/>
                <w:szCs w:val="20"/>
              </w:rPr>
            </w:pPr>
            <w:r w:rsidRPr="003E62FF">
              <w:rPr>
                <w:rFonts w:ascii="David" w:hAnsi="David"/>
                <w:sz w:val="20"/>
                <w:szCs w:val="20"/>
                <w:rtl/>
              </w:rPr>
              <w:t>בקרה ופיקוח ממשלתי</w:t>
            </w:r>
          </w:p>
        </w:tc>
        <w:tc>
          <w:tcPr>
            <w:tcW w:w="2693" w:type="dxa"/>
            <w:tcBorders>
              <w:top w:val="nil"/>
              <w:left w:val="nil"/>
              <w:bottom w:val="single" w:sz="8" w:space="0" w:color="auto"/>
              <w:right w:val="single" w:sz="4" w:space="0" w:color="auto"/>
            </w:tcBorders>
            <w:shd w:val="clear" w:color="auto" w:fill="auto"/>
            <w:noWrap/>
            <w:vAlign w:val="bottom"/>
          </w:tcPr>
          <w:p w14:paraId="5208B0B9" w14:textId="77777777" w:rsidR="00AF3D56" w:rsidRPr="003E62FF" w:rsidRDefault="00AF3D56" w:rsidP="00E97875">
            <w:pPr>
              <w:rPr>
                <w:rFonts w:ascii="David" w:hAnsi="David"/>
                <w:sz w:val="20"/>
                <w:szCs w:val="20"/>
              </w:rPr>
            </w:pPr>
            <w:r w:rsidRPr="003E62FF">
              <w:rPr>
                <w:rFonts w:ascii="David" w:hAnsi="David"/>
                <w:sz w:val="20"/>
                <w:szCs w:val="20"/>
                <w:rtl/>
              </w:rPr>
              <w:t>חלקי</w:t>
            </w:r>
          </w:p>
        </w:tc>
        <w:tc>
          <w:tcPr>
            <w:tcW w:w="3247" w:type="dxa"/>
            <w:tcBorders>
              <w:top w:val="nil"/>
              <w:left w:val="single" w:sz="4" w:space="0" w:color="auto"/>
              <w:bottom w:val="single" w:sz="8" w:space="0" w:color="auto"/>
              <w:right w:val="single" w:sz="8" w:space="0" w:color="auto"/>
            </w:tcBorders>
            <w:shd w:val="clear" w:color="auto" w:fill="auto"/>
            <w:noWrap/>
            <w:vAlign w:val="bottom"/>
          </w:tcPr>
          <w:p w14:paraId="327099C0" w14:textId="77777777" w:rsidR="00AF3D56" w:rsidRPr="003E62FF" w:rsidRDefault="00AF3D56" w:rsidP="00E97875">
            <w:pPr>
              <w:rPr>
                <w:rFonts w:ascii="David" w:hAnsi="David"/>
                <w:sz w:val="20"/>
                <w:szCs w:val="20"/>
              </w:rPr>
            </w:pPr>
            <w:r w:rsidRPr="003E62FF">
              <w:rPr>
                <w:rFonts w:ascii="David" w:hAnsi="David"/>
                <w:sz w:val="20"/>
                <w:szCs w:val="20"/>
                <w:rtl/>
              </w:rPr>
              <w:t>הדוק ביותר (פיקוח ע"י נציגי ממשלה)</w:t>
            </w:r>
          </w:p>
        </w:tc>
      </w:tr>
    </w:tbl>
    <w:p w14:paraId="0836A22C" w14:textId="77777777" w:rsidR="00AF3D56" w:rsidRPr="003E62FF" w:rsidRDefault="00AF3D56" w:rsidP="00AF3D56">
      <w:pPr>
        <w:spacing w:before="120" w:after="120" w:line="360" w:lineRule="auto"/>
        <w:jc w:val="both"/>
        <w:rPr>
          <w:rFonts w:ascii="David" w:hAnsi="David"/>
          <w:sz w:val="20"/>
          <w:szCs w:val="20"/>
          <w:rtl/>
        </w:rPr>
      </w:pPr>
      <w:r w:rsidRPr="003E62FF">
        <w:rPr>
          <w:rFonts w:ascii="David" w:hAnsi="David"/>
          <w:sz w:val="20"/>
          <w:szCs w:val="20"/>
          <w:rtl/>
        </w:rPr>
        <w:t>* ענפי הלול, הצמחים, ואגוזי האדמה מאורגנים במועצות סטטוטוריות, בענפי החלב והדבש פועלות מועצות שהן חברות לתועלת הציבור עם סמכויות הסדרה על פי חוק, ובגפן היין המועצה היא וולנטרית.</w:t>
      </w:r>
    </w:p>
    <w:p w14:paraId="32F81846" w14:textId="77777777" w:rsidR="00AF3D56" w:rsidRPr="003E62FF" w:rsidRDefault="00AF3D56" w:rsidP="00AF3D56">
      <w:pPr>
        <w:spacing w:before="120" w:after="120" w:line="360" w:lineRule="auto"/>
        <w:jc w:val="both"/>
        <w:rPr>
          <w:rFonts w:ascii="David" w:hAnsi="David"/>
          <w:sz w:val="20"/>
          <w:szCs w:val="20"/>
          <w:rtl/>
        </w:rPr>
      </w:pPr>
      <w:r w:rsidRPr="003E62FF">
        <w:rPr>
          <w:rFonts w:ascii="David" w:hAnsi="David"/>
          <w:sz w:val="20"/>
          <w:szCs w:val="20"/>
          <w:rtl/>
        </w:rPr>
        <w:t>* כל היטלי המועצות נקבעים ע"פ חוק (מלבד גפן יין הגובה היטל באופן וולונטרי).</w:t>
      </w:r>
    </w:p>
    <w:p w14:paraId="72C8084C" w14:textId="77777777" w:rsidR="00AF3D56" w:rsidRPr="003E62FF" w:rsidRDefault="00AF3D56" w:rsidP="00AF3D56">
      <w:pPr>
        <w:spacing w:before="120" w:after="120" w:line="360" w:lineRule="auto"/>
        <w:jc w:val="both"/>
        <w:rPr>
          <w:rFonts w:ascii="David" w:hAnsi="David"/>
          <w:sz w:val="20"/>
          <w:szCs w:val="20"/>
          <w:rtl/>
        </w:rPr>
      </w:pPr>
    </w:p>
    <w:p w14:paraId="7EF347C3" w14:textId="77777777" w:rsidR="00AF3D56" w:rsidRPr="003E62FF" w:rsidRDefault="00AF3D56" w:rsidP="00AF3D56">
      <w:pPr>
        <w:spacing w:before="120" w:after="120" w:line="360" w:lineRule="auto"/>
        <w:jc w:val="both"/>
        <w:rPr>
          <w:rFonts w:ascii="David" w:hAnsi="David"/>
          <w:b/>
          <w:bCs/>
          <w:u w:val="single"/>
          <w:rtl/>
        </w:rPr>
      </w:pPr>
      <w:r w:rsidRPr="003E62FF">
        <w:rPr>
          <w:rFonts w:ascii="David" w:hAnsi="David"/>
          <w:b/>
          <w:bCs/>
          <w:u w:val="single"/>
          <w:rtl/>
        </w:rPr>
        <w:t>מועצות הייצור בישראל:</w:t>
      </w:r>
    </w:p>
    <w:p w14:paraId="5615034B" w14:textId="77777777" w:rsidR="00AF3D56" w:rsidRPr="003E62FF" w:rsidRDefault="00AF3D56" w:rsidP="003A139E">
      <w:pPr>
        <w:pStyle w:val="a7"/>
        <w:numPr>
          <w:ilvl w:val="0"/>
          <w:numId w:val="100"/>
        </w:numPr>
        <w:spacing w:before="120" w:after="120" w:line="360" w:lineRule="auto"/>
        <w:jc w:val="both"/>
        <w:rPr>
          <w:rFonts w:ascii="David" w:hAnsi="David"/>
          <w:rtl/>
        </w:rPr>
      </w:pPr>
      <w:r w:rsidRPr="003E62FF">
        <w:rPr>
          <w:rFonts w:ascii="David" w:hAnsi="David"/>
          <w:b/>
          <w:bCs/>
          <w:rtl/>
        </w:rPr>
        <w:t>3 מועצות סטטוטוריות</w:t>
      </w:r>
      <w:r w:rsidRPr="003E62FF">
        <w:rPr>
          <w:rFonts w:ascii="David" w:hAnsi="David"/>
          <w:rtl/>
        </w:rPr>
        <w:t xml:space="preserve"> אשר הוקמו ע"פ חוק ספציפי לכל מועצה</w:t>
      </w:r>
    </w:p>
    <w:p w14:paraId="7F2C2D08" w14:textId="77777777" w:rsidR="00AF3D56" w:rsidRPr="003E62FF" w:rsidRDefault="00AF3D56" w:rsidP="003A139E">
      <w:pPr>
        <w:pStyle w:val="a7"/>
        <w:numPr>
          <w:ilvl w:val="1"/>
          <w:numId w:val="100"/>
        </w:numPr>
        <w:spacing w:before="120" w:after="120" w:line="360" w:lineRule="auto"/>
        <w:jc w:val="both"/>
        <w:rPr>
          <w:rFonts w:ascii="David" w:hAnsi="David"/>
          <w:rtl/>
        </w:rPr>
      </w:pPr>
      <w:r w:rsidRPr="003E62FF">
        <w:rPr>
          <w:rFonts w:ascii="David" w:hAnsi="David"/>
          <w:rtl/>
        </w:rPr>
        <w:t>מועצת הצמחים</w:t>
      </w:r>
    </w:p>
    <w:p w14:paraId="5CC89579" w14:textId="77777777" w:rsidR="00AF3D56" w:rsidRPr="003E62FF" w:rsidRDefault="00AF3D56" w:rsidP="003A139E">
      <w:pPr>
        <w:pStyle w:val="a7"/>
        <w:numPr>
          <w:ilvl w:val="1"/>
          <w:numId w:val="100"/>
        </w:numPr>
        <w:spacing w:before="120" w:after="120" w:line="360" w:lineRule="auto"/>
        <w:jc w:val="both"/>
        <w:rPr>
          <w:rFonts w:ascii="David" w:hAnsi="David"/>
          <w:rtl/>
        </w:rPr>
      </w:pPr>
      <w:r w:rsidRPr="003E62FF">
        <w:rPr>
          <w:rFonts w:ascii="David" w:hAnsi="David"/>
          <w:rtl/>
        </w:rPr>
        <w:t>מועצת הלול</w:t>
      </w:r>
    </w:p>
    <w:p w14:paraId="161B2FAE" w14:textId="77777777" w:rsidR="00AF3D56" w:rsidRPr="003E62FF" w:rsidRDefault="00AF3D56" w:rsidP="003A139E">
      <w:pPr>
        <w:pStyle w:val="a7"/>
        <w:numPr>
          <w:ilvl w:val="1"/>
          <w:numId w:val="100"/>
        </w:numPr>
        <w:spacing w:before="120" w:after="120" w:line="360" w:lineRule="auto"/>
        <w:jc w:val="both"/>
        <w:rPr>
          <w:rFonts w:ascii="David" w:hAnsi="David"/>
          <w:rtl/>
        </w:rPr>
      </w:pPr>
      <w:r w:rsidRPr="003E62FF">
        <w:rPr>
          <w:rFonts w:ascii="David" w:hAnsi="David"/>
          <w:rtl/>
        </w:rPr>
        <w:t>מועצת אגוזי אדמה</w:t>
      </w:r>
    </w:p>
    <w:p w14:paraId="2C00EF31" w14:textId="77777777" w:rsidR="00AF3D56" w:rsidRPr="003E62FF" w:rsidRDefault="00AF3D56" w:rsidP="003A139E">
      <w:pPr>
        <w:pStyle w:val="a7"/>
        <w:numPr>
          <w:ilvl w:val="0"/>
          <w:numId w:val="100"/>
        </w:numPr>
        <w:spacing w:before="120" w:after="120" w:line="360" w:lineRule="auto"/>
        <w:jc w:val="both"/>
        <w:rPr>
          <w:rFonts w:ascii="David" w:hAnsi="David"/>
          <w:rtl/>
        </w:rPr>
      </w:pPr>
      <w:r w:rsidRPr="003E62FF">
        <w:rPr>
          <w:rFonts w:ascii="David" w:hAnsi="David"/>
          <w:rtl/>
        </w:rPr>
        <w:t xml:space="preserve">2 מועצות שהן </w:t>
      </w:r>
      <w:r w:rsidRPr="003E62FF">
        <w:rPr>
          <w:rFonts w:ascii="David" w:hAnsi="David"/>
          <w:b/>
          <w:bCs/>
          <w:rtl/>
        </w:rPr>
        <w:t>חברות לתועלת הציבור</w:t>
      </w:r>
      <w:r w:rsidRPr="003E62FF">
        <w:rPr>
          <w:rFonts w:ascii="David" w:hAnsi="David"/>
          <w:rtl/>
        </w:rPr>
        <w:t xml:space="preserve"> – חל"צ:</w:t>
      </w:r>
    </w:p>
    <w:p w14:paraId="3AE5017E" w14:textId="77777777" w:rsidR="00AF3D56" w:rsidRPr="003E62FF" w:rsidRDefault="00AF3D56" w:rsidP="003A139E">
      <w:pPr>
        <w:pStyle w:val="a7"/>
        <w:numPr>
          <w:ilvl w:val="1"/>
          <w:numId w:val="100"/>
        </w:numPr>
        <w:spacing w:before="120" w:after="120" w:line="360" w:lineRule="auto"/>
        <w:jc w:val="both"/>
        <w:rPr>
          <w:rFonts w:ascii="David" w:hAnsi="David"/>
          <w:rtl/>
        </w:rPr>
      </w:pPr>
      <w:r w:rsidRPr="003E62FF">
        <w:rPr>
          <w:rFonts w:ascii="David" w:hAnsi="David"/>
          <w:rtl/>
        </w:rPr>
        <w:t>מועצת החלב</w:t>
      </w:r>
    </w:p>
    <w:p w14:paraId="7E771EAE" w14:textId="77777777" w:rsidR="00AF3D56" w:rsidRPr="003E62FF" w:rsidRDefault="00AF3D56" w:rsidP="003A139E">
      <w:pPr>
        <w:pStyle w:val="a7"/>
        <w:numPr>
          <w:ilvl w:val="1"/>
          <w:numId w:val="100"/>
        </w:numPr>
        <w:spacing w:before="120" w:after="120" w:line="360" w:lineRule="auto"/>
        <w:jc w:val="both"/>
        <w:rPr>
          <w:rFonts w:ascii="David" w:hAnsi="David"/>
          <w:rtl/>
        </w:rPr>
      </w:pPr>
      <w:r w:rsidRPr="003E62FF">
        <w:rPr>
          <w:rFonts w:ascii="David" w:hAnsi="David"/>
          <w:rtl/>
        </w:rPr>
        <w:t>מועצת הדבש</w:t>
      </w:r>
    </w:p>
    <w:p w14:paraId="3AE0E63B" w14:textId="77777777" w:rsidR="00AF3D56" w:rsidRPr="003E62FF" w:rsidRDefault="00AF3D56" w:rsidP="003A139E">
      <w:pPr>
        <w:pStyle w:val="a7"/>
        <w:numPr>
          <w:ilvl w:val="0"/>
          <w:numId w:val="100"/>
        </w:numPr>
        <w:spacing w:before="120" w:after="120" w:line="360" w:lineRule="auto"/>
        <w:jc w:val="both"/>
        <w:rPr>
          <w:rFonts w:ascii="David" w:hAnsi="David"/>
          <w:rtl/>
        </w:rPr>
      </w:pPr>
      <w:r w:rsidRPr="003E62FF">
        <w:rPr>
          <w:rFonts w:ascii="David" w:hAnsi="David"/>
          <w:rtl/>
        </w:rPr>
        <w:t xml:space="preserve">מועצה אחת שהינה </w:t>
      </w:r>
      <w:r w:rsidRPr="003E62FF">
        <w:rPr>
          <w:rFonts w:ascii="David" w:hAnsi="David"/>
          <w:b/>
          <w:bCs/>
          <w:rtl/>
        </w:rPr>
        <w:t>תאגיד וולונטרי</w:t>
      </w:r>
      <w:r w:rsidRPr="003E62FF">
        <w:rPr>
          <w:rFonts w:ascii="David" w:hAnsi="David"/>
          <w:rtl/>
        </w:rPr>
        <w:t xml:space="preserve"> ואין לה כל סמכות מתוקף חוק או תקנה – מועצת גפן היין</w:t>
      </w:r>
    </w:p>
    <w:p w14:paraId="60ED4A5C" w14:textId="77777777" w:rsidR="00AF3D56" w:rsidRPr="003E62FF" w:rsidRDefault="00AF3D56" w:rsidP="00AF3D56">
      <w:pPr>
        <w:rPr>
          <w:rFonts w:ascii="David" w:hAnsi="David"/>
          <w:rtl/>
        </w:rPr>
      </w:pPr>
    </w:p>
    <w:p w14:paraId="0A4A9EF7" w14:textId="77777777" w:rsidR="00E97875" w:rsidRPr="003E62FF" w:rsidRDefault="00E97875" w:rsidP="009737E1">
      <w:pPr>
        <w:pStyle w:val="2"/>
        <w:tabs>
          <w:tab w:val="left" w:pos="936"/>
        </w:tabs>
        <w:rPr>
          <w:rFonts w:ascii="David" w:hAnsi="David"/>
          <w:rtl/>
        </w:rPr>
      </w:pPr>
    </w:p>
    <w:p w14:paraId="6BC120A7" w14:textId="77777777" w:rsidR="00525AE0" w:rsidRPr="003E62FF" w:rsidRDefault="00525AE0" w:rsidP="00D318D4">
      <w:pPr>
        <w:pStyle w:val="2"/>
        <w:rPr>
          <w:rFonts w:ascii="David" w:hAnsi="David"/>
          <w:rtl/>
        </w:rPr>
      </w:pPr>
      <w:r w:rsidRPr="003E62FF">
        <w:rPr>
          <w:rFonts w:ascii="David" w:hAnsi="David"/>
          <w:rtl/>
        </w:rPr>
        <w:br w:type="page"/>
      </w:r>
    </w:p>
    <w:p w14:paraId="6B0E85F9" w14:textId="77777777" w:rsidR="00AF3D56" w:rsidRPr="003E62FF" w:rsidRDefault="00AF3D56" w:rsidP="00D318D4">
      <w:pPr>
        <w:pStyle w:val="2"/>
        <w:rPr>
          <w:rFonts w:ascii="David" w:hAnsi="David"/>
          <w:b w:val="0"/>
          <w:bCs w:val="0"/>
          <w:rtl/>
        </w:rPr>
      </w:pPr>
      <w:bookmarkStart w:id="166" w:name="_Toc122958970"/>
      <w:r w:rsidRPr="003E62FF">
        <w:rPr>
          <w:rFonts w:ascii="David" w:hAnsi="David"/>
          <w:rtl/>
        </w:rPr>
        <w:lastRenderedPageBreak/>
        <w:t>מועצות סטטוטוריות</w:t>
      </w:r>
      <w:bookmarkEnd w:id="166"/>
    </w:p>
    <w:p w14:paraId="2736A376" w14:textId="77777777" w:rsidR="00AF3D56" w:rsidRPr="003E62FF" w:rsidRDefault="00AF3D56" w:rsidP="00D318D4">
      <w:pPr>
        <w:pStyle w:val="2"/>
        <w:rPr>
          <w:rFonts w:ascii="David" w:hAnsi="David"/>
          <w:b w:val="0"/>
          <w:bCs w:val="0"/>
          <w:rtl/>
        </w:rPr>
      </w:pPr>
      <w:bookmarkStart w:id="167" w:name="_Toc122958971"/>
      <w:r w:rsidRPr="003E62FF">
        <w:rPr>
          <w:rFonts w:ascii="David" w:hAnsi="David"/>
          <w:rtl/>
        </w:rPr>
        <w:t>מועצת הצמחים</w:t>
      </w:r>
      <w:bookmarkEnd w:id="167"/>
    </w:p>
    <w:p w14:paraId="76299F09" w14:textId="77777777" w:rsidR="00AF3D56" w:rsidRPr="003E62FF" w:rsidRDefault="00AF3D56" w:rsidP="00AF3D56">
      <w:pPr>
        <w:rPr>
          <w:rFonts w:ascii="David" w:hAnsi="David"/>
          <w:rtl/>
        </w:rPr>
      </w:pPr>
    </w:p>
    <w:tbl>
      <w:tblPr>
        <w:bidiVisu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7072"/>
      </w:tblGrid>
      <w:tr w:rsidR="00E97875" w:rsidRPr="003E62FF" w14:paraId="4049AB5E" w14:textId="77777777" w:rsidTr="00CA3923">
        <w:trPr>
          <w:trHeight w:val="153"/>
        </w:trPr>
        <w:tc>
          <w:tcPr>
            <w:tcW w:w="1041" w:type="dxa"/>
            <w:tcBorders>
              <w:top w:val="single" w:sz="4" w:space="0" w:color="auto"/>
              <w:left w:val="single" w:sz="4" w:space="0" w:color="auto"/>
              <w:bottom w:val="single" w:sz="4" w:space="0" w:color="auto"/>
              <w:right w:val="nil"/>
            </w:tcBorders>
            <w:shd w:val="clear" w:color="auto" w:fill="E6E6E6"/>
          </w:tcPr>
          <w:p w14:paraId="35C70CD0" w14:textId="77777777" w:rsidR="00AF3D56" w:rsidRPr="003E62FF" w:rsidRDefault="00AF3D56" w:rsidP="00E97875">
            <w:pPr>
              <w:rPr>
                <w:rFonts w:ascii="David" w:hAnsi="David"/>
                <w:b/>
                <w:bCs/>
                <w:rtl/>
              </w:rPr>
            </w:pPr>
            <w:r w:rsidRPr="003E62FF">
              <w:rPr>
                <w:rFonts w:ascii="David" w:hAnsi="David"/>
                <w:b/>
                <w:bCs/>
                <w:rtl/>
              </w:rPr>
              <w:t>שם היחידה</w:t>
            </w:r>
          </w:p>
        </w:tc>
        <w:tc>
          <w:tcPr>
            <w:tcW w:w="7072" w:type="dxa"/>
            <w:tcBorders>
              <w:left w:val="nil"/>
            </w:tcBorders>
            <w:shd w:val="clear" w:color="auto" w:fill="E6E6E6"/>
          </w:tcPr>
          <w:p w14:paraId="30435ACF" w14:textId="77777777" w:rsidR="00AF3D56" w:rsidRPr="003E62FF" w:rsidRDefault="00AF3D56" w:rsidP="00E97875">
            <w:pPr>
              <w:jc w:val="both"/>
              <w:rPr>
                <w:rFonts w:ascii="David" w:hAnsi="David"/>
                <w:b/>
                <w:bCs/>
                <w:rtl/>
              </w:rPr>
            </w:pPr>
            <w:r w:rsidRPr="003E62FF">
              <w:rPr>
                <w:rFonts w:ascii="David" w:hAnsi="David"/>
                <w:b/>
                <w:bCs/>
                <w:rtl/>
              </w:rPr>
              <w:t xml:space="preserve">מועצת הצמחים </w:t>
            </w:r>
          </w:p>
          <w:p w14:paraId="22FF8979" w14:textId="77777777" w:rsidR="00AF3D56" w:rsidRPr="003E62FF" w:rsidRDefault="00AF3D56" w:rsidP="00E97875">
            <w:pPr>
              <w:jc w:val="both"/>
              <w:rPr>
                <w:rFonts w:ascii="David" w:hAnsi="David"/>
                <w:b/>
                <w:bCs/>
                <w:rtl/>
              </w:rPr>
            </w:pPr>
          </w:p>
        </w:tc>
      </w:tr>
      <w:tr w:rsidR="00E97875" w:rsidRPr="003E62FF" w14:paraId="74FED20F" w14:textId="77777777" w:rsidTr="00CA3923">
        <w:trPr>
          <w:trHeight w:val="535"/>
        </w:trPr>
        <w:tc>
          <w:tcPr>
            <w:tcW w:w="1041" w:type="dxa"/>
            <w:tcBorders>
              <w:top w:val="single" w:sz="4" w:space="0" w:color="auto"/>
            </w:tcBorders>
            <w:shd w:val="clear" w:color="auto" w:fill="auto"/>
          </w:tcPr>
          <w:p w14:paraId="654008C4" w14:textId="77777777" w:rsidR="00AF3D56" w:rsidRPr="003E62FF" w:rsidRDefault="00AF3D56" w:rsidP="00E97875">
            <w:pPr>
              <w:rPr>
                <w:rFonts w:ascii="David" w:hAnsi="David"/>
                <w:b/>
                <w:bCs/>
                <w:rtl/>
              </w:rPr>
            </w:pPr>
            <w:r w:rsidRPr="003E62FF">
              <w:rPr>
                <w:rFonts w:ascii="David" w:hAnsi="David"/>
                <w:b/>
                <w:bCs/>
                <w:rtl/>
              </w:rPr>
              <w:t>מנהל המועצה:</w:t>
            </w:r>
          </w:p>
          <w:p w14:paraId="649D3C50" w14:textId="77777777" w:rsidR="00AF3D56" w:rsidRPr="003E62FF" w:rsidRDefault="00AF3D56" w:rsidP="00E97875">
            <w:pPr>
              <w:rPr>
                <w:rFonts w:ascii="David" w:hAnsi="David"/>
                <w:b/>
                <w:bCs/>
                <w:rtl/>
              </w:rPr>
            </w:pPr>
          </w:p>
          <w:p w14:paraId="7F1FC597" w14:textId="77777777" w:rsidR="00AF3D56" w:rsidRPr="003E62FF" w:rsidRDefault="00AF3D56" w:rsidP="00E97875">
            <w:pPr>
              <w:rPr>
                <w:rFonts w:ascii="David" w:hAnsi="David"/>
                <w:b/>
                <w:bCs/>
                <w:rtl/>
              </w:rPr>
            </w:pPr>
          </w:p>
          <w:p w14:paraId="00EC2DB7" w14:textId="77777777" w:rsidR="00AF3D56" w:rsidRPr="003E62FF" w:rsidRDefault="00AF3D56" w:rsidP="00E97875">
            <w:pPr>
              <w:rPr>
                <w:rFonts w:ascii="David" w:hAnsi="David"/>
                <w:rtl/>
              </w:rPr>
            </w:pPr>
            <w:r w:rsidRPr="003E62FF">
              <w:rPr>
                <w:rFonts w:ascii="David" w:hAnsi="David"/>
                <w:b/>
                <w:bCs/>
                <w:rtl/>
              </w:rPr>
              <w:t>מספר עובדים:</w:t>
            </w:r>
          </w:p>
          <w:p w14:paraId="7FA282B1" w14:textId="77777777" w:rsidR="00AF3D56" w:rsidRPr="003E62FF" w:rsidRDefault="00AF3D56" w:rsidP="00E97875">
            <w:pPr>
              <w:rPr>
                <w:rFonts w:ascii="David" w:hAnsi="David"/>
                <w:rtl/>
              </w:rPr>
            </w:pPr>
          </w:p>
          <w:p w14:paraId="187CCFDE" w14:textId="77777777" w:rsidR="00AF3D56" w:rsidRPr="003E62FF" w:rsidRDefault="00AF3D56" w:rsidP="00E97875">
            <w:pPr>
              <w:rPr>
                <w:rFonts w:ascii="David" w:hAnsi="David"/>
                <w:rtl/>
              </w:rPr>
            </w:pPr>
            <w:r w:rsidRPr="003E62FF">
              <w:rPr>
                <w:rFonts w:ascii="David" w:hAnsi="David"/>
                <w:b/>
                <w:bCs/>
                <w:rtl/>
              </w:rPr>
              <w:t>תקציב 2022:</w:t>
            </w:r>
          </w:p>
        </w:tc>
        <w:tc>
          <w:tcPr>
            <w:tcW w:w="7072" w:type="dxa"/>
            <w:shd w:val="clear" w:color="auto" w:fill="auto"/>
          </w:tcPr>
          <w:p w14:paraId="073F3791" w14:textId="77777777" w:rsidR="00AF3D56" w:rsidRPr="003E62FF" w:rsidRDefault="00AF3D56" w:rsidP="00E97875">
            <w:pPr>
              <w:jc w:val="both"/>
              <w:rPr>
                <w:rFonts w:ascii="David" w:hAnsi="David"/>
                <w:rtl/>
              </w:rPr>
            </w:pPr>
            <w:r w:rsidRPr="003E62FF">
              <w:rPr>
                <w:rFonts w:ascii="David" w:hAnsi="David"/>
                <w:rtl/>
              </w:rPr>
              <w:t xml:space="preserve">מנכ"ל – מר צבי אלון מונה לתפקידו בדצמבר 2008, </w:t>
            </w:r>
          </w:p>
          <w:p w14:paraId="1F4366D5" w14:textId="77777777" w:rsidR="00AF3D56" w:rsidRPr="003E62FF" w:rsidRDefault="00AF3D56" w:rsidP="00E97875">
            <w:pPr>
              <w:jc w:val="both"/>
              <w:rPr>
                <w:rFonts w:ascii="David" w:hAnsi="David"/>
              </w:rPr>
            </w:pPr>
          </w:p>
          <w:p w14:paraId="77CCB2D9" w14:textId="77777777" w:rsidR="00AF3D56" w:rsidRPr="003E62FF" w:rsidRDefault="00AF3D56" w:rsidP="00E97875">
            <w:pPr>
              <w:jc w:val="both"/>
              <w:rPr>
                <w:rFonts w:ascii="David" w:hAnsi="David"/>
              </w:rPr>
            </w:pPr>
            <w:r w:rsidRPr="003E62FF">
              <w:rPr>
                <w:rFonts w:ascii="David" w:hAnsi="David"/>
                <w:rtl/>
              </w:rPr>
              <w:t>יו"ר -  מנהלת הרשות לתכנון – דר' אינג' רותי פרום אריכא</w:t>
            </w:r>
          </w:p>
          <w:p w14:paraId="02F614E3" w14:textId="77777777" w:rsidR="00AF3D56" w:rsidRPr="003E62FF" w:rsidRDefault="00AF3D56" w:rsidP="00E97875">
            <w:pPr>
              <w:jc w:val="both"/>
              <w:rPr>
                <w:rFonts w:ascii="David" w:hAnsi="David"/>
                <w:rtl/>
              </w:rPr>
            </w:pPr>
            <w:r w:rsidRPr="003E62FF">
              <w:rPr>
                <w:rFonts w:ascii="David" w:hAnsi="David"/>
              </w:rPr>
              <w:t>59</w:t>
            </w:r>
          </w:p>
          <w:p w14:paraId="358C0B3A" w14:textId="77777777" w:rsidR="00AF3D56" w:rsidRPr="003E62FF" w:rsidRDefault="00AF3D56" w:rsidP="00E97875">
            <w:pPr>
              <w:jc w:val="both"/>
              <w:rPr>
                <w:rFonts w:ascii="David" w:hAnsi="David"/>
              </w:rPr>
            </w:pPr>
          </w:p>
          <w:p w14:paraId="589783D7" w14:textId="77777777" w:rsidR="00AF3D56" w:rsidRPr="003E62FF" w:rsidRDefault="00AF3D56" w:rsidP="00E97875">
            <w:pPr>
              <w:jc w:val="both"/>
              <w:rPr>
                <w:rFonts w:ascii="David" w:hAnsi="David"/>
                <w:rtl/>
              </w:rPr>
            </w:pPr>
            <w:r w:rsidRPr="003E62FF">
              <w:rPr>
                <w:rFonts w:ascii="David" w:hAnsi="David"/>
                <w:rtl/>
              </w:rPr>
              <w:t xml:space="preserve">93,581,000 ₪ </w:t>
            </w:r>
          </w:p>
          <w:p w14:paraId="47A9C2CB" w14:textId="77777777" w:rsidR="00AF3D56" w:rsidRPr="003E62FF" w:rsidRDefault="00AF3D56" w:rsidP="00E97875">
            <w:pPr>
              <w:jc w:val="both"/>
              <w:rPr>
                <w:rFonts w:ascii="David" w:hAnsi="David"/>
                <w:rtl/>
              </w:rPr>
            </w:pPr>
          </w:p>
          <w:tbl>
            <w:tblPr>
              <w:bidiVisual/>
              <w:tblW w:w="6172" w:type="dxa"/>
              <w:tblInd w:w="664" w:type="dxa"/>
              <w:tblLook w:val="04A0" w:firstRow="1" w:lastRow="0" w:firstColumn="1" w:lastColumn="0" w:noHBand="0" w:noVBand="1"/>
            </w:tblPr>
            <w:tblGrid>
              <w:gridCol w:w="1460"/>
              <w:gridCol w:w="3510"/>
              <w:gridCol w:w="1202"/>
            </w:tblGrid>
            <w:tr w:rsidR="00AF3D56" w:rsidRPr="003E62FF" w14:paraId="3F379129" w14:textId="77777777" w:rsidTr="00EC1C51">
              <w:trPr>
                <w:trHeight w:val="362"/>
              </w:trPr>
              <w:tc>
                <w:tcPr>
                  <w:tcW w:w="617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A2D0F8" w14:textId="77777777" w:rsidR="00AF3D56" w:rsidRPr="003E62FF" w:rsidRDefault="00AF3D56" w:rsidP="00E97875">
                  <w:pPr>
                    <w:jc w:val="center"/>
                    <w:rPr>
                      <w:rFonts w:ascii="David" w:hAnsi="David"/>
                      <w:b/>
                      <w:bCs/>
                      <w:sz w:val="20"/>
                      <w:szCs w:val="20"/>
                    </w:rPr>
                  </w:pPr>
                  <w:r w:rsidRPr="003E62FF">
                    <w:rPr>
                      <w:rFonts w:ascii="David" w:hAnsi="David"/>
                      <w:b/>
                      <w:bCs/>
                      <w:sz w:val="20"/>
                      <w:szCs w:val="20"/>
                      <w:rtl/>
                    </w:rPr>
                    <w:t>מועצת הצמחים - תקציב 202</w:t>
                  </w:r>
                  <w:r w:rsidRPr="003E62FF">
                    <w:rPr>
                      <w:rFonts w:ascii="David" w:hAnsi="David"/>
                      <w:b/>
                      <w:bCs/>
                      <w:sz w:val="20"/>
                      <w:szCs w:val="20"/>
                    </w:rPr>
                    <w:t>2</w:t>
                  </w:r>
                  <w:r w:rsidRPr="003E62FF">
                    <w:rPr>
                      <w:rFonts w:ascii="David" w:hAnsi="David"/>
                      <w:b/>
                      <w:bCs/>
                      <w:sz w:val="20"/>
                      <w:szCs w:val="20"/>
                      <w:rtl/>
                    </w:rPr>
                    <w:t xml:space="preserve"> באלפי ₪</w:t>
                  </w:r>
                </w:p>
              </w:tc>
            </w:tr>
            <w:tr w:rsidR="00AF3D56" w:rsidRPr="003E62FF" w14:paraId="1AD2D893" w14:textId="77777777" w:rsidTr="00EC1C51">
              <w:trPr>
                <w:trHeight w:val="225"/>
              </w:trPr>
              <w:tc>
                <w:tcPr>
                  <w:tcW w:w="6172"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1C8AE48" w14:textId="77777777" w:rsidR="00AF3D56" w:rsidRPr="003E62FF" w:rsidRDefault="00AF3D56" w:rsidP="00E97875">
                  <w:pPr>
                    <w:jc w:val="center"/>
                    <w:rPr>
                      <w:rFonts w:ascii="David" w:hAnsi="David"/>
                      <w:b/>
                      <w:bCs/>
                      <w:sz w:val="20"/>
                      <w:szCs w:val="20"/>
                    </w:rPr>
                  </w:pPr>
                  <w:r w:rsidRPr="003E62FF">
                    <w:rPr>
                      <w:rFonts w:ascii="David" w:hAnsi="David"/>
                      <w:b/>
                      <w:bCs/>
                      <w:sz w:val="20"/>
                      <w:szCs w:val="20"/>
                      <w:rtl/>
                    </w:rPr>
                    <w:t>מקורות</w:t>
                  </w:r>
                </w:p>
              </w:tc>
            </w:tr>
            <w:tr w:rsidR="00AF3D56" w:rsidRPr="003E62FF" w14:paraId="059DE4E0"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25CB3FC5"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015A1D2C" w14:textId="77777777" w:rsidR="00AF3D56" w:rsidRPr="003E62FF" w:rsidRDefault="00AF3D56" w:rsidP="00E97875">
                  <w:pPr>
                    <w:jc w:val="center"/>
                    <w:rPr>
                      <w:rFonts w:ascii="David" w:hAnsi="David"/>
                      <w:sz w:val="20"/>
                      <w:szCs w:val="20"/>
                    </w:rPr>
                  </w:pPr>
                  <w:r w:rsidRPr="003E62FF">
                    <w:rPr>
                      <w:rFonts w:ascii="David" w:hAnsi="David"/>
                      <w:sz w:val="20"/>
                      <w:szCs w:val="20"/>
                      <w:rtl/>
                    </w:rPr>
                    <w:t>היטלים</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791DC1BA"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70,783</w:t>
                  </w:r>
                </w:p>
              </w:tc>
            </w:tr>
            <w:tr w:rsidR="00AF3D56" w:rsidRPr="003E62FF" w14:paraId="0C3F36F1"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15621E66" w14:textId="77777777" w:rsidR="00AF3D56" w:rsidRPr="003E62FF" w:rsidRDefault="00AF3D56" w:rsidP="00E97875">
                  <w:pPr>
                    <w:bidi w:val="0"/>
                    <w:jc w:val="center"/>
                    <w:rPr>
                      <w:rFonts w:ascii="David" w:hAnsi="David"/>
                      <w:sz w:val="20"/>
                      <w:szCs w:val="20"/>
                    </w:rPr>
                  </w:pPr>
                  <w:r w:rsidRPr="003E62FF">
                    <w:rPr>
                      <w:rFonts w:ascii="David" w:hAnsi="David"/>
                      <w:sz w:val="20"/>
                      <w:szCs w:val="20"/>
                    </w:rPr>
                    <w:t>2</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7034EB4B"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xml:space="preserve">  </w:t>
                  </w:r>
                  <w:r w:rsidRPr="003E62FF">
                    <w:rPr>
                      <w:rFonts w:ascii="David" w:hAnsi="David"/>
                      <w:sz w:val="20"/>
                      <w:szCs w:val="20"/>
                      <w:rtl/>
                    </w:rPr>
                    <w:t>משרד החקלאות*</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39339DF3"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12,100</w:t>
                  </w:r>
                </w:p>
              </w:tc>
            </w:tr>
            <w:tr w:rsidR="00AF3D56" w:rsidRPr="003E62FF" w14:paraId="70D330D6"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702B6FD9" w14:textId="77777777" w:rsidR="00AF3D56" w:rsidRPr="003E62FF" w:rsidRDefault="00AF3D56" w:rsidP="00E97875">
                  <w:pPr>
                    <w:bidi w:val="0"/>
                    <w:jc w:val="center"/>
                    <w:rPr>
                      <w:rFonts w:ascii="David" w:hAnsi="David"/>
                      <w:sz w:val="20"/>
                      <w:szCs w:val="20"/>
                    </w:rPr>
                  </w:pPr>
                  <w:r w:rsidRPr="003E62FF">
                    <w:rPr>
                      <w:rFonts w:ascii="David" w:hAnsi="David"/>
                      <w:sz w:val="20"/>
                      <w:szCs w:val="20"/>
                    </w:rPr>
                    <w:t>3</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4D6ECFCB" w14:textId="77777777" w:rsidR="00AF3D56" w:rsidRPr="003E62FF" w:rsidRDefault="00AF3D56" w:rsidP="00E97875">
                  <w:pPr>
                    <w:jc w:val="center"/>
                    <w:rPr>
                      <w:rFonts w:ascii="David" w:hAnsi="David"/>
                      <w:sz w:val="20"/>
                      <w:szCs w:val="20"/>
                    </w:rPr>
                  </w:pPr>
                  <w:r w:rsidRPr="003E62FF">
                    <w:rPr>
                      <w:rFonts w:ascii="David" w:hAnsi="David"/>
                      <w:sz w:val="20"/>
                      <w:szCs w:val="20"/>
                      <w:rtl/>
                    </w:rPr>
                    <w:t>תמלוגים</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2F26713E"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5,500</w:t>
                  </w:r>
                </w:p>
              </w:tc>
            </w:tr>
            <w:tr w:rsidR="00AF3D56" w:rsidRPr="003E62FF" w14:paraId="079F6CE1" w14:textId="77777777" w:rsidTr="00EC1C51">
              <w:trPr>
                <w:trHeight w:val="285"/>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71056F5C" w14:textId="77777777" w:rsidR="00AF3D56" w:rsidRPr="003E62FF" w:rsidRDefault="00AF3D56" w:rsidP="00E97875">
                  <w:pPr>
                    <w:bidi w:val="0"/>
                    <w:jc w:val="center"/>
                    <w:rPr>
                      <w:rFonts w:ascii="David" w:hAnsi="David"/>
                      <w:sz w:val="20"/>
                      <w:szCs w:val="20"/>
                    </w:rPr>
                  </w:pPr>
                  <w:r w:rsidRPr="003E62FF">
                    <w:rPr>
                      <w:rFonts w:ascii="David" w:hAnsi="David"/>
                      <w:sz w:val="20"/>
                      <w:szCs w:val="20"/>
                    </w:rPr>
                    <w:t>4</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788E12BB" w14:textId="77777777" w:rsidR="00AF3D56" w:rsidRPr="003E62FF" w:rsidRDefault="00AF3D56" w:rsidP="00E97875">
                  <w:pPr>
                    <w:jc w:val="center"/>
                    <w:rPr>
                      <w:rFonts w:ascii="David" w:hAnsi="David"/>
                      <w:sz w:val="20"/>
                      <w:szCs w:val="20"/>
                    </w:rPr>
                  </w:pPr>
                  <w:r w:rsidRPr="003E62FF">
                    <w:rPr>
                      <w:rFonts w:ascii="David" w:hAnsi="David"/>
                      <w:sz w:val="20"/>
                      <w:szCs w:val="20"/>
                      <w:rtl/>
                    </w:rPr>
                    <w:t>מימון</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7D7188F0"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2,950</w:t>
                  </w:r>
                </w:p>
              </w:tc>
            </w:tr>
            <w:tr w:rsidR="00AF3D56" w:rsidRPr="003E62FF" w14:paraId="23B629F6"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0A20B9CD" w14:textId="77777777" w:rsidR="00AF3D56" w:rsidRPr="003E62FF" w:rsidRDefault="00AF3D56" w:rsidP="00E97875">
                  <w:pPr>
                    <w:bidi w:val="0"/>
                    <w:jc w:val="center"/>
                    <w:rPr>
                      <w:rFonts w:ascii="David" w:hAnsi="David"/>
                      <w:sz w:val="20"/>
                      <w:szCs w:val="20"/>
                    </w:rPr>
                  </w:pPr>
                  <w:r w:rsidRPr="003E62FF">
                    <w:rPr>
                      <w:rFonts w:ascii="David" w:hAnsi="David"/>
                      <w:sz w:val="20"/>
                      <w:szCs w:val="20"/>
                    </w:rPr>
                    <w:t>5</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4849A95" w14:textId="77777777" w:rsidR="00AF3D56" w:rsidRPr="003E62FF" w:rsidRDefault="00AF3D56" w:rsidP="00E97875">
                  <w:pPr>
                    <w:jc w:val="center"/>
                    <w:rPr>
                      <w:rFonts w:ascii="David" w:hAnsi="David"/>
                      <w:sz w:val="20"/>
                      <w:szCs w:val="20"/>
                    </w:rPr>
                  </w:pPr>
                  <w:r w:rsidRPr="003E62FF">
                    <w:rPr>
                      <w:rFonts w:ascii="David" w:hAnsi="David"/>
                      <w:sz w:val="20"/>
                      <w:szCs w:val="20"/>
                      <w:rtl/>
                    </w:rPr>
                    <w:t>קנסות</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0E2B06F2"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r w:rsidRPr="003E62FF">
                    <w:rPr>
                      <w:rFonts w:ascii="David" w:hAnsi="David"/>
                      <w:sz w:val="20"/>
                      <w:szCs w:val="20"/>
                      <w:rtl/>
                    </w:rPr>
                    <w:t>0</w:t>
                  </w:r>
                </w:p>
              </w:tc>
            </w:tr>
            <w:tr w:rsidR="00AF3D56" w:rsidRPr="003E62FF" w14:paraId="63E762EC"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1E74971D" w14:textId="77777777" w:rsidR="00AF3D56" w:rsidRPr="003E62FF" w:rsidRDefault="00AF3D56" w:rsidP="00E97875">
                  <w:pPr>
                    <w:bidi w:val="0"/>
                    <w:jc w:val="center"/>
                    <w:rPr>
                      <w:rFonts w:ascii="David" w:hAnsi="David"/>
                      <w:sz w:val="20"/>
                      <w:szCs w:val="20"/>
                    </w:rPr>
                  </w:pPr>
                  <w:r w:rsidRPr="003E62FF">
                    <w:rPr>
                      <w:rFonts w:ascii="David" w:hAnsi="David"/>
                      <w:sz w:val="20"/>
                      <w:szCs w:val="20"/>
                    </w:rPr>
                    <w:t>6</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79D5F7B7" w14:textId="77777777" w:rsidR="00AF3D56" w:rsidRPr="003E62FF" w:rsidRDefault="00AF3D56" w:rsidP="00E97875">
                  <w:pPr>
                    <w:jc w:val="center"/>
                    <w:rPr>
                      <w:rFonts w:ascii="David" w:hAnsi="David"/>
                      <w:sz w:val="20"/>
                      <w:szCs w:val="20"/>
                    </w:rPr>
                  </w:pPr>
                  <w:r w:rsidRPr="003E62FF">
                    <w:rPr>
                      <w:rFonts w:ascii="David" w:hAnsi="David"/>
                      <w:sz w:val="20"/>
                      <w:szCs w:val="20"/>
                      <w:rtl/>
                    </w:rPr>
                    <w:t>העברות ושימוש בהון עצמי</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208D32ED"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1,723</w:t>
                  </w:r>
                </w:p>
              </w:tc>
            </w:tr>
            <w:tr w:rsidR="00AF3D56" w:rsidRPr="003E62FF" w14:paraId="03AC415B"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3ECAD3BF" w14:textId="77777777" w:rsidR="00AF3D56" w:rsidRPr="003E62FF" w:rsidRDefault="00AF3D56" w:rsidP="00E97875">
                  <w:pPr>
                    <w:bidi w:val="0"/>
                    <w:jc w:val="center"/>
                    <w:rPr>
                      <w:rFonts w:ascii="David" w:hAnsi="David"/>
                      <w:sz w:val="20"/>
                      <w:szCs w:val="20"/>
                    </w:rPr>
                  </w:pPr>
                  <w:r w:rsidRPr="003E62FF">
                    <w:rPr>
                      <w:rFonts w:ascii="David" w:hAnsi="David"/>
                      <w:sz w:val="20"/>
                      <w:szCs w:val="20"/>
                    </w:rPr>
                    <w:t>7</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062A2254" w14:textId="77777777" w:rsidR="00AF3D56" w:rsidRPr="003E62FF" w:rsidRDefault="00AF3D56" w:rsidP="00E97875">
                  <w:pPr>
                    <w:jc w:val="center"/>
                    <w:rPr>
                      <w:rFonts w:ascii="David" w:hAnsi="David"/>
                      <w:sz w:val="20"/>
                      <w:szCs w:val="20"/>
                    </w:rPr>
                  </w:pPr>
                  <w:r w:rsidRPr="003E62FF">
                    <w:rPr>
                      <w:rFonts w:ascii="David" w:hAnsi="David"/>
                      <w:sz w:val="20"/>
                      <w:szCs w:val="20"/>
                      <w:rtl/>
                    </w:rPr>
                    <w:t>שונות</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19739F20"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515</w:t>
                  </w:r>
                </w:p>
              </w:tc>
            </w:tr>
            <w:tr w:rsidR="00AF3D56" w:rsidRPr="003E62FF" w14:paraId="6C86693C" w14:textId="77777777" w:rsidTr="00EC1C51">
              <w:trPr>
                <w:trHeight w:val="362"/>
              </w:trPr>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0253F26A" w14:textId="77777777" w:rsidR="00AF3D56" w:rsidRPr="003E62FF" w:rsidRDefault="00AF3D56" w:rsidP="00E97875">
                  <w:pPr>
                    <w:bidi w:val="0"/>
                    <w:jc w:val="center"/>
                    <w:rPr>
                      <w:rFonts w:ascii="David" w:hAnsi="David"/>
                      <w:sz w:val="20"/>
                      <w:szCs w:val="20"/>
                    </w:rPr>
                  </w:pPr>
                </w:p>
              </w:tc>
              <w:tc>
                <w:tcPr>
                  <w:tcW w:w="3510" w:type="dxa"/>
                  <w:tcBorders>
                    <w:top w:val="nil"/>
                    <w:left w:val="single" w:sz="4" w:space="0" w:color="auto"/>
                    <w:bottom w:val="single" w:sz="8" w:space="0" w:color="auto"/>
                    <w:right w:val="single" w:sz="4" w:space="0" w:color="auto"/>
                  </w:tcBorders>
                  <w:shd w:val="clear" w:color="auto" w:fill="auto"/>
                  <w:noWrap/>
                  <w:vAlign w:val="center"/>
                  <w:hideMark/>
                </w:tcPr>
                <w:p w14:paraId="69878261" w14:textId="77777777" w:rsidR="00AF3D56" w:rsidRPr="003E62FF" w:rsidRDefault="00AF3D56" w:rsidP="00E97875">
                  <w:pPr>
                    <w:jc w:val="center"/>
                    <w:rPr>
                      <w:rFonts w:ascii="David" w:hAnsi="David"/>
                      <w:b/>
                      <w:bCs/>
                      <w:sz w:val="20"/>
                      <w:szCs w:val="20"/>
                    </w:rPr>
                  </w:pPr>
                  <w:r w:rsidRPr="003E62FF">
                    <w:rPr>
                      <w:rFonts w:ascii="David" w:hAnsi="David"/>
                      <w:b/>
                      <w:bCs/>
                      <w:sz w:val="20"/>
                      <w:szCs w:val="20"/>
                      <w:rtl/>
                    </w:rPr>
                    <w:t>סך מקורות</w:t>
                  </w:r>
                </w:p>
              </w:tc>
              <w:tc>
                <w:tcPr>
                  <w:tcW w:w="1202" w:type="dxa"/>
                  <w:tcBorders>
                    <w:top w:val="nil"/>
                    <w:left w:val="single" w:sz="4" w:space="0" w:color="auto"/>
                    <w:bottom w:val="single" w:sz="8" w:space="0" w:color="auto"/>
                    <w:right w:val="single" w:sz="8" w:space="0" w:color="auto"/>
                  </w:tcBorders>
                  <w:shd w:val="clear" w:color="auto" w:fill="auto"/>
                  <w:noWrap/>
                  <w:vAlign w:val="center"/>
                  <w:hideMark/>
                </w:tcPr>
                <w:p w14:paraId="0EA1B416" w14:textId="77777777" w:rsidR="00AF3D56" w:rsidRPr="003E62FF" w:rsidRDefault="00AF3D56" w:rsidP="00E97875">
                  <w:pPr>
                    <w:bidi w:val="0"/>
                    <w:jc w:val="center"/>
                    <w:rPr>
                      <w:rFonts w:ascii="David" w:hAnsi="David"/>
                      <w:b/>
                      <w:bCs/>
                      <w:sz w:val="20"/>
                      <w:szCs w:val="20"/>
                    </w:rPr>
                  </w:pPr>
                  <w:r w:rsidRPr="003E62FF">
                    <w:rPr>
                      <w:rFonts w:ascii="David" w:hAnsi="David"/>
                      <w:b/>
                      <w:bCs/>
                      <w:sz w:val="20"/>
                      <w:szCs w:val="20"/>
                      <w:rtl/>
                    </w:rPr>
                    <w:t>93,581</w:t>
                  </w:r>
                </w:p>
              </w:tc>
            </w:tr>
            <w:tr w:rsidR="00AF3D56" w:rsidRPr="003E62FF" w14:paraId="7C7E17BF" w14:textId="77777777" w:rsidTr="00EC1C51">
              <w:trPr>
                <w:trHeight w:val="283"/>
              </w:trPr>
              <w:tc>
                <w:tcPr>
                  <w:tcW w:w="6172"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B801A4E" w14:textId="77777777" w:rsidR="00AF3D56" w:rsidRPr="003E62FF" w:rsidRDefault="00AF3D56" w:rsidP="00E97875">
                  <w:pPr>
                    <w:jc w:val="center"/>
                    <w:rPr>
                      <w:rFonts w:ascii="David" w:hAnsi="David"/>
                      <w:b/>
                      <w:bCs/>
                      <w:sz w:val="20"/>
                      <w:szCs w:val="20"/>
                    </w:rPr>
                  </w:pPr>
                  <w:r w:rsidRPr="003E62FF">
                    <w:rPr>
                      <w:rFonts w:ascii="David" w:hAnsi="David"/>
                      <w:b/>
                      <w:bCs/>
                      <w:sz w:val="20"/>
                      <w:szCs w:val="20"/>
                      <w:rtl/>
                    </w:rPr>
                    <w:t>שימושים</w:t>
                  </w:r>
                </w:p>
              </w:tc>
            </w:tr>
            <w:tr w:rsidR="00AF3D56" w:rsidRPr="003E62FF" w14:paraId="408D9C52"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0C61EC82"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3BADCEB" w14:textId="77777777" w:rsidR="00AF3D56" w:rsidRPr="003E62FF" w:rsidRDefault="00AF3D56" w:rsidP="00E97875">
                  <w:pPr>
                    <w:jc w:val="center"/>
                    <w:rPr>
                      <w:rFonts w:ascii="David" w:hAnsi="David"/>
                      <w:sz w:val="20"/>
                      <w:szCs w:val="20"/>
                    </w:rPr>
                  </w:pPr>
                  <w:r w:rsidRPr="003E62FF">
                    <w:rPr>
                      <w:rFonts w:ascii="David" w:hAnsi="David"/>
                      <w:sz w:val="20"/>
                      <w:szCs w:val="20"/>
                      <w:rtl/>
                    </w:rPr>
                    <w:t>חומרים</w:t>
                  </w:r>
                  <w:r w:rsidR="00FD6E66" w:rsidRPr="003E62FF">
                    <w:rPr>
                      <w:rFonts w:ascii="David" w:hAnsi="David"/>
                      <w:sz w:val="20"/>
                      <w:szCs w:val="20"/>
                      <w:rtl/>
                    </w:rPr>
                    <w:t>,</w:t>
                  </w:r>
                  <w:r w:rsidRPr="003E62FF">
                    <w:rPr>
                      <w:rFonts w:ascii="David" w:hAnsi="David"/>
                      <w:sz w:val="20"/>
                      <w:szCs w:val="20"/>
                      <w:rtl/>
                    </w:rPr>
                    <w:t xml:space="preserve"> ריסוסים והדברה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52B9E4DC"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24,065</w:t>
                  </w:r>
                </w:p>
              </w:tc>
            </w:tr>
            <w:tr w:rsidR="00AF3D56" w:rsidRPr="003E62FF" w14:paraId="70601767"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13B2CBCF" w14:textId="77777777" w:rsidR="00AF3D56" w:rsidRPr="003E62FF" w:rsidRDefault="00AF3D56" w:rsidP="00E97875">
                  <w:pPr>
                    <w:bidi w:val="0"/>
                    <w:jc w:val="center"/>
                    <w:rPr>
                      <w:rFonts w:ascii="David" w:hAnsi="David"/>
                      <w:sz w:val="20"/>
                      <w:szCs w:val="20"/>
                    </w:rPr>
                  </w:pPr>
                  <w:r w:rsidRPr="003E62FF">
                    <w:rPr>
                      <w:rFonts w:ascii="David" w:hAnsi="David"/>
                      <w:sz w:val="20"/>
                      <w:szCs w:val="20"/>
                    </w:rPr>
                    <w:t>2</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4D418BC1"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בטוח נזקי טבע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669B56DC"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19,100</w:t>
                  </w:r>
                </w:p>
              </w:tc>
            </w:tr>
            <w:tr w:rsidR="00AF3D56" w:rsidRPr="003E62FF" w14:paraId="4B0E71AF"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316EB052" w14:textId="77777777" w:rsidR="00AF3D56" w:rsidRPr="003E62FF" w:rsidRDefault="00AF3D56" w:rsidP="00E97875">
                  <w:pPr>
                    <w:bidi w:val="0"/>
                    <w:jc w:val="center"/>
                    <w:rPr>
                      <w:rFonts w:ascii="David" w:hAnsi="David"/>
                      <w:sz w:val="20"/>
                      <w:szCs w:val="20"/>
                    </w:rPr>
                  </w:pPr>
                  <w:r w:rsidRPr="003E62FF">
                    <w:rPr>
                      <w:rFonts w:ascii="David" w:hAnsi="David"/>
                      <w:sz w:val="20"/>
                      <w:szCs w:val="20"/>
                    </w:rPr>
                    <w:t>3</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7E6F14D3"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מחקרים וניסיונות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067ED718"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16,250</w:t>
                  </w:r>
                </w:p>
              </w:tc>
            </w:tr>
            <w:tr w:rsidR="00AF3D56" w:rsidRPr="003E62FF" w14:paraId="01D1742F"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042C28BC"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4</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D2365D3" w14:textId="77777777" w:rsidR="00AF3D56" w:rsidRPr="003E62FF" w:rsidRDefault="00AF3D56" w:rsidP="00E97875">
                  <w:pPr>
                    <w:jc w:val="center"/>
                    <w:rPr>
                      <w:rFonts w:ascii="David" w:hAnsi="David"/>
                      <w:sz w:val="20"/>
                      <w:szCs w:val="20"/>
                    </w:rPr>
                  </w:pPr>
                  <w:r w:rsidRPr="003E62FF">
                    <w:rPr>
                      <w:rFonts w:ascii="David" w:hAnsi="David"/>
                      <w:sz w:val="20"/>
                      <w:szCs w:val="20"/>
                      <w:rtl/>
                    </w:rPr>
                    <w:t>פרויקטים מיוחדים</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42062BF7"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1,850</w:t>
                  </w:r>
                </w:p>
              </w:tc>
            </w:tr>
            <w:tr w:rsidR="00AF3D56" w:rsidRPr="003E62FF" w14:paraId="0DCDFEF1"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5B62CD32"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5</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7866D1C0"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פעולות מקצועיות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1B89BABF"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3,110</w:t>
                  </w:r>
                </w:p>
              </w:tc>
            </w:tr>
            <w:tr w:rsidR="00AF3D56" w:rsidRPr="003E62FF" w14:paraId="0145D68A"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32BA16F4"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6</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80F5959" w14:textId="77777777" w:rsidR="00AF3D56" w:rsidRPr="003E62FF" w:rsidRDefault="00AF3D56" w:rsidP="00E97875">
                  <w:pPr>
                    <w:jc w:val="center"/>
                    <w:rPr>
                      <w:rFonts w:ascii="David" w:hAnsi="David"/>
                      <w:sz w:val="20"/>
                      <w:szCs w:val="20"/>
                      <w:rtl/>
                    </w:rPr>
                  </w:pPr>
                  <w:r w:rsidRPr="003E62FF">
                    <w:rPr>
                      <w:rFonts w:ascii="David" w:hAnsi="David"/>
                      <w:sz w:val="20"/>
                      <w:szCs w:val="20"/>
                      <w:rtl/>
                    </w:rPr>
                    <w:t xml:space="preserve">הדרכה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6FE3627A"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r w:rsidRPr="003E62FF">
                    <w:rPr>
                      <w:rFonts w:ascii="David" w:hAnsi="David"/>
                      <w:sz w:val="20"/>
                      <w:szCs w:val="20"/>
                      <w:rtl/>
                    </w:rPr>
                    <w:t>700</w:t>
                  </w:r>
                </w:p>
              </w:tc>
            </w:tr>
            <w:tr w:rsidR="00AF3D56" w:rsidRPr="003E62FF" w14:paraId="4CC68958"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6F44151E"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7</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1EB0774"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פרויקט הזהב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5089AD34" w14:textId="77777777" w:rsidR="00AF3D56" w:rsidRPr="003E62FF" w:rsidRDefault="00AF3D56" w:rsidP="00E97875">
                  <w:pPr>
                    <w:bidi w:val="0"/>
                    <w:jc w:val="center"/>
                    <w:rPr>
                      <w:rFonts w:ascii="David" w:hAnsi="David"/>
                      <w:sz w:val="20"/>
                      <w:szCs w:val="20"/>
                      <w:rtl/>
                    </w:rPr>
                  </w:pPr>
                  <w:r w:rsidRPr="003E62FF">
                    <w:rPr>
                      <w:rFonts w:ascii="David" w:hAnsi="David"/>
                      <w:sz w:val="20"/>
                      <w:szCs w:val="20"/>
                      <w:rtl/>
                    </w:rPr>
                    <w:t>1,550</w:t>
                  </w:r>
                </w:p>
              </w:tc>
            </w:tr>
            <w:tr w:rsidR="00AF3D56" w:rsidRPr="003E62FF" w14:paraId="4B39978F"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778FCC8F"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8</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62A770C0"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קידום מכירות ופרסום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4C9D57AE"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6,650</w:t>
                  </w:r>
                </w:p>
              </w:tc>
            </w:tr>
            <w:tr w:rsidR="00AF3D56" w:rsidRPr="003E62FF" w14:paraId="4C37C1B1"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7B78319F"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9</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4D149773"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שונות ורזרבה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2A02E5D4"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r w:rsidRPr="003E62FF">
                    <w:rPr>
                      <w:rFonts w:ascii="David" w:hAnsi="David"/>
                      <w:sz w:val="20"/>
                      <w:szCs w:val="20"/>
                      <w:rtl/>
                    </w:rPr>
                    <w:t>800</w:t>
                  </w:r>
                </w:p>
              </w:tc>
            </w:tr>
            <w:tr w:rsidR="00AF3D56" w:rsidRPr="003E62FF" w14:paraId="5AA71CC0"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120E8EAD"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r w:rsidRPr="003E62FF">
                    <w:rPr>
                      <w:rFonts w:ascii="David" w:hAnsi="David"/>
                      <w:sz w:val="20"/>
                      <w:szCs w:val="20"/>
                      <w:rtl/>
                    </w:rPr>
                    <w:t>0</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5384417D"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אכיפה ופיקוח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13D12C8F"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1,495</w:t>
                  </w:r>
                </w:p>
              </w:tc>
            </w:tr>
            <w:tr w:rsidR="00AF3D56" w:rsidRPr="003E62FF" w14:paraId="40129D5E"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5806D16F"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r w:rsidRPr="003E62FF">
                    <w:rPr>
                      <w:rFonts w:ascii="David" w:hAnsi="David"/>
                      <w:sz w:val="20"/>
                      <w:szCs w:val="20"/>
                      <w:rtl/>
                    </w:rPr>
                    <w:t>1</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189D6771"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מינהל מטה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699624E7" w14:textId="77777777" w:rsidR="00AF3D56" w:rsidRPr="003E62FF" w:rsidRDefault="00AF3D56" w:rsidP="00E97875">
                  <w:pPr>
                    <w:bidi w:val="0"/>
                    <w:jc w:val="center"/>
                    <w:rPr>
                      <w:rFonts w:ascii="David" w:hAnsi="David"/>
                      <w:sz w:val="20"/>
                      <w:szCs w:val="20"/>
                      <w:rtl/>
                    </w:rPr>
                  </w:pPr>
                  <w:r w:rsidRPr="003E62FF">
                    <w:rPr>
                      <w:rFonts w:ascii="David" w:hAnsi="David"/>
                      <w:sz w:val="20"/>
                      <w:szCs w:val="20"/>
                      <w:rtl/>
                    </w:rPr>
                    <w:t>7</w:t>
                  </w:r>
                  <w:r w:rsidRPr="003E62FF">
                    <w:rPr>
                      <w:rFonts w:ascii="David" w:hAnsi="David"/>
                      <w:sz w:val="20"/>
                      <w:szCs w:val="20"/>
                    </w:rPr>
                    <w:t>,</w:t>
                  </w:r>
                  <w:r w:rsidRPr="003E62FF">
                    <w:rPr>
                      <w:rFonts w:ascii="David" w:hAnsi="David"/>
                      <w:sz w:val="20"/>
                      <w:szCs w:val="20"/>
                      <w:rtl/>
                    </w:rPr>
                    <w:t>310</w:t>
                  </w:r>
                </w:p>
              </w:tc>
            </w:tr>
            <w:tr w:rsidR="00AF3D56" w:rsidRPr="003E62FF" w14:paraId="049929CC" w14:textId="77777777" w:rsidTr="00EC1C51">
              <w:trPr>
                <w:trHeight w:val="347"/>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252BE4C2"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w:t>
                  </w:r>
                  <w:r w:rsidRPr="003E62FF">
                    <w:rPr>
                      <w:rFonts w:ascii="David" w:hAnsi="David"/>
                      <w:sz w:val="20"/>
                      <w:szCs w:val="20"/>
                      <w:rtl/>
                    </w:rPr>
                    <w:t>2</w:t>
                  </w:r>
                </w:p>
              </w:tc>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1FF3B681" w14:textId="77777777" w:rsidR="00AF3D56" w:rsidRPr="003E62FF" w:rsidRDefault="00AF3D56" w:rsidP="00E97875">
                  <w:pPr>
                    <w:jc w:val="center"/>
                    <w:rPr>
                      <w:rFonts w:ascii="David" w:hAnsi="David"/>
                      <w:sz w:val="20"/>
                      <w:szCs w:val="20"/>
                    </w:rPr>
                  </w:pPr>
                  <w:r w:rsidRPr="003E62FF">
                    <w:rPr>
                      <w:rFonts w:ascii="David" w:hAnsi="David"/>
                      <w:sz w:val="20"/>
                      <w:szCs w:val="20"/>
                      <w:rtl/>
                    </w:rPr>
                    <w:t xml:space="preserve">הנהלה וכלליות </w:t>
                  </w:r>
                </w:p>
              </w:tc>
              <w:tc>
                <w:tcPr>
                  <w:tcW w:w="1202" w:type="dxa"/>
                  <w:tcBorders>
                    <w:top w:val="nil"/>
                    <w:left w:val="single" w:sz="4" w:space="0" w:color="auto"/>
                    <w:bottom w:val="single" w:sz="4" w:space="0" w:color="auto"/>
                    <w:right w:val="single" w:sz="8" w:space="0" w:color="auto"/>
                  </w:tcBorders>
                  <w:shd w:val="clear" w:color="auto" w:fill="auto"/>
                  <w:noWrap/>
                  <w:vAlign w:val="center"/>
                  <w:hideMark/>
                </w:tcPr>
                <w:p w14:paraId="63AD260A"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8,365</w:t>
                  </w:r>
                </w:p>
              </w:tc>
            </w:tr>
            <w:tr w:rsidR="00AF3D56" w:rsidRPr="003E62FF" w14:paraId="515962ED" w14:textId="77777777" w:rsidTr="00EC1C51">
              <w:trPr>
                <w:trHeight w:val="347"/>
              </w:trPr>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02E53AA0" w14:textId="77777777" w:rsidR="00AF3D56" w:rsidRPr="003E62FF" w:rsidRDefault="00AF3D56" w:rsidP="00E97875">
                  <w:pPr>
                    <w:bidi w:val="0"/>
                    <w:jc w:val="center"/>
                    <w:rPr>
                      <w:rFonts w:ascii="David" w:hAnsi="David"/>
                      <w:sz w:val="20"/>
                      <w:szCs w:val="20"/>
                    </w:rPr>
                  </w:pPr>
                  <w:r w:rsidRPr="003E62FF">
                    <w:rPr>
                      <w:rFonts w:ascii="David" w:hAnsi="David"/>
                      <w:sz w:val="20"/>
                      <w:szCs w:val="20"/>
                    </w:rPr>
                    <w:t>13</w:t>
                  </w:r>
                </w:p>
              </w:tc>
              <w:tc>
                <w:tcPr>
                  <w:tcW w:w="3510" w:type="dxa"/>
                  <w:tcBorders>
                    <w:top w:val="nil"/>
                    <w:left w:val="single" w:sz="4" w:space="0" w:color="auto"/>
                    <w:bottom w:val="single" w:sz="8" w:space="0" w:color="auto"/>
                    <w:right w:val="single" w:sz="4" w:space="0" w:color="auto"/>
                  </w:tcBorders>
                  <w:shd w:val="clear" w:color="auto" w:fill="auto"/>
                  <w:noWrap/>
                  <w:vAlign w:val="center"/>
                </w:tcPr>
                <w:p w14:paraId="2F06B27D" w14:textId="77777777" w:rsidR="00AF3D56" w:rsidRPr="003E62FF" w:rsidRDefault="00AF3D56" w:rsidP="00E97875">
                  <w:pPr>
                    <w:jc w:val="center"/>
                    <w:rPr>
                      <w:rFonts w:ascii="David" w:hAnsi="David"/>
                      <w:sz w:val="20"/>
                      <w:szCs w:val="20"/>
                    </w:rPr>
                  </w:pPr>
                  <w:r w:rsidRPr="003E62FF">
                    <w:rPr>
                      <w:rFonts w:ascii="David" w:hAnsi="David"/>
                      <w:sz w:val="20"/>
                      <w:szCs w:val="20"/>
                      <w:rtl/>
                    </w:rPr>
                    <w:t>ניהול שוק</w:t>
                  </w:r>
                </w:p>
              </w:tc>
              <w:tc>
                <w:tcPr>
                  <w:tcW w:w="1202" w:type="dxa"/>
                  <w:tcBorders>
                    <w:top w:val="nil"/>
                    <w:left w:val="single" w:sz="4" w:space="0" w:color="auto"/>
                    <w:bottom w:val="single" w:sz="8" w:space="0" w:color="auto"/>
                    <w:right w:val="single" w:sz="8" w:space="0" w:color="auto"/>
                  </w:tcBorders>
                  <w:shd w:val="clear" w:color="auto" w:fill="auto"/>
                  <w:noWrap/>
                  <w:vAlign w:val="center"/>
                </w:tcPr>
                <w:p w14:paraId="2EFA3F41" w14:textId="77777777" w:rsidR="00AF3D56" w:rsidRPr="003E62FF" w:rsidRDefault="00AF3D56" w:rsidP="00E97875">
                  <w:pPr>
                    <w:bidi w:val="0"/>
                    <w:jc w:val="center"/>
                    <w:rPr>
                      <w:rFonts w:ascii="David" w:hAnsi="David"/>
                      <w:sz w:val="20"/>
                      <w:szCs w:val="20"/>
                    </w:rPr>
                  </w:pPr>
                  <w:r w:rsidRPr="003E62FF">
                    <w:rPr>
                      <w:rFonts w:ascii="David" w:hAnsi="David"/>
                      <w:sz w:val="20"/>
                      <w:szCs w:val="20"/>
                    </w:rPr>
                    <w:t>3</w:t>
                  </w:r>
                  <w:r w:rsidRPr="003E62FF">
                    <w:rPr>
                      <w:rFonts w:ascii="David" w:hAnsi="David"/>
                      <w:sz w:val="20"/>
                      <w:szCs w:val="20"/>
                      <w:rtl/>
                    </w:rPr>
                    <w:t>66</w:t>
                  </w:r>
                </w:p>
              </w:tc>
            </w:tr>
            <w:tr w:rsidR="00AF3D56" w:rsidRPr="003E62FF" w14:paraId="51E0A968" w14:textId="77777777" w:rsidTr="00EC1C51">
              <w:trPr>
                <w:trHeight w:val="362"/>
              </w:trPr>
              <w:tc>
                <w:tcPr>
                  <w:tcW w:w="1460" w:type="dxa"/>
                  <w:tcBorders>
                    <w:top w:val="nil"/>
                    <w:left w:val="single" w:sz="8" w:space="0" w:color="auto"/>
                    <w:bottom w:val="single" w:sz="8" w:space="0" w:color="auto"/>
                    <w:right w:val="single" w:sz="4" w:space="0" w:color="auto"/>
                  </w:tcBorders>
                  <w:shd w:val="clear" w:color="auto" w:fill="auto"/>
                  <w:noWrap/>
                  <w:vAlign w:val="center"/>
                </w:tcPr>
                <w:p w14:paraId="6D34EE6B" w14:textId="77777777" w:rsidR="00AF3D56" w:rsidRPr="003E62FF" w:rsidRDefault="00AF3D56" w:rsidP="00E97875">
                  <w:pPr>
                    <w:bidi w:val="0"/>
                    <w:jc w:val="center"/>
                    <w:rPr>
                      <w:rFonts w:ascii="David" w:hAnsi="David"/>
                      <w:sz w:val="20"/>
                      <w:szCs w:val="20"/>
                    </w:rPr>
                  </w:pPr>
                </w:p>
              </w:tc>
              <w:tc>
                <w:tcPr>
                  <w:tcW w:w="3510" w:type="dxa"/>
                  <w:tcBorders>
                    <w:top w:val="nil"/>
                    <w:left w:val="single" w:sz="4" w:space="0" w:color="auto"/>
                    <w:bottom w:val="single" w:sz="8" w:space="0" w:color="auto"/>
                    <w:right w:val="single" w:sz="4" w:space="0" w:color="auto"/>
                  </w:tcBorders>
                  <w:shd w:val="clear" w:color="auto" w:fill="auto"/>
                  <w:noWrap/>
                  <w:vAlign w:val="center"/>
                </w:tcPr>
                <w:p w14:paraId="22AB7449" w14:textId="77777777" w:rsidR="00AF3D56" w:rsidRPr="003E62FF" w:rsidRDefault="00AF3D56" w:rsidP="00E97875">
                  <w:pPr>
                    <w:jc w:val="center"/>
                    <w:rPr>
                      <w:rFonts w:ascii="David" w:hAnsi="David"/>
                      <w:sz w:val="20"/>
                      <w:szCs w:val="20"/>
                    </w:rPr>
                  </w:pPr>
                  <w:r w:rsidRPr="003E62FF">
                    <w:rPr>
                      <w:rFonts w:ascii="David" w:hAnsi="David"/>
                      <w:b/>
                      <w:bCs/>
                      <w:sz w:val="20"/>
                      <w:szCs w:val="20"/>
                      <w:rtl/>
                    </w:rPr>
                    <w:t xml:space="preserve">סך שימושים </w:t>
                  </w:r>
                </w:p>
              </w:tc>
              <w:tc>
                <w:tcPr>
                  <w:tcW w:w="1202" w:type="dxa"/>
                  <w:tcBorders>
                    <w:top w:val="nil"/>
                    <w:left w:val="single" w:sz="4" w:space="0" w:color="auto"/>
                    <w:bottom w:val="single" w:sz="8" w:space="0" w:color="auto"/>
                    <w:right w:val="single" w:sz="8" w:space="0" w:color="auto"/>
                  </w:tcBorders>
                  <w:shd w:val="clear" w:color="auto" w:fill="auto"/>
                  <w:noWrap/>
                  <w:vAlign w:val="center"/>
                </w:tcPr>
                <w:p w14:paraId="2698E046" w14:textId="77777777" w:rsidR="00AF3D56" w:rsidRPr="003E62FF" w:rsidRDefault="00AF3D56" w:rsidP="00E97875">
                  <w:pPr>
                    <w:bidi w:val="0"/>
                    <w:jc w:val="center"/>
                    <w:rPr>
                      <w:rFonts w:ascii="David" w:hAnsi="David"/>
                      <w:sz w:val="20"/>
                      <w:szCs w:val="20"/>
                    </w:rPr>
                  </w:pPr>
                  <w:r w:rsidRPr="003E62FF">
                    <w:rPr>
                      <w:rFonts w:ascii="David" w:hAnsi="David"/>
                      <w:b/>
                      <w:bCs/>
                      <w:sz w:val="20"/>
                      <w:szCs w:val="20"/>
                      <w:rtl/>
                    </w:rPr>
                    <w:t>93,581</w:t>
                  </w:r>
                </w:p>
              </w:tc>
            </w:tr>
          </w:tbl>
          <w:p w14:paraId="32CFDBAA" w14:textId="77777777" w:rsidR="00AF3D56" w:rsidRPr="003E62FF" w:rsidRDefault="00AF3D56" w:rsidP="00E97875">
            <w:pPr>
              <w:jc w:val="both"/>
              <w:rPr>
                <w:rFonts w:ascii="David" w:hAnsi="David"/>
                <w:rtl/>
              </w:rPr>
            </w:pPr>
          </w:p>
          <w:p w14:paraId="6B2ADD46" w14:textId="77777777" w:rsidR="00AF3D56" w:rsidRPr="003E62FF" w:rsidRDefault="00AF3D56" w:rsidP="00E97875">
            <w:pPr>
              <w:jc w:val="both"/>
              <w:rPr>
                <w:rFonts w:ascii="David" w:hAnsi="David"/>
                <w:rtl/>
              </w:rPr>
            </w:pPr>
          </w:p>
          <w:p w14:paraId="6677C26F" w14:textId="77777777" w:rsidR="00AF3D56" w:rsidRPr="003E62FF" w:rsidRDefault="00AF3D56" w:rsidP="00E97875">
            <w:pPr>
              <w:jc w:val="both"/>
              <w:rPr>
                <w:rFonts w:ascii="David" w:hAnsi="David"/>
                <w:rtl/>
              </w:rPr>
            </w:pPr>
          </w:p>
          <w:p w14:paraId="1B6B0DD8" w14:textId="77777777" w:rsidR="00AF3D56" w:rsidRPr="003E62FF" w:rsidRDefault="00AF3D56" w:rsidP="00E97875">
            <w:pPr>
              <w:jc w:val="both"/>
              <w:rPr>
                <w:rFonts w:ascii="David" w:hAnsi="David"/>
                <w:rtl/>
              </w:rPr>
            </w:pPr>
          </w:p>
        </w:tc>
      </w:tr>
      <w:tr w:rsidR="00E97875" w:rsidRPr="003E62FF" w14:paraId="047EE58A" w14:textId="77777777" w:rsidTr="00CA3923">
        <w:trPr>
          <w:trHeight w:val="465"/>
        </w:trPr>
        <w:tc>
          <w:tcPr>
            <w:tcW w:w="1041" w:type="dxa"/>
            <w:shd w:val="clear" w:color="auto" w:fill="auto"/>
          </w:tcPr>
          <w:p w14:paraId="6ECD8B4C" w14:textId="6B4CF74A" w:rsidR="00AF3D56" w:rsidRPr="003E62FF" w:rsidRDefault="00451584" w:rsidP="00E97875">
            <w:pPr>
              <w:rPr>
                <w:rFonts w:ascii="David" w:hAnsi="David"/>
                <w:b/>
                <w:bCs/>
                <w:rtl/>
              </w:rPr>
            </w:pPr>
            <w:r>
              <w:rPr>
                <w:rFonts w:ascii="David" w:hAnsi="David"/>
                <w:b/>
                <w:bCs/>
                <w:rtl/>
              </w:rPr>
              <w:lastRenderedPageBreak/>
              <w:t>החוק המסמיך</w:t>
            </w:r>
          </w:p>
        </w:tc>
        <w:tc>
          <w:tcPr>
            <w:tcW w:w="7072" w:type="dxa"/>
            <w:shd w:val="clear" w:color="auto" w:fill="auto"/>
          </w:tcPr>
          <w:p w14:paraId="5E65DA91" w14:textId="77777777" w:rsidR="00AF3D56" w:rsidRPr="003E62FF" w:rsidRDefault="00AF3D56" w:rsidP="00E97875">
            <w:pPr>
              <w:rPr>
                <w:rFonts w:ascii="David" w:hAnsi="David"/>
                <w:rtl/>
              </w:rPr>
            </w:pPr>
            <w:r w:rsidRPr="003E62FF">
              <w:rPr>
                <w:rFonts w:ascii="David" w:hAnsi="David"/>
                <w:b/>
                <w:bCs/>
                <w:rtl/>
              </w:rPr>
              <w:t>חוק מועצת הצמחים (יצור ושיווק – התשל"ג 1973 )</w:t>
            </w:r>
            <w:r w:rsidRPr="003E62FF">
              <w:rPr>
                <w:rFonts w:ascii="David" w:hAnsi="David"/>
                <w:rtl/>
              </w:rPr>
              <w:t xml:space="preserve"> </w:t>
            </w:r>
          </w:p>
        </w:tc>
      </w:tr>
      <w:tr w:rsidR="00E97875" w:rsidRPr="003E62FF" w14:paraId="1A9A99B4" w14:textId="77777777" w:rsidTr="00CA3923">
        <w:trPr>
          <w:trHeight w:val="2358"/>
        </w:trPr>
        <w:tc>
          <w:tcPr>
            <w:tcW w:w="1041" w:type="dxa"/>
            <w:shd w:val="clear" w:color="auto" w:fill="auto"/>
          </w:tcPr>
          <w:p w14:paraId="13389216" w14:textId="77777777" w:rsidR="00AF3D56" w:rsidRPr="003E62FF" w:rsidRDefault="00AF3D56" w:rsidP="00E97875">
            <w:pPr>
              <w:rPr>
                <w:rFonts w:ascii="David" w:hAnsi="David"/>
                <w:b/>
                <w:bCs/>
                <w:rtl/>
              </w:rPr>
            </w:pPr>
          </w:p>
          <w:p w14:paraId="7C491D3F" w14:textId="77777777" w:rsidR="00AF3D56" w:rsidRPr="003E62FF" w:rsidRDefault="00AF3D56" w:rsidP="00E97875">
            <w:pPr>
              <w:rPr>
                <w:rFonts w:ascii="David" w:hAnsi="David"/>
                <w:b/>
                <w:bCs/>
                <w:rtl/>
              </w:rPr>
            </w:pPr>
            <w:r w:rsidRPr="003E62FF">
              <w:rPr>
                <w:rFonts w:ascii="David" w:hAnsi="David"/>
                <w:b/>
                <w:bCs/>
                <w:rtl/>
              </w:rPr>
              <w:t>תאור תחום הפעילות</w:t>
            </w:r>
          </w:p>
          <w:p w14:paraId="1BF3F020" w14:textId="77777777" w:rsidR="00AF3D56" w:rsidRPr="003E62FF" w:rsidRDefault="00AF3D56" w:rsidP="00E97875">
            <w:pPr>
              <w:rPr>
                <w:rFonts w:ascii="David" w:hAnsi="David"/>
                <w:rtl/>
              </w:rPr>
            </w:pPr>
          </w:p>
          <w:p w14:paraId="784FC760" w14:textId="77777777" w:rsidR="00AF3D56" w:rsidRPr="003E62FF" w:rsidRDefault="00AF3D56" w:rsidP="00E97875">
            <w:pPr>
              <w:rPr>
                <w:rFonts w:ascii="David" w:hAnsi="David"/>
                <w:rtl/>
              </w:rPr>
            </w:pPr>
          </w:p>
          <w:p w14:paraId="27A0A038" w14:textId="77777777" w:rsidR="00AF3D56" w:rsidRPr="003E62FF" w:rsidRDefault="00AF3D56" w:rsidP="00E97875">
            <w:pPr>
              <w:rPr>
                <w:rFonts w:ascii="David" w:hAnsi="David"/>
                <w:rtl/>
              </w:rPr>
            </w:pPr>
          </w:p>
          <w:p w14:paraId="582F3F03" w14:textId="77777777" w:rsidR="00AF3D56" w:rsidRPr="003E62FF" w:rsidRDefault="00AF3D56" w:rsidP="00E97875">
            <w:pPr>
              <w:rPr>
                <w:rFonts w:ascii="David" w:hAnsi="David"/>
                <w:rtl/>
              </w:rPr>
            </w:pPr>
          </w:p>
        </w:tc>
        <w:tc>
          <w:tcPr>
            <w:tcW w:w="7072" w:type="dxa"/>
            <w:shd w:val="clear" w:color="auto" w:fill="auto"/>
          </w:tcPr>
          <w:p w14:paraId="2791388C" w14:textId="77777777" w:rsidR="00AF3D56" w:rsidRPr="003E62FF" w:rsidRDefault="00AF3D56" w:rsidP="00E97875">
            <w:pPr>
              <w:rPr>
                <w:rFonts w:ascii="David" w:hAnsi="David"/>
                <w:rtl/>
              </w:rPr>
            </w:pPr>
          </w:p>
          <w:p w14:paraId="09332044" w14:textId="77777777" w:rsidR="00AF3D56" w:rsidRPr="003E62FF" w:rsidRDefault="00AF3D56" w:rsidP="00E97875">
            <w:pPr>
              <w:rPr>
                <w:rFonts w:ascii="David" w:hAnsi="David"/>
                <w:rtl/>
              </w:rPr>
            </w:pPr>
            <w:r w:rsidRPr="003E62FF">
              <w:rPr>
                <w:rFonts w:ascii="David" w:hAnsi="David"/>
                <w:rtl/>
              </w:rPr>
              <w:t xml:space="preserve">מועצת הצמחים הינה מועצה סטטוטורית פועלת על פי חוק - חוק מועצת הצמחים (יצור ושיווק – התשל"ג 1973 ) - הקובע בין היתר שמוסדותיה יורכבו מרוב של מגדלים נבחרים ומנציגי ממשלה והציבור. </w:t>
            </w:r>
          </w:p>
          <w:p w14:paraId="0969762C" w14:textId="77777777" w:rsidR="00AF3D56" w:rsidRPr="003E62FF" w:rsidRDefault="00AF3D56" w:rsidP="00E97875">
            <w:pPr>
              <w:rPr>
                <w:rFonts w:ascii="David" w:hAnsi="David"/>
              </w:rPr>
            </w:pPr>
          </w:p>
          <w:p w14:paraId="2DE72291" w14:textId="77777777" w:rsidR="00AF3D56" w:rsidRPr="003E62FF" w:rsidRDefault="00AF3D56" w:rsidP="00E97875">
            <w:pPr>
              <w:rPr>
                <w:rFonts w:ascii="David" w:hAnsi="David"/>
                <w:rtl/>
              </w:rPr>
            </w:pPr>
            <w:r w:rsidRPr="003E62FF">
              <w:rPr>
                <w:rFonts w:ascii="David" w:hAnsi="David"/>
                <w:rtl/>
              </w:rPr>
              <w:t>המועצה מונה 4 ענפים:</w:t>
            </w:r>
          </w:p>
          <w:p w14:paraId="1725F171" w14:textId="77777777" w:rsidR="00AF3D56" w:rsidRPr="003E62FF" w:rsidRDefault="00AF3D56" w:rsidP="003A139E">
            <w:pPr>
              <w:numPr>
                <w:ilvl w:val="0"/>
                <w:numId w:val="56"/>
              </w:numPr>
              <w:rPr>
                <w:rFonts w:ascii="David" w:hAnsi="David"/>
              </w:rPr>
            </w:pPr>
            <w:r w:rsidRPr="003E62FF">
              <w:rPr>
                <w:rFonts w:ascii="David" w:hAnsi="David"/>
                <w:rtl/>
              </w:rPr>
              <w:t xml:space="preserve">ענף הירקות </w:t>
            </w:r>
          </w:p>
          <w:p w14:paraId="25AC2A95" w14:textId="77777777" w:rsidR="00AF3D56" w:rsidRPr="003E62FF" w:rsidRDefault="00AF3D56" w:rsidP="003A139E">
            <w:pPr>
              <w:numPr>
                <w:ilvl w:val="0"/>
                <w:numId w:val="56"/>
              </w:numPr>
              <w:rPr>
                <w:rFonts w:ascii="David" w:hAnsi="David"/>
                <w:rtl/>
              </w:rPr>
            </w:pPr>
            <w:r w:rsidRPr="003E62FF">
              <w:rPr>
                <w:rFonts w:ascii="David" w:hAnsi="David"/>
                <w:rtl/>
              </w:rPr>
              <w:t>ענף הפירות</w:t>
            </w:r>
          </w:p>
          <w:p w14:paraId="58EA6840" w14:textId="77777777" w:rsidR="00AF3D56" w:rsidRPr="003E62FF" w:rsidRDefault="00AF3D56" w:rsidP="003A139E">
            <w:pPr>
              <w:numPr>
                <w:ilvl w:val="0"/>
                <w:numId w:val="56"/>
              </w:numPr>
              <w:rPr>
                <w:rFonts w:ascii="David" w:hAnsi="David"/>
              </w:rPr>
            </w:pPr>
            <w:r w:rsidRPr="003E62FF">
              <w:rPr>
                <w:rFonts w:ascii="David" w:hAnsi="David"/>
                <w:rtl/>
              </w:rPr>
              <w:t xml:space="preserve">ענף ההדרים </w:t>
            </w:r>
          </w:p>
          <w:p w14:paraId="33AE3C16" w14:textId="77777777" w:rsidR="00AF3D56" w:rsidRPr="003E62FF" w:rsidRDefault="00AF3D56" w:rsidP="003A139E">
            <w:pPr>
              <w:numPr>
                <w:ilvl w:val="0"/>
                <w:numId w:val="56"/>
              </w:numPr>
              <w:rPr>
                <w:rFonts w:ascii="David" w:hAnsi="David"/>
              </w:rPr>
            </w:pPr>
            <w:r w:rsidRPr="003E62FF">
              <w:rPr>
                <w:rFonts w:ascii="David" w:hAnsi="David"/>
                <w:rtl/>
              </w:rPr>
              <w:t xml:space="preserve">ענף הזית לשמן </w:t>
            </w:r>
          </w:p>
          <w:p w14:paraId="3E43F3DB" w14:textId="77777777" w:rsidR="00AF3D56" w:rsidRPr="003E62FF" w:rsidRDefault="00AF3D56" w:rsidP="00E97875">
            <w:pPr>
              <w:ind w:left="720"/>
              <w:rPr>
                <w:rFonts w:ascii="David" w:hAnsi="David"/>
                <w:rtl/>
              </w:rPr>
            </w:pPr>
          </w:p>
          <w:p w14:paraId="4FEEE68F" w14:textId="77777777" w:rsidR="00AF3D56" w:rsidRPr="003E62FF" w:rsidRDefault="00AF3D56" w:rsidP="00E97875">
            <w:pPr>
              <w:rPr>
                <w:rFonts w:ascii="David" w:hAnsi="David"/>
                <w:rtl/>
              </w:rPr>
            </w:pPr>
            <w:r w:rsidRPr="003E62FF">
              <w:rPr>
                <w:rFonts w:ascii="David" w:hAnsi="David"/>
                <w:rtl/>
              </w:rPr>
              <w:t>כל ענף מקיים וועדה ענפית שהיא מעין דירקטוריון המחליט על ענייני הענף (בהחלטות בעלות משמעות תקציבית עליו להביא זאת לאישור המליאה), בוועדה הענפית חברים נציגי הממשלה, נציגי משווקים, נציגי תעשיינים ויצואנים וכן נציגי החקלאים המהווים את הרוב בוועדה.</w:t>
            </w:r>
          </w:p>
          <w:p w14:paraId="1B0FD92A" w14:textId="77777777" w:rsidR="00AF3D56" w:rsidRPr="003E62FF" w:rsidRDefault="00AF3D56" w:rsidP="00E97875">
            <w:pPr>
              <w:rPr>
                <w:rFonts w:ascii="David" w:hAnsi="David"/>
                <w:rtl/>
              </w:rPr>
            </w:pPr>
            <w:r w:rsidRPr="003E62FF">
              <w:rPr>
                <w:rFonts w:ascii="David" w:hAnsi="David"/>
                <w:rtl/>
              </w:rPr>
              <w:t>החלטות הענפים מובאות לאישור מליאת המועצה. ניתן לשנות החלטת ענף ע"י רוב של 2/3 מחברי המליאה.</w:t>
            </w:r>
          </w:p>
          <w:p w14:paraId="4A0AD23C" w14:textId="77777777" w:rsidR="00AF3D56" w:rsidRPr="003E62FF" w:rsidRDefault="00AF3D56" w:rsidP="00E97875">
            <w:pPr>
              <w:rPr>
                <w:rFonts w:ascii="David" w:hAnsi="David"/>
              </w:rPr>
            </w:pPr>
          </w:p>
          <w:p w14:paraId="1C30278F" w14:textId="77777777" w:rsidR="00AF3D56" w:rsidRPr="003E62FF" w:rsidRDefault="00AF3D56" w:rsidP="00E97875">
            <w:pPr>
              <w:rPr>
                <w:rFonts w:ascii="David" w:hAnsi="David"/>
                <w:rtl/>
              </w:rPr>
            </w:pPr>
            <w:r w:rsidRPr="003E62FF">
              <w:rPr>
                <w:rFonts w:ascii="David" w:hAnsi="David"/>
                <w:rtl/>
              </w:rPr>
              <w:t>כל ענף מקיים שולחנות מקצועיים ע"פ זנים ספציפיים (לדוג': שולחן בננה, שולחן תפוח וכו' בענף הפירות, שולחן גזר, שולחן תפ"א וכו').</w:t>
            </w:r>
          </w:p>
          <w:p w14:paraId="7E6A51AB" w14:textId="77777777" w:rsidR="00AF3D56" w:rsidRPr="003E62FF" w:rsidRDefault="00AF3D56" w:rsidP="00E97875">
            <w:pPr>
              <w:rPr>
                <w:rFonts w:ascii="David" w:hAnsi="David"/>
                <w:rtl/>
              </w:rPr>
            </w:pPr>
            <w:r w:rsidRPr="003E62FF">
              <w:rPr>
                <w:rFonts w:ascii="David" w:hAnsi="David"/>
                <w:rtl/>
              </w:rPr>
              <w:t>המועצה פועלת במישורים הציבוריים והמקצועיים של ענף החקלאות הצמחית כגורם מרכזי לצד משרד החקלאות וארגוני המגדלים, במספר תחומים: פיתוח זנים ומחקר בסיסי, מו"מ על תנאי ביטוח נזקי טבע ואסונות טבע   פעולות לשמירת תנאי השוק של פירות וירקות, ויסות כמויות בשוק, ריכוז והפצת מידע שווקי ועוד.</w:t>
            </w:r>
          </w:p>
          <w:p w14:paraId="4FCBFA37" w14:textId="77777777" w:rsidR="00AF3D56" w:rsidRPr="003E62FF" w:rsidRDefault="00AF3D56" w:rsidP="00E97875">
            <w:pPr>
              <w:rPr>
                <w:rFonts w:ascii="David" w:hAnsi="David"/>
                <w:rtl/>
              </w:rPr>
            </w:pPr>
          </w:p>
          <w:p w14:paraId="5F4AFBCD" w14:textId="77777777" w:rsidR="00AF3D56" w:rsidRPr="003E62FF" w:rsidRDefault="00AF3D56" w:rsidP="00E97875">
            <w:pPr>
              <w:rPr>
                <w:rFonts w:ascii="David" w:hAnsi="David"/>
                <w:rtl/>
              </w:rPr>
            </w:pPr>
            <w:r w:rsidRPr="003E62FF">
              <w:rPr>
                <w:rFonts w:ascii="David" w:hAnsi="David"/>
                <w:rtl/>
              </w:rPr>
              <w:t>המועצה על ארבעת ענפיה פועלת לטיפול וקידום נושאי מקרו שהחקלאי הבודד אינו יכול להרימם, ויש לעשותם באופן משותף ומרכזי (חוק ההגבלים, לאחר תיקונו ב 2014, מתיר תאום רק בין מגדלים ולא למשווקים), ריכוז והפצת מידע שווקי ועוד.</w:t>
            </w:r>
          </w:p>
          <w:p w14:paraId="5AAACFEC" w14:textId="77777777" w:rsidR="00AF3D56" w:rsidRPr="003E62FF" w:rsidRDefault="00AF3D56" w:rsidP="00E97875">
            <w:pPr>
              <w:rPr>
                <w:rFonts w:ascii="David" w:hAnsi="David"/>
                <w:rtl/>
              </w:rPr>
            </w:pPr>
          </w:p>
          <w:p w14:paraId="65F77284" w14:textId="77777777" w:rsidR="00AF3D56" w:rsidRPr="003E62FF" w:rsidRDefault="00AF3D56" w:rsidP="00E97875">
            <w:pPr>
              <w:rPr>
                <w:rFonts w:ascii="David" w:hAnsi="David"/>
                <w:rtl/>
              </w:rPr>
            </w:pPr>
            <w:r w:rsidRPr="003E62FF">
              <w:rPr>
                <w:rFonts w:ascii="David" w:hAnsi="David"/>
                <w:rtl/>
              </w:rPr>
              <w:t>החל מה 1.1.2018 הוחרגו מהמועצה מספר מיני פירות (בינהם: אגס, שזיף, אפרסק, נקטרינה, רימון, אנונה, אגוז מלך, משמש, שסק, תאנה ועוד) ובכך הסתיימה חברותם של המגדלים במועצה. מחד הם אינם נדרשים לשלם את ההיטל למועצה הקבוע בחוק ומאידך הם אינם נהנים משרותי המועצה.</w:t>
            </w:r>
          </w:p>
          <w:p w14:paraId="60F10D5D" w14:textId="77777777" w:rsidR="00AF3D56" w:rsidRPr="003E62FF" w:rsidRDefault="00AF3D56" w:rsidP="00E97875">
            <w:pPr>
              <w:rPr>
                <w:rFonts w:ascii="David" w:hAnsi="David"/>
                <w:rtl/>
              </w:rPr>
            </w:pPr>
          </w:p>
        </w:tc>
      </w:tr>
      <w:tr w:rsidR="00E97875" w:rsidRPr="003E62FF" w14:paraId="7BCB418F" w14:textId="77777777" w:rsidTr="00CA3923">
        <w:trPr>
          <w:trHeight w:val="153"/>
        </w:trPr>
        <w:tc>
          <w:tcPr>
            <w:tcW w:w="1041" w:type="dxa"/>
            <w:shd w:val="clear" w:color="auto" w:fill="auto"/>
          </w:tcPr>
          <w:p w14:paraId="38075DF7" w14:textId="77777777" w:rsidR="00AF3D56" w:rsidRPr="003E62FF" w:rsidRDefault="00AF3D56" w:rsidP="00E97875">
            <w:pPr>
              <w:rPr>
                <w:rFonts w:ascii="David" w:hAnsi="David"/>
                <w:b/>
                <w:bCs/>
                <w:rtl/>
              </w:rPr>
            </w:pPr>
            <w:r w:rsidRPr="003E62FF">
              <w:rPr>
                <w:rFonts w:ascii="David" w:hAnsi="David"/>
                <w:b/>
                <w:bCs/>
                <w:rtl/>
              </w:rPr>
              <w:t>הרכב המליאה</w:t>
            </w:r>
          </w:p>
        </w:tc>
        <w:tc>
          <w:tcPr>
            <w:tcW w:w="7072" w:type="dxa"/>
            <w:shd w:val="clear" w:color="auto" w:fill="auto"/>
          </w:tcPr>
          <w:p w14:paraId="0DACA2D4" w14:textId="77777777" w:rsidR="00AF3D56" w:rsidRPr="003E62FF" w:rsidRDefault="00AF3D56" w:rsidP="00425C27">
            <w:pPr>
              <w:numPr>
                <w:ilvl w:val="0"/>
                <w:numId w:val="3"/>
              </w:numPr>
              <w:contextualSpacing/>
              <w:rPr>
                <w:rFonts w:ascii="David" w:hAnsi="David"/>
                <w:rtl/>
              </w:rPr>
            </w:pPr>
            <w:r w:rsidRPr="003E62FF">
              <w:rPr>
                <w:rFonts w:ascii="David" w:hAnsi="David"/>
                <w:rtl/>
              </w:rPr>
              <w:t>5 נציגי ממשלה – 3 חקלאות (אחד מהם יו"ר), 1 כלכלה (סגן יו"ר), 1  אוצר.</w:t>
            </w:r>
          </w:p>
          <w:p w14:paraId="32EF472E" w14:textId="77777777" w:rsidR="00AF3D56" w:rsidRPr="003E62FF" w:rsidRDefault="00AF3D56" w:rsidP="00425C27">
            <w:pPr>
              <w:numPr>
                <w:ilvl w:val="0"/>
                <w:numId w:val="3"/>
              </w:numPr>
              <w:contextualSpacing/>
              <w:rPr>
                <w:rFonts w:ascii="David" w:hAnsi="David"/>
                <w:rtl/>
              </w:rPr>
            </w:pPr>
            <w:r w:rsidRPr="003E62FF">
              <w:rPr>
                <w:rFonts w:ascii="David" w:hAnsi="David"/>
                <w:rtl/>
              </w:rPr>
              <w:t>22 מגדלים שנבחרו בבחירות.</w:t>
            </w:r>
          </w:p>
          <w:p w14:paraId="208A70FA" w14:textId="77777777" w:rsidR="00AF3D56" w:rsidRPr="003E62FF" w:rsidRDefault="00AF3D56" w:rsidP="00425C27">
            <w:pPr>
              <w:numPr>
                <w:ilvl w:val="0"/>
                <w:numId w:val="3"/>
              </w:numPr>
              <w:contextualSpacing/>
              <w:rPr>
                <w:rFonts w:ascii="David" w:hAnsi="David"/>
                <w:rtl/>
              </w:rPr>
            </w:pPr>
            <w:r w:rsidRPr="003E62FF">
              <w:rPr>
                <w:rFonts w:ascii="David" w:hAnsi="David"/>
                <w:rtl/>
              </w:rPr>
              <w:t>3 נציגי ארגוני מגדלים.</w:t>
            </w:r>
          </w:p>
          <w:p w14:paraId="7A1CE24F" w14:textId="77777777" w:rsidR="00AF3D56" w:rsidRPr="003E62FF" w:rsidRDefault="00AF3D56" w:rsidP="00425C27">
            <w:pPr>
              <w:numPr>
                <w:ilvl w:val="0"/>
                <w:numId w:val="3"/>
              </w:numPr>
              <w:contextualSpacing/>
              <w:rPr>
                <w:rFonts w:ascii="David" w:hAnsi="David"/>
                <w:rtl/>
              </w:rPr>
            </w:pPr>
            <w:r w:rsidRPr="003E62FF">
              <w:rPr>
                <w:rFonts w:ascii="David" w:hAnsi="David"/>
                <w:rtl/>
              </w:rPr>
              <w:t>3 נציגי מגדלים במינוי השר ע"פ סעיף 4(ב)(1ב) – תיקון עיוותים.</w:t>
            </w:r>
          </w:p>
          <w:p w14:paraId="4122F972" w14:textId="77777777" w:rsidR="00AF3D56" w:rsidRPr="003E62FF" w:rsidRDefault="00AF3D56" w:rsidP="00425C27">
            <w:pPr>
              <w:numPr>
                <w:ilvl w:val="0"/>
                <w:numId w:val="3"/>
              </w:numPr>
              <w:contextualSpacing/>
              <w:rPr>
                <w:rFonts w:ascii="David" w:hAnsi="David"/>
                <w:rtl/>
              </w:rPr>
            </w:pPr>
            <w:r w:rsidRPr="003E62FF">
              <w:rPr>
                <w:rFonts w:ascii="David" w:hAnsi="David"/>
                <w:rtl/>
              </w:rPr>
              <w:t>2 נציגי תעשיינים.</w:t>
            </w:r>
          </w:p>
          <w:p w14:paraId="75C850EB" w14:textId="77777777" w:rsidR="00AF3D56" w:rsidRPr="003E62FF" w:rsidRDefault="00AF3D56" w:rsidP="00425C27">
            <w:pPr>
              <w:numPr>
                <w:ilvl w:val="0"/>
                <w:numId w:val="3"/>
              </w:numPr>
              <w:contextualSpacing/>
              <w:rPr>
                <w:rFonts w:ascii="David" w:hAnsi="David"/>
                <w:rtl/>
              </w:rPr>
            </w:pPr>
            <w:r w:rsidRPr="003E62FF">
              <w:rPr>
                <w:rFonts w:ascii="David" w:hAnsi="David"/>
                <w:rtl/>
              </w:rPr>
              <w:t>2 נציגי משווקים.</w:t>
            </w:r>
          </w:p>
          <w:p w14:paraId="20D544A7" w14:textId="77777777" w:rsidR="00AF3D56" w:rsidRPr="003E62FF" w:rsidRDefault="00AF3D56" w:rsidP="00425C27">
            <w:pPr>
              <w:numPr>
                <w:ilvl w:val="0"/>
                <w:numId w:val="3"/>
              </w:numPr>
              <w:contextualSpacing/>
              <w:rPr>
                <w:rFonts w:ascii="David" w:hAnsi="David"/>
                <w:rtl/>
              </w:rPr>
            </w:pPr>
            <w:r w:rsidRPr="003E62FF">
              <w:rPr>
                <w:rFonts w:ascii="David" w:hAnsi="David"/>
                <w:rtl/>
              </w:rPr>
              <w:t>2 נציגי יצואנים.</w:t>
            </w:r>
          </w:p>
          <w:p w14:paraId="30B7891F" w14:textId="77777777" w:rsidR="00AF3D56" w:rsidRPr="003E62FF" w:rsidRDefault="00AF3D56" w:rsidP="00425C27">
            <w:pPr>
              <w:numPr>
                <w:ilvl w:val="0"/>
                <w:numId w:val="3"/>
              </w:numPr>
              <w:contextualSpacing/>
              <w:rPr>
                <w:rFonts w:ascii="David" w:hAnsi="David"/>
              </w:rPr>
            </w:pPr>
            <w:r w:rsidRPr="003E62FF">
              <w:rPr>
                <w:rFonts w:ascii="David" w:hAnsi="David"/>
                <w:rtl/>
              </w:rPr>
              <w:t>2 נציגי צרכנים.</w:t>
            </w:r>
          </w:p>
          <w:p w14:paraId="0C14248F" w14:textId="77777777" w:rsidR="00AF3D56" w:rsidRPr="003E62FF" w:rsidRDefault="00AF3D56" w:rsidP="00E97875">
            <w:pPr>
              <w:contextualSpacing/>
              <w:rPr>
                <w:rFonts w:ascii="David" w:hAnsi="David"/>
                <w:rtl/>
              </w:rPr>
            </w:pPr>
          </w:p>
        </w:tc>
      </w:tr>
      <w:tr w:rsidR="00E97875" w:rsidRPr="003E62FF" w14:paraId="60FE47E2" w14:textId="77777777" w:rsidTr="00CA3923">
        <w:trPr>
          <w:trHeight w:val="153"/>
        </w:trPr>
        <w:tc>
          <w:tcPr>
            <w:tcW w:w="1041" w:type="dxa"/>
            <w:shd w:val="clear" w:color="auto" w:fill="auto"/>
          </w:tcPr>
          <w:p w14:paraId="3F9F1352" w14:textId="77777777" w:rsidR="00AF3D56" w:rsidRPr="003E62FF" w:rsidRDefault="00AF3D56" w:rsidP="00E97875">
            <w:pPr>
              <w:rPr>
                <w:rFonts w:ascii="David" w:hAnsi="David"/>
                <w:b/>
                <w:bCs/>
                <w:rtl/>
              </w:rPr>
            </w:pPr>
            <w:r w:rsidRPr="003E62FF">
              <w:rPr>
                <w:rFonts w:ascii="David" w:hAnsi="David"/>
                <w:b/>
                <w:bCs/>
                <w:rtl/>
              </w:rPr>
              <w:lastRenderedPageBreak/>
              <w:t>סמכויות השר</w:t>
            </w:r>
          </w:p>
        </w:tc>
        <w:tc>
          <w:tcPr>
            <w:tcW w:w="7072" w:type="dxa"/>
            <w:shd w:val="clear" w:color="auto" w:fill="auto"/>
          </w:tcPr>
          <w:p w14:paraId="54B4FABE" w14:textId="77777777" w:rsidR="00AF3D56" w:rsidRPr="003E62FF" w:rsidRDefault="00AF3D56" w:rsidP="00425C27">
            <w:pPr>
              <w:numPr>
                <w:ilvl w:val="0"/>
                <w:numId w:val="3"/>
              </w:numPr>
              <w:contextualSpacing/>
              <w:rPr>
                <w:rFonts w:ascii="David" w:hAnsi="David"/>
                <w:rtl/>
              </w:rPr>
            </w:pPr>
            <w:r w:rsidRPr="003E62FF">
              <w:rPr>
                <w:rFonts w:ascii="David" w:hAnsi="David"/>
                <w:rtl/>
              </w:rPr>
              <w:t>מינוי יו"ר המועצה.</w:t>
            </w:r>
          </w:p>
          <w:p w14:paraId="3E042F94" w14:textId="77777777" w:rsidR="00AF3D56" w:rsidRPr="003E62FF" w:rsidRDefault="00AF3D56" w:rsidP="00425C27">
            <w:pPr>
              <w:numPr>
                <w:ilvl w:val="0"/>
                <w:numId w:val="3"/>
              </w:numPr>
              <w:contextualSpacing/>
              <w:rPr>
                <w:rFonts w:ascii="David" w:hAnsi="David"/>
                <w:rtl/>
              </w:rPr>
            </w:pPr>
            <w:r w:rsidRPr="003E62FF">
              <w:rPr>
                <w:rFonts w:ascii="David" w:hAnsi="David"/>
                <w:rtl/>
              </w:rPr>
              <w:t>מינוי נציגי משרד החקלאות במליאה.</w:t>
            </w:r>
          </w:p>
          <w:p w14:paraId="41A21177"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מינויים של החקלאים הנבחרים.</w:t>
            </w:r>
          </w:p>
          <w:p w14:paraId="0184CDC3" w14:textId="77777777" w:rsidR="00AF3D56" w:rsidRPr="003E62FF" w:rsidRDefault="00AF3D56" w:rsidP="00425C27">
            <w:pPr>
              <w:numPr>
                <w:ilvl w:val="0"/>
                <w:numId w:val="3"/>
              </w:numPr>
              <w:contextualSpacing/>
              <w:rPr>
                <w:rFonts w:ascii="David" w:hAnsi="David"/>
                <w:rtl/>
              </w:rPr>
            </w:pPr>
            <w:r w:rsidRPr="003E62FF">
              <w:rPr>
                <w:rFonts w:ascii="David" w:hAnsi="David"/>
                <w:rtl/>
              </w:rPr>
              <w:t>מינוי נציגי חקלאים נוספים במסגרת "תיקון עיוותים" ע"פ קריטריונים הקבועים בחוק המועצה (סעיף 4(ב)(1ב) לחוק).</w:t>
            </w:r>
          </w:p>
          <w:p w14:paraId="5ED668E9"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מינוי נציגי הצרכנים, משווקים, יצואנים, הסוכנות היהודית.</w:t>
            </w:r>
          </w:p>
          <w:p w14:paraId="62839FE4"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היטלים ואגרות.</w:t>
            </w:r>
          </w:p>
          <w:p w14:paraId="6E99CCAF"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תקציב המועצה – ביחד עם שר האוצר.</w:t>
            </w:r>
          </w:p>
          <w:p w14:paraId="1D4E5421" w14:textId="77777777" w:rsidR="00AF3D56" w:rsidRPr="003E62FF" w:rsidRDefault="00AF3D56" w:rsidP="00E97875">
            <w:pPr>
              <w:jc w:val="both"/>
              <w:rPr>
                <w:rFonts w:ascii="David" w:hAnsi="David"/>
                <w:rtl/>
              </w:rPr>
            </w:pPr>
          </w:p>
        </w:tc>
      </w:tr>
      <w:tr w:rsidR="00E97875" w:rsidRPr="003E62FF" w14:paraId="072BD831" w14:textId="77777777" w:rsidTr="00CA3923">
        <w:trPr>
          <w:trHeight w:val="59"/>
        </w:trPr>
        <w:tc>
          <w:tcPr>
            <w:tcW w:w="1041" w:type="dxa"/>
            <w:shd w:val="clear" w:color="auto" w:fill="auto"/>
          </w:tcPr>
          <w:p w14:paraId="16189766" w14:textId="77777777" w:rsidR="00AF3D56" w:rsidRPr="003E62FF" w:rsidRDefault="00AF3D56" w:rsidP="00E97875">
            <w:pPr>
              <w:rPr>
                <w:rFonts w:ascii="David" w:hAnsi="David"/>
                <w:b/>
                <w:bCs/>
                <w:rtl/>
              </w:rPr>
            </w:pPr>
            <w:r w:rsidRPr="003E62FF">
              <w:rPr>
                <w:rFonts w:ascii="David" w:hAnsi="David"/>
                <w:b/>
                <w:bCs/>
                <w:rtl/>
              </w:rPr>
              <w:t>נושאים לבחינה והמלצות פעולה</w:t>
            </w:r>
          </w:p>
        </w:tc>
        <w:tc>
          <w:tcPr>
            <w:tcW w:w="7072" w:type="dxa"/>
            <w:shd w:val="clear" w:color="auto" w:fill="auto"/>
          </w:tcPr>
          <w:p w14:paraId="4874E5EB" w14:textId="77777777" w:rsidR="00AF3D56" w:rsidRPr="003E62FF" w:rsidRDefault="00AF3D56" w:rsidP="00E97875">
            <w:pPr>
              <w:contextualSpacing/>
              <w:rPr>
                <w:rFonts w:ascii="David" w:eastAsia="Arial Unicode MS" w:hAnsi="David"/>
              </w:rPr>
            </w:pPr>
          </w:p>
          <w:p w14:paraId="47A5353F" w14:textId="77777777" w:rsidR="00AF3D56" w:rsidRPr="003E62FF" w:rsidRDefault="00AF3D56" w:rsidP="00425C27">
            <w:pPr>
              <w:numPr>
                <w:ilvl w:val="0"/>
                <w:numId w:val="3"/>
              </w:numPr>
              <w:contextualSpacing/>
              <w:rPr>
                <w:rFonts w:ascii="David" w:eastAsia="Arial Unicode MS" w:hAnsi="David"/>
              </w:rPr>
            </w:pPr>
            <w:r w:rsidRPr="003E62FF">
              <w:rPr>
                <w:rFonts w:ascii="David" w:eastAsia="Arial Unicode MS" w:hAnsi="David"/>
                <w:rtl/>
              </w:rPr>
              <w:t>בחינת אפשרות לייעול פנימי במועצה ע"י איחוד מנהלות ואיחוד הגביה המבוצעים כיום ע"י כל ענף בנפרד.</w:t>
            </w:r>
          </w:p>
          <w:p w14:paraId="27F899AA" w14:textId="77777777" w:rsidR="00AF3D56" w:rsidRPr="003E62FF" w:rsidRDefault="00AF3D56" w:rsidP="00425C27">
            <w:pPr>
              <w:numPr>
                <w:ilvl w:val="0"/>
                <w:numId w:val="3"/>
              </w:numPr>
              <w:contextualSpacing/>
              <w:rPr>
                <w:rFonts w:ascii="David" w:hAnsi="David"/>
                <w:rtl/>
              </w:rPr>
            </w:pPr>
            <w:r w:rsidRPr="003E62FF">
              <w:rPr>
                <w:rFonts w:ascii="David" w:eastAsia="Arial Unicode MS" w:hAnsi="David"/>
                <w:rtl/>
              </w:rPr>
              <w:t>לבחון תיקון חקיקה נרחב של חוק המועצה, שכן החקיקה הקיימת ישנה מאד וכוללת סמכויות למועצה שאינן רלוונטיות עוד.</w:t>
            </w:r>
          </w:p>
        </w:tc>
      </w:tr>
    </w:tbl>
    <w:p w14:paraId="2A4B06DB" w14:textId="77777777" w:rsidR="00CA3923" w:rsidRDefault="00CA3923" w:rsidP="00CA3923">
      <w:pPr>
        <w:pStyle w:val="2"/>
        <w:rPr>
          <w:rFonts w:ascii="David" w:hAnsi="David"/>
          <w:rtl/>
        </w:rPr>
      </w:pPr>
      <w:bookmarkStart w:id="168" w:name="_Toc122958972"/>
    </w:p>
    <w:p w14:paraId="3C7DB65B" w14:textId="3ECBC4D5" w:rsidR="00CA3923" w:rsidRPr="003E62FF" w:rsidRDefault="00CA3923" w:rsidP="00CA3923">
      <w:pPr>
        <w:pStyle w:val="2"/>
        <w:rPr>
          <w:rFonts w:ascii="David" w:hAnsi="David"/>
          <w:b w:val="0"/>
          <w:bCs w:val="0"/>
          <w:rtl/>
        </w:rPr>
      </w:pPr>
      <w:r w:rsidRPr="003E62FF">
        <w:rPr>
          <w:rFonts w:ascii="David" w:hAnsi="David"/>
          <w:rtl/>
        </w:rPr>
        <w:t>המועצה לענף הלול</w:t>
      </w:r>
      <w:bookmarkEnd w:id="168"/>
    </w:p>
    <w:p w14:paraId="38118394" w14:textId="3DD201BF" w:rsidR="00AF3D56" w:rsidRDefault="00AF3D56" w:rsidP="00930B6A">
      <w:pPr>
        <w:ind w:right="-284"/>
        <w:rPr>
          <w:rFonts w:ascii="David" w:hAnsi="David"/>
          <w:rtl/>
        </w:rPr>
      </w:pPr>
    </w:p>
    <w:p w14:paraId="3C99DB9F" w14:textId="77777777" w:rsidR="00CA3923" w:rsidRPr="003E62FF" w:rsidRDefault="00CA3923" w:rsidP="00930B6A">
      <w:pPr>
        <w:ind w:right="-284"/>
        <w:rPr>
          <w:rFonts w:ascii="David" w:hAnsi="David" w:hint="cs"/>
          <w:rtl/>
        </w:rPr>
      </w:pPr>
    </w:p>
    <w:tbl>
      <w:tblPr>
        <w:bidiVisual/>
        <w:tblW w:w="8634" w:type="dxa"/>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505"/>
      </w:tblGrid>
      <w:tr w:rsidR="00F26A86" w:rsidRPr="003E62FF" w14:paraId="41556A24" w14:textId="77777777" w:rsidTr="00BB272F">
        <w:trPr>
          <w:trHeight w:val="159"/>
        </w:trPr>
        <w:tc>
          <w:tcPr>
            <w:tcW w:w="1129" w:type="dxa"/>
            <w:tcBorders>
              <w:top w:val="single" w:sz="4" w:space="0" w:color="auto"/>
              <w:left w:val="single" w:sz="4" w:space="0" w:color="auto"/>
              <w:bottom w:val="single" w:sz="4" w:space="0" w:color="auto"/>
              <w:right w:val="nil"/>
            </w:tcBorders>
            <w:shd w:val="clear" w:color="auto" w:fill="E6E6E6"/>
          </w:tcPr>
          <w:p w14:paraId="12F18BF3" w14:textId="77777777" w:rsidR="00F26A86" w:rsidRPr="003E62FF" w:rsidRDefault="00F26A86" w:rsidP="00AF10E4">
            <w:pPr>
              <w:ind w:left="-58" w:right="-284"/>
              <w:rPr>
                <w:rFonts w:ascii="David" w:hAnsi="David"/>
                <w:b/>
                <w:bCs/>
                <w:rtl/>
              </w:rPr>
            </w:pPr>
            <w:r w:rsidRPr="003E62FF">
              <w:rPr>
                <w:rFonts w:ascii="David" w:hAnsi="David"/>
                <w:b/>
                <w:bCs/>
                <w:rtl/>
              </w:rPr>
              <w:t>שם היחידה</w:t>
            </w:r>
          </w:p>
        </w:tc>
        <w:tc>
          <w:tcPr>
            <w:tcW w:w="7505" w:type="dxa"/>
            <w:tcBorders>
              <w:left w:val="nil"/>
            </w:tcBorders>
            <w:shd w:val="clear" w:color="auto" w:fill="E6E6E6"/>
          </w:tcPr>
          <w:p w14:paraId="5792B22E" w14:textId="77777777" w:rsidR="00F26A86" w:rsidRPr="003E62FF" w:rsidRDefault="00F26A86" w:rsidP="007C0A1E">
            <w:pPr>
              <w:ind w:left="234" w:right="-284"/>
              <w:jc w:val="both"/>
              <w:rPr>
                <w:rFonts w:ascii="David" w:hAnsi="David"/>
                <w:b/>
                <w:bCs/>
                <w:rtl/>
              </w:rPr>
            </w:pPr>
            <w:r w:rsidRPr="003E62FF">
              <w:rPr>
                <w:rFonts w:ascii="David" w:hAnsi="David"/>
                <w:b/>
                <w:bCs/>
                <w:rtl/>
              </w:rPr>
              <w:t>מועצה לענף הלול</w:t>
            </w:r>
          </w:p>
          <w:p w14:paraId="31CA84CD" w14:textId="77777777" w:rsidR="00F26A86" w:rsidRPr="003E62FF" w:rsidRDefault="00F26A86" w:rsidP="00AF10E4">
            <w:pPr>
              <w:ind w:left="-58" w:right="-284"/>
              <w:jc w:val="both"/>
              <w:rPr>
                <w:rFonts w:ascii="David" w:hAnsi="David"/>
                <w:b/>
                <w:bCs/>
                <w:rtl/>
              </w:rPr>
            </w:pPr>
          </w:p>
        </w:tc>
      </w:tr>
      <w:tr w:rsidR="00F26A86" w:rsidRPr="003E62FF" w14:paraId="01422DEE" w14:textId="77777777" w:rsidTr="00BB272F">
        <w:trPr>
          <w:trHeight w:val="159"/>
        </w:trPr>
        <w:tc>
          <w:tcPr>
            <w:tcW w:w="1129" w:type="dxa"/>
            <w:tcBorders>
              <w:top w:val="single" w:sz="4" w:space="0" w:color="auto"/>
            </w:tcBorders>
            <w:shd w:val="clear" w:color="auto" w:fill="auto"/>
          </w:tcPr>
          <w:p w14:paraId="04D5AD5D" w14:textId="77777777" w:rsidR="00F26A86" w:rsidRPr="003E62FF" w:rsidRDefault="00F26A86" w:rsidP="00AF10E4">
            <w:pPr>
              <w:ind w:left="-58" w:right="-284"/>
              <w:rPr>
                <w:rFonts w:ascii="David" w:hAnsi="David"/>
                <w:b/>
                <w:bCs/>
                <w:rtl/>
              </w:rPr>
            </w:pPr>
            <w:r w:rsidRPr="003E62FF">
              <w:rPr>
                <w:rFonts w:ascii="David" w:hAnsi="David"/>
                <w:b/>
                <w:bCs/>
                <w:rtl/>
              </w:rPr>
              <w:t>מנהל המועצה:</w:t>
            </w:r>
          </w:p>
          <w:p w14:paraId="14688ACD" w14:textId="77777777" w:rsidR="00F26A86" w:rsidRPr="003E62FF" w:rsidRDefault="00F26A86" w:rsidP="00AF10E4">
            <w:pPr>
              <w:ind w:left="-58" w:right="-284"/>
              <w:rPr>
                <w:rFonts w:ascii="David" w:hAnsi="David"/>
                <w:b/>
                <w:bCs/>
                <w:rtl/>
              </w:rPr>
            </w:pPr>
          </w:p>
          <w:p w14:paraId="09A18EED" w14:textId="77777777" w:rsidR="00F26A86" w:rsidRPr="003E62FF" w:rsidRDefault="00F26A86" w:rsidP="00AF10E4">
            <w:pPr>
              <w:ind w:left="-58" w:right="-284"/>
              <w:rPr>
                <w:rFonts w:ascii="David" w:hAnsi="David"/>
                <w:b/>
                <w:bCs/>
                <w:rtl/>
              </w:rPr>
            </w:pPr>
          </w:p>
          <w:p w14:paraId="15F4D345" w14:textId="77777777" w:rsidR="00F26A86" w:rsidRPr="003E62FF" w:rsidRDefault="00F26A86" w:rsidP="00AF10E4">
            <w:pPr>
              <w:ind w:left="-58" w:right="-284"/>
              <w:rPr>
                <w:rFonts w:ascii="David" w:hAnsi="David"/>
                <w:b/>
                <w:bCs/>
                <w:rtl/>
              </w:rPr>
            </w:pPr>
            <w:r w:rsidRPr="003E62FF">
              <w:rPr>
                <w:rFonts w:ascii="David" w:hAnsi="David"/>
                <w:b/>
                <w:bCs/>
                <w:rtl/>
              </w:rPr>
              <w:t>מספר עובדים:</w:t>
            </w:r>
          </w:p>
          <w:p w14:paraId="6C59C83E" w14:textId="77777777" w:rsidR="00F26A86" w:rsidRPr="003E62FF" w:rsidRDefault="00F26A86" w:rsidP="00AF10E4">
            <w:pPr>
              <w:ind w:left="-58" w:right="-284"/>
              <w:rPr>
                <w:rFonts w:ascii="David" w:hAnsi="David"/>
                <w:b/>
                <w:bCs/>
              </w:rPr>
            </w:pPr>
          </w:p>
          <w:p w14:paraId="4B63EBFB" w14:textId="77777777" w:rsidR="00F26A86" w:rsidRPr="003E62FF" w:rsidRDefault="00F26A86" w:rsidP="00AF10E4">
            <w:pPr>
              <w:ind w:left="-58" w:right="-284"/>
              <w:rPr>
                <w:rFonts w:ascii="David" w:hAnsi="David"/>
                <w:b/>
                <w:bCs/>
                <w:rtl/>
              </w:rPr>
            </w:pPr>
            <w:r w:rsidRPr="003E62FF">
              <w:rPr>
                <w:rFonts w:ascii="David" w:hAnsi="David"/>
                <w:b/>
                <w:bCs/>
                <w:rtl/>
              </w:rPr>
              <w:t>תקציב</w:t>
            </w:r>
            <w:r w:rsidRPr="003E62FF">
              <w:rPr>
                <w:rFonts w:ascii="David" w:hAnsi="David"/>
                <w:b/>
                <w:bCs/>
              </w:rPr>
              <w:t xml:space="preserve"> </w:t>
            </w:r>
            <w:r w:rsidRPr="003E62FF">
              <w:rPr>
                <w:rFonts w:ascii="David" w:hAnsi="David"/>
                <w:b/>
                <w:bCs/>
                <w:rtl/>
              </w:rPr>
              <w:t>22</w:t>
            </w:r>
            <w:r w:rsidRPr="003E62FF">
              <w:rPr>
                <w:rFonts w:ascii="David" w:hAnsi="David"/>
                <w:b/>
                <w:bCs/>
              </w:rPr>
              <w:t>20</w:t>
            </w:r>
            <w:r w:rsidRPr="003E62FF">
              <w:rPr>
                <w:rFonts w:ascii="David" w:hAnsi="David"/>
                <w:b/>
                <w:bCs/>
                <w:rtl/>
              </w:rPr>
              <w:t>:</w:t>
            </w:r>
          </w:p>
        </w:tc>
        <w:tc>
          <w:tcPr>
            <w:tcW w:w="7505" w:type="dxa"/>
            <w:shd w:val="clear" w:color="auto" w:fill="auto"/>
          </w:tcPr>
          <w:p w14:paraId="5360E6F5" w14:textId="77777777" w:rsidR="00F26A86" w:rsidRPr="003E62FF" w:rsidRDefault="00F26A86" w:rsidP="00AF10E4">
            <w:pPr>
              <w:ind w:left="-58" w:right="-284"/>
              <w:jc w:val="both"/>
              <w:rPr>
                <w:rFonts w:ascii="David" w:hAnsi="David"/>
                <w:rtl/>
              </w:rPr>
            </w:pPr>
            <w:r w:rsidRPr="003E62FF">
              <w:rPr>
                <w:rFonts w:ascii="David" w:hAnsi="David"/>
                <w:rtl/>
              </w:rPr>
              <w:t>מנכ"ל – מולי לויט, מונה לתפקידו באפריל 2007</w:t>
            </w:r>
          </w:p>
          <w:p w14:paraId="478918A0" w14:textId="77777777" w:rsidR="00F26A86" w:rsidRPr="003E62FF" w:rsidRDefault="00F26A86" w:rsidP="00AF10E4">
            <w:pPr>
              <w:ind w:left="-58" w:right="-284"/>
              <w:jc w:val="both"/>
              <w:rPr>
                <w:rFonts w:ascii="David" w:hAnsi="David"/>
                <w:rtl/>
              </w:rPr>
            </w:pPr>
          </w:p>
          <w:p w14:paraId="718280DF" w14:textId="77777777" w:rsidR="00F26A86" w:rsidRPr="003E62FF" w:rsidRDefault="00F26A86" w:rsidP="00453107">
            <w:pPr>
              <w:ind w:right="-284"/>
              <w:jc w:val="both"/>
              <w:rPr>
                <w:rFonts w:ascii="David" w:hAnsi="David"/>
                <w:rtl/>
              </w:rPr>
            </w:pPr>
            <w:r w:rsidRPr="003E62FF">
              <w:rPr>
                <w:rFonts w:ascii="David" w:hAnsi="David"/>
                <w:rtl/>
              </w:rPr>
              <w:t>יו"ר –  מנהל רשות הבדואים - יאיר מעיין</w:t>
            </w:r>
          </w:p>
          <w:p w14:paraId="3696E78B" w14:textId="77777777" w:rsidR="00F26A86" w:rsidRPr="003E62FF" w:rsidRDefault="00F26A86" w:rsidP="00AF10E4">
            <w:pPr>
              <w:ind w:left="-58" w:right="-284"/>
              <w:jc w:val="both"/>
              <w:rPr>
                <w:rFonts w:ascii="David" w:hAnsi="David"/>
              </w:rPr>
            </w:pPr>
          </w:p>
          <w:p w14:paraId="563D9523" w14:textId="77777777" w:rsidR="00F26A86" w:rsidRPr="003E62FF" w:rsidRDefault="00F26A86" w:rsidP="00AF10E4">
            <w:pPr>
              <w:ind w:left="-58" w:right="-284"/>
              <w:jc w:val="both"/>
              <w:rPr>
                <w:rFonts w:ascii="David" w:hAnsi="David"/>
                <w:rtl/>
              </w:rPr>
            </w:pPr>
            <w:r w:rsidRPr="003E62FF">
              <w:rPr>
                <w:rFonts w:ascii="David" w:hAnsi="David"/>
                <w:rtl/>
              </w:rPr>
              <w:t xml:space="preserve">116 </w:t>
            </w:r>
          </w:p>
          <w:p w14:paraId="138F5129" w14:textId="77777777" w:rsidR="00F26A86" w:rsidRPr="003E62FF" w:rsidRDefault="00F26A86" w:rsidP="00AF10E4">
            <w:pPr>
              <w:ind w:left="-58" w:right="-284"/>
              <w:jc w:val="both"/>
              <w:rPr>
                <w:rFonts w:ascii="David" w:hAnsi="David"/>
                <w:rtl/>
              </w:rPr>
            </w:pPr>
            <w:r w:rsidRPr="003E62FF">
              <w:rPr>
                <w:rFonts w:ascii="David" w:hAnsi="David"/>
                <w:rtl/>
              </w:rPr>
              <w:t>(118 עובדים בתחום הווטרינריה, הועברו ב- 1.3.2020 לתאגיד הפיקוח הווטרינרי)</w:t>
            </w:r>
          </w:p>
          <w:p w14:paraId="7C294584" w14:textId="77777777" w:rsidR="00F26A86" w:rsidRPr="003E62FF" w:rsidRDefault="00F26A86" w:rsidP="00AF10E4">
            <w:pPr>
              <w:ind w:left="-58" w:right="-284"/>
              <w:jc w:val="both"/>
              <w:rPr>
                <w:rFonts w:ascii="David" w:hAnsi="David"/>
                <w:rtl/>
              </w:rPr>
            </w:pPr>
          </w:p>
          <w:p w14:paraId="565CDEED" w14:textId="77777777" w:rsidR="00F26A86" w:rsidRPr="003E62FF" w:rsidRDefault="00F26A86" w:rsidP="00AF10E4">
            <w:pPr>
              <w:ind w:left="-58" w:right="-284"/>
              <w:jc w:val="both"/>
              <w:rPr>
                <w:rFonts w:ascii="David" w:hAnsi="David"/>
                <w:rtl/>
              </w:rPr>
            </w:pPr>
            <w:r w:rsidRPr="003E62FF">
              <w:rPr>
                <w:rFonts w:ascii="David" w:hAnsi="David"/>
                <w:rtl/>
              </w:rPr>
              <w:t xml:space="preserve">84,527,000 ₪  </w:t>
            </w:r>
          </w:p>
          <w:p w14:paraId="43E0FB3F" w14:textId="77777777" w:rsidR="00F26A86" w:rsidRPr="003E62FF" w:rsidRDefault="00F26A86" w:rsidP="00AF10E4">
            <w:pPr>
              <w:ind w:left="-58" w:right="-284"/>
              <w:jc w:val="both"/>
              <w:rPr>
                <w:rFonts w:ascii="David" w:hAnsi="David"/>
                <w:rtl/>
              </w:rPr>
            </w:pPr>
          </w:p>
          <w:tbl>
            <w:tblPr>
              <w:tblW w:w="10338" w:type="dxa"/>
              <w:tblLayout w:type="fixed"/>
              <w:tblLook w:val="04A0" w:firstRow="1" w:lastRow="0" w:firstColumn="1" w:lastColumn="0" w:noHBand="0" w:noVBand="1"/>
            </w:tblPr>
            <w:tblGrid>
              <w:gridCol w:w="236"/>
              <w:gridCol w:w="929"/>
              <w:gridCol w:w="992"/>
              <w:gridCol w:w="4820"/>
              <w:gridCol w:w="3361"/>
            </w:tblGrid>
            <w:tr w:rsidR="00F26A86" w:rsidRPr="003E62FF" w14:paraId="264B38A3" w14:textId="77777777" w:rsidTr="00EC1C51">
              <w:trPr>
                <w:trHeight w:val="244"/>
              </w:trPr>
              <w:tc>
                <w:tcPr>
                  <w:tcW w:w="236" w:type="dxa"/>
                  <w:tcBorders>
                    <w:top w:val="nil"/>
                    <w:left w:val="nil"/>
                    <w:bottom w:val="nil"/>
                    <w:right w:val="nil"/>
                  </w:tcBorders>
                  <w:shd w:val="clear" w:color="auto" w:fill="auto"/>
                  <w:noWrap/>
                  <w:vAlign w:val="bottom"/>
                  <w:hideMark/>
                </w:tcPr>
                <w:p w14:paraId="29136EDD" w14:textId="77777777" w:rsidR="00F26A86" w:rsidRPr="003E62FF" w:rsidRDefault="00F26A86" w:rsidP="00AF10E4">
                  <w:pPr>
                    <w:bidi w:val="0"/>
                    <w:ind w:left="-58" w:right="-284"/>
                    <w:rPr>
                      <w:rFonts w:ascii="David" w:hAnsi="David"/>
                      <w:sz w:val="20"/>
                      <w:szCs w:val="20"/>
                    </w:rPr>
                  </w:pPr>
                </w:p>
              </w:tc>
              <w:tc>
                <w:tcPr>
                  <w:tcW w:w="929" w:type="dxa"/>
                  <w:tcBorders>
                    <w:top w:val="nil"/>
                    <w:left w:val="nil"/>
                    <w:bottom w:val="nil"/>
                    <w:right w:val="nil"/>
                  </w:tcBorders>
                  <w:shd w:val="clear" w:color="auto" w:fill="auto"/>
                  <w:noWrap/>
                  <w:vAlign w:val="bottom"/>
                  <w:hideMark/>
                </w:tcPr>
                <w:p w14:paraId="6990D8FE" w14:textId="77777777" w:rsidR="00F26A86" w:rsidRPr="003E62FF" w:rsidRDefault="00F26A86" w:rsidP="00AF10E4">
                  <w:pPr>
                    <w:bidi w:val="0"/>
                    <w:ind w:left="-58" w:right="-284"/>
                    <w:rPr>
                      <w:rFonts w:ascii="David" w:hAnsi="David"/>
                      <w:sz w:val="20"/>
                      <w:szCs w:val="20"/>
                    </w:rPr>
                  </w:pPr>
                </w:p>
              </w:tc>
              <w:tc>
                <w:tcPr>
                  <w:tcW w:w="992" w:type="dxa"/>
                  <w:tcBorders>
                    <w:top w:val="nil"/>
                    <w:left w:val="nil"/>
                    <w:bottom w:val="nil"/>
                    <w:right w:val="nil"/>
                  </w:tcBorders>
                  <w:shd w:val="clear" w:color="auto" w:fill="auto"/>
                  <w:noWrap/>
                  <w:vAlign w:val="bottom"/>
                  <w:hideMark/>
                </w:tcPr>
                <w:p w14:paraId="74E177C4" w14:textId="77777777" w:rsidR="00F26A86" w:rsidRPr="003E62FF" w:rsidRDefault="00F26A86" w:rsidP="00AF10E4">
                  <w:pPr>
                    <w:bidi w:val="0"/>
                    <w:ind w:left="-58" w:right="-284"/>
                    <w:rPr>
                      <w:rFonts w:ascii="David" w:hAnsi="David"/>
                      <w:sz w:val="20"/>
                      <w:szCs w:val="20"/>
                    </w:rPr>
                  </w:pPr>
                </w:p>
              </w:tc>
              <w:tc>
                <w:tcPr>
                  <w:tcW w:w="4820" w:type="dxa"/>
                  <w:tcBorders>
                    <w:top w:val="nil"/>
                    <w:left w:val="nil"/>
                    <w:bottom w:val="nil"/>
                    <w:right w:val="nil"/>
                  </w:tcBorders>
                  <w:shd w:val="clear" w:color="auto" w:fill="auto"/>
                  <w:noWrap/>
                  <w:vAlign w:val="bottom"/>
                  <w:hideMark/>
                </w:tcPr>
                <w:p w14:paraId="08BC7ED6" w14:textId="77777777" w:rsidR="00F26A86" w:rsidRPr="003E62FF" w:rsidRDefault="00F26A86" w:rsidP="00AF10E4">
                  <w:pPr>
                    <w:bidi w:val="0"/>
                    <w:ind w:left="-58" w:right="-284"/>
                    <w:rPr>
                      <w:rFonts w:ascii="David" w:hAnsi="David"/>
                      <w:sz w:val="20"/>
                      <w:szCs w:val="20"/>
                    </w:rPr>
                  </w:pPr>
                </w:p>
              </w:tc>
              <w:tc>
                <w:tcPr>
                  <w:tcW w:w="3361" w:type="dxa"/>
                  <w:tcBorders>
                    <w:top w:val="nil"/>
                    <w:left w:val="nil"/>
                    <w:bottom w:val="nil"/>
                    <w:right w:val="nil"/>
                  </w:tcBorders>
                  <w:shd w:val="clear" w:color="auto" w:fill="auto"/>
                  <w:noWrap/>
                  <w:vAlign w:val="bottom"/>
                  <w:hideMark/>
                </w:tcPr>
                <w:p w14:paraId="425A891F" w14:textId="77777777" w:rsidR="00F26A86" w:rsidRPr="003E62FF" w:rsidRDefault="00F26A86" w:rsidP="00AF10E4">
                  <w:pPr>
                    <w:bidi w:val="0"/>
                    <w:ind w:left="-58" w:right="-284"/>
                    <w:rPr>
                      <w:rFonts w:ascii="David" w:hAnsi="David"/>
                      <w:sz w:val="20"/>
                      <w:szCs w:val="20"/>
                    </w:rPr>
                  </w:pPr>
                </w:p>
              </w:tc>
            </w:tr>
            <w:tr w:rsidR="00F26A86" w:rsidRPr="003E62FF" w14:paraId="1A9CF728" w14:textId="77777777" w:rsidTr="00EC1C51">
              <w:trPr>
                <w:trHeight w:val="244"/>
              </w:trPr>
              <w:tc>
                <w:tcPr>
                  <w:tcW w:w="236" w:type="dxa"/>
                  <w:tcBorders>
                    <w:top w:val="nil"/>
                    <w:left w:val="nil"/>
                    <w:bottom w:val="nil"/>
                    <w:right w:val="nil"/>
                  </w:tcBorders>
                  <w:shd w:val="clear" w:color="auto" w:fill="auto"/>
                  <w:noWrap/>
                  <w:vAlign w:val="bottom"/>
                </w:tcPr>
                <w:p w14:paraId="2EC89EE8" w14:textId="77777777" w:rsidR="00F26A86" w:rsidRPr="003E62FF" w:rsidRDefault="00F26A86" w:rsidP="00AF10E4">
                  <w:pPr>
                    <w:bidi w:val="0"/>
                    <w:ind w:left="-58" w:right="-284"/>
                    <w:rPr>
                      <w:rFonts w:ascii="David" w:hAnsi="David"/>
                      <w:sz w:val="20"/>
                      <w:szCs w:val="20"/>
                    </w:rPr>
                  </w:pPr>
                </w:p>
              </w:tc>
              <w:tc>
                <w:tcPr>
                  <w:tcW w:w="929" w:type="dxa"/>
                  <w:tcBorders>
                    <w:top w:val="nil"/>
                    <w:left w:val="nil"/>
                    <w:bottom w:val="nil"/>
                    <w:right w:val="nil"/>
                  </w:tcBorders>
                  <w:shd w:val="clear" w:color="auto" w:fill="auto"/>
                  <w:noWrap/>
                  <w:vAlign w:val="bottom"/>
                </w:tcPr>
                <w:p w14:paraId="6184EE04" w14:textId="77777777" w:rsidR="00F26A86" w:rsidRPr="003E62FF" w:rsidRDefault="00F26A86" w:rsidP="00AF10E4">
                  <w:pPr>
                    <w:bidi w:val="0"/>
                    <w:ind w:left="-58" w:right="-284"/>
                    <w:rPr>
                      <w:rFonts w:ascii="David" w:hAnsi="David"/>
                      <w:sz w:val="20"/>
                      <w:szCs w:val="20"/>
                    </w:rPr>
                  </w:pPr>
                </w:p>
              </w:tc>
              <w:tc>
                <w:tcPr>
                  <w:tcW w:w="992" w:type="dxa"/>
                  <w:tcBorders>
                    <w:top w:val="nil"/>
                    <w:left w:val="nil"/>
                    <w:bottom w:val="nil"/>
                    <w:right w:val="nil"/>
                  </w:tcBorders>
                  <w:shd w:val="clear" w:color="auto" w:fill="auto"/>
                  <w:noWrap/>
                  <w:vAlign w:val="bottom"/>
                </w:tcPr>
                <w:p w14:paraId="43ABF116" w14:textId="77777777" w:rsidR="00F26A86" w:rsidRPr="003E62FF" w:rsidRDefault="00F26A86" w:rsidP="00AF10E4">
                  <w:pPr>
                    <w:bidi w:val="0"/>
                    <w:ind w:left="-58" w:right="-284"/>
                    <w:rPr>
                      <w:rFonts w:ascii="David" w:hAnsi="David"/>
                      <w:sz w:val="20"/>
                      <w:szCs w:val="20"/>
                    </w:rPr>
                  </w:pPr>
                </w:p>
              </w:tc>
              <w:tc>
                <w:tcPr>
                  <w:tcW w:w="4820" w:type="dxa"/>
                  <w:tcBorders>
                    <w:top w:val="nil"/>
                    <w:left w:val="nil"/>
                    <w:bottom w:val="nil"/>
                    <w:right w:val="nil"/>
                  </w:tcBorders>
                  <w:shd w:val="clear" w:color="auto" w:fill="auto"/>
                  <w:noWrap/>
                  <w:vAlign w:val="bottom"/>
                </w:tcPr>
                <w:p w14:paraId="364CA678" w14:textId="77777777" w:rsidR="00F26A86" w:rsidRPr="003E62FF" w:rsidRDefault="00F26A86" w:rsidP="00AF10E4">
                  <w:pPr>
                    <w:bidi w:val="0"/>
                    <w:ind w:left="-58" w:right="-284"/>
                    <w:rPr>
                      <w:rFonts w:ascii="David" w:hAnsi="David"/>
                      <w:sz w:val="20"/>
                      <w:szCs w:val="20"/>
                    </w:rPr>
                  </w:pPr>
                </w:p>
              </w:tc>
              <w:tc>
                <w:tcPr>
                  <w:tcW w:w="3361" w:type="dxa"/>
                  <w:tcBorders>
                    <w:top w:val="nil"/>
                    <w:left w:val="nil"/>
                    <w:bottom w:val="nil"/>
                    <w:right w:val="nil"/>
                  </w:tcBorders>
                  <w:shd w:val="clear" w:color="auto" w:fill="auto"/>
                  <w:noWrap/>
                  <w:vAlign w:val="bottom"/>
                </w:tcPr>
                <w:p w14:paraId="359B1C64" w14:textId="77777777" w:rsidR="00F26A86" w:rsidRPr="003E62FF" w:rsidRDefault="00F26A86" w:rsidP="00AF10E4">
                  <w:pPr>
                    <w:bidi w:val="0"/>
                    <w:ind w:left="-58" w:right="-284"/>
                    <w:rPr>
                      <w:rFonts w:ascii="David" w:hAnsi="David"/>
                      <w:sz w:val="20"/>
                      <w:szCs w:val="20"/>
                    </w:rPr>
                  </w:pPr>
                </w:p>
              </w:tc>
            </w:tr>
            <w:tr w:rsidR="00F26A86" w:rsidRPr="003E62FF" w14:paraId="0E57D7BE" w14:textId="77777777" w:rsidTr="00EC1C51">
              <w:trPr>
                <w:trHeight w:val="393"/>
              </w:trPr>
              <w:tc>
                <w:tcPr>
                  <w:tcW w:w="236" w:type="dxa"/>
                  <w:tcBorders>
                    <w:top w:val="nil"/>
                    <w:left w:val="nil"/>
                    <w:bottom w:val="nil"/>
                    <w:right w:val="nil"/>
                  </w:tcBorders>
                  <w:shd w:val="clear" w:color="auto" w:fill="auto"/>
                  <w:noWrap/>
                  <w:vAlign w:val="bottom"/>
                  <w:hideMark/>
                </w:tcPr>
                <w:p w14:paraId="12C2704F" w14:textId="77777777" w:rsidR="00F26A86" w:rsidRPr="003E62FF" w:rsidRDefault="00F26A86" w:rsidP="00AF10E4">
                  <w:pPr>
                    <w:bidi w:val="0"/>
                    <w:ind w:left="-58" w:right="-284"/>
                    <w:rPr>
                      <w:rFonts w:ascii="David" w:hAnsi="David"/>
                      <w:sz w:val="20"/>
                      <w:szCs w:val="20"/>
                    </w:rPr>
                  </w:pPr>
                </w:p>
              </w:tc>
              <w:tc>
                <w:tcPr>
                  <w:tcW w:w="92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5B31B5"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6D8ED0A2"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4820" w:type="dxa"/>
                  <w:tcBorders>
                    <w:top w:val="single" w:sz="8" w:space="0" w:color="auto"/>
                    <w:left w:val="nil"/>
                    <w:bottom w:val="single" w:sz="8" w:space="0" w:color="auto"/>
                    <w:right w:val="single" w:sz="8" w:space="0" w:color="auto"/>
                  </w:tcBorders>
                  <w:shd w:val="clear" w:color="auto" w:fill="auto"/>
                  <w:noWrap/>
                  <w:vAlign w:val="center"/>
                  <w:hideMark/>
                </w:tcPr>
                <w:p w14:paraId="1AE6B590" w14:textId="77777777" w:rsidR="00F26A86" w:rsidRPr="003E62FF" w:rsidRDefault="00F26A86" w:rsidP="00AF10E4">
                  <w:pPr>
                    <w:ind w:left="-58" w:right="-284"/>
                    <w:jc w:val="center"/>
                    <w:rPr>
                      <w:rFonts w:ascii="David" w:hAnsi="David"/>
                      <w:b/>
                      <w:bCs/>
                      <w:sz w:val="22"/>
                      <w:szCs w:val="22"/>
                    </w:rPr>
                  </w:pPr>
                  <w:r w:rsidRPr="003E62FF">
                    <w:rPr>
                      <w:rFonts w:ascii="David" w:hAnsi="David"/>
                      <w:b/>
                      <w:bCs/>
                      <w:sz w:val="22"/>
                      <w:szCs w:val="22"/>
                      <w:rtl/>
                    </w:rPr>
                    <w:t>תקציב הכנסות</w:t>
                  </w:r>
                </w:p>
              </w:tc>
              <w:tc>
                <w:tcPr>
                  <w:tcW w:w="3361" w:type="dxa"/>
                  <w:tcBorders>
                    <w:top w:val="nil"/>
                    <w:left w:val="nil"/>
                    <w:bottom w:val="nil"/>
                    <w:right w:val="nil"/>
                  </w:tcBorders>
                  <w:shd w:val="clear" w:color="auto" w:fill="auto"/>
                  <w:noWrap/>
                  <w:vAlign w:val="bottom"/>
                  <w:hideMark/>
                </w:tcPr>
                <w:p w14:paraId="1FD01F92" w14:textId="77777777" w:rsidR="00F26A86" w:rsidRPr="003E62FF" w:rsidRDefault="00F26A86" w:rsidP="00AF10E4">
                  <w:pPr>
                    <w:ind w:left="-58" w:right="-284"/>
                    <w:jc w:val="center"/>
                    <w:rPr>
                      <w:rFonts w:ascii="David" w:hAnsi="David"/>
                      <w:b/>
                      <w:bCs/>
                      <w:sz w:val="20"/>
                      <w:szCs w:val="20"/>
                      <w:rtl/>
                    </w:rPr>
                  </w:pPr>
                </w:p>
              </w:tc>
            </w:tr>
            <w:tr w:rsidR="00F26A86" w:rsidRPr="003E62FF" w14:paraId="0A54949A" w14:textId="77777777" w:rsidTr="00EC1C51">
              <w:trPr>
                <w:trHeight w:val="232"/>
              </w:trPr>
              <w:tc>
                <w:tcPr>
                  <w:tcW w:w="236" w:type="dxa"/>
                  <w:tcBorders>
                    <w:top w:val="nil"/>
                    <w:left w:val="nil"/>
                    <w:bottom w:val="nil"/>
                    <w:right w:val="nil"/>
                  </w:tcBorders>
                  <w:shd w:val="clear" w:color="auto" w:fill="auto"/>
                  <w:noWrap/>
                  <w:vAlign w:val="bottom"/>
                  <w:hideMark/>
                </w:tcPr>
                <w:p w14:paraId="5AFC543C"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1D387530"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19F481CA" w14:textId="77777777" w:rsidR="00F26A86" w:rsidRPr="003E62FF" w:rsidRDefault="00F26A86" w:rsidP="00AF10E4">
                  <w:pPr>
                    <w:ind w:left="-58" w:right="-284"/>
                    <w:rPr>
                      <w:rFonts w:ascii="David" w:hAnsi="David"/>
                      <w:sz w:val="22"/>
                      <w:szCs w:val="22"/>
                      <w:rtl/>
                    </w:rPr>
                  </w:pPr>
                  <w:r w:rsidRPr="003E62FF">
                    <w:rPr>
                      <w:rFonts w:ascii="David" w:hAnsi="David"/>
                      <w:sz w:val="22"/>
                      <w:szCs w:val="22"/>
                      <w:rtl/>
                    </w:rPr>
                    <w:t>47,914</w:t>
                  </w:r>
                </w:p>
              </w:tc>
              <w:tc>
                <w:tcPr>
                  <w:tcW w:w="4820" w:type="dxa"/>
                  <w:tcBorders>
                    <w:top w:val="nil"/>
                    <w:left w:val="nil"/>
                    <w:bottom w:val="single" w:sz="4" w:space="0" w:color="auto"/>
                    <w:right w:val="single" w:sz="8" w:space="0" w:color="auto"/>
                  </w:tcBorders>
                  <w:shd w:val="clear" w:color="auto" w:fill="auto"/>
                  <w:noWrap/>
                  <w:vAlign w:val="center"/>
                  <w:hideMark/>
                </w:tcPr>
                <w:p w14:paraId="5423E392"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היטלים</w:t>
                  </w:r>
                </w:p>
              </w:tc>
              <w:tc>
                <w:tcPr>
                  <w:tcW w:w="3361" w:type="dxa"/>
                  <w:tcBorders>
                    <w:top w:val="nil"/>
                    <w:left w:val="nil"/>
                    <w:bottom w:val="nil"/>
                    <w:right w:val="nil"/>
                  </w:tcBorders>
                  <w:shd w:val="clear" w:color="auto" w:fill="auto"/>
                  <w:noWrap/>
                  <w:vAlign w:val="bottom"/>
                  <w:hideMark/>
                </w:tcPr>
                <w:p w14:paraId="7FDE32EC" w14:textId="77777777" w:rsidR="00F26A86" w:rsidRPr="003E62FF" w:rsidRDefault="00F26A86" w:rsidP="00AF10E4">
                  <w:pPr>
                    <w:ind w:left="-58" w:right="-284"/>
                    <w:jc w:val="center"/>
                    <w:rPr>
                      <w:rFonts w:ascii="David" w:hAnsi="David"/>
                      <w:sz w:val="20"/>
                      <w:szCs w:val="20"/>
                      <w:rtl/>
                    </w:rPr>
                  </w:pPr>
                </w:p>
              </w:tc>
            </w:tr>
            <w:tr w:rsidR="00F26A86" w:rsidRPr="003E62FF" w14:paraId="7CEA28C8" w14:textId="77777777" w:rsidTr="00EC1C51">
              <w:trPr>
                <w:trHeight w:val="235"/>
              </w:trPr>
              <w:tc>
                <w:tcPr>
                  <w:tcW w:w="236" w:type="dxa"/>
                  <w:tcBorders>
                    <w:top w:val="nil"/>
                    <w:left w:val="nil"/>
                    <w:bottom w:val="nil"/>
                    <w:right w:val="nil"/>
                  </w:tcBorders>
                  <w:shd w:val="clear" w:color="auto" w:fill="auto"/>
                  <w:noWrap/>
                  <w:vAlign w:val="bottom"/>
                  <w:hideMark/>
                </w:tcPr>
                <w:p w14:paraId="69D59E00"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431B5FD5"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0C38558F" w14:textId="77777777" w:rsidR="00F26A86" w:rsidRPr="003E62FF" w:rsidRDefault="00F26A86" w:rsidP="00AF10E4">
                  <w:pPr>
                    <w:ind w:left="-58" w:right="-284"/>
                    <w:jc w:val="center"/>
                    <w:rPr>
                      <w:rFonts w:ascii="David" w:hAnsi="David"/>
                      <w:sz w:val="22"/>
                      <w:szCs w:val="22"/>
                      <w:rtl/>
                    </w:rPr>
                  </w:pPr>
                  <w:r w:rsidRPr="003E62FF">
                    <w:rPr>
                      <w:rFonts w:ascii="David" w:hAnsi="David"/>
                      <w:sz w:val="22"/>
                      <w:szCs w:val="22"/>
                      <w:rtl/>
                    </w:rPr>
                    <w:t>2,232</w:t>
                  </w:r>
                </w:p>
              </w:tc>
              <w:tc>
                <w:tcPr>
                  <w:tcW w:w="4820" w:type="dxa"/>
                  <w:tcBorders>
                    <w:top w:val="nil"/>
                    <w:left w:val="nil"/>
                    <w:bottom w:val="single" w:sz="4" w:space="0" w:color="auto"/>
                    <w:right w:val="single" w:sz="8" w:space="0" w:color="auto"/>
                  </w:tcBorders>
                  <w:shd w:val="clear" w:color="auto" w:fill="auto"/>
                  <w:noWrap/>
                  <w:vAlign w:val="center"/>
                  <w:hideMark/>
                </w:tcPr>
                <w:p w14:paraId="683706FE"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אגרות בריאות העוף</w:t>
                  </w:r>
                </w:p>
              </w:tc>
              <w:tc>
                <w:tcPr>
                  <w:tcW w:w="3361" w:type="dxa"/>
                  <w:tcBorders>
                    <w:top w:val="nil"/>
                    <w:left w:val="nil"/>
                    <w:bottom w:val="nil"/>
                    <w:right w:val="nil"/>
                  </w:tcBorders>
                  <w:shd w:val="clear" w:color="auto" w:fill="auto"/>
                  <w:noWrap/>
                  <w:vAlign w:val="bottom"/>
                  <w:hideMark/>
                </w:tcPr>
                <w:p w14:paraId="22143962" w14:textId="77777777" w:rsidR="00F26A86" w:rsidRPr="003E62FF" w:rsidRDefault="00F26A86" w:rsidP="00AF10E4">
                  <w:pPr>
                    <w:ind w:left="-58" w:right="-284"/>
                    <w:jc w:val="center"/>
                    <w:rPr>
                      <w:rFonts w:ascii="David" w:hAnsi="David"/>
                      <w:sz w:val="20"/>
                      <w:szCs w:val="20"/>
                      <w:rtl/>
                    </w:rPr>
                  </w:pPr>
                </w:p>
              </w:tc>
            </w:tr>
            <w:tr w:rsidR="00F26A86" w:rsidRPr="003E62FF" w14:paraId="4257DC29" w14:textId="77777777" w:rsidTr="00EC1C51">
              <w:trPr>
                <w:trHeight w:val="235"/>
              </w:trPr>
              <w:tc>
                <w:tcPr>
                  <w:tcW w:w="236" w:type="dxa"/>
                  <w:tcBorders>
                    <w:top w:val="nil"/>
                    <w:left w:val="nil"/>
                    <w:bottom w:val="nil"/>
                    <w:right w:val="nil"/>
                  </w:tcBorders>
                  <w:shd w:val="clear" w:color="auto" w:fill="auto"/>
                  <w:noWrap/>
                  <w:vAlign w:val="bottom"/>
                  <w:hideMark/>
                </w:tcPr>
                <w:p w14:paraId="3E2B8C19"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27AA7646"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51881114"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283</w:t>
                  </w:r>
                </w:p>
              </w:tc>
              <w:tc>
                <w:tcPr>
                  <w:tcW w:w="4820" w:type="dxa"/>
                  <w:tcBorders>
                    <w:top w:val="nil"/>
                    <w:left w:val="nil"/>
                    <w:bottom w:val="single" w:sz="4" w:space="0" w:color="auto"/>
                    <w:right w:val="single" w:sz="8" w:space="0" w:color="auto"/>
                  </w:tcBorders>
                  <w:shd w:val="clear" w:color="auto" w:fill="auto"/>
                  <w:noWrap/>
                  <w:vAlign w:val="center"/>
                  <w:hideMark/>
                </w:tcPr>
                <w:p w14:paraId="6C040833"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שונות</w:t>
                  </w:r>
                </w:p>
              </w:tc>
              <w:tc>
                <w:tcPr>
                  <w:tcW w:w="3361" w:type="dxa"/>
                  <w:tcBorders>
                    <w:top w:val="nil"/>
                    <w:left w:val="nil"/>
                    <w:bottom w:val="nil"/>
                    <w:right w:val="nil"/>
                  </w:tcBorders>
                  <w:shd w:val="clear" w:color="auto" w:fill="auto"/>
                  <w:noWrap/>
                  <w:vAlign w:val="bottom"/>
                  <w:hideMark/>
                </w:tcPr>
                <w:p w14:paraId="71BB87DB" w14:textId="77777777" w:rsidR="00F26A86" w:rsidRPr="003E62FF" w:rsidRDefault="00F26A86" w:rsidP="00AF10E4">
                  <w:pPr>
                    <w:ind w:left="-58" w:right="-284"/>
                    <w:jc w:val="center"/>
                    <w:rPr>
                      <w:rFonts w:ascii="David" w:hAnsi="David"/>
                      <w:sz w:val="20"/>
                      <w:szCs w:val="20"/>
                      <w:rtl/>
                    </w:rPr>
                  </w:pPr>
                </w:p>
              </w:tc>
            </w:tr>
            <w:tr w:rsidR="00F26A86" w:rsidRPr="003E62FF" w14:paraId="0ED548F6" w14:textId="77777777" w:rsidTr="00EC1C51">
              <w:trPr>
                <w:trHeight w:val="235"/>
              </w:trPr>
              <w:tc>
                <w:tcPr>
                  <w:tcW w:w="236" w:type="dxa"/>
                  <w:tcBorders>
                    <w:top w:val="nil"/>
                    <w:left w:val="nil"/>
                    <w:bottom w:val="nil"/>
                    <w:right w:val="nil"/>
                  </w:tcBorders>
                  <w:shd w:val="clear" w:color="auto" w:fill="auto"/>
                  <w:noWrap/>
                  <w:vAlign w:val="bottom"/>
                  <w:hideMark/>
                </w:tcPr>
                <w:p w14:paraId="3FA5F79F"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5D1969B9"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32F9CBAE"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0</w:t>
                  </w:r>
                </w:p>
              </w:tc>
              <w:tc>
                <w:tcPr>
                  <w:tcW w:w="4820" w:type="dxa"/>
                  <w:tcBorders>
                    <w:top w:val="nil"/>
                    <w:left w:val="nil"/>
                    <w:bottom w:val="single" w:sz="4" w:space="0" w:color="auto"/>
                    <w:right w:val="single" w:sz="8" w:space="0" w:color="auto"/>
                  </w:tcBorders>
                  <w:shd w:val="clear" w:color="auto" w:fill="auto"/>
                  <w:noWrap/>
                  <w:vAlign w:val="center"/>
                  <w:hideMark/>
                </w:tcPr>
                <w:p w14:paraId="34079426" w14:textId="77777777" w:rsidR="00F26A86" w:rsidRPr="003E62FF" w:rsidRDefault="00F26A86" w:rsidP="00AF10E4">
                  <w:pPr>
                    <w:ind w:left="-58"/>
                    <w:jc w:val="center"/>
                    <w:rPr>
                      <w:rFonts w:ascii="David" w:hAnsi="David"/>
                      <w:sz w:val="22"/>
                      <w:szCs w:val="22"/>
                    </w:rPr>
                  </w:pPr>
                  <w:r w:rsidRPr="003E62FF">
                    <w:rPr>
                      <w:rFonts w:ascii="David" w:hAnsi="David"/>
                      <w:sz w:val="22"/>
                      <w:szCs w:val="22"/>
                      <w:rtl/>
                    </w:rPr>
                    <w:t>העברה מקרנות</w:t>
                  </w:r>
                </w:p>
              </w:tc>
              <w:tc>
                <w:tcPr>
                  <w:tcW w:w="3361" w:type="dxa"/>
                  <w:tcBorders>
                    <w:top w:val="nil"/>
                    <w:left w:val="nil"/>
                    <w:bottom w:val="nil"/>
                    <w:right w:val="nil"/>
                  </w:tcBorders>
                  <w:shd w:val="clear" w:color="auto" w:fill="auto"/>
                  <w:noWrap/>
                  <w:vAlign w:val="bottom"/>
                  <w:hideMark/>
                </w:tcPr>
                <w:p w14:paraId="21CB49A7" w14:textId="77777777" w:rsidR="00F26A86" w:rsidRPr="003E62FF" w:rsidRDefault="00F26A86" w:rsidP="00AF10E4">
                  <w:pPr>
                    <w:ind w:left="-58" w:right="-284"/>
                    <w:jc w:val="center"/>
                    <w:rPr>
                      <w:rFonts w:ascii="David" w:hAnsi="David"/>
                      <w:sz w:val="20"/>
                      <w:szCs w:val="20"/>
                      <w:rtl/>
                    </w:rPr>
                  </w:pPr>
                </w:p>
              </w:tc>
            </w:tr>
            <w:tr w:rsidR="00F26A86" w:rsidRPr="003E62FF" w14:paraId="27CB9718" w14:textId="77777777" w:rsidTr="00EC1C51">
              <w:trPr>
                <w:trHeight w:val="309"/>
              </w:trPr>
              <w:tc>
                <w:tcPr>
                  <w:tcW w:w="236" w:type="dxa"/>
                  <w:tcBorders>
                    <w:top w:val="nil"/>
                    <w:left w:val="nil"/>
                    <w:bottom w:val="nil"/>
                    <w:right w:val="nil"/>
                  </w:tcBorders>
                  <w:shd w:val="clear" w:color="auto" w:fill="auto"/>
                  <w:noWrap/>
                  <w:vAlign w:val="bottom"/>
                  <w:hideMark/>
                </w:tcPr>
                <w:p w14:paraId="275CCF2C"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8" w:space="0" w:color="auto"/>
                    <w:right w:val="single" w:sz="4" w:space="0" w:color="auto"/>
                  </w:tcBorders>
                  <w:shd w:val="clear" w:color="auto" w:fill="auto"/>
                  <w:noWrap/>
                  <w:vAlign w:val="center"/>
                  <w:hideMark/>
                </w:tcPr>
                <w:p w14:paraId="2E84A19A"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tl/>
                    </w:rPr>
                    <w:t>50,429</w:t>
                  </w:r>
                </w:p>
              </w:tc>
              <w:tc>
                <w:tcPr>
                  <w:tcW w:w="992" w:type="dxa"/>
                  <w:tcBorders>
                    <w:top w:val="nil"/>
                    <w:left w:val="nil"/>
                    <w:bottom w:val="single" w:sz="8" w:space="0" w:color="auto"/>
                    <w:right w:val="single" w:sz="4" w:space="0" w:color="auto"/>
                  </w:tcBorders>
                  <w:shd w:val="clear" w:color="auto" w:fill="auto"/>
                  <w:noWrap/>
                  <w:vAlign w:val="center"/>
                  <w:hideMark/>
                </w:tcPr>
                <w:p w14:paraId="313869E3"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4820" w:type="dxa"/>
                  <w:tcBorders>
                    <w:top w:val="nil"/>
                    <w:left w:val="nil"/>
                    <w:bottom w:val="single" w:sz="8" w:space="0" w:color="auto"/>
                    <w:right w:val="single" w:sz="8" w:space="0" w:color="auto"/>
                  </w:tcBorders>
                  <w:shd w:val="clear" w:color="auto" w:fill="auto"/>
                  <w:noWrap/>
                  <w:vAlign w:val="center"/>
                  <w:hideMark/>
                </w:tcPr>
                <w:p w14:paraId="5C42F43E" w14:textId="77777777" w:rsidR="00F26A86" w:rsidRPr="003E62FF" w:rsidRDefault="00F26A86" w:rsidP="00AF10E4">
                  <w:pPr>
                    <w:ind w:left="-58" w:right="-284"/>
                    <w:jc w:val="center"/>
                    <w:rPr>
                      <w:rFonts w:ascii="David" w:hAnsi="David"/>
                      <w:b/>
                      <w:bCs/>
                      <w:sz w:val="22"/>
                      <w:szCs w:val="22"/>
                    </w:rPr>
                  </w:pPr>
                  <w:r w:rsidRPr="003E62FF">
                    <w:rPr>
                      <w:rFonts w:ascii="David" w:hAnsi="David"/>
                      <w:b/>
                      <w:bCs/>
                      <w:sz w:val="22"/>
                      <w:szCs w:val="22"/>
                      <w:rtl/>
                    </w:rPr>
                    <w:t>סה"כ הכנסות</w:t>
                  </w:r>
                </w:p>
              </w:tc>
              <w:tc>
                <w:tcPr>
                  <w:tcW w:w="3361" w:type="dxa"/>
                  <w:tcBorders>
                    <w:top w:val="nil"/>
                    <w:left w:val="nil"/>
                    <w:bottom w:val="nil"/>
                    <w:right w:val="nil"/>
                  </w:tcBorders>
                  <w:shd w:val="clear" w:color="auto" w:fill="auto"/>
                  <w:noWrap/>
                  <w:vAlign w:val="bottom"/>
                  <w:hideMark/>
                </w:tcPr>
                <w:p w14:paraId="0FA0D301" w14:textId="77777777" w:rsidR="00F26A86" w:rsidRPr="003E62FF" w:rsidRDefault="00F26A86" w:rsidP="00AF10E4">
                  <w:pPr>
                    <w:ind w:left="-58" w:right="-284"/>
                    <w:jc w:val="center"/>
                    <w:rPr>
                      <w:rFonts w:ascii="David" w:hAnsi="David"/>
                      <w:b/>
                      <w:bCs/>
                      <w:sz w:val="20"/>
                      <w:szCs w:val="20"/>
                      <w:rtl/>
                    </w:rPr>
                  </w:pPr>
                </w:p>
              </w:tc>
            </w:tr>
            <w:tr w:rsidR="00F26A86" w:rsidRPr="003E62FF" w14:paraId="76273B1D" w14:textId="77777777" w:rsidTr="00EC1C51">
              <w:trPr>
                <w:trHeight w:val="58"/>
              </w:trPr>
              <w:tc>
                <w:tcPr>
                  <w:tcW w:w="236" w:type="dxa"/>
                  <w:tcBorders>
                    <w:top w:val="nil"/>
                    <w:left w:val="nil"/>
                    <w:bottom w:val="nil"/>
                    <w:right w:val="nil"/>
                  </w:tcBorders>
                  <w:shd w:val="clear" w:color="auto" w:fill="auto"/>
                  <w:noWrap/>
                  <w:vAlign w:val="bottom"/>
                  <w:hideMark/>
                </w:tcPr>
                <w:p w14:paraId="4870435E"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nil"/>
                    <w:right w:val="single" w:sz="4" w:space="0" w:color="auto"/>
                  </w:tcBorders>
                  <w:shd w:val="clear" w:color="000000" w:fill="595959"/>
                  <w:noWrap/>
                  <w:vAlign w:val="center"/>
                  <w:hideMark/>
                </w:tcPr>
                <w:p w14:paraId="15D54A36"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992" w:type="dxa"/>
                  <w:tcBorders>
                    <w:top w:val="nil"/>
                    <w:left w:val="nil"/>
                    <w:bottom w:val="nil"/>
                    <w:right w:val="single" w:sz="4" w:space="0" w:color="auto"/>
                  </w:tcBorders>
                  <w:shd w:val="clear" w:color="000000" w:fill="595959"/>
                  <w:noWrap/>
                  <w:vAlign w:val="center"/>
                  <w:hideMark/>
                </w:tcPr>
                <w:p w14:paraId="328CC406"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4820" w:type="dxa"/>
                  <w:tcBorders>
                    <w:top w:val="nil"/>
                    <w:left w:val="nil"/>
                    <w:bottom w:val="nil"/>
                    <w:right w:val="single" w:sz="8" w:space="0" w:color="auto"/>
                  </w:tcBorders>
                  <w:shd w:val="clear" w:color="000000" w:fill="595959"/>
                  <w:noWrap/>
                  <w:vAlign w:val="center"/>
                  <w:hideMark/>
                </w:tcPr>
                <w:p w14:paraId="5D48DBD1"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3361" w:type="dxa"/>
                  <w:tcBorders>
                    <w:top w:val="nil"/>
                    <w:left w:val="nil"/>
                    <w:bottom w:val="nil"/>
                    <w:right w:val="nil"/>
                  </w:tcBorders>
                  <w:shd w:val="clear" w:color="auto" w:fill="auto"/>
                  <w:noWrap/>
                  <w:vAlign w:val="bottom"/>
                  <w:hideMark/>
                </w:tcPr>
                <w:p w14:paraId="4F25BF43" w14:textId="77777777" w:rsidR="00F26A86" w:rsidRPr="003E62FF" w:rsidRDefault="00F26A86" w:rsidP="00AF10E4">
                  <w:pPr>
                    <w:bidi w:val="0"/>
                    <w:ind w:left="-58" w:right="-284"/>
                    <w:jc w:val="center"/>
                    <w:rPr>
                      <w:rFonts w:ascii="David" w:hAnsi="David"/>
                      <w:b/>
                      <w:bCs/>
                      <w:sz w:val="20"/>
                      <w:szCs w:val="20"/>
                    </w:rPr>
                  </w:pPr>
                </w:p>
              </w:tc>
            </w:tr>
            <w:tr w:rsidR="00F26A86" w:rsidRPr="003E62FF" w14:paraId="60F85A63" w14:textId="77777777" w:rsidTr="00EC1C51">
              <w:trPr>
                <w:trHeight w:val="390"/>
              </w:trPr>
              <w:tc>
                <w:tcPr>
                  <w:tcW w:w="236" w:type="dxa"/>
                  <w:tcBorders>
                    <w:top w:val="nil"/>
                    <w:left w:val="nil"/>
                    <w:bottom w:val="nil"/>
                    <w:right w:val="nil"/>
                  </w:tcBorders>
                  <w:shd w:val="clear" w:color="auto" w:fill="auto"/>
                  <w:noWrap/>
                  <w:vAlign w:val="bottom"/>
                  <w:hideMark/>
                </w:tcPr>
                <w:p w14:paraId="5A13B634" w14:textId="77777777" w:rsidR="00F26A86" w:rsidRPr="003E62FF" w:rsidRDefault="00F26A86" w:rsidP="00AF10E4">
                  <w:pPr>
                    <w:bidi w:val="0"/>
                    <w:ind w:left="-58" w:right="-284"/>
                    <w:rPr>
                      <w:rFonts w:ascii="David" w:hAnsi="David"/>
                      <w:sz w:val="20"/>
                      <w:szCs w:val="20"/>
                    </w:rPr>
                  </w:pPr>
                </w:p>
              </w:tc>
              <w:tc>
                <w:tcPr>
                  <w:tcW w:w="92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41CDAB"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47BFEBA"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4820" w:type="dxa"/>
                  <w:tcBorders>
                    <w:top w:val="single" w:sz="8" w:space="0" w:color="auto"/>
                    <w:left w:val="nil"/>
                    <w:bottom w:val="single" w:sz="8" w:space="0" w:color="auto"/>
                    <w:right w:val="single" w:sz="8" w:space="0" w:color="auto"/>
                  </w:tcBorders>
                  <w:shd w:val="clear" w:color="auto" w:fill="auto"/>
                  <w:noWrap/>
                  <w:vAlign w:val="center"/>
                  <w:hideMark/>
                </w:tcPr>
                <w:p w14:paraId="73E7E4BB" w14:textId="77777777" w:rsidR="00F26A86" w:rsidRPr="003E62FF" w:rsidRDefault="00F26A86" w:rsidP="00AF10E4">
                  <w:pPr>
                    <w:ind w:left="-58" w:right="-284"/>
                    <w:jc w:val="center"/>
                    <w:rPr>
                      <w:rFonts w:ascii="David" w:hAnsi="David"/>
                      <w:b/>
                      <w:bCs/>
                      <w:sz w:val="22"/>
                      <w:szCs w:val="22"/>
                    </w:rPr>
                  </w:pPr>
                  <w:r w:rsidRPr="003E62FF">
                    <w:rPr>
                      <w:rFonts w:ascii="David" w:hAnsi="David"/>
                      <w:b/>
                      <w:bCs/>
                      <w:sz w:val="22"/>
                      <w:szCs w:val="22"/>
                      <w:rtl/>
                    </w:rPr>
                    <w:t>תקציב הוצאות</w:t>
                  </w:r>
                </w:p>
              </w:tc>
              <w:tc>
                <w:tcPr>
                  <w:tcW w:w="3361" w:type="dxa"/>
                  <w:tcBorders>
                    <w:top w:val="nil"/>
                    <w:left w:val="nil"/>
                    <w:bottom w:val="nil"/>
                    <w:right w:val="nil"/>
                  </w:tcBorders>
                  <w:shd w:val="clear" w:color="auto" w:fill="auto"/>
                  <w:noWrap/>
                  <w:vAlign w:val="bottom"/>
                  <w:hideMark/>
                </w:tcPr>
                <w:p w14:paraId="223EDEDC" w14:textId="77777777" w:rsidR="00F26A86" w:rsidRPr="003E62FF" w:rsidRDefault="00F26A86" w:rsidP="00AF10E4">
                  <w:pPr>
                    <w:ind w:left="-58" w:right="-284"/>
                    <w:jc w:val="center"/>
                    <w:rPr>
                      <w:rFonts w:ascii="David" w:hAnsi="David"/>
                      <w:b/>
                      <w:bCs/>
                      <w:sz w:val="20"/>
                      <w:szCs w:val="20"/>
                      <w:rtl/>
                    </w:rPr>
                  </w:pPr>
                </w:p>
              </w:tc>
            </w:tr>
            <w:tr w:rsidR="00F26A86" w:rsidRPr="003E62FF" w14:paraId="28499535" w14:textId="77777777" w:rsidTr="00EC1C51">
              <w:trPr>
                <w:gridBefore w:val="1"/>
                <w:wBefore w:w="236" w:type="dxa"/>
                <w:trHeight w:val="235"/>
              </w:trPr>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32B07835"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370066D7" w14:textId="77777777" w:rsidR="00F26A86" w:rsidRPr="003E62FF" w:rsidRDefault="00F26A86" w:rsidP="00AF10E4">
                  <w:pPr>
                    <w:bidi w:val="0"/>
                    <w:ind w:left="-58" w:right="-284"/>
                    <w:jc w:val="center"/>
                    <w:rPr>
                      <w:rFonts w:ascii="David" w:hAnsi="David"/>
                      <w:sz w:val="22"/>
                      <w:szCs w:val="22"/>
                      <w:rtl/>
                    </w:rPr>
                  </w:pPr>
                  <w:r w:rsidRPr="003E62FF">
                    <w:rPr>
                      <w:rFonts w:ascii="David" w:hAnsi="David"/>
                      <w:sz w:val="22"/>
                      <w:szCs w:val="22"/>
                      <w:rtl/>
                    </w:rPr>
                    <w:t>13,868</w:t>
                  </w:r>
                </w:p>
              </w:tc>
              <w:tc>
                <w:tcPr>
                  <w:tcW w:w="4820" w:type="dxa"/>
                  <w:tcBorders>
                    <w:top w:val="nil"/>
                    <w:left w:val="nil"/>
                    <w:bottom w:val="single" w:sz="4" w:space="0" w:color="auto"/>
                    <w:right w:val="single" w:sz="8" w:space="0" w:color="auto"/>
                  </w:tcBorders>
                  <w:shd w:val="clear" w:color="auto" w:fill="auto"/>
                  <w:noWrap/>
                  <w:vAlign w:val="center"/>
                  <w:hideMark/>
                </w:tcPr>
                <w:p w14:paraId="25761AED"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תפעול שוטף</w:t>
                  </w:r>
                </w:p>
              </w:tc>
              <w:tc>
                <w:tcPr>
                  <w:tcW w:w="3361" w:type="dxa"/>
                  <w:tcBorders>
                    <w:top w:val="nil"/>
                    <w:left w:val="nil"/>
                    <w:bottom w:val="nil"/>
                    <w:right w:val="nil"/>
                  </w:tcBorders>
                  <w:shd w:val="clear" w:color="auto" w:fill="auto"/>
                  <w:noWrap/>
                  <w:vAlign w:val="bottom"/>
                  <w:hideMark/>
                </w:tcPr>
                <w:p w14:paraId="3EF3C140" w14:textId="77777777" w:rsidR="00F26A86" w:rsidRPr="003E62FF" w:rsidRDefault="00F26A86" w:rsidP="00AF10E4">
                  <w:pPr>
                    <w:ind w:left="-58" w:right="-284"/>
                    <w:jc w:val="center"/>
                    <w:rPr>
                      <w:rFonts w:ascii="David" w:hAnsi="David"/>
                      <w:sz w:val="20"/>
                      <w:szCs w:val="20"/>
                      <w:rtl/>
                    </w:rPr>
                  </w:pPr>
                </w:p>
              </w:tc>
            </w:tr>
            <w:tr w:rsidR="00F26A86" w:rsidRPr="003E62FF" w14:paraId="76623868" w14:textId="77777777" w:rsidTr="00EC1C51">
              <w:trPr>
                <w:gridBefore w:val="1"/>
                <w:wBefore w:w="236" w:type="dxa"/>
                <w:trHeight w:val="235"/>
              </w:trPr>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29EDEDBE"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27C6638C"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16,729</w:t>
                  </w:r>
                </w:p>
              </w:tc>
              <w:tc>
                <w:tcPr>
                  <w:tcW w:w="4820" w:type="dxa"/>
                  <w:tcBorders>
                    <w:top w:val="nil"/>
                    <w:left w:val="nil"/>
                    <w:bottom w:val="single" w:sz="4" w:space="0" w:color="auto"/>
                    <w:right w:val="single" w:sz="8" w:space="0" w:color="auto"/>
                  </w:tcBorders>
                  <w:shd w:val="clear" w:color="auto" w:fill="auto"/>
                  <w:noWrap/>
                  <w:vAlign w:val="center"/>
                  <w:hideMark/>
                </w:tcPr>
                <w:p w14:paraId="00E5BD51"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פעולות (מחקרים, שה"מ, פיקוח, קנסות, פרסומת ושונות)</w:t>
                  </w:r>
                </w:p>
              </w:tc>
              <w:tc>
                <w:tcPr>
                  <w:tcW w:w="3361" w:type="dxa"/>
                  <w:tcBorders>
                    <w:top w:val="nil"/>
                    <w:left w:val="nil"/>
                    <w:bottom w:val="nil"/>
                    <w:right w:val="nil"/>
                  </w:tcBorders>
                  <w:shd w:val="clear" w:color="auto" w:fill="auto"/>
                  <w:noWrap/>
                  <w:vAlign w:val="bottom"/>
                  <w:hideMark/>
                </w:tcPr>
                <w:p w14:paraId="089C7C89" w14:textId="77777777" w:rsidR="00F26A86" w:rsidRPr="003E62FF" w:rsidRDefault="00F26A86" w:rsidP="00AF10E4">
                  <w:pPr>
                    <w:ind w:left="-58" w:right="-284"/>
                    <w:jc w:val="center"/>
                    <w:rPr>
                      <w:rFonts w:ascii="David" w:hAnsi="David"/>
                      <w:sz w:val="20"/>
                      <w:szCs w:val="20"/>
                      <w:rtl/>
                    </w:rPr>
                  </w:pPr>
                </w:p>
              </w:tc>
            </w:tr>
            <w:tr w:rsidR="00F26A86" w:rsidRPr="003E62FF" w14:paraId="4A8179D6" w14:textId="77777777" w:rsidTr="00EC1C51">
              <w:trPr>
                <w:gridBefore w:val="1"/>
                <w:wBefore w:w="236" w:type="dxa"/>
                <w:trHeight w:val="235"/>
              </w:trPr>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311AF2AB"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1DC562C"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19,832</w:t>
                  </w:r>
                </w:p>
              </w:tc>
              <w:tc>
                <w:tcPr>
                  <w:tcW w:w="4820" w:type="dxa"/>
                  <w:tcBorders>
                    <w:top w:val="nil"/>
                    <w:left w:val="nil"/>
                    <w:bottom w:val="single" w:sz="4" w:space="0" w:color="auto"/>
                    <w:right w:val="single" w:sz="8" w:space="0" w:color="auto"/>
                  </w:tcBorders>
                  <w:shd w:val="clear" w:color="auto" w:fill="auto"/>
                  <w:noWrap/>
                  <w:vAlign w:val="center"/>
                  <w:hideMark/>
                </w:tcPr>
                <w:p w14:paraId="2CE2BDD6"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מערכת בריאות העוף (קליניקה ופיקוח וטרינרי)</w:t>
                  </w:r>
                </w:p>
              </w:tc>
              <w:tc>
                <w:tcPr>
                  <w:tcW w:w="3361" w:type="dxa"/>
                  <w:tcBorders>
                    <w:top w:val="nil"/>
                    <w:left w:val="nil"/>
                    <w:bottom w:val="nil"/>
                    <w:right w:val="nil"/>
                  </w:tcBorders>
                  <w:shd w:val="clear" w:color="auto" w:fill="auto"/>
                  <w:noWrap/>
                  <w:vAlign w:val="bottom"/>
                  <w:hideMark/>
                </w:tcPr>
                <w:p w14:paraId="11998B4B" w14:textId="77777777" w:rsidR="00F26A86" w:rsidRPr="003E62FF" w:rsidRDefault="00F26A86" w:rsidP="00AF10E4">
                  <w:pPr>
                    <w:ind w:left="-58" w:right="-284"/>
                    <w:jc w:val="center"/>
                    <w:rPr>
                      <w:rFonts w:ascii="David" w:hAnsi="David"/>
                      <w:sz w:val="20"/>
                      <w:szCs w:val="20"/>
                      <w:rtl/>
                    </w:rPr>
                  </w:pPr>
                </w:p>
              </w:tc>
            </w:tr>
            <w:tr w:rsidR="00F26A86" w:rsidRPr="003E62FF" w14:paraId="7BE787A4" w14:textId="77777777" w:rsidTr="00EC1C51">
              <w:trPr>
                <w:gridBefore w:val="1"/>
                <w:wBefore w:w="236" w:type="dxa"/>
                <w:trHeight w:val="309"/>
              </w:trPr>
              <w:tc>
                <w:tcPr>
                  <w:tcW w:w="929" w:type="dxa"/>
                  <w:tcBorders>
                    <w:top w:val="nil"/>
                    <w:left w:val="single" w:sz="8" w:space="0" w:color="auto"/>
                    <w:bottom w:val="single" w:sz="8" w:space="0" w:color="auto"/>
                    <w:right w:val="single" w:sz="4" w:space="0" w:color="auto"/>
                  </w:tcBorders>
                  <w:shd w:val="clear" w:color="auto" w:fill="auto"/>
                  <w:noWrap/>
                  <w:vAlign w:val="center"/>
                  <w:hideMark/>
                </w:tcPr>
                <w:p w14:paraId="642BEC6B" w14:textId="77777777" w:rsidR="00F26A86" w:rsidRPr="003E62FF" w:rsidRDefault="00F26A86" w:rsidP="00AF10E4">
                  <w:pPr>
                    <w:bidi w:val="0"/>
                    <w:ind w:left="-58" w:right="-284"/>
                    <w:jc w:val="center"/>
                    <w:rPr>
                      <w:rFonts w:ascii="David" w:hAnsi="David"/>
                      <w:b/>
                      <w:bCs/>
                      <w:sz w:val="22"/>
                      <w:szCs w:val="22"/>
                      <w:rtl/>
                    </w:rPr>
                  </w:pPr>
                  <w:r w:rsidRPr="003E62FF">
                    <w:rPr>
                      <w:rFonts w:ascii="David" w:hAnsi="David"/>
                      <w:b/>
                      <w:bCs/>
                      <w:sz w:val="22"/>
                      <w:szCs w:val="22"/>
                      <w:rtl/>
                    </w:rPr>
                    <w:t>50,429</w:t>
                  </w:r>
                </w:p>
              </w:tc>
              <w:tc>
                <w:tcPr>
                  <w:tcW w:w="992" w:type="dxa"/>
                  <w:tcBorders>
                    <w:top w:val="nil"/>
                    <w:left w:val="nil"/>
                    <w:bottom w:val="single" w:sz="8" w:space="0" w:color="auto"/>
                    <w:right w:val="single" w:sz="4" w:space="0" w:color="auto"/>
                  </w:tcBorders>
                  <w:shd w:val="clear" w:color="auto" w:fill="auto"/>
                  <w:noWrap/>
                  <w:vAlign w:val="center"/>
                  <w:hideMark/>
                </w:tcPr>
                <w:p w14:paraId="0419B15F"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4820" w:type="dxa"/>
                  <w:tcBorders>
                    <w:top w:val="nil"/>
                    <w:left w:val="nil"/>
                    <w:bottom w:val="single" w:sz="8" w:space="0" w:color="auto"/>
                    <w:right w:val="single" w:sz="8" w:space="0" w:color="auto"/>
                  </w:tcBorders>
                  <w:shd w:val="clear" w:color="auto" w:fill="auto"/>
                  <w:noWrap/>
                  <w:vAlign w:val="center"/>
                  <w:hideMark/>
                </w:tcPr>
                <w:p w14:paraId="68B63D96" w14:textId="77777777" w:rsidR="00F26A86" w:rsidRPr="003E62FF" w:rsidRDefault="00F26A86" w:rsidP="00AF10E4">
                  <w:pPr>
                    <w:ind w:left="-58" w:right="-284"/>
                    <w:jc w:val="center"/>
                    <w:rPr>
                      <w:rFonts w:ascii="David" w:hAnsi="David"/>
                      <w:b/>
                      <w:bCs/>
                      <w:sz w:val="22"/>
                      <w:szCs w:val="22"/>
                    </w:rPr>
                  </w:pPr>
                  <w:r w:rsidRPr="003E62FF">
                    <w:rPr>
                      <w:rFonts w:ascii="David" w:hAnsi="David"/>
                      <w:b/>
                      <w:bCs/>
                      <w:sz w:val="22"/>
                      <w:szCs w:val="22"/>
                      <w:rtl/>
                    </w:rPr>
                    <w:t>סה"כ הוצאות תפעול</w:t>
                  </w:r>
                </w:p>
              </w:tc>
              <w:tc>
                <w:tcPr>
                  <w:tcW w:w="3361" w:type="dxa"/>
                  <w:tcBorders>
                    <w:top w:val="nil"/>
                    <w:left w:val="nil"/>
                    <w:bottom w:val="nil"/>
                    <w:right w:val="nil"/>
                  </w:tcBorders>
                  <w:shd w:val="clear" w:color="auto" w:fill="auto"/>
                  <w:noWrap/>
                  <w:vAlign w:val="bottom"/>
                  <w:hideMark/>
                </w:tcPr>
                <w:p w14:paraId="3265868C" w14:textId="77777777" w:rsidR="00F26A86" w:rsidRPr="003E62FF" w:rsidRDefault="00F26A86" w:rsidP="00AF10E4">
                  <w:pPr>
                    <w:ind w:left="-58" w:right="-284"/>
                    <w:jc w:val="center"/>
                    <w:rPr>
                      <w:rFonts w:ascii="David" w:hAnsi="David"/>
                      <w:b/>
                      <w:bCs/>
                      <w:sz w:val="20"/>
                      <w:szCs w:val="20"/>
                      <w:rtl/>
                    </w:rPr>
                  </w:pPr>
                </w:p>
              </w:tc>
            </w:tr>
            <w:tr w:rsidR="00F26A86" w:rsidRPr="003E62FF" w14:paraId="178B8004" w14:textId="77777777" w:rsidTr="00EC1C51">
              <w:trPr>
                <w:trHeight w:val="51"/>
              </w:trPr>
              <w:tc>
                <w:tcPr>
                  <w:tcW w:w="236" w:type="dxa"/>
                  <w:tcBorders>
                    <w:top w:val="nil"/>
                    <w:left w:val="nil"/>
                    <w:bottom w:val="nil"/>
                    <w:right w:val="nil"/>
                  </w:tcBorders>
                  <w:shd w:val="clear" w:color="auto" w:fill="auto"/>
                  <w:noWrap/>
                  <w:vAlign w:val="bottom"/>
                  <w:hideMark/>
                </w:tcPr>
                <w:p w14:paraId="7C4B9629"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nil"/>
                    <w:right w:val="single" w:sz="4" w:space="0" w:color="auto"/>
                  </w:tcBorders>
                  <w:shd w:val="clear" w:color="000000" w:fill="595959"/>
                  <w:noWrap/>
                  <w:vAlign w:val="center"/>
                  <w:hideMark/>
                </w:tcPr>
                <w:p w14:paraId="7ACC9F33"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992" w:type="dxa"/>
                  <w:tcBorders>
                    <w:top w:val="nil"/>
                    <w:left w:val="nil"/>
                    <w:bottom w:val="nil"/>
                    <w:right w:val="single" w:sz="4" w:space="0" w:color="auto"/>
                  </w:tcBorders>
                  <w:shd w:val="clear" w:color="000000" w:fill="595959"/>
                  <w:noWrap/>
                  <w:vAlign w:val="center"/>
                  <w:hideMark/>
                </w:tcPr>
                <w:p w14:paraId="17044E8E"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4820" w:type="dxa"/>
                  <w:tcBorders>
                    <w:top w:val="nil"/>
                    <w:left w:val="nil"/>
                    <w:bottom w:val="nil"/>
                    <w:right w:val="single" w:sz="8" w:space="0" w:color="auto"/>
                  </w:tcBorders>
                  <w:shd w:val="clear" w:color="000000" w:fill="595959"/>
                  <w:noWrap/>
                  <w:vAlign w:val="center"/>
                  <w:hideMark/>
                </w:tcPr>
                <w:p w14:paraId="1B466E23"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3361" w:type="dxa"/>
                  <w:tcBorders>
                    <w:top w:val="nil"/>
                    <w:left w:val="nil"/>
                    <w:bottom w:val="nil"/>
                    <w:right w:val="nil"/>
                  </w:tcBorders>
                  <w:shd w:val="clear" w:color="auto" w:fill="auto"/>
                  <w:noWrap/>
                  <w:vAlign w:val="bottom"/>
                  <w:hideMark/>
                </w:tcPr>
                <w:p w14:paraId="77FBF24E" w14:textId="77777777" w:rsidR="00F26A86" w:rsidRPr="003E62FF" w:rsidRDefault="00F26A86" w:rsidP="00AF10E4">
                  <w:pPr>
                    <w:bidi w:val="0"/>
                    <w:ind w:left="-58" w:right="-284"/>
                    <w:jc w:val="center"/>
                    <w:rPr>
                      <w:rFonts w:ascii="David" w:hAnsi="David"/>
                      <w:b/>
                      <w:bCs/>
                      <w:sz w:val="20"/>
                      <w:szCs w:val="20"/>
                    </w:rPr>
                  </w:pPr>
                </w:p>
              </w:tc>
            </w:tr>
            <w:tr w:rsidR="00F26A86" w:rsidRPr="003E62FF" w14:paraId="3D6BCBF4" w14:textId="77777777" w:rsidTr="00EC1C51">
              <w:trPr>
                <w:trHeight w:val="431"/>
              </w:trPr>
              <w:tc>
                <w:tcPr>
                  <w:tcW w:w="236" w:type="dxa"/>
                  <w:tcBorders>
                    <w:top w:val="nil"/>
                    <w:left w:val="nil"/>
                    <w:bottom w:val="nil"/>
                    <w:right w:val="nil"/>
                  </w:tcBorders>
                  <w:shd w:val="clear" w:color="auto" w:fill="auto"/>
                  <w:noWrap/>
                  <w:vAlign w:val="bottom"/>
                  <w:hideMark/>
                </w:tcPr>
                <w:p w14:paraId="5DBADFA9" w14:textId="77777777" w:rsidR="00F26A86" w:rsidRPr="003E62FF" w:rsidRDefault="00F26A86" w:rsidP="00AF10E4">
                  <w:pPr>
                    <w:bidi w:val="0"/>
                    <w:ind w:left="-58" w:right="-284"/>
                    <w:rPr>
                      <w:rFonts w:ascii="David" w:hAnsi="David"/>
                      <w:sz w:val="20"/>
                      <w:szCs w:val="20"/>
                    </w:rPr>
                  </w:pPr>
                </w:p>
              </w:tc>
              <w:tc>
                <w:tcPr>
                  <w:tcW w:w="929" w:type="dxa"/>
                  <w:tcBorders>
                    <w:top w:val="single" w:sz="8" w:space="0" w:color="auto"/>
                    <w:left w:val="single" w:sz="8" w:space="0" w:color="auto"/>
                    <w:bottom w:val="nil"/>
                    <w:right w:val="single" w:sz="4" w:space="0" w:color="auto"/>
                  </w:tcBorders>
                  <w:shd w:val="clear" w:color="auto" w:fill="auto"/>
                  <w:noWrap/>
                  <w:vAlign w:val="center"/>
                  <w:hideMark/>
                </w:tcPr>
                <w:p w14:paraId="652337CD"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992" w:type="dxa"/>
                  <w:tcBorders>
                    <w:top w:val="single" w:sz="8" w:space="0" w:color="auto"/>
                    <w:left w:val="nil"/>
                    <w:bottom w:val="nil"/>
                    <w:right w:val="single" w:sz="4" w:space="0" w:color="auto"/>
                  </w:tcBorders>
                  <w:shd w:val="clear" w:color="auto" w:fill="auto"/>
                  <w:noWrap/>
                  <w:vAlign w:val="center"/>
                  <w:hideMark/>
                </w:tcPr>
                <w:p w14:paraId="13209269"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4820" w:type="dxa"/>
                  <w:tcBorders>
                    <w:top w:val="single" w:sz="8" w:space="0" w:color="auto"/>
                    <w:left w:val="nil"/>
                    <w:bottom w:val="nil"/>
                    <w:right w:val="single" w:sz="8" w:space="0" w:color="auto"/>
                  </w:tcBorders>
                  <w:shd w:val="clear" w:color="auto" w:fill="auto"/>
                  <w:noWrap/>
                  <w:vAlign w:val="center"/>
                  <w:hideMark/>
                </w:tcPr>
                <w:p w14:paraId="639D7EF0" w14:textId="77777777" w:rsidR="00F26A86" w:rsidRPr="003E62FF" w:rsidRDefault="00F26A86" w:rsidP="00AF10E4">
                  <w:pPr>
                    <w:ind w:left="-58" w:right="-284"/>
                    <w:jc w:val="center"/>
                    <w:rPr>
                      <w:rFonts w:ascii="David" w:hAnsi="David"/>
                      <w:b/>
                      <w:bCs/>
                      <w:sz w:val="22"/>
                      <w:szCs w:val="22"/>
                    </w:rPr>
                  </w:pPr>
                  <w:r w:rsidRPr="003E62FF">
                    <w:rPr>
                      <w:rFonts w:ascii="David" w:hAnsi="David"/>
                      <w:b/>
                      <w:bCs/>
                      <w:sz w:val="22"/>
                      <w:szCs w:val="22"/>
                      <w:rtl/>
                    </w:rPr>
                    <w:t>קרנות ויסות</w:t>
                  </w:r>
                </w:p>
              </w:tc>
              <w:tc>
                <w:tcPr>
                  <w:tcW w:w="3361" w:type="dxa"/>
                  <w:tcBorders>
                    <w:top w:val="nil"/>
                    <w:left w:val="nil"/>
                    <w:bottom w:val="nil"/>
                    <w:right w:val="nil"/>
                  </w:tcBorders>
                  <w:shd w:val="clear" w:color="auto" w:fill="auto"/>
                  <w:noWrap/>
                  <w:vAlign w:val="bottom"/>
                  <w:hideMark/>
                </w:tcPr>
                <w:p w14:paraId="2C1BB141" w14:textId="77777777" w:rsidR="00F26A86" w:rsidRPr="003E62FF" w:rsidRDefault="00F26A86" w:rsidP="00AF10E4">
                  <w:pPr>
                    <w:ind w:left="-58" w:right="-284"/>
                    <w:jc w:val="center"/>
                    <w:rPr>
                      <w:rFonts w:ascii="David" w:hAnsi="David"/>
                      <w:b/>
                      <w:bCs/>
                      <w:sz w:val="20"/>
                      <w:szCs w:val="20"/>
                      <w:rtl/>
                    </w:rPr>
                  </w:pPr>
                </w:p>
              </w:tc>
            </w:tr>
            <w:tr w:rsidR="00F26A86" w:rsidRPr="003E62FF" w14:paraId="12C901C6" w14:textId="77777777" w:rsidTr="00EC1C51">
              <w:trPr>
                <w:gridBefore w:val="1"/>
                <w:wBefore w:w="236" w:type="dxa"/>
                <w:trHeight w:val="235"/>
              </w:trPr>
              <w:tc>
                <w:tcPr>
                  <w:tcW w:w="9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B7C121A"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11CF4DB5"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6,056</w:t>
                  </w:r>
                </w:p>
              </w:tc>
              <w:tc>
                <w:tcPr>
                  <w:tcW w:w="4820" w:type="dxa"/>
                  <w:tcBorders>
                    <w:top w:val="single" w:sz="8" w:space="0" w:color="auto"/>
                    <w:left w:val="nil"/>
                    <w:bottom w:val="single" w:sz="4" w:space="0" w:color="auto"/>
                    <w:right w:val="single" w:sz="8" w:space="0" w:color="auto"/>
                  </w:tcBorders>
                  <w:shd w:val="clear" w:color="auto" w:fill="auto"/>
                  <w:noWrap/>
                  <w:vAlign w:val="center"/>
                  <w:hideMark/>
                </w:tcPr>
                <w:p w14:paraId="58E4DFB6"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קרן ויסות ביצים</w:t>
                  </w:r>
                </w:p>
              </w:tc>
              <w:tc>
                <w:tcPr>
                  <w:tcW w:w="3361" w:type="dxa"/>
                  <w:tcBorders>
                    <w:top w:val="nil"/>
                    <w:left w:val="nil"/>
                    <w:bottom w:val="nil"/>
                    <w:right w:val="nil"/>
                  </w:tcBorders>
                  <w:shd w:val="clear" w:color="auto" w:fill="auto"/>
                  <w:noWrap/>
                  <w:vAlign w:val="bottom"/>
                  <w:hideMark/>
                </w:tcPr>
                <w:p w14:paraId="5F67237B" w14:textId="77777777" w:rsidR="00F26A86" w:rsidRPr="003E62FF" w:rsidRDefault="00F26A86" w:rsidP="00AF10E4">
                  <w:pPr>
                    <w:ind w:left="-58" w:right="-284"/>
                    <w:jc w:val="center"/>
                    <w:rPr>
                      <w:rFonts w:ascii="David" w:hAnsi="David"/>
                      <w:sz w:val="20"/>
                      <w:szCs w:val="20"/>
                      <w:rtl/>
                    </w:rPr>
                  </w:pPr>
                </w:p>
              </w:tc>
            </w:tr>
            <w:tr w:rsidR="00F26A86" w:rsidRPr="003E62FF" w14:paraId="0C26C342" w14:textId="77777777" w:rsidTr="00EC1C51">
              <w:trPr>
                <w:gridBefore w:val="1"/>
                <w:wBefore w:w="236" w:type="dxa"/>
                <w:trHeight w:val="235"/>
              </w:trPr>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4455C579"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298583CE"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1,683</w:t>
                  </w:r>
                </w:p>
              </w:tc>
              <w:tc>
                <w:tcPr>
                  <w:tcW w:w="4820" w:type="dxa"/>
                  <w:tcBorders>
                    <w:top w:val="nil"/>
                    <w:left w:val="nil"/>
                    <w:bottom w:val="single" w:sz="4" w:space="0" w:color="auto"/>
                    <w:right w:val="single" w:sz="8" w:space="0" w:color="auto"/>
                  </w:tcBorders>
                  <w:shd w:val="clear" w:color="auto" w:fill="auto"/>
                  <w:noWrap/>
                  <w:vAlign w:val="center"/>
                  <w:hideMark/>
                </w:tcPr>
                <w:p w14:paraId="021E4F4E"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קרן ויסות פטמים</w:t>
                  </w:r>
                </w:p>
              </w:tc>
              <w:tc>
                <w:tcPr>
                  <w:tcW w:w="3361" w:type="dxa"/>
                  <w:tcBorders>
                    <w:top w:val="nil"/>
                    <w:left w:val="nil"/>
                    <w:bottom w:val="nil"/>
                    <w:right w:val="nil"/>
                  </w:tcBorders>
                  <w:shd w:val="clear" w:color="auto" w:fill="auto"/>
                  <w:noWrap/>
                  <w:vAlign w:val="bottom"/>
                  <w:hideMark/>
                </w:tcPr>
                <w:p w14:paraId="5FD5122A" w14:textId="77777777" w:rsidR="00F26A86" w:rsidRPr="003E62FF" w:rsidRDefault="00F26A86" w:rsidP="00AF10E4">
                  <w:pPr>
                    <w:ind w:left="-58" w:right="-284"/>
                    <w:jc w:val="center"/>
                    <w:rPr>
                      <w:rFonts w:ascii="David" w:hAnsi="David"/>
                      <w:sz w:val="20"/>
                      <w:szCs w:val="20"/>
                      <w:rtl/>
                    </w:rPr>
                  </w:pPr>
                </w:p>
              </w:tc>
            </w:tr>
            <w:tr w:rsidR="00F26A86" w:rsidRPr="003E62FF" w14:paraId="6816FF56" w14:textId="77777777" w:rsidTr="00EC1C51">
              <w:trPr>
                <w:gridBefore w:val="1"/>
                <w:wBefore w:w="236" w:type="dxa"/>
                <w:trHeight w:val="235"/>
              </w:trPr>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461D77F8"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3903963"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87</w:t>
                  </w:r>
                </w:p>
              </w:tc>
              <w:tc>
                <w:tcPr>
                  <w:tcW w:w="4820" w:type="dxa"/>
                  <w:tcBorders>
                    <w:top w:val="nil"/>
                    <w:left w:val="nil"/>
                    <w:bottom w:val="single" w:sz="4" w:space="0" w:color="auto"/>
                    <w:right w:val="single" w:sz="8" w:space="0" w:color="auto"/>
                  </w:tcBorders>
                  <w:shd w:val="clear" w:color="auto" w:fill="auto"/>
                  <w:noWrap/>
                  <w:vAlign w:val="center"/>
                  <w:hideMark/>
                </w:tcPr>
                <w:p w14:paraId="7EF67210"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קרן ויסות הודים</w:t>
                  </w:r>
                </w:p>
              </w:tc>
              <w:tc>
                <w:tcPr>
                  <w:tcW w:w="3361" w:type="dxa"/>
                  <w:tcBorders>
                    <w:top w:val="nil"/>
                    <w:left w:val="nil"/>
                    <w:bottom w:val="nil"/>
                    <w:right w:val="nil"/>
                  </w:tcBorders>
                  <w:shd w:val="clear" w:color="auto" w:fill="auto"/>
                  <w:noWrap/>
                  <w:vAlign w:val="bottom"/>
                  <w:hideMark/>
                </w:tcPr>
                <w:p w14:paraId="4F82CD9E" w14:textId="77777777" w:rsidR="00F26A86" w:rsidRPr="003E62FF" w:rsidRDefault="00F26A86" w:rsidP="00AF10E4">
                  <w:pPr>
                    <w:ind w:left="-58" w:right="-284"/>
                    <w:jc w:val="center"/>
                    <w:rPr>
                      <w:rFonts w:ascii="David" w:hAnsi="David"/>
                      <w:sz w:val="20"/>
                      <w:szCs w:val="20"/>
                      <w:rtl/>
                    </w:rPr>
                  </w:pPr>
                </w:p>
              </w:tc>
            </w:tr>
            <w:tr w:rsidR="00F26A86" w:rsidRPr="003E62FF" w14:paraId="607ED699" w14:textId="77777777" w:rsidTr="00EC1C51">
              <w:trPr>
                <w:gridBefore w:val="1"/>
                <w:wBefore w:w="236" w:type="dxa"/>
                <w:trHeight w:val="235"/>
              </w:trPr>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554E7762"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3E46CF15"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4,488</w:t>
                  </w:r>
                </w:p>
              </w:tc>
              <w:tc>
                <w:tcPr>
                  <w:tcW w:w="4820" w:type="dxa"/>
                  <w:tcBorders>
                    <w:top w:val="nil"/>
                    <w:left w:val="nil"/>
                    <w:bottom w:val="single" w:sz="4" w:space="0" w:color="auto"/>
                    <w:right w:val="single" w:sz="8" w:space="0" w:color="auto"/>
                  </w:tcBorders>
                  <w:shd w:val="clear" w:color="auto" w:fill="auto"/>
                  <w:noWrap/>
                  <w:vAlign w:val="center"/>
                  <w:hideMark/>
                </w:tcPr>
                <w:p w14:paraId="3D83225C"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קרן ויסות רביה כבדה</w:t>
                  </w:r>
                </w:p>
              </w:tc>
              <w:tc>
                <w:tcPr>
                  <w:tcW w:w="3361" w:type="dxa"/>
                  <w:tcBorders>
                    <w:top w:val="nil"/>
                    <w:left w:val="nil"/>
                    <w:bottom w:val="nil"/>
                    <w:right w:val="nil"/>
                  </w:tcBorders>
                  <w:shd w:val="clear" w:color="auto" w:fill="auto"/>
                  <w:noWrap/>
                  <w:vAlign w:val="bottom"/>
                  <w:hideMark/>
                </w:tcPr>
                <w:p w14:paraId="6AC9F312" w14:textId="77777777" w:rsidR="00F26A86" w:rsidRPr="003E62FF" w:rsidRDefault="00F26A86" w:rsidP="00AF10E4">
                  <w:pPr>
                    <w:ind w:left="-58" w:right="-284"/>
                    <w:jc w:val="center"/>
                    <w:rPr>
                      <w:rFonts w:ascii="David" w:hAnsi="David"/>
                      <w:sz w:val="20"/>
                      <w:szCs w:val="20"/>
                      <w:rtl/>
                    </w:rPr>
                  </w:pPr>
                </w:p>
              </w:tc>
            </w:tr>
            <w:tr w:rsidR="00F26A86" w:rsidRPr="003E62FF" w14:paraId="0540A953" w14:textId="77777777" w:rsidTr="00EC1C51">
              <w:trPr>
                <w:trHeight w:val="235"/>
              </w:trPr>
              <w:tc>
                <w:tcPr>
                  <w:tcW w:w="236" w:type="dxa"/>
                  <w:tcBorders>
                    <w:top w:val="nil"/>
                    <w:left w:val="nil"/>
                    <w:bottom w:val="nil"/>
                    <w:right w:val="nil"/>
                  </w:tcBorders>
                  <w:shd w:val="clear" w:color="auto" w:fill="auto"/>
                  <w:noWrap/>
                  <w:vAlign w:val="bottom"/>
                  <w:hideMark/>
                </w:tcPr>
                <w:p w14:paraId="7CFB9C7F"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5BAFAA13"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D1C7124"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8</w:t>
                  </w:r>
                </w:p>
              </w:tc>
              <w:tc>
                <w:tcPr>
                  <w:tcW w:w="4820" w:type="dxa"/>
                  <w:tcBorders>
                    <w:top w:val="nil"/>
                    <w:left w:val="nil"/>
                    <w:bottom w:val="single" w:sz="4" w:space="0" w:color="auto"/>
                    <w:right w:val="single" w:sz="8" w:space="0" w:color="auto"/>
                  </w:tcBorders>
                  <w:shd w:val="clear" w:color="auto" w:fill="auto"/>
                  <w:noWrap/>
                  <w:vAlign w:val="center"/>
                  <w:hideMark/>
                </w:tcPr>
                <w:p w14:paraId="472D74E7"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קרן ויסות רביה קלה</w:t>
                  </w:r>
                </w:p>
              </w:tc>
              <w:tc>
                <w:tcPr>
                  <w:tcW w:w="3361" w:type="dxa"/>
                  <w:tcBorders>
                    <w:top w:val="nil"/>
                    <w:left w:val="nil"/>
                    <w:bottom w:val="nil"/>
                    <w:right w:val="nil"/>
                  </w:tcBorders>
                  <w:shd w:val="clear" w:color="auto" w:fill="auto"/>
                  <w:noWrap/>
                  <w:vAlign w:val="bottom"/>
                  <w:hideMark/>
                </w:tcPr>
                <w:p w14:paraId="35EAA174" w14:textId="77777777" w:rsidR="00F26A86" w:rsidRPr="003E62FF" w:rsidRDefault="00F26A86" w:rsidP="00AF10E4">
                  <w:pPr>
                    <w:ind w:left="-58" w:right="-284"/>
                    <w:jc w:val="center"/>
                    <w:rPr>
                      <w:rFonts w:ascii="David" w:hAnsi="David"/>
                      <w:sz w:val="20"/>
                      <w:szCs w:val="20"/>
                      <w:rtl/>
                    </w:rPr>
                  </w:pPr>
                </w:p>
              </w:tc>
            </w:tr>
            <w:tr w:rsidR="00F26A86" w:rsidRPr="003E62FF" w14:paraId="67E72879" w14:textId="77777777" w:rsidTr="00EC1C51">
              <w:trPr>
                <w:trHeight w:val="235"/>
              </w:trPr>
              <w:tc>
                <w:tcPr>
                  <w:tcW w:w="236" w:type="dxa"/>
                  <w:tcBorders>
                    <w:top w:val="nil"/>
                    <w:left w:val="nil"/>
                    <w:bottom w:val="nil"/>
                    <w:right w:val="nil"/>
                  </w:tcBorders>
                  <w:shd w:val="clear" w:color="auto" w:fill="auto"/>
                  <w:noWrap/>
                  <w:vAlign w:val="bottom"/>
                  <w:hideMark/>
                </w:tcPr>
                <w:p w14:paraId="1CAC81E3"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20FFA5CD"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0A887621"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tl/>
                    </w:rPr>
                    <w:t>96</w:t>
                  </w:r>
                </w:p>
              </w:tc>
              <w:tc>
                <w:tcPr>
                  <w:tcW w:w="4820" w:type="dxa"/>
                  <w:tcBorders>
                    <w:top w:val="nil"/>
                    <w:left w:val="nil"/>
                    <w:bottom w:val="single" w:sz="4" w:space="0" w:color="auto"/>
                    <w:right w:val="single" w:sz="8" w:space="0" w:color="auto"/>
                  </w:tcBorders>
                  <w:shd w:val="clear" w:color="auto" w:fill="auto"/>
                  <w:noWrap/>
                  <w:vAlign w:val="center"/>
                  <w:hideMark/>
                </w:tcPr>
                <w:p w14:paraId="30287C7F"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קרן ויסות רביה הודים</w:t>
                  </w:r>
                </w:p>
              </w:tc>
              <w:tc>
                <w:tcPr>
                  <w:tcW w:w="3361" w:type="dxa"/>
                  <w:tcBorders>
                    <w:top w:val="nil"/>
                    <w:left w:val="nil"/>
                    <w:bottom w:val="nil"/>
                    <w:right w:val="nil"/>
                  </w:tcBorders>
                  <w:shd w:val="clear" w:color="auto" w:fill="auto"/>
                  <w:noWrap/>
                  <w:vAlign w:val="bottom"/>
                  <w:hideMark/>
                </w:tcPr>
                <w:p w14:paraId="1C3CE9EF" w14:textId="77777777" w:rsidR="00F26A86" w:rsidRPr="003E62FF" w:rsidRDefault="00F26A86" w:rsidP="00AF10E4">
                  <w:pPr>
                    <w:ind w:left="-58" w:right="-284"/>
                    <w:jc w:val="center"/>
                    <w:rPr>
                      <w:rFonts w:ascii="David" w:hAnsi="David"/>
                      <w:sz w:val="20"/>
                      <w:szCs w:val="20"/>
                      <w:rtl/>
                    </w:rPr>
                  </w:pPr>
                </w:p>
              </w:tc>
            </w:tr>
            <w:tr w:rsidR="00F26A86" w:rsidRPr="003E62FF" w14:paraId="2A115F11" w14:textId="77777777" w:rsidTr="00EC1C51">
              <w:trPr>
                <w:trHeight w:val="301"/>
              </w:trPr>
              <w:tc>
                <w:tcPr>
                  <w:tcW w:w="236" w:type="dxa"/>
                  <w:tcBorders>
                    <w:top w:val="nil"/>
                    <w:left w:val="nil"/>
                    <w:bottom w:val="nil"/>
                    <w:right w:val="nil"/>
                  </w:tcBorders>
                  <w:shd w:val="clear" w:color="auto" w:fill="auto"/>
                  <w:noWrap/>
                  <w:vAlign w:val="bottom"/>
                  <w:hideMark/>
                </w:tcPr>
                <w:p w14:paraId="2A08A212"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283E4689" w14:textId="77777777" w:rsidR="00F26A86" w:rsidRPr="003E62FF" w:rsidRDefault="00F26A86" w:rsidP="00AF10E4">
                  <w:pPr>
                    <w:bidi w:val="0"/>
                    <w:ind w:left="-58" w:right="-284"/>
                    <w:jc w:val="center"/>
                    <w:rPr>
                      <w:rFonts w:ascii="David" w:hAnsi="David"/>
                      <w:b/>
                      <w:bCs/>
                      <w:sz w:val="22"/>
                      <w:szCs w:val="22"/>
                      <w:rtl/>
                    </w:rPr>
                  </w:pPr>
                  <w:r w:rsidRPr="003E62FF">
                    <w:rPr>
                      <w:rFonts w:ascii="David" w:hAnsi="David"/>
                      <w:b/>
                      <w:bCs/>
                      <w:sz w:val="22"/>
                      <w:szCs w:val="22"/>
                      <w:rtl/>
                    </w:rPr>
                    <w:t>12,418</w:t>
                  </w:r>
                </w:p>
              </w:tc>
              <w:tc>
                <w:tcPr>
                  <w:tcW w:w="992" w:type="dxa"/>
                  <w:tcBorders>
                    <w:top w:val="nil"/>
                    <w:left w:val="nil"/>
                    <w:bottom w:val="single" w:sz="4" w:space="0" w:color="auto"/>
                    <w:right w:val="single" w:sz="4" w:space="0" w:color="auto"/>
                  </w:tcBorders>
                  <w:shd w:val="clear" w:color="auto" w:fill="auto"/>
                  <w:noWrap/>
                  <w:vAlign w:val="center"/>
                  <w:hideMark/>
                </w:tcPr>
                <w:p w14:paraId="7824BFDF"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4820" w:type="dxa"/>
                  <w:tcBorders>
                    <w:top w:val="nil"/>
                    <w:left w:val="nil"/>
                    <w:bottom w:val="single" w:sz="4" w:space="0" w:color="auto"/>
                    <w:right w:val="single" w:sz="8" w:space="0" w:color="auto"/>
                  </w:tcBorders>
                  <w:shd w:val="clear" w:color="auto" w:fill="auto"/>
                  <w:noWrap/>
                  <w:vAlign w:val="center"/>
                  <w:hideMark/>
                </w:tcPr>
                <w:p w14:paraId="34E1C081" w14:textId="77777777" w:rsidR="00F26A86" w:rsidRPr="003E62FF" w:rsidRDefault="00F26A86" w:rsidP="00AF10E4">
                  <w:pPr>
                    <w:ind w:left="-58" w:right="-284"/>
                    <w:jc w:val="center"/>
                    <w:rPr>
                      <w:rFonts w:ascii="David" w:hAnsi="David"/>
                      <w:b/>
                      <w:bCs/>
                      <w:sz w:val="22"/>
                      <w:szCs w:val="22"/>
                    </w:rPr>
                  </w:pPr>
                  <w:r w:rsidRPr="003E62FF">
                    <w:rPr>
                      <w:rFonts w:ascii="David" w:hAnsi="David"/>
                      <w:b/>
                      <w:bCs/>
                      <w:sz w:val="22"/>
                      <w:szCs w:val="22"/>
                      <w:rtl/>
                    </w:rPr>
                    <w:t>סה"כ קרנות ויסות</w:t>
                  </w:r>
                </w:p>
              </w:tc>
              <w:tc>
                <w:tcPr>
                  <w:tcW w:w="3361" w:type="dxa"/>
                  <w:tcBorders>
                    <w:top w:val="nil"/>
                    <w:left w:val="nil"/>
                    <w:bottom w:val="nil"/>
                    <w:right w:val="nil"/>
                  </w:tcBorders>
                  <w:shd w:val="clear" w:color="auto" w:fill="auto"/>
                  <w:noWrap/>
                  <w:vAlign w:val="bottom"/>
                  <w:hideMark/>
                </w:tcPr>
                <w:p w14:paraId="53A2DD51" w14:textId="77777777" w:rsidR="00F26A86" w:rsidRPr="003E62FF" w:rsidRDefault="00F26A86" w:rsidP="00AF10E4">
                  <w:pPr>
                    <w:ind w:left="-58" w:right="-284"/>
                    <w:jc w:val="center"/>
                    <w:rPr>
                      <w:rFonts w:ascii="David" w:hAnsi="David"/>
                      <w:b/>
                      <w:bCs/>
                      <w:sz w:val="20"/>
                      <w:szCs w:val="20"/>
                      <w:rtl/>
                    </w:rPr>
                  </w:pPr>
                </w:p>
              </w:tc>
            </w:tr>
            <w:tr w:rsidR="00F26A86" w:rsidRPr="003E62FF" w14:paraId="140901E8" w14:textId="77777777" w:rsidTr="00EC1C51">
              <w:trPr>
                <w:trHeight w:val="31"/>
              </w:trPr>
              <w:tc>
                <w:tcPr>
                  <w:tcW w:w="236" w:type="dxa"/>
                  <w:tcBorders>
                    <w:top w:val="nil"/>
                    <w:left w:val="nil"/>
                    <w:bottom w:val="nil"/>
                    <w:right w:val="nil"/>
                  </w:tcBorders>
                  <w:shd w:val="clear" w:color="auto" w:fill="auto"/>
                  <w:noWrap/>
                  <w:vAlign w:val="bottom"/>
                  <w:hideMark/>
                </w:tcPr>
                <w:p w14:paraId="7778E591" w14:textId="77777777" w:rsidR="00F26A86" w:rsidRPr="003E62FF" w:rsidRDefault="00F26A86" w:rsidP="00AF10E4">
                  <w:pPr>
                    <w:bidi w:val="0"/>
                    <w:ind w:left="-58" w:right="-284"/>
                    <w:rPr>
                      <w:rFonts w:ascii="David" w:hAnsi="David"/>
                      <w:sz w:val="20"/>
                      <w:szCs w:val="20"/>
                    </w:rPr>
                  </w:pPr>
                </w:p>
              </w:tc>
              <w:tc>
                <w:tcPr>
                  <w:tcW w:w="929" w:type="dxa"/>
                  <w:tcBorders>
                    <w:top w:val="nil"/>
                    <w:left w:val="single" w:sz="8" w:space="0" w:color="auto"/>
                    <w:bottom w:val="single" w:sz="4" w:space="0" w:color="auto"/>
                    <w:right w:val="single" w:sz="4" w:space="0" w:color="auto"/>
                  </w:tcBorders>
                  <w:shd w:val="clear" w:color="000000" w:fill="595959"/>
                  <w:noWrap/>
                  <w:vAlign w:val="center"/>
                  <w:hideMark/>
                </w:tcPr>
                <w:p w14:paraId="740BD612"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992" w:type="dxa"/>
                  <w:tcBorders>
                    <w:top w:val="nil"/>
                    <w:left w:val="nil"/>
                    <w:bottom w:val="single" w:sz="4" w:space="0" w:color="auto"/>
                    <w:right w:val="single" w:sz="4" w:space="0" w:color="auto"/>
                  </w:tcBorders>
                  <w:shd w:val="clear" w:color="000000" w:fill="595959"/>
                  <w:noWrap/>
                  <w:vAlign w:val="center"/>
                  <w:hideMark/>
                </w:tcPr>
                <w:p w14:paraId="05206E0C"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4820" w:type="dxa"/>
                  <w:tcBorders>
                    <w:top w:val="nil"/>
                    <w:left w:val="nil"/>
                    <w:bottom w:val="single" w:sz="4" w:space="0" w:color="auto"/>
                    <w:right w:val="single" w:sz="8" w:space="0" w:color="auto"/>
                  </w:tcBorders>
                  <w:shd w:val="clear" w:color="000000" w:fill="595959"/>
                  <w:noWrap/>
                  <w:vAlign w:val="center"/>
                  <w:hideMark/>
                </w:tcPr>
                <w:p w14:paraId="482A7F6D"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3361" w:type="dxa"/>
                  <w:tcBorders>
                    <w:top w:val="nil"/>
                    <w:left w:val="nil"/>
                    <w:bottom w:val="nil"/>
                    <w:right w:val="nil"/>
                  </w:tcBorders>
                  <w:shd w:val="clear" w:color="auto" w:fill="auto"/>
                  <w:noWrap/>
                  <w:vAlign w:val="bottom"/>
                  <w:hideMark/>
                </w:tcPr>
                <w:p w14:paraId="216753DD" w14:textId="77777777" w:rsidR="00F26A86" w:rsidRPr="003E62FF" w:rsidRDefault="00F26A86" w:rsidP="00AF10E4">
                  <w:pPr>
                    <w:bidi w:val="0"/>
                    <w:ind w:left="-58" w:right="-284"/>
                    <w:jc w:val="center"/>
                    <w:rPr>
                      <w:rFonts w:ascii="David" w:hAnsi="David"/>
                      <w:b/>
                      <w:bCs/>
                      <w:sz w:val="20"/>
                      <w:szCs w:val="20"/>
                    </w:rPr>
                  </w:pPr>
                </w:p>
              </w:tc>
            </w:tr>
            <w:tr w:rsidR="00F26A86" w:rsidRPr="003E62FF" w14:paraId="189F5832" w14:textId="77777777" w:rsidTr="00EC1C51">
              <w:trPr>
                <w:gridBefore w:val="1"/>
                <w:wBefore w:w="236" w:type="dxa"/>
                <w:trHeight w:val="286"/>
              </w:trPr>
              <w:tc>
                <w:tcPr>
                  <w:tcW w:w="929" w:type="dxa"/>
                  <w:tcBorders>
                    <w:top w:val="nil"/>
                    <w:left w:val="single" w:sz="8" w:space="0" w:color="auto"/>
                    <w:bottom w:val="single" w:sz="4" w:space="0" w:color="auto"/>
                    <w:right w:val="single" w:sz="4" w:space="0" w:color="auto"/>
                  </w:tcBorders>
                  <w:shd w:val="clear" w:color="auto" w:fill="auto"/>
                  <w:noWrap/>
                  <w:vAlign w:val="center"/>
                  <w:hideMark/>
                </w:tcPr>
                <w:p w14:paraId="389AD2BC" w14:textId="77777777" w:rsidR="00F26A86" w:rsidRPr="003E62FF" w:rsidRDefault="00F26A86" w:rsidP="00AF10E4">
                  <w:pPr>
                    <w:bidi w:val="0"/>
                    <w:ind w:left="-58" w:right="-284"/>
                    <w:jc w:val="center"/>
                    <w:rPr>
                      <w:rFonts w:ascii="David" w:hAnsi="David"/>
                      <w:sz w:val="22"/>
                      <w:szCs w:val="22"/>
                    </w:rPr>
                  </w:pPr>
                  <w:r w:rsidRPr="003E62FF">
                    <w:rPr>
                      <w:rFonts w:ascii="David" w:hAnsi="David"/>
                      <w:b/>
                      <w:bCs/>
                      <w:sz w:val="22"/>
                      <w:szCs w:val="22"/>
                      <w:rtl/>
                    </w:rPr>
                    <w:t>21,679</w:t>
                  </w:r>
                </w:p>
              </w:tc>
              <w:tc>
                <w:tcPr>
                  <w:tcW w:w="992" w:type="dxa"/>
                  <w:tcBorders>
                    <w:top w:val="nil"/>
                    <w:left w:val="nil"/>
                    <w:bottom w:val="single" w:sz="4" w:space="0" w:color="auto"/>
                    <w:right w:val="single" w:sz="4" w:space="0" w:color="auto"/>
                  </w:tcBorders>
                  <w:shd w:val="clear" w:color="auto" w:fill="auto"/>
                  <w:noWrap/>
                  <w:vAlign w:val="center"/>
                  <w:hideMark/>
                </w:tcPr>
                <w:p w14:paraId="26934BA4" w14:textId="77777777" w:rsidR="00F26A86" w:rsidRPr="003E62FF" w:rsidRDefault="00F26A86" w:rsidP="00AF10E4">
                  <w:pPr>
                    <w:bidi w:val="0"/>
                    <w:ind w:left="-58" w:right="-284"/>
                    <w:jc w:val="center"/>
                    <w:rPr>
                      <w:rFonts w:ascii="David" w:hAnsi="David"/>
                      <w:sz w:val="22"/>
                      <w:szCs w:val="22"/>
                    </w:rPr>
                  </w:pPr>
                  <w:r w:rsidRPr="003E62FF">
                    <w:rPr>
                      <w:rFonts w:ascii="David" w:hAnsi="David"/>
                      <w:sz w:val="22"/>
                      <w:szCs w:val="22"/>
                    </w:rPr>
                    <w:t> </w:t>
                  </w:r>
                </w:p>
              </w:tc>
              <w:tc>
                <w:tcPr>
                  <w:tcW w:w="4820" w:type="dxa"/>
                  <w:tcBorders>
                    <w:top w:val="nil"/>
                    <w:left w:val="nil"/>
                    <w:bottom w:val="single" w:sz="4" w:space="0" w:color="auto"/>
                    <w:right w:val="single" w:sz="8" w:space="0" w:color="auto"/>
                  </w:tcBorders>
                  <w:shd w:val="clear" w:color="auto" w:fill="auto"/>
                  <w:noWrap/>
                  <w:vAlign w:val="center"/>
                  <w:hideMark/>
                </w:tcPr>
                <w:p w14:paraId="7BC9A825" w14:textId="77777777" w:rsidR="00F26A86" w:rsidRPr="003E62FF" w:rsidRDefault="00F26A86" w:rsidP="00AF10E4">
                  <w:pPr>
                    <w:ind w:left="-58" w:right="-284"/>
                    <w:jc w:val="center"/>
                    <w:rPr>
                      <w:rFonts w:ascii="David" w:hAnsi="David"/>
                      <w:sz w:val="22"/>
                      <w:szCs w:val="22"/>
                    </w:rPr>
                  </w:pPr>
                  <w:r w:rsidRPr="003E62FF">
                    <w:rPr>
                      <w:rFonts w:ascii="David" w:hAnsi="David"/>
                      <w:sz w:val="22"/>
                      <w:szCs w:val="22"/>
                      <w:rtl/>
                    </w:rPr>
                    <w:t>ביטוח נזקי טבע</w:t>
                  </w:r>
                </w:p>
              </w:tc>
              <w:tc>
                <w:tcPr>
                  <w:tcW w:w="3361" w:type="dxa"/>
                  <w:tcBorders>
                    <w:top w:val="nil"/>
                    <w:left w:val="nil"/>
                    <w:bottom w:val="nil"/>
                    <w:right w:val="nil"/>
                  </w:tcBorders>
                  <w:shd w:val="clear" w:color="auto" w:fill="auto"/>
                  <w:noWrap/>
                  <w:vAlign w:val="bottom"/>
                  <w:hideMark/>
                </w:tcPr>
                <w:p w14:paraId="02447DEB" w14:textId="77777777" w:rsidR="00F26A86" w:rsidRPr="003E62FF" w:rsidRDefault="00F26A86" w:rsidP="00AF10E4">
                  <w:pPr>
                    <w:ind w:left="-58" w:right="-284"/>
                    <w:jc w:val="center"/>
                    <w:rPr>
                      <w:rFonts w:ascii="David" w:hAnsi="David"/>
                      <w:sz w:val="20"/>
                      <w:szCs w:val="20"/>
                      <w:rtl/>
                    </w:rPr>
                  </w:pPr>
                </w:p>
              </w:tc>
            </w:tr>
            <w:tr w:rsidR="00F26A86" w:rsidRPr="003E62FF" w14:paraId="1C9D47B9" w14:textId="77777777" w:rsidTr="00EC1C51">
              <w:trPr>
                <w:gridBefore w:val="1"/>
                <w:wBefore w:w="236" w:type="dxa"/>
                <w:trHeight w:val="390"/>
              </w:trPr>
              <w:tc>
                <w:tcPr>
                  <w:tcW w:w="929" w:type="dxa"/>
                  <w:tcBorders>
                    <w:top w:val="nil"/>
                    <w:left w:val="single" w:sz="8" w:space="0" w:color="auto"/>
                    <w:bottom w:val="single" w:sz="8" w:space="0" w:color="auto"/>
                    <w:right w:val="single" w:sz="4" w:space="0" w:color="auto"/>
                  </w:tcBorders>
                  <w:shd w:val="clear" w:color="auto" w:fill="auto"/>
                  <w:noWrap/>
                  <w:vAlign w:val="center"/>
                  <w:hideMark/>
                </w:tcPr>
                <w:p w14:paraId="34073602"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tl/>
                    </w:rPr>
                    <w:t>84,527</w:t>
                  </w:r>
                </w:p>
              </w:tc>
              <w:tc>
                <w:tcPr>
                  <w:tcW w:w="992" w:type="dxa"/>
                  <w:tcBorders>
                    <w:top w:val="nil"/>
                    <w:left w:val="nil"/>
                    <w:bottom w:val="single" w:sz="8" w:space="0" w:color="auto"/>
                    <w:right w:val="single" w:sz="4" w:space="0" w:color="auto"/>
                  </w:tcBorders>
                  <w:shd w:val="clear" w:color="auto" w:fill="auto"/>
                  <w:noWrap/>
                  <w:vAlign w:val="center"/>
                  <w:hideMark/>
                </w:tcPr>
                <w:p w14:paraId="13AFABEB" w14:textId="77777777" w:rsidR="00F26A86" w:rsidRPr="003E62FF" w:rsidRDefault="00F26A86" w:rsidP="00AF10E4">
                  <w:pPr>
                    <w:bidi w:val="0"/>
                    <w:ind w:left="-58" w:right="-284"/>
                    <w:jc w:val="center"/>
                    <w:rPr>
                      <w:rFonts w:ascii="David" w:hAnsi="David"/>
                      <w:b/>
                      <w:bCs/>
                      <w:sz w:val="22"/>
                      <w:szCs w:val="22"/>
                    </w:rPr>
                  </w:pPr>
                  <w:r w:rsidRPr="003E62FF">
                    <w:rPr>
                      <w:rFonts w:ascii="David" w:hAnsi="David"/>
                      <w:b/>
                      <w:bCs/>
                      <w:sz w:val="22"/>
                      <w:szCs w:val="22"/>
                    </w:rPr>
                    <w:t> </w:t>
                  </w:r>
                </w:p>
              </w:tc>
              <w:tc>
                <w:tcPr>
                  <w:tcW w:w="4820" w:type="dxa"/>
                  <w:tcBorders>
                    <w:top w:val="nil"/>
                    <w:left w:val="nil"/>
                    <w:bottom w:val="single" w:sz="8" w:space="0" w:color="auto"/>
                    <w:right w:val="single" w:sz="8" w:space="0" w:color="auto"/>
                  </w:tcBorders>
                  <w:shd w:val="clear" w:color="auto" w:fill="auto"/>
                  <w:noWrap/>
                  <w:vAlign w:val="center"/>
                  <w:hideMark/>
                </w:tcPr>
                <w:p w14:paraId="55630AE5" w14:textId="77777777" w:rsidR="00F26A86" w:rsidRPr="003E62FF" w:rsidRDefault="00F26A86" w:rsidP="00AF10E4">
                  <w:pPr>
                    <w:ind w:left="-58" w:right="-284"/>
                    <w:jc w:val="center"/>
                    <w:rPr>
                      <w:rFonts w:ascii="David" w:hAnsi="David"/>
                      <w:b/>
                      <w:bCs/>
                      <w:sz w:val="22"/>
                      <w:szCs w:val="22"/>
                    </w:rPr>
                  </w:pPr>
                  <w:r w:rsidRPr="003E62FF">
                    <w:rPr>
                      <w:rFonts w:ascii="David" w:hAnsi="David"/>
                      <w:b/>
                      <w:bCs/>
                      <w:sz w:val="22"/>
                      <w:szCs w:val="22"/>
                      <w:rtl/>
                    </w:rPr>
                    <w:t>סה"כ תקציב</w:t>
                  </w:r>
                </w:p>
              </w:tc>
              <w:tc>
                <w:tcPr>
                  <w:tcW w:w="3361" w:type="dxa"/>
                  <w:tcBorders>
                    <w:top w:val="nil"/>
                    <w:left w:val="nil"/>
                    <w:bottom w:val="nil"/>
                    <w:right w:val="nil"/>
                  </w:tcBorders>
                  <w:shd w:val="clear" w:color="auto" w:fill="auto"/>
                  <w:noWrap/>
                  <w:vAlign w:val="bottom"/>
                  <w:hideMark/>
                </w:tcPr>
                <w:p w14:paraId="53A5D9B1" w14:textId="77777777" w:rsidR="00F26A86" w:rsidRPr="003E62FF" w:rsidRDefault="00F26A86" w:rsidP="00AF10E4">
                  <w:pPr>
                    <w:ind w:left="-58" w:right="-284"/>
                    <w:jc w:val="center"/>
                    <w:rPr>
                      <w:rFonts w:ascii="David" w:hAnsi="David"/>
                      <w:b/>
                      <w:bCs/>
                      <w:sz w:val="20"/>
                      <w:szCs w:val="20"/>
                      <w:rtl/>
                    </w:rPr>
                  </w:pPr>
                </w:p>
              </w:tc>
            </w:tr>
            <w:tr w:rsidR="00F26A86" w:rsidRPr="003E62FF" w14:paraId="33756822" w14:textId="77777777" w:rsidTr="00EC1C51">
              <w:trPr>
                <w:gridBefore w:val="1"/>
                <w:wBefore w:w="236" w:type="dxa"/>
                <w:trHeight w:val="235"/>
              </w:trPr>
              <w:tc>
                <w:tcPr>
                  <w:tcW w:w="929" w:type="dxa"/>
                  <w:tcBorders>
                    <w:top w:val="nil"/>
                    <w:left w:val="nil"/>
                    <w:bottom w:val="nil"/>
                    <w:right w:val="nil"/>
                  </w:tcBorders>
                  <w:shd w:val="clear" w:color="auto" w:fill="auto"/>
                  <w:noWrap/>
                  <w:vAlign w:val="bottom"/>
                  <w:hideMark/>
                </w:tcPr>
                <w:p w14:paraId="58D557AD" w14:textId="77777777" w:rsidR="00F26A86" w:rsidRPr="003E62FF" w:rsidRDefault="00F26A86" w:rsidP="00AF10E4">
                  <w:pPr>
                    <w:bidi w:val="0"/>
                    <w:ind w:left="-58" w:right="-284"/>
                    <w:rPr>
                      <w:rFonts w:ascii="David" w:hAnsi="David"/>
                      <w:sz w:val="22"/>
                      <w:szCs w:val="22"/>
                    </w:rPr>
                  </w:pPr>
                </w:p>
              </w:tc>
              <w:tc>
                <w:tcPr>
                  <w:tcW w:w="992" w:type="dxa"/>
                  <w:tcBorders>
                    <w:top w:val="nil"/>
                    <w:left w:val="nil"/>
                    <w:bottom w:val="nil"/>
                    <w:right w:val="nil"/>
                  </w:tcBorders>
                  <w:shd w:val="clear" w:color="auto" w:fill="auto"/>
                  <w:noWrap/>
                  <w:vAlign w:val="bottom"/>
                  <w:hideMark/>
                </w:tcPr>
                <w:p w14:paraId="0B916F07" w14:textId="77777777" w:rsidR="00F26A86" w:rsidRPr="003E62FF" w:rsidRDefault="00F26A86" w:rsidP="00AF10E4">
                  <w:pPr>
                    <w:bidi w:val="0"/>
                    <w:ind w:left="-58" w:right="-284"/>
                    <w:rPr>
                      <w:rFonts w:ascii="David" w:hAnsi="David"/>
                      <w:sz w:val="22"/>
                      <w:szCs w:val="22"/>
                    </w:rPr>
                  </w:pPr>
                </w:p>
              </w:tc>
              <w:tc>
                <w:tcPr>
                  <w:tcW w:w="4820" w:type="dxa"/>
                  <w:tcBorders>
                    <w:top w:val="nil"/>
                    <w:left w:val="nil"/>
                    <w:bottom w:val="nil"/>
                    <w:right w:val="nil"/>
                  </w:tcBorders>
                  <w:shd w:val="clear" w:color="auto" w:fill="auto"/>
                  <w:noWrap/>
                  <w:vAlign w:val="bottom"/>
                  <w:hideMark/>
                </w:tcPr>
                <w:p w14:paraId="655D1796" w14:textId="77777777" w:rsidR="00F26A86" w:rsidRPr="003E62FF" w:rsidRDefault="00F26A86" w:rsidP="00AF10E4">
                  <w:pPr>
                    <w:bidi w:val="0"/>
                    <w:ind w:left="-58" w:right="-284"/>
                    <w:rPr>
                      <w:rFonts w:ascii="David" w:hAnsi="David"/>
                      <w:sz w:val="22"/>
                      <w:szCs w:val="22"/>
                    </w:rPr>
                  </w:pPr>
                </w:p>
              </w:tc>
              <w:tc>
                <w:tcPr>
                  <w:tcW w:w="3361" w:type="dxa"/>
                  <w:tcBorders>
                    <w:top w:val="nil"/>
                    <w:left w:val="nil"/>
                    <w:bottom w:val="nil"/>
                    <w:right w:val="nil"/>
                  </w:tcBorders>
                  <w:shd w:val="clear" w:color="auto" w:fill="auto"/>
                  <w:noWrap/>
                  <w:vAlign w:val="bottom"/>
                  <w:hideMark/>
                </w:tcPr>
                <w:p w14:paraId="3F5ED09A" w14:textId="77777777" w:rsidR="00F26A86" w:rsidRPr="003E62FF" w:rsidRDefault="00F26A86" w:rsidP="00AF10E4">
                  <w:pPr>
                    <w:bidi w:val="0"/>
                    <w:ind w:left="-58" w:right="-284"/>
                    <w:rPr>
                      <w:rFonts w:ascii="David" w:hAnsi="David"/>
                      <w:sz w:val="20"/>
                      <w:szCs w:val="20"/>
                    </w:rPr>
                  </w:pPr>
                </w:p>
              </w:tc>
            </w:tr>
          </w:tbl>
          <w:p w14:paraId="3A289F11" w14:textId="77777777" w:rsidR="00F26A86" w:rsidRPr="003E62FF" w:rsidRDefault="00F26A86" w:rsidP="00AF10E4">
            <w:pPr>
              <w:ind w:left="-58" w:right="-284"/>
              <w:jc w:val="both"/>
              <w:rPr>
                <w:rFonts w:ascii="David" w:hAnsi="David"/>
                <w:sz w:val="20"/>
                <w:szCs w:val="20"/>
                <w:rtl/>
              </w:rPr>
            </w:pPr>
          </w:p>
          <w:p w14:paraId="436B2A4A" w14:textId="77777777" w:rsidR="00F26A86" w:rsidRPr="003E62FF" w:rsidRDefault="00F26A86" w:rsidP="00AF10E4">
            <w:pPr>
              <w:ind w:left="-58" w:right="-284"/>
              <w:jc w:val="both"/>
              <w:rPr>
                <w:rFonts w:ascii="David" w:hAnsi="David"/>
                <w:sz w:val="20"/>
                <w:szCs w:val="20"/>
                <w:rtl/>
              </w:rPr>
            </w:pPr>
          </w:p>
        </w:tc>
      </w:tr>
      <w:tr w:rsidR="00F26A86" w:rsidRPr="003E62FF" w14:paraId="3B7FBFB3" w14:textId="77777777" w:rsidTr="00BB272F">
        <w:trPr>
          <w:trHeight w:val="517"/>
        </w:trPr>
        <w:tc>
          <w:tcPr>
            <w:tcW w:w="1129" w:type="dxa"/>
            <w:shd w:val="clear" w:color="auto" w:fill="auto"/>
          </w:tcPr>
          <w:p w14:paraId="62E8BD27" w14:textId="77777777" w:rsidR="00F26A86" w:rsidRPr="003E62FF" w:rsidRDefault="00F26A86" w:rsidP="00AF10E4">
            <w:pPr>
              <w:rPr>
                <w:rFonts w:ascii="David" w:hAnsi="David"/>
                <w:b/>
                <w:bCs/>
                <w:rtl/>
              </w:rPr>
            </w:pPr>
            <w:r w:rsidRPr="003E62FF">
              <w:rPr>
                <w:rFonts w:ascii="David" w:hAnsi="David"/>
                <w:b/>
                <w:bCs/>
                <w:rtl/>
              </w:rPr>
              <w:lastRenderedPageBreak/>
              <w:t>החוק המסמיך:</w:t>
            </w:r>
          </w:p>
        </w:tc>
        <w:tc>
          <w:tcPr>
            <w:tcW w:w="7505" w:type="dxa"/>
            <w:shd w:val="clear" w:color="auto" w:fill="auto"/>
          </w:tcPr>
          <w:p w14:paraId="15AD7C21" w14:textId="77777777" w:rsidR="00F26A86" w:rsidRPr="003E62FF" w:rsidRDefault="00F26A86" w:rsidP="00AF10E4">
            <w:pPr>
              <w:ind w:left="354"/>
              <w:contextualSpacing/>
              <w:rPr>
                <w:rFonts w:ascii="David" w:hAnsi="David"/>
                <w:rtl/>
              </w:rPr>
            </w:pPr>
            <w:r w:rsidRPr="003E62FF">
              <w:rPr>
                <w:rFonts w:ascii="David" w:hAnsi="David"/>
                <w:b/>
                <w:bCs/>
                <w:rtl/>
              </w:rPr>
              <w:t>חוק מועצת הלול (ייצור ושיווק) התשכ"ד -  1963</w:t>
            </w:r>
          </w:p>
        </w:tc>
      </w:tr>
      <w:tr w:rsidR="00F26A86" w:rsidRPr="003E62FF" w14:paraId="685B1DE0" w14:textId="77777777" w:rsidTr="00BB272F">
        <w:trPr>
          <w:trHeight w:val="299"/>
        </w:trPr>
        <w:tc>
          <w:tcPr>
            <w:tcW w:w="1129" w:type="dxa"/>
            <w:shd w:val="clear" w:color="auto" w:fill="auto"/>
          </w:tcPr>
          <w:p w14:paraId="2EEA1B55" w14:textId="77777777" w:rsidR="00F26A86" w:rsidRPr="003E62FF" w:rsidRDefault="00F26A86" w:rsidP="00AF10E4">
            <w:pPr>
              <w:rPr>
                <w:rFonts w:ascii="David" w:hAnsi="David"/>
                <w:b/>
                <w:bCs/>
                <w:rtl/>
              </w:rPr>
            </w:pPr>
            <w:r w:rsidRPr="003E62FF">
              <w:rPr>
                <w:rFonts w:ascii="David" w:hAnsi="David"/>
                <w:b/>
                <w:bCs/>
                <w:rtl/>
              </w:rPr>
              <w:t>תיאור תחום הפעילות</w:t>
            </w:r>
          </w:p>
          <w:p w14:paraId="66275588" w14:textId="77777777" w:rsidR="00F26A86" w:rsidRPr="003E62FF" w:rsidRDefault="00F26A86" w:rsidP="00AF10E4">
            <w:pPr>
              <w:rPr>
                <w:rFonts w:ascii="David" w:hAnsi="David"/>
                <w:b/>
                <w:bCs/>
                <w:rtl/>
              </w:rPr>
            </w:pPr>
          </w:p>
        </w:tc>
        <w:tc>
          <w:tcPr>
            <w:tcW w:w="7505" w:type="dxa"/>
            <w:shd w:val="clear" w:color="auto" w:fill="auto"/>
          </w:tcPr>
          <w:p w14:paraId="0E093174" w14:textId="77777777" w:rsidR="00F26A86" w:rsidRPr="003E62FF" w:rsidRDefault="00F26A86" w:rsidP="00AF10E4">
            <w:pPr>
              <w:numPr>
                <w:ilvl w:val="0"/>
                <w:numId w:val="3"/>
              </w:numPr>
              <w:contextualSpacing/>
              <w:rPr>
                <w:rFonts w:ascii="David" w:hAnsi="David"/>
                <w:rtl/>
              </w:rPr>
            </w:pPr>
            <w:r w:rsidRPr="003E62FF">
              <w:rPr>
                <w:rFonts w:ascii="David" w:hAnsi="David"/>
                <w:rtl/>
              </w:rPr>
              <w:t>להמליץ לשר על היקפו של גידול העופות להטלה (היקף ההטלה נקבע בכל שנה ע"י השר ומפורסם כתקנות ביצים) לפיטום ולהדגרה ולפקח על הגידול ע"פ התכנון.</w:t>
            </w:r>
          </w:p>
          <w:p w14:paraId="11BAE9F6" w14:textId="77777777" w:rsidR="00F26A86" w:rsidRPr="003E62FF" w:rsidRDefault="00F26A86" w:rsidP="00AF10E4">
            <w:pPr>
              <w:numPr>
                <w:ilvl w:val="0"/>
                <w:numId w:val="3"/>
              </w:numPr>
              <w:contextualSpacing/>
              <w:rPr>
                <w:rFonts w:ascii="David" w:hAnsi="David"/>
                <w:rtl/>
              </w:rPr>
            </w:pPr>
            <w:r w:rsidRPr="003E62FF">
              <w:rPr>
                <w:rFonts w:ascii="David" w:hAnsi="David"/>
                <w:rtl/>
              </w:rPr>
              <w:t>לפקח על הטיפוח;</w:t>
            </w:r>
          </w:p>
          <w:p w14:paraId="4AAE4C65" w14:textId="77777777" w:rsidR="00F26A86" w:rsidRPr="003E62FF" w:rsidRDefault="00F26A86" w:rsidP="00AF10E4">
            <w:pPr>
              <w:numPr>
                <w:ilvl w:val="0"/>
                <w:numId w:val="3"/>
              </w:numPr>
              <w:contextualSpacing/>
              <w:rPr>
                <w:rFonts w:ascii="David" w:hAnsi="David"/>
                <w:rtl/>
              </w:rPr>
            </w:pPr>
            <w:r w:rsidRPr="003E62FF">
              <w:rPr>
                <w:rFonts w:ascii="David" w:hAnsi="David"/>
                <w:rtl/>
              </w:rPr>
              <w:t>להסדיר את הייצור של חומר רביה ושיווקו בארץ ובחו"ל.</w:t>
            </w:r>
          </w:p>
          <w:p w14:paraId="1BB5AA37" w14:textId="77777777" w:rsidR="00F26A86" w:rsidRPr="003E62FF" w:rsidRDefault="00F26A86" w:rsidP="00AF10E4">
            <w:pPr>
              <w:numPr>
                <w:ilvl w:val="0"/>
                <w:numId w:val="3"/>
              </w:numPr>
              <w:contextualSpacing/>
              <w:rPr>
                <w:rFonts w:ascii="David" w:hAnsi="David"/>
                <w:rtl/>
              </w:rPr>
            </w:pPr>
            <w:r w:rsidRPr="003E62FF">
              <w:rPr>
                <w:rFonts w:ascii="David" w:hAnsi="David"/>
                <w:rtl/>
              </w:rPr>
              <w:t>להסדיר שיווק ביצים ובשר עוף בארץ  (כולל ויסות והסדרת הליך פינוי העודפים).</w:t>
            </w:r>
          </w:p>
          <w:p w14:paraId="234FCC8F" w14:textId="77777777" w:rsidR="00F26A86" w:rsidRPr="003E62FF" w:rsidRDefault="00F26A86" w:rsidP="00AF10E4">
            <w:pPr>
              <w:numPr>
                <w:ilvl w:val="0"/>
                <w:numId w:val="3"/>
              </w:numPr>
              <w:contextualSpacing/>
              <w:rPr>
                <w:rFonts w:ascii="David" w:hAnsi="David"/>
                <w:rtl/>
              </w:rPr>
            </w:pPr>
            <w:r w:rsidRPr="003E62FF">
              <w:rPr>
                <w:rFonts w:ascii="David" w:hAnsi="David"/>
                <w:rtl/>
              </w:rPr>
              <w:t>לעודד ולסייע:</w:t>
            </w:r>
          </w:p>
          <w:p w14:paraId="476755DA" w14:textId="77777777" w:rsidR="00F26A86" w:rsidRPr="003E62FF" w:rsidRDefault="00F26A86" w:rsidP="00AF10E4">
            <w:pPr>
              <w:numPr>
                <w:ilvl w:val="0"/>
                <w:numId w:val="3"/>
              </w:numPr>
              <w:contextualSpacing/>
              <w:rPr>
                <w:rFonts w:ascii="David" w:hAnsi="David"/>
                <w:rtl/>
              </w:rPr>
            </w:pPr>
            <w:r w:rsidRPr="003E62FF">
              <w:rPr>
                <w:rFonts w:ascii="David" w:hAnsi="David"/>
                <w:rtl/>
              </w:rPr>
              <w:t>לשיווק בשר עוף, לרבות הקפאה ושימור;</w:t>
            </w:r>
          </w:p>
          <w:p w14:paraId="6255661C" w14:textId="77777777" w:rsidR="00F26A86" w:rsidRPr="003E62FF" w:rsidRDefault="00F26A86" w:rsidP="00AF10E4">
            <w:pPr>
              <w:numPr>
                <w:ilvl w:val="0"/>
                <w:numId w:val="3"/>
              </w:numPr>
              <w:contextualSpacing/>
              <w:rPr>
                <w:rFonts w:ascii="David" w:hAnsi="David"/>
                <w:rtl/>
              </w:rPr>
            </w:pPr>
            <w:r w:rsidRPr="003E62FF">
              <w:rPr>
                <w:rFonts w:ascii="David" w:hAnsi="David"/>
                <w:rtl/>
              </w:rPr>
              <w:t>מחקר השווקים ושיטות הייצור של ענף הלול ודרכי הטיפול בתוצרת;</w:t>
            </w:r>
          </w:p>
          <w:p w14:paraId="013B18D1" w14:textId="77777777" w:rsidR="00F26A86" w:rsidRPr="003E62FF" w:rsidRDefault="00F26A86" w:rsidP="00AF10E4">
            <w:pPr>
              <w:numPr>
                <w:ilvl w:val="0"/>
                <w:numId w:val="3"/>
              </w:numPr>
              <w:contextualSpacing/>
              <w:rPr>
                <w:rFonts w:ascii="David" w:hAnsi="David"/>
                <w:rtl/>
              </w:rPr>
            </w:pPr>
            <w:r w:rsidRPr="003E62FF">
              <w:rPr>
                <w:rFonts w:ascii="David" w:hAnsi="David"/>
                <w:rtl/>
              </w:rPr>
              <w:t>לתת שירותים בכל הנוגע לעופות ולתוצרת הלול, למעט שירותים בעת עיבוד  (שחיטת עופות, הכשרתם, ביתורם, הקפאתם, החסנתם והטענתם לצורך הובלה).</w:t>
            </w:r>
          </w:p>
          <w:p w14:paraId="5333B8D4" w14:textId="77777777" w:rsidR="00F26A86" w:rsidRPr="003E62FF" w:rsidRDefault="00F26A86" w:rsidP="00AF10E4">
            <w:pPr>
              <w:numPr>
                <w:ilvl w:val="0"/>
                <w:numId w:val="3"/>
              </w:numPr>
              <w:contextualSpacing/>
              <w:rPr>
                <w:rFonts w:ascii="David" w:hAnsi="David"/>
                <w:rtl/>
              </w:rPr>
            </w:pPr>
            <w:r w:rsidRPr="003E62FF">
              <w:rPr>
                <w:rFonts w:ascii="David" w:hAnsi="David"/>
                <w:rtl/>
              </w:rPr>
              <w:t>לפקח על תהליכי הטיפול בעופות ובלול כפי שיורה שר החקלאות או מי שהוא הסמיך.</w:t>
            </w:r>
          </w:p>
          <w:p w14:paraId="024691FC" w14:textId="77777777" w:rsidR="00F26A86" w:rsidRPr="003E62FF" w:rsidRDefault="00F26A86" w:rsidP="00AF10E4">
            <w:pPr>
              <w:rPr>
                <w:rFonts w:ascii="David" w:hAnsi="David"/>
                <w:b/>
                <w:bCs/>
                <w:rtl/>
              </w:rPr>
            </w:pPr>
            <w:r w:rsidRPr="003E62FF">
              <w:rPr>
                <w:rFonts w:ascii="David" w:hAnsi="David"/>
                <w:rtl/>
              </w:rPr>
              <w:t>לפעול להגברת הצריכה של תוצרת ענף הלול בארץ ובחו"ל (כמעט ואינו מבוצע)</w:t>
            </w:r>
          </w:p>
        </w:tc>
      </w:tr>
      <w:tr w:rsidR="00F26A86" w:rsidRPr="003E62FF" w14:paraId="2A7F006F" w14:textId="77777777" w:rsidTr="00BB272F">
        <w:trPr>
          <w:trHeight w:val="2443"/>
        </w:trPr>
        <w:tc>
          <w:tcPr>
            <w:tcW w:w="1129" w:type="dxa"/>
            <w:shd w:val="clear" w:color="auto" w:fill="auto"/>
          </w:tcPr>
          <w:p w14:paraId="0A961676" w14:textId="77777777" w:rsidR="00F26A86" w:rsidRPr="003E62FF" w:rsidRDefault="00F26A86" w:rsidP="00AF10E4">
            <w:pPr>
              <w:rPr>
                <w:rFonts w:ascii="David" w:hAnsi="David"/>
                <w:rtl/>
              </w:rPr>
            </w:pPr>
            <w:r w:rsidRPr="003E62FF">
              <w:rPr>
                <w:rFonts w:ascii="David" w:hAnsi="David"/>
                <w:b/>
                <w:bCs/>
                <w:rtl/>
              </w:rPr>
              <w:t>הרכב המליאה</w:t>
            </w:r>
          </w:p>
        </w:tc>
        <w:tc>
          <w:tcPr>
            <w:tcW w:w="7505" w:type="dxa"/>
            <w:shd w:val="clear" w:color="auto" w:fill="auto"/>
          </w:tcPr>
          <w:p w14:paraId="3AE86F8E" w14:textId="77777777" w:rsidR="00F26A86" w:rsidRPr="003E62FF" w:rsidRDefault="00F26A86" w:rsidP="00AF10E4">
            <w:pPr>
              <w:numPr>
                <w:ilvl w:val="0"/>
                <w:numId w:val="3"/>
              </w:numPr>
              <w:contextualSpacing/>
              <w:rPr>
                <w:rFonts w:ascii="David" w:hAnsi="David"/>
                <w:rtl/>
              </w:rPr>
            </w:pPr>
            <w:r w:rsidRPr="003E62FF">
              <w:rPr>
                <w:rFonts w:ascii="David" w:hAnsi="David"/>
                <w:rtl/>
              </w:rPr>
              <w:t>7 נציגי ממשלה – 4 חקלאות (אחד מהם יו"ר), 2 כלכלה (סגן יו"ר), 1 אוצר.</w:t>
            </w:r>
          </w:p>
          <w:p w14:paraId="020C6764" w14:textId="77777777" w:rsidR="00F26A86" w:rsidRPr="003E62FF" w:rsidRDefault="00F26A86" w:rsidP="00AF10E4">
            <w:pPr>
              <w:numPr>
                <w:ilvl w:val="0"/>
                <w:numId w:val="3"/>
              </w:numPr>
              <w:contextualSpacing/>
              <w:rPr>
                <w:rFonts w:ascii="David" w:hAnsi="David"/>
                <w:rtl/>
              </w:rPr>
            </w:pPr>
            <w:r w:rsidRPr="003E62FF">
              <w:rPr>
                <w:rFonts w:ascii="David" w:hAnsi="David"/>
                <w:rtl/>
              </w:rPr>
              <w:t>2 נציגי הסוכנות היהודית.</w:t>
            </w:r>
          </w:p>
          <w:p w14:paraId="30E721C6" w14:textId="77777777" w:rsidR="00F26A86" w:rsidRPr="003E62FF" w:rsidRDefault="00F26A86" w:rsidP="00AF10E4">
            <w:pPr>
              <w:numPr>
                <w:ilvl w:val="0"/>
                <w:numId w:val="3"/>
              </w:numPr>
              <w:contextualSpacing/>
              <w:rPr>
                <w:rFonts w:ascii="David" w:hAnsi="David"/>
                <w:rtl/>
              </w:rPr>
            </w:pPr>
            <w:r w:rsidRPr="003E62FF">
              <w:rPr>
                <w:rFonts w:ascii="David" w:hAnsi="David"/>
                <w:rtl/>
              </w:rPr>
              <w:t>2 נציגי צרכנים.</w:t>
            </w:r>
          </w:p>
          <w:p w14:paraId="2E07767C" w14:textId="77777777" w:rsidR="00F26A86" w:rsidRPr="003E62FF" w:rsidRDefault="00F26A86" w:rsidP="00AF10E4">
            <w:pPr>
              <w:numPr>
                <w:ilvl w:val="0"/>
                <w:numId w:val="3"/>
              </w:numPr>
              <w:contextualSpacing/>
              <w:rPr>
                <w:rFonts w:ascii="David" w:hAnsi="David"/>
                <w:rtl/>
              </w:rPr>
            </w:pPr>
            <w:r w:rsidRPr="003E62FF">
              <w:rPr>
                <w:rFonts w:ascii="David" w:hAnsi="David"/>
                <w:rtl/>
              </w:rPr>
              <w:t>11 משווקים.</w:t>
            </w:r>
          </w:p>
          <w:p w14:paraId="6F593D73" w14:textId="77777777" w:rsidR="00F26A86" w:rsidRPr="003E62FF" w:rsidRDefault="00F26A86" w:rsidP="00AF10E4">
            <w:pPr>
              <w:numPr>
                <w:ilvl w:val="0"/>
                <w:numId w:val="3"/>
              </w:numPr>
              <w:contextualSpacing/>
              <w:rPr>
                <w:rFonts w:ascii="David" w:hAnsi="David"/>
                <w:rtl/>
              </w:rPr>
            </w:pPr>
            <w:r w:rsidRPr="003E62FF">
              <w:rPr>
                <w:rFonts w:ascii="David" w:hAnsi="David"/>
                <w:rtl/>
              </w:rPr>
              <w:t>10 מגדלי הטלה (ביצים).</w:t>
            </w:r>
          </w:p>
          <w:p w14:paraId="4D974CC7" w14:textId="77777777" w:rsidR="00F26A86" w:rsidRPr="003E62FF" w:rsidRDefault="00F26A86" w:rsidP="00AF10E4">
            <w:pPr>
              <w:numPr>
                <w:ilvl w:val="0"/>
                <w:numId w:val="3"/>
              </w:numPr>
              <w:contextualSpacing/>
              <w:rPr>
                <w:rFonts w:ascii="David" w:hAnsi="David"/>
                <w:rtl/>
              </w:rPr>
            </w:pPr>
            <w:r w:rsidRPr="003E62FF">
              <w:rPr>
                <w:rFonts w:ascii="David" w:hAnsi="David"/>
                <w:rtl/>
              </w:rPr>
              <w:t>8 מגדלי פטם.</w:t>
            </w:r>
          </w:p>
          <w:p w14:paraId="40694CA1" w14:textId="77777777" w:rsidR="00F26A86" w:rsidRPr="003E62FF" w:rsidRDefault="00F26A86" w:rsidP="00AF10E4">
            <w:pPr>
              <w:numPr>
                <w:ilvl w:val="0"/>
                <w:numId w:val="3"/>
              </w:numPr>
              <w:contextualSpacing/>
              <w:rPr>
                <w:rFonts w:ascii="David" w:hAnsi="David"/>
                <w:rtl/>
              </w:rPr>
            </w:pPr>
            <w:r w:rsidRPr="003E62FF">
              <w:rPr>
                <w:rFonts w:ascii="David" w:hAnsi="David"/>
                <w:rtl/>
              </w:rPr>
              <w:t xml:space="preserve">4 מגדלי הודים. </w:t>
            </w:r>
          </w:p>
          <w:p w14:paraId="22AD8A44" w14:textId="77777777" w:rsidR="00F26A86" w:rsidRPr="003E62FF" w:rsidRDefault="00F26A86" w:rsidP="00AF10E4">
            <w:pPr>
              <w:numPr>
                <w:ilvl w:val="0"/>
                <w:numId w:val="3"/>
              </w:numPr>
              <w:contextualSpacing/>
              <w:rPr>
                <w:rFonts w:ascii="David" w:hAnsi="David"/>
              </w:rPr>
            </w:pPr>
            <w:r w:rsidRPr="003E62FF">
              <w:rPr>
                <w:rFonts w:ascii="David" w:hAnsi="David"/>
                <w:rtl/>
              </w:rPr>
              <w:t>4 מגדלי רביה.</w:t>
            </w:r>
          </w:p>
          <w:p w14:paraId="769E1B02" w14:textId="77777777" w:rsidR="00F26A86" w:rsidRPr="003E62FF" w:rsidRDefault="00F26A86" w:rsidP="00AF10E4">
            <w:pPr>
              <w:ind w:left="360"/>
              <w:contextualSpacing/>
              <w:rPr>
                <w:rFonts w:ascii="David" w:hAnsi="David"/>
                <w:rtl/>
              </w:rPr>
            </w:pPr>
          </w:p>
        </w:tc>
      </w:tr>
      <w:tr w:rsidR="00F26A86" w:rsidRPr="003E62FF" w14:paraId="61B79452" w14:textId="77777777" w:rsidTr="00BB272F">
        <w:trPr>
          <w:trHeight w:val="159"/>
        </w:trPr>
        <w:tc>
          <w:tcPr>
            <w:tcW w:w="1129" w:type="dxa"/>
            <w:shd w:val="clear" w:color="auto" w:fill="auto"/>
          </w:tcPr>
          <w:p w14:paraId="65405A98" w14:textId="77777777" w:rsidR="00F26A86" w:rsidRPr="003E62FF" w:rsidRDefault="00F26A86" w:rsidP="00AF10E4">
            <w:pPr>
              <w:rPr>
                <w:rFonts w:ascii="David" w:hAnsi="David"/>
                <w:b/>
                <w:bCs/>
                <w:rtl/>
              </w:rPr>
            </w:pPr>
            <w:r w:rsidRPr="003E62FF">
              <w:rPr>
                <w:rFonts w:ascii="David" w:hAnsi="David"/>
                <w:b/>
                <w:bCs/>
                <w:rtl/>
              </w:rPr>
              <w:t>סמכויות השר</w:t>
            </w:r>
          </w:p>
          <w:p w14:paraId="70E062DD" w14:textId="77777777" w:rsidR="00F26A86" w:rsidRPr="003E62FF" w:rsidRDefault="00F26A86" w:rsidP="00AF10E4">
            <w:pPr>
              <w:rPr>
                <w:rFonts w:ascii="David" w:hAnsi="David"/>
                <w:b/>
                <w:bCs/>
                <w:rtl/>
              </w:rPr>
            </w:pPr>
          </w:p>
          <w:p w14:paraId="6B3DBCD5" w14:textId="77777777" w:rsidR="00F26A86" w:rsidRPr="003E62FF" w:rsidRDefault="00F26A86" w:rsidP="00AF10E4">
            <w:pPr>
              <w:rPr>
                <w:rFonts w:ascii="David" w:hAnsi="David"/>
                <w:b/>
                <w:bCs/>
                <w:rtl/>
              </w:rPr>
            </w:pPr>
          </w:p>
          <w:p w14:paraId="3A821DA8" w14:textId="77777777" w:rsidR="00F26A86" w:rsidRPr="003E62FF" w:rsidRDefault="00F26A86" w:rsidP="00AF10E4">
            <w:pPr>
              <w:rPr>
                <w:rFonts w:ascii="David" w:hAnsi="David"/>
                <w:b/>
                <w:bCs/>
                <w:rtl/>
              </w:rPr>
            </w:pPr>
          </w:p>
        </w:tc>
        <w:tc>
          <w:tcPr>
            <w:tcW w:w="7505" w:type="dxa"/>
            <w:shd w:val="clear" w:color="auto" w:fill="auto"/>
          </w:tcPr>
          <w:p w14:paraId="2CB88DA0" w14:textId="77777777" w:rsidR="00F26A86" w:rsidRPr="003E62FF" w:rsidRDefault="00F26A86" w:rsidP="00AF10E4">
            <w:pPr>
              <w:numPr>
                <w:ilvl w:val="0"/>
                <w:numId w:val="3"/>
              </w:numPr>
              <w:contextualSpacing/>
              <w:rPr>
                <w:rFonts w:ascii="David" w:hAnsi="David"/>
                <w:rtl/>
              </w:rPr>
            </w:pPr>
            <w:r w:rsidRPr="003E62FF">
              <w:rPr>
                <w:rFonts w:ascii="David" w:hAnsi="David"/>
                <w:rtl/>
              </w:rPr>
              <w:t>מינוי יו"ר המועצה.</w:t>
            </w:r>
          </w:p>
          <w:p w14:paraId="3F1DF390" w14:textId="77777777" w:rsidR="00F26A86" w:rsidRPr="003E62FF" w:rsidRDefault="00F26A86" w:rsidP="00AF10E4">
            <w:pPr>
              <w:numPr>
                <w:ilvl w:val="0"/>
                <w:numId w:val="3"/>
              </w:numPr>
              <w:contextualSpacing/>
              <w:rPr>
                <w:rFonts w:ascii="David" w:hAnsi="David"/>
                <w:rtl/>
              </w:rPr>
            </w:pPr>
            <w:r w:rsidRPr="003E62FF">
              <w:rPr>
                <w:rFonts w:ascii="David" w:hAnsi="David"/>
                <w:rtl/>
              </w:rPr>
              <w:t>מינוי נציגי משרד החקלאות במליאה.</w:t>
            </w:r>
          </w:p>
          <w:p w14:paraId="7B15BD3E" w14:textId="77777777" w:rsidR="00F26A86" w:rsidRPr="003E62FF" w:rsidRDefault="00F26A86" w:rsidP="00AF10E4">
            <w:pPr>
              <w:numPr>
                <w:ilvl w:val="0"/>
                <w:numId w:val="3"/>
              </w:numPr>
              <w:contextualSpacing/>
              <w:rPr>
                <w:rFonts w:ascii="David" w:hAnsi="David"/>
                <w:rtl/>
              </w:rPr>
            </w:pPr>
            <w:r w:rsidRPr="003E62FF">
              <w:rPr>
                <w:rFonts w:ascii="David" w:hAnsi="David"/>
                <w:rtl/>
              </w:rPr>
              <w:t>אישור מינויים של החקלאים הנבחרים, בהתאם לתוצאות הבחירות המתקיימות בכל 3 שנים.</w:t>
            </w:r>
          </w:p>
          <w:p w14:paraId="0C09DCE0" w14:textId="77777777" w:rsidR="00F26A86" w:rsidRPr="003E62FF" w:rsidRDefault="00F26A86" w:rsidP="00AF10E4">
            <w:pPr>
              <w:numPr>
                <w:ilvl w:val="0"/>
                <w:numId w:val="3"/>
              </w:numPr>
              <w:contextualSpacing/>
              <w:rPr>
                <w:rFonts w:ascii="David" w:hAnsi="David"/>
                <w:rtl/>
              </w:rPr>
            </w:pPr>
            <w:r w:rsidRPr="003E62FF">
              <w:rPr>
                <w:rFonts w:ascii="David" w:hAnsi="David"/>
                <w:rtl/>
              </w:rPr>
              <w:t>אישור מינוי נציגי הצרכנים, משווקים, יצואנים, הסוכנות היהודית</w:t>
            </w:r>
          </w:p>
          <w:p w14:paraId="716B3FD5" w14:textId="77777777" w:rsidR="00F26A86" w:rsidRPr="003E62FF" w:rsidRDefault="00F26A86" w:rsidP="00AF10E4">
            <w:pPr>
              <w:numPr>
                <w:ilvl w:val="0"/>
                <w:numId w:val="3"/>
              </w:numPr>
              <w:contextualSpacing/>
              <w:rPr>
                <w:rFonts w:ascii="David" w:hAnsi="David"/>
                <w:rtl/>
              </w:rPr>
            </w:pPr>
            <w:r w:rsidRPr="003E62FF">
              <w:rPr>
                <w:rFonts w:ascii="David" w:hAnsi="David"/>
                <w:rtl/>
              </w:rPr>
              <w:lastRenderedPageBreak/>
              <w:t>אישור תקציב המועצה – ביחד עם שר האוצר.</w:t>
            </w:r>
          </w:p>
          <w:p w14:paraId="3A7CD301" w14:textId="77777777" w:rsidR="00F26A86" w:rsidRPr="003E62FF" w:rsidRDefault="00F26A86" w:rsidP="00AF10E4">
            <w:pPr>
              <w:numPr>
                <w:ilvl w:val="0"/>
                <w:numId w:val="3"/>
              </w:numPr>
              <w:contextualSpacing/>
              <w:rPr>
                <w:rFonts w:ascii="David" w:hAnsi="David"/>
                <w:rtl/>
              </w:rPr>
            </w:pPr>
            <w:r w:rsidRPr="003E62FF">
              <w:rPr>
                <w:rFonts w:ascii="David" w:hAnsi="David"/>
                <w:rtl/>
              </w:rPr>
              <w:t>אישור היטלים ואגרות.</w:t>
            </w:r>
          </w:p>
        </w:tc>
      </w:tr>
      <w:tr w:rsidR="00F26A86" w:rsidRPr="003E62FF" w14:paraId="14337567" w14:textId="77777777" w:rsidTr="00BB272F">
        <w:trPr>
          <w:trHeight w:val="159"/>
        </w:trPr>
        <w:tc>
          <w:tcPr>
            <w:tcW w:w="1129" w:type="dxa"/>
            <w:shd w:val="clear" w:color="auto" w:fill="auto"/>
          </w:tcPr>
          <w:p w14:paraId="5AC1E827" w14:textId="77777777" w:rsidR="00F26A86" w:rsidRPr="003E62FF" w:rsidRDefault="00F26A86" w:rsidP="00AF10E4">
            <w:pPr>
              <w:rPr>
                <w:rFonts w:ascii="David" w:hAnsi="David"/>
                <w:b/>
                <w:bCs/>
                <w:rtl/>
              </w:rPr>
            </w:pPr>
            <w:r w:rsidRPr="003E62FF">
              <w:rPr>
                <w:rFonts w:ascii="David" w:hAnsi="David"/>
                <w:b/>
                <w:bCs/>
                <w:rtl/>
              </w:rPr>
              <w:lastRenderedPageBreak/>
              <w:t>נושאים הנמצאים בתהליך</w:t>
            </w:r>
          </w:p>
          <w:p w14:paraId="5BF3FC41" w14:textId="77777777" w:rsidR="00F26A86" w:rsidRPr="003E62FF" w:rsidRDefault="00F26A86" w:rsidP="00AF10E4">
            <w:pPr>
              <w:rPr>
                <w:rFonts w:ascii="David" w:hAnsi="David"/>
                <w:b/>
                <w:bCs/>
                <w:rtl/>
              </w:rPr>
            </w:pPr>
          </w:p>
          <w:p w14:paraId="3A212C85" w14:textId="77777777" w:rsidR="00F26A86" w:rsidRPr="003E62FF" w:rsidRDefault="00F26A86" w:rsidP="00AF10E4">
            <w:pPr>
              <w:rPr>
                <w:rFonts w:ascii="David" w:hAnsi="David"/>
                <w:b/>
                <w:bCs/>
                <w:rtl/>
              </w:rPr>
            </w:pPr>
          </w:p>
        </w:tc>
        <w:tc>
          <w:tcPr>
            <w:tcW w:w="7505" w:type="dxa"/>
            <w:shd w:val="clear" w:color="auto" w:fill="auto"/>
          </w:tcPr>
          <w:p w14:paraId="25B5BB2A" w14:textId="77777777" w:rsidR="00F26A86" w:rsidRPr="003E62FF" w:rsidRDefault="00F26A86" w:rsidP="00AF10E4">
            <w:pPr>
              <w:numPr>
                <w:ilvl w:val="0"/>
                <w:numId w:val="3"/>
              </w:numPr>
              <w:contextualSpacing/>
              <w:rPr>
                <w:rFonts w:ascii="David" w:hAnsi="David"/>
              </w:rPr>
            </w:pPr>
            <w:r w:rsidRPr="003E62FF">
              <w:rPr>
                <w:rFonts w:ascii="David" w:hAnsi="David"/>
                <w:rtl/>
              </w:rPr>
              <w:t>תיקון חוק מועצת הלול (ייצור ושיווק) התשכ"ד 1963 – טיוטה קיימת מוכנה להגשה לוועדת שרים. עיקרי הנושאים: הסמכה לשותפויות בין מגדלים, הסמכה לניוד מכסות, צמצום המליאה לכדי 23 חברים – יישמר רוב למגדלים. קביעת אופן ניהול ישיבות כולל ציון מהו קוורום,  קביעת קדנציה למנכ"ל המועצה, שינוי מבנה וועדת מכסות.</w:t>
            </w:r>
          </w:p>
          <w:p w14:paraId="47DA13B9" w14:textId="77777777" w:rsidR="00F26A86" w:rsidRPr="003E62FF" w:rsidRDefault="00F26A86" w:rsidP="00AF10E4">
            <w:pPr>
              <w:ind w:left="360"/>
              <w:contextualSpacing/>
              <w:rPr>
                <w:rFonts w:ascii="David" w:hAnsi="David"/>
                <w:rtl/>
              </w:rPr>
            </w:pPr>
          </w:p>
        </w:tc>
      </w:tr>
    </w:tbl>
    <w:p w14:paraId="210D37EB" w14:textId="77777777" w:rsidR="00BB272F" w:rsidRDefault="00BB272F" w:rsidP="00CA3923">
      <w:pPr>
        <w:pStyle w:val="2"/>
        <w:rPr>
          <w:rFonts w:ascii="David" w:hAnsi="David"/>
          <w:rtl/>
        </w:rPr>
      </w:pPr>
      <w:bookmarkStart w:id="169" w:name="_Toc122958973"/>
    </w:p>
    <w:p w14:paraId="2C08696A" w14:textId="04F40916" w:rsidR="00AF3D56" w:rsidRPr="00CA3923" w:rsidRDefault="00AF3D56" w:rsidP="00CA3923">
      <w:pPr>
        <w:pStyle w:val="2"/>
        <w:rPr>
          <w:rFonts w:ascii="David" w:hAnsi="David"/>
          <w:rtl/>
        </w:rPr>
      </w:pPr>
      <w:r w:rsidRPr="003E62FF">
        <w:rPr>
          <w:rFonts w:ascii="David" w:hAnsi="David"/>
          <w:rtl/>
        </w:rPr>
        <w:t>מועצת אגוזי אדמה</w:t>
      </w:r>
      <w:bookmarkEnd w:id="169"/>
    </w:p>
    <w:p w14:paraId="59C0E4CB" w14:textId="77777777" w:rsidR="00AF3D56" w:rsidRPr="003E62FF" w:rsidRDefault="00AF3D56" w:rsidP="00AF3D56">
      <w:pPr>
        <w:rPr>
          <w:rFonts w:ascii="David" w:hAnsi="David"/>
          <w:rtl/>
        </w:rPr>
      </w:pPr>
    </w:p>
    <w:tbl>
      <w:tblPr>
        <w:bidiVisual/>
        <w:tblW w:w="0" w:type="auto"/>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211"/>
      </w:tblGrid>
      <w:tr w:rsidR="00E97875" w:rsidRPr="003E62FF" w14:paraId="61FDCA54" w14:textId="77777777" w:rsidTr="00F81A8F">
        <w:trPr>
          <w:trHeight w:val="159"/>
        </w:trPr>
        <w:tc>
          <w:tcPr>
            <w:tcW w:w="1280" w:type="dxa"/>
            <w:tcBorders>
              <w:top w:val="single" w:sz="4" w:space="0" w:color="auto"/>
              <w:left w:val="single" w:sz="4" w:space="0" w:color="auto"/>
              <w:bottom w:val="single" w:sz="4" w:space="0" w:color="auto"/>
              <w:right w:val="nil"/>
            </w:tcBorders>
            <w:shd w:val="clear" w:color="auto" w:fill="E6E6E6"/>
          </w:tcPr>
          <w:p w14:paraId="58161F0E" w14:textId="77777777" w:rsidR="00AF3D56" w:rsidRPr="003E62FF" w:rsidRDefault="00AF3D56" w:rsidP="00E97875">
            <w:pPr>
              <w:rPr>
                <w:rFonts w:ascii="David" w:hAnsi="David"/>
                <w:b/>
                <w:bCs/>
                <w:rtl/>
              </w:rPr>
            </w:pPr>
            <w:r w:rsidRPr="003E62FF">
              <w:rPr>
                <w:rFonts w:ascii="David" w:hAnsi="David"/>
                <w:b/>
                <w:bCs/>
                <w:rtl/>
              </w:rPr>
              <w:t>שם היחידה</w:t>
            </w:r>
          </w:p>
        </w:tc>
        <w:tc>
          <w:tcPr>
            <w:tcW w:w="7214" w:type="dxa"/>
            <w:tcBorders>
              <w:left w:val="nil"/>
            </w:tcBorders>
            <w:shd w:val="clear" w:color="auto" w:fill="E6E6E6"/>
          </w:tcPr>
          <w:p w14:paraId="63B237B9" w14:textId="77777777" w:rsidR="00AF3D56" w:rsidRPr="003E62FF" w:rsidRDefault="00AF3D56" w:rsidP="00E97875">
            <w:pPr>
              <w:jc w:val="both"/>
              <w:rPr>
                <w:rFonts w:ascii="David" w:hAnsi="David"/>
                <w:b/>
                <w:bCs/>
                <w:rtl/>
              </w:rPr>
            </w:pPr>
            <w:r w:rsidRPr="003E62FF">
              <w:rPr>
                <w:rFonts w:ascii="David" w:hAnsi="David"/>
                <w:b/>
                <w:bCs/>
                <w:rtl/>
              </w:rPr>
              <w:t>מועצת אגוזי אדמה</w:t>
            </w:r>
          </w:p>
          <w:p w14:paraId="471093AA" w14:textId="77777777" w:rsidR="00AF3D56" w:rsidRPr="003E62FF" w:rsidRDefault="00AF3D56" w:rsidP="00E97875">
            <w:pPr>
              <w:jc w:val="both"/>
              <w:rPr>
                <w:rFonts w:ascii="David" w:hAnsi="David"/>
                <w:b/>
                <w:bCs/>
                <w:rtl/>
              </w:rPr>
            </w:pPr>
          </w:p>
        </w:tc>
      </w:tr>
      <w:tr w:rsidR="00AF3D56" w:rsidRPr="003E62FF" w14:paraId="5B31C75A" w14:textId="77777777" w:rsidTr="00F81A8F">
        <w:trPr>
          <w:trHeight w:val="159"/>
        </w:trPr>
        <w:tc>
          <w:tcPr>
            <w:tcW w:w="1280" w:type="dxa"/>
            <w:tcBorders>
              <w:top w:val="single" w:sz="4" w:space="0" w:color="auto"/>
            </w:tcBorders>
            <w:shd w:val="clear" w:color="auto" w:fill="auto"/>
          </w:tcPr>
          <w:p w14:paraId="6047F618" w14:textId="77777777" w:rsidR="00AF3D56" w:rsidRPr="003E62FF" w:rsidRDefault="00AF3D56" w:rsidP="00E97875">
            <w:pPr>
              <w:rPr>
                <w:rFonts w:ascii="David" w:hAnsi="David"/>
                <w:b/>
                <w:bCs/>
                <w:rtl/>
              </w:rPr>
            </w:pPr>
            <w:r w:rsidRPr="003E62FF">
              <w:rPr>
                <w:rFonts w:ascii="David" w:hAnsi="David"/>
                <w:b/>
                <w:bCs/>
                <w:rtl/>
              </w:rPr>
              <w:t>מנהל המועצה:</w:t>
            </w:r>
          </w:p>
          <w:p w14:paraId="43B8E10B" w14:textId="77777777" w:rsidR="00AF3D56" w:rsidRPr="003E62FF" w:rsidRDefault="00AF3D56" w:rsidP="00E97875">
            <w:pPr>
              <w:rPr>
                <w:rFonts w:ascii="David" w:hAnsi="David"/>
                <w:b/>
                <w:bCs/>
                <w:rtl/>
              </w:rPr>
            </w:pPr>
          </w:p>
          <w:p w14:paraId="269E332C" w14:textId="77777777" w:rsidR="00AF3D56" w:rsidRPr="003E62FF" w:rsidRDefault="00AF3D56" w:rsidP="00E97875">
            <w:pPr>
              <w:rPr>
                <w:rFonts w:ascii="David" w:hAnsi="David"/>
                <w:b/>
                <w:bCs/>
                <w:rtl/>
              </w:rPr>
            </w:pPr>
          </w:p>
          <w:p w14:paraId="1E1DE019" w14:textId="77777777" w:rsidR="00AF3D56" w:rsidRPr="003E62FF" w:rsidRDefault="00AF3D56" w:rsidP="00E97875">
            <w:pPr>
              <w:rPr>
                <w:rFonts w:ascii="David" w:hAnsi="David"/>
                <w:rtl/>
              </w:rPr>
            </w:pPr>
            <w:r w:rsidRPr="003E62FF">
              <w:rPr>
                <w:rFonts w:ascii="David" w:hAnsi="David"/>
                <w:b/>
                <w:bCs/>
                <w:rtl/>
              </w:rPr>
              <w:t>מספר עובדים:</w:t>
            </w:r>
          </w:p>
          <w:p w14:paraId="7B2AF300" w14:textId="77777777" w:rsidR="00AF3D56" w:rsidRPr="003E62FF" w:rsidRDefault="00AF3D56" w:rsidP="00E97875">
            <w:pPr>
              <w:rPr>
                <w:rFonts w:ascii="David" w:hAnsi="David"/>
                <w:b/>
                <w:bCs/>
                <w:rtl/>
              </w:rPr>
            </w:pPr>
            <w:r w:rsidRPr="003E62FF">
              <w:rPr>
                <w:rFonts w:ascii="David" w:hAnsi="David"/>
                <w:b/>
                <w:bCs/>
                <w:rtl/>
              </w:rPr>
              <w:t>תקציב 2022:</w:t>
            </w:r>
          </w:p>
        </w:tc>
        <w:tc>
          <w:tcPr>
            <w:tcW w:w="7214" w:type="dxa"/>
            <w:shd w:val="clear" w:color="auto" w:fill="auto"/>
          </w:tcPr>
          <w:p w14:paraId="39B931A0" w14:textId="77777777" w:rsidR="00AF3D56" w:rsidRPr="003E62FF" w:rsidRDefault="00AF3D56" w:rsidP="00E97875">
            <w:pPr>
              <w:jc w:val="both"/>
              <w:rPr>
                <w:rFonts w:ascii="David" w:hAnsi="David"/>
                <w:rtl/>
              </w:rPr>
            </w:pPr>
            <w:r w:rsidRPr="003E62FF">
              <w:rPr>
                <w:rFonts w:ascii="David" w:hAnsi="David"/>
                <w:rtl/>
              </w:rPr>
              <w:t>מנכ"ל – פיני מהר"ם, מונה לתפקידו בינואר 2012</w:t>
            </w:r>
          </w:p>
          <w:p w14:paraId="10B18CE3" w14:textId="77777777" w:rsidR="00AF3D56" w:rsidRPr="003E62FF" w:rsidRDefault="00AF3D56" w:rsidP="00E97875">
            <w:pPr>
              <w:jc w:val="both"/>
              <w:rPr>
                <w:rFonts w:ascii="David" w:hAnsi="David"/>
                <w:rtl/>
              </w:rPr>
            </w:pPr>
          </w:p>
          <w:p w14:paraId="06769811" w14:textId="77777777" w:rsidR="00AF3D56" w:rsidRPr="003E62FF" w:rsidRDefault="00AF3D56" w:rsidP="00E97875">
            <w:pPr>
              <w:jc w:val="both"/>
              <w:rPr>
                <w:rFonts w:ascii="David" w:hAnsi="David"/>
                <w:rtl/>
              </w:rPr>
            </w:pPr>
            <w:r w:rsidRPr="003E62FF">
              <w:rPr>
                <w:rFonts w:ascii="David" w:hAnsi="David"/>
                <w:rtl/>
              </w:rPr>
              <w:t>יו"ר – סמנכ"ל מחקר כלכלה ואסטרטגיה במשרד החקלאות – מר אורי צוק בר</w:t>
            </w:r>
          </w:p>
          <w:p w14:paraId="0EB46F1D" w14:textId="77777777" w:rsidR="00AF3D56" w:rsidRPr="003E62FF" w:rsidRDefault="00AF3D56" w:rsidP="00E97875">
            <w:pPr>
              <w:jc w:val="both"/>
              <w:rPr>
                <w:rFonts w:ascii="David" w:hAnsi="David"/>
              </w:rPr>
            </w:pPr>
          </w:p>
          <w:p w14:paraId="3B176215" w14:textId="77777777" w:rsidR="00AF3D56" w:rsidRPr="003E62FF" w:rsidRDefault="00AF3D56" w:rsidP="00E97875">
            <w:pPr>
              <w:jc w:val="both"/>
              <w:rPr>
                <w:rFonts w:ascii="David" w:hAnsi="David"/>
                <w:rtl/>
              </w:rPr>
            </w:pPr>
            <w:r w:rsidRPr="003E62FF">
              <w:rPr>
                <w:rFonts w:ascii="David" w:hAnsi="David"/>
                <w:rtl/>
              </w:rPr>
              <w:t xml:space="preserve">מספר עובדים –  3  </w:t>
            </w:r>
          </w:p>
          <w:p w14:paraId="0B1AA276" w14:textId="77777777" w:rsidR="00AF3D56" w:rsidRPr="003E62FF" w:rsidRDefault="00AF3D56" w:rsidP="00E97875">
            <w:pPr>
              <w:jc w:val="both"/>
              <w:rPr>
                <w:rFonts w:ascii="David" w:hAnsi="David"/>
                <w:rtl/>
              </w:rPr>
            </w:pPr>
            <w:r w:rsidRPr="003E62FF">
              <w:rPr>
                <w:rFonts w:ascii="David" w:hAnsi="David"/>
                <w:rtl/>
              </w:rPr>
              <w:t>2,398,000ש"ח</w:t>
            </w:r>
          </w:p>
          <w:p w14:paraId="17D752C0" w14:textId="77777777" w:rsidR="00AF3D56" w:rsidRPr="003E62FF" w:rsidRDefault="00AF3D56" w:rsidP="00E97875">
            <w:pPr>
              <w:jc w:val="both"/>
              <w:rPr>
                <w:rFonts w:ascii="David" w:hAnsi="David"/>
                <w:rtl/>
              </w:rPr>
            </w:pPr>
          </w:p>
          <w:tbl>
            <w:tblPr>
              <w:bidiVisual/>
              <w:tblW w:w="6492" w:type="dxa"/>
              <w:tblInd w:w="185" w:type="dxa"/>
              <w:tblLook w:val="04A0" w:firstRow="1" w:lastRow="0" w:firstColumn="1" w:lastColumn="0" w:noHBand="0" w:noVBand="1"/>
            </w:tblPr>
            <w:tblGrid>
              <w:gridCol w:w="2082"/>
              <w:gridCol w:w="1148"/>
              <w:gridCol w:w="2852"/>
              <w:gridCol w:w="410"/>
            </w:tblGrid>
            <w:tr w:rsidR="00AF3D56" w:rsidRPr="003E62FF" w14:paraId="652F85F2" w14:textId="77777777" w:rsidTr="00F81A8F">
              <w:trPr>
                <w:trHeight w:val="314"/>
              </w:trPr>
              <w:tc>
                <w:tcPr>
                  <w:tcW w:w="20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A8E46F9" w14:textId="77777777" w:rsidR="00AF3D56" w:rsidRPr="003E62FF" w:rsidRDefault="00AF3D56" w:rsidP="00E97875">
                  <w:pPr>
                    <w:jc w:val="center"/>
                    <w:rPr>
                      <w:rFonts w:ascii="David" w:hAnsi="David"/>
                      <w:b/>
                      <w:bCs/>
                      <w:sz w:val="20"/>
                      <w:szCs w:val="20"/>
                    </w:rPr>
                  </w:pPr>
                  <w:r w:rsidRPr="003E62FF">
                    <w:rPr>
                      <w:rFonts w:ascii="David" w:hAnsi="David"/>
                      <w:b/>
                      <w:bCs/>
                      <w:sz w:val="20"/>
                      <w:szCs w:val="20"/>
                      <w:rtl/>
                    </w:rPr>
                    <w:t>סעיף תקציבי</w:t>
                  </w:r>
                </w:p>
              </w:tc>
              <w:tc>
                <w:tcPr>
                  <w:tcW w:w="1148" w:type="dxa"/>
                  <w:tcBorders>
                    <w:top w:val="single" w:sz="8" w:space="0" w:color="auto"/>
                    <w:left w:val="single" w:sz="4" w:space="0" w:color="auto"/>
                    <w:bottom w:val="single" w:sz="8" w:space="0" w:color="auto"/>
                    <w:right w:val="single" w:sz="4" w:space="0" w:color="auto"/>
                  </w:tcBorders>
                  <w:shd w:val="clear" w:color="auto" w:fill="auto"/>
                  <w:vAlign w:val="bottom"/>
                  <w:hideMark/>
                </w:tcPr>
                <w:p w14:paraId="7F459346" w14:textId="77777777" w:rsidR="00AF3D56" w:rsidRPr="003E62FF" w:rsidRDefault="00AF3D56" w:rsidP="00E97875">
                  <w:pPr>
                    <w:jc w:val="center"/>
                    <w:rPr>
                      <w:rFonts w:ascii="David" w:hAnsi="David"/>
                      <w:b/>
                      <w:bCs/>
                      <w:sz w:val="20"/>
                      <w:szCs w:val="20"/>
                      <w:rtl/>
                    </w:rPr>
                  </w:pPr>
                  <w:r w:rsidRPr="003E62FF">
                    <w:rPr>
                      <w:rFonts w:ascii="David" w:hAnsi="David"/>
                      <w:b/>
                      <w:bCs/>
                      <w:sz w:val="20"/>
                      <w:szCs w:val="20"/>
                      <w:rtl/>
                    </w:rPr>
                    <w:t xml:space="preserve"> תקציב 2022</w:t>
                  </w:r>
                </w:p>
              </w:tc>
              <w:tc>
                <w:tcPr>
                  <w:tcW w:w="3262" w:type="dxa"/>
                  <w:gridSpan w:val="2"/>
                  <w:tcBorders>
                    <w:top w:val="single" w:sz="8" w:space="0" w:color="auto"/>
                    <w:left w:val="single" w:sz="4" w:space="0" w:color="auto"/>
                    <w:bottom w:val="single" w:sz="8" w:space="0" w:color="auto"/>
                    <w:right w:val="single" w:sz="8" w:space="0" w:color="auto"/>
                  </w:tcBorders>
                  <w:shd w:val="clear" w:color="auto" w:fill="auto"/>
                  <w:vAlign w:val="bottom"/>
                  <w:hideMark/>
                </w:tcPr>
                <w:p w14:paraId="2B2FD5F3" w14:textId="77777777" w:rsidR="00AF3D56" w:rsidRPr="003E62FF" w:rsidRDefault="00AF3D56" w:rsidP="00E97875">
                  <w:pPr>
                    <w:jc w:val="center"/>
                    <w:rPr>
                      <w:rFonts w:ascii="David" w:hAnsi="David"/>
                      <w:b/>
                      <w:bCs/>
                      <w:sz w:val="20"/>
                      <w:szCs w:val="20"/>
                      <w:rtl/>
                    </w:rPr>
                  </w:pPr>
                  <w:r w:rsidRPr="003E62FF">
                    <w:rPr>
                      <w:rFonts w:ascii="David" w:hAnsi="David"/>
                      <w:b/>
                      <w:bCs/>
                      <w:sz w:val="20"/>
                      <w:szCs w:val="20"/>
                      <w:rtl/>
                    </w:rPr>
                    <w:t>הערות</w:t>
                  </w:r>
                </w:p>
              </w:tc>
            </w:tr>
            <w:tr w:rsidR="00AF3D56" w:rsidRPr="003E62FF" w14:paraId="250E148F" w14:textId="77777777" w:rsidTr="00F81A8F">
              <w:trPr>
                <w:trHeight w:val="276"/>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6B32775E" w14:textId="77777777" w:rsidR="00AF3D56" w:rsidRPr="003E62FF" w:rsidRDefault="00AF3D56" w:rsidP="00E97875">
                  <w:pPr>
                    <w:jc w:val="center"/>
                    <w:rPr>
                      <w:rFonts w:ascii="David" w:hAnsi="David"/>
                      <w:b/>
                      <w:bCs/>
                      <w:sz w:val="20"/>
                      <w:szCs w:val="20"/>
                      <w:rtl/>
                    </w:rPr>
                  </w:pPr>
                  <w:r w:rsidRPr="003E62FF">
                    <w:rPr>
                      <w:rFonts w:ascii="David" w:hAnsi="David"/>
                      <w:b/>
                      <w:bCs/>
                      <w:sz w:val="20"/>
                      <w:szCs w:val="20"/>
                      <w:rtl/>
                    </w:rPr>
                    <w:t>הכנסות</w:t>
                  </w:r>
                </w:p>
              </w:tc>
              <w:tc>
                <w:tcPr>
                  <w:tcW w:w="1148" w:type="dxa"/>
                  <w:tcBorders>
                    <w:top w:val="nil"/>
                    <w:left w:val="single" w:sz="4" w:space="0" w:color="auto"/>
                    <w:bottom w:val="single" w:sz="4" w:space="0" w:color="auto"/>
                    <w:right w:val="single" w:sz="4" w:space="0" w:color="auto"/>
                  </w:tcBorders>
                  <w:shd w:val="clear" w:color="auto" w:fill="auto"/>
                  <w:vAlign w:val="bottom"/>
                  <w:hideMark/>
                </w:tcPr>
                <w:p w14:paraId="0A1A44EB" w14:textId="77777777" w:rsidR="00AF3D56" w:rsidRPr="003E62FF" w:rsidRDefault="00AF3D56" w:rsidP="00E97875">
                  <w:pPr>
                    <w:bidi w:val="0"/>
                    <w:jc w:val="center"/>
                    <w:rPr>
                      <w:rFonts w:ascii="David" w:hAnsi="David"/>
                      <w:b/>
                      <w:bCs/>
                      <w:sz w:val="20"/>
                      <w:szCs w:val="20"/>
                      <w:rtl/>
                    </w:rPr>
                  </w:pPr>
                  <w:r w:rsidRPr="003E62FF">
                    <w:rPr>
                      <w:rFonts w:ascii="David" w:hAnsi="David"/>
                      <w:b/>
                      <w:bCs/>
                      <w:sz w:val="20"/>
                      <w:szCs w:val="20"/>
                    </w:rPr>
                    <w:t> </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2CD290E9"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7F31C35F" w14:textId="77777777" w:rsidTr="00F81A8F">
              <w:trPr>
                <w:trHeight w:val="70"/>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28378A97"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מאגוזי אדמה</w:t>
                  </w:r>
                </w:p>
              </w:tc>
              <w:tc>
                <w:tcPr>
                  <w:tcW w:w="1148" w:type="dxa"/>
                  <w:tcBorders>
                    <w:top w:val="nil"/>
                    <w:left w:val="single" w:sz="4" w:space="0" w:color="auto"/>
                    <w:bottom w:val="single" w:sz="4" w:space="0" w:color="auto"/>
                    <w:right w:val="single" w:sz="4" w:space="0" w:color="auto"/>
                  </w:tcBorders>
                  <w:shd w:val="clear" w:color="auto" w:fill="auto"/>
                  <w:vAlign w:val="bottom"/>
                  <w:hideMark/>
                </w:tcPr>
                <w:p w14:paraId="75CC981F"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2,278</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44F4D23A"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היקף המכירות השנתי הינו כ- 80 מליון ₪.</w:t>
                  </w:r>
                </w:p>
              </w:tc>
            </w:tr>
            <w:tr w:rsidR="00AF3D56" w:rsidRPr="003E62FF" w14:paraId="5F480393" w14:textId="77777777" w:rsidTr="00F81A8F">
              <w:trPr>
                <w:trHeight w:val="70"/>
              </w:trPr>
              <w:tc>
                <w:tcPr>
                  <w:tcW w:w="2082" w:type="dxa"/>
                  <w:tcBorders>
                    <w:top w:val="nil"/>
                    <w:left w:val="single" w:sz="8" w:space="0" w:color="auto"/>
                    <w:bottom w:val="single" w:sz="4" w:space="0" w:color="auto"/>
                    <w:right w:val="single" w:sz="4" w:space="0" w:color="auto"/>
                  </w:tcBorders>
                  <w:shd w:val="clear" w:color="auto" w:fill="auto"/>
                  <w:vAlign w:val="bottom"/>
                </w:tcPr>
                <w:p w14:paraId="33211E94" w14:textId="77777777" w:rsidR="00AF3D56" w:rsidRPr="003E62FF" w:rsidRDefault="00AF3D56" w:rsidP="00E97875">
                  <w:pPr>
                    <w:bidi w:val="0"/>
                    <w:jc w:val="center"/>
                    <w:rPr>
                      <w:rFonts w:ascii="David" w:hAnsi="David"/>
                      <w:sz w:val="20"/>
                      <w:szCs w:val="20"/>
                      <w:rtl/>
                    </w:rPr>
                  </w:pPr>
                  <w:r w:rsidRPr="003E62FF">
                    <w:rPr>
                      <w:rFonts w:ascii="David" w:hAnsi="David"/>
                      <w:sz w:val="20"/>
                      <w:szCs w:val="20"/>
                      <w:rtl/>
                    </w:rPr>
                    <w:t>התארגנות חקלאים לייצוא תוצרת טריה</w:t>
                  </w:r>
                </w:p>
              </w:tc>
              <w:tc>
                <w:tcPr>
                  <w:tcW w:w="1148" w:type="dxa"/>
                  <w:tcBorders>
                    <w:top w:val="nil"/>
                    <w:left w:val="single" w:sz="4" w:space="0" w:color="auto"/>
                    <w:bottom w:val="single" w:sz="4" w:space="0" w:color="auto"/>
                    <w:right w:val="single" w:sz="4" w:space="0" w:color="auto"/>
                  </w:tcBorders>
                  <w:shd w:val="clear" w:color="auto" w:fill="auto"/>
                  <w:vAlign w:val="bottom"/>
                </w:tcPr>
                <w:p w14:paraId="189EF267"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100</w:t>
                  </w:r>
                </w:p>
              </w:tc>
              <w:tc>
                <w:tcPr>
                  <w:tcW w:w="3262" w:type="dxa"/>
                  <w:gridSpan w:val="2"/>
                  <w:tcBorders>
                    <w:top w:val="nil"/>
                    <w:left w:val="single" w:sz="4" w:space="0" w:color="auto"/>
                    <w:bottom w:val="single" w:sz="4" w:space="0" w:color="auto"/>
                    <w:right w:val="single" w:sz="8" w:space="0" w:color="auto"/>
                  </w:tcBorders>
                  <w:shd w:val="clear" w:color="auto" w:fill="auto"/>
                  <w:vAlign w:val="bottom"/>
                </w:tcPr>
                <w:p w14:paraId="24C61CB5" w14:textId="77777777" w:rsidR="00AF3D56" w:rsidRPr="003E62FF" w:rsidRDefault="00AF3D56" w:rsidP="00E97875">
                  <w:pPr>
                    <w:bidi w:val="0"/>
                    <w:jc w:val="center"/>
                    <w:rPr>
                      <w:rFonts w:ascii="David" w:hAnsi="David"/>
                      <w:sz w:val="20"/>
                      <w:szCs w:val="20"/>
                      <w:rtl/>
                    </w:rPr>
                  </w:pPr>
                </w:p>
              </w:tc>
            </w:tr>
            <w:tr w:rsidR="00AF3D56" w:rsidRPr="003E62FF" w14:paraId="6F1D3644" w14:textId="77777777" w:rsidTr="00F81A8F">
              <w:trPr>
                <w:trHeight w:val="429"/>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68BE049A" w14:textId="77777777" w:rsidR="00AF3D56" w:rsidRPr="003E62FF" w:rsidRDefault="00AF3D56" w:rsidP="00E97875">
                  <w:pPr>
                    <w:jc w:val="center"/>
                    <w:rPr>
                      <w:rFonts w:ascii="David" w:hAnsi="David"/>
                      <w:sz w:val="20"/>
                      <w:szCs w:val="20"/>
                    </w:rPr>
                  </w:pPr>
                  <w:r w:rsidRPr="003E62FF">
                    <w:rPr>
                      <w:rFonts w:ascii="David" w:hAnsi="David"/>
                      <w:sz w:val="20"/>
                      <w:szCs w:val="20"/>
                      <w:rtl/>
                    </w:rPr>
                    <w:t>שונות</w:t>
                  </w:r>
                </w:p>
              </w:tc>
              <w:tc>
                <w:tcPr>
                  <w:tcW w:w="1148" w:type="dxa"/>
                  <w:tcBorders>
                    <w:top w:val="nil"/>
                    <w:left w:val="single" w:sz="4" w:space="0" w:color="auto"/>
                    <w:bottom w:val="single" w:sz="4" w:space="0" w:color="auto"/>
                    <w:right w:val="single" w:sz="4" w:space="0" w:color="auto"/>
                  </w:tcBorders>
                  <w:shd w:val="clear" w:color="auto" w:fill="auto"/>
                  <w:vAlign w:val="bottom"/>
                  <w:hideMark/>
                </w:tcPr>
                <w:p w14:paraId="5CC37EDB"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20</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52E67B83" w14:textId="77777777" w:rsidR="00AF3D56" w:rsidRPr="003E62FF" w:rsidRDefault="00AF3D56" w:rsidP="00E97875">
                  <w:pPr>
                    <w:jc w:val="center"/>
                    <w:rPr>
                      <w:rFonts w:ascii="David" w:hAnsi="David"/>
                      <w:sz w:val="20"/>
                      <w:szCs w:val="20"/>
                      <w:rtl/>
                    </w:rPr>
                  </w:pPr>
                  <w:r w:rsidRPr="003E62FF">
                    <w:rPr>
                      <w:rFonts w:ascii="David" w:hAnsi="David"/>
                      <w:sz w:val="20"/>
                      <w:szCs w:val="20"/>
                    </w:rPr>
                    <w:t> </w:t>
                  </w:r>
                </w:p>
              </w:tc>
            </w:tr>
            <w:tr w:rsidR="00AF3D56" w:rsidRPr="003E62FF" w14:paraId="7F3B20F3"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4EB7BB33" w14:textId="77777777" w:rsidR="00AF3D56" w:rsidRPr="003E62FF" w:rsidRDefault="00AF3D56" w:rsidP="00E97875">
                  <w:pPr>
                    <w:jc w:val="center"/>
                    <w:rPr>
                      <w:rFonts w:ascii="David" w:hAnsi="David"/>
                      <w:b/>
                      <w:bCs/>
                      <w:sz w:val="20"/>
                      <w:szCs w:val="20"/>
                      <w:rtl/>
                    </w:rPr>
                  </w:pPr>
                  <w:r w:rsidRPr="003E62FF">
                    <w:rPr>
                      <w:rFonts w:ascii="David" w:hAnsi="David"/>
                      <w:b/>
                      <w:bCs/>
                      <w:sz w:val="20"/>
                      <w:szCs w:val="20"/>
                      <w:rtl/>
                    </w:rPr>
                    <w:t>סה"כ הכנסות</w:t>
                  </w:r>
                </w:p>
              </w:tc>
              <w:tc>
                <w:tcPr>
                  <w:tcW w:w="1148" w:type="dxa"/>
                  <w:tcBorders>
                    <w:top w:val="nil"/>
                    <w:left w:val="single" w:sz="4" w:space="0" w:color="auto"/>
                    <w:bottom w:val="single" w:sz="4" w:space="0" w:color="auto"/>
                    <w:right w:val="single" w:sz="4" w:space="0" w:color="auto"/>
                  </w:tcBorders>
                  <w:shd w:val="clear" w:color="auto" w:fill="auto"/>
                  <w:vAlign w:val="bottom"/>
                  <w:hideMark/>
                </w:tcPr>
                <w:p w14:paraId="79956DF6" w14:textId="77777777" w:rsidR="00AF3D56" w:rsidRPr="003E62FF" w:rsidRDefault="00AF3D56" w:rsidP="00E97875">
                  <w:pPr>
                    <w:bidi w:val="0"/>
                    <w:jc w:val="center"/>
                    <w:rPr>
                      <w:rFonts w:ascii="David" w:hAnsi="David"/>
                      <w:b/>
                      <w:bCs/>
                      <w:sz w:val="20"/>
                      <w:szCs w:val="20"/>
                      <w:rtl/>
                    </w:rPr>
                  </w:pPr>
                  <w:r w:rsidRPr="003E62FF">
                    <w:rPr>
                      <w:rFonts w:ascii="David" w:hAnsi="David"/>
                      <w:b/>
                      <w:bCs/>
                      <w:sz w:val="20"/>
                      <w:szCs w:val="20"/>
                      <w:rtl/>
                    </w:rPr>
                    <w:t>2,398</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74A87FC8"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0597807F" w14:textId="77777777" w:rsidTr="00F81A8F">
              <w:trPr>
                <w:trHeight w:val="306"/>
              </w:trPr>
              <w:tc>
                <w:tcPr>
                  <w:tcW w:w="2082" w:type="dxa"/>
                  <w:tcBorders>
                    <w:top w:val="nil"/>
                    <w:left w:val="single" w:sz="8" w:space="0" w:color="auto"/>
                    <w:bottom w:val="nil"/>
                    <w:right w:val="single" w:sz="4" w:space="0" w:color="auto"/>
                  </w:tcBorders>
                  <w:shd w:val="clear" w:color="000000" w:fill="000000"/>
                  <w:vAlign w:val="bottom"/>
                  <w:hideMark/>
                </w:tcPr>
                <w:p w14:paraId="1A6C0FE1" w14:textId="77777777" w:rsidR="00AF3D56" w:rsidRPr="003E62FF" w:rsidRDefault="00AF3D56" w:rsidP="00E97875">
                  <w:pPr>
                    <w:jc w:val="center"/>
                    <w:rPr>
                      <w:rFonts w:ascii="David" w:hAnsi="David"/>
                      <w:b/>
                      <w:bCs/>
                      <w:sz w:val="20"/>
                      <w:szCs w:val="20"/>
                    </w:rPr>
                  </w:pPr>
                  <w:r w:rsidRPr="003E62FF">
                    <w:rPr>
                      <w:rFonts w:ascii="David" w:hAnsi="David"/>
                      <w:b/>
                      <w:bCs/>
                      <w:sz w:val="20"/>
                      <w:szCs w:val="20"/>
                    </w:rPr>
                    <w:t> </w:t>
                  </w:r>
                </w:p>
              </w:tc>
              <w:tc>
                <w:tcPr>
                  <w:tcW w:w="1148" w:type="dxa"/>
                  <w:tcBorders>
                    <w:top w:val="nil"/>
                    <w:left w:val="single" w:sz="4" w:space="0" w:color="auto"/>
                    <w:bottom w:val="nil"/>
                    <w:right w:val="single" w:sz="4" w:space="0" w:color="auto"/>
                  </w:tcBorders>
                  <w:shd w:val="clear" w:color="000000" w:fill="000000"/>
                  <w:vAlign w:val="bottom"/>
                  <w:hideMark/>
                </w:tcPr>
                <w:p w14:paraId="3EA9D91F" w14:textId="77777777" w:rsidR="00AF3D56" w:rsidRPr="003E62FF" w:rsidRDefault="00AF3D56" w:rsidP="00E97875">
                  <w:pPr>
                    <w:bidi w:val="0"/>
                    <w:jc w:val="center"/>
                    <w:rPr>
                      <w:rFonts w:ascii="David" w:hAnsi="David"/>
                      <w:b/>
                      <w:bCs/>
                      <w:sz w:val="20"/>
                      <w:szCs w:val="20"/>
                      <w:rtl/>
                    </w:rPr>
                  </w:pPr>
                  <w:r w:rsidRPr="003E62FF">
                    <w:rPr>
                      <w:rFonts w:ascii="David" w:hAnsi="David"/>
                      <w:sz w:val="20"/>
                      <w:szCs w:val="20"/>
                    </w:rPr>
                    <w:t> </w:t>
                  </w:r>
                </w:p>
              </w:tc>
              <w:tc>
                <w:tcPr>
                  <w:tcW w:w="3262" w:type="dxa"/>
                  <w:gridSpan w:val="2"/>
                  <w:tcBorders>
                    <w:top w:val="nil"/>
                    <w:left w:val="single" w:sz="4" w:space="0" w:color="auto"/>
                    <w:bottom w:val="nil"/>
                    <w:right w:val="single" w:sz="8" w:space="0" w:color="auto"/>
                  </w:tcBorders>
                  <w:shd w:val="clear" w:color="000000" w:fill="000000"/>
                  <w:vAlign w:val="bottom"/>
                  <w:hideMark/>
                </w:tcPr>
                <w:p w14:paraId="14FB3E73"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6406611D" w14:textId="77777777" w:rsidTr="00F81A8F">
              <w:trPr>
                <w:trHeight w:val="130"/>
              </w:trPr>
              <w:tc>
                <w:tcPr>
                  <w:tcW w:w="2082"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0293CE3" w14:textId="77777777" w:rsidR="00AF3D56" w:rsidRPr="003E62FF" w:rsidRDefault="00AF3D56" w:rsidP="00E97875">
                  <w:pPr>
                    <w:bidi w:val="0"/>
                    <w:jc w:val="center"/>
                    <w:rPr>
                      <w:rFonts w:ascii="David" w:hAnsi="David"/>
                      <w:b/>
                      <w:bCs/>
                      <w:sz w:val="20"/>
                      <w:szCs w:val="20"/>
                    </w:rPr>
                  </w:pPr>
                  <w:r w:rsidRPr="003E62FF">
                    <w:rPr>
                      <w:rFonts w:ascii="David" w:hAnsi="David"/>
                      <w:b/>
                      <w:bCs/>
                      <w:sz w:val="20"/>
                      <w:szCs w:val="20"/>
                      <w:rtl/>
                    </w:rPr>
                    <w:t>הוצאות</w:t>
                  </w:r>
                </w:p>
              </w:tc>
              <w:tc>
                <w:tcPr>
                  <w:tcW w:w="1148"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911A582"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c>
                <w:tcPr>
                  <w:tcW w:w="3262" w:type="dxa"/>
                  <w:gridSpan w:val="2"/>
                  <w:tcBorders>
                    <w:top w:val="single" w:sz="8" w:space="0" w:color="auto"/>
                    <w:left w:val="single" w:sz="4" w:space="0" w:color="auto"/>
                    <w:bottom w:val="single" w:sz="4" w:space="0" w:color="auto"/>
                    <w:right w:val="single" w:sz="8" w:space="0" w:color="auto"/>
                  </w:tcBorders>
                  <w:shd w:val="clear" w:color="auto" w:fill="auto"/>
                  <w:vAlign w:val="bottom"/>
                  <w:hideMark/>
                </w:tcPr>
                <w:p w14:paraId="65074C48"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2641FFFB" w14:textId="77777777" w:rsidTr="00F81A8F">
              <w:trPr>
                <w:trHeight w:val="276"/>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63C87225" w14:textId="77777777" w:rsidR="00AF3D56" w:rsidRPr="003E62FF" w:rsidRDefault="00AF3D56" w:rsidP="00E97875">
                  <w:pPr>
                    <w:jc w:val="center"/>
                    <w:rPr>
                      <w:rFonts w:ascii="David" w:hAnsi="David"/>
                      <w:sz w:val="20"/>
                      <w:szCs w:val="20"/>
                    </w:rPr>
                  </w:pPr>
                  <w:r w:rsidRPr="003E62FF">
                    <w:rPr>
                      <w:rFonts w:ascii="David" w:hAnsi="David"/>
                      <w:sz w:val="20"/>
                      <w:szCs w:val="20"/>
                      <w:rtl/>
                    </w:rPr>
                    <w:t>משכורות ונילוות</w:t>
                  </w:r>
                </w:p>
              </w:tc>
              <w:tc>
                <w:tcPr>
                  <w:tcW w:w="1148" w:type="dxa"/>
                  <w:tcBorders>
                    <w:top w:val="nil"/>
                    <w:left w:val="single" w:sz="4" w:space="0" w:color="auto"/>
                    <w:bottom w:val="single" w:sz="4" w:space="0" w:color="auto"/>
                    <w:right w:val="single" w:sz="4" w:space="0" w:color="auto"/>
                  </w:tcBorders>
                  <w:shd w:val="clear" w:color="auto" w:fill="auto"/>
                  <w:vAlign w:val="bottom"/>
                </w:tcPr>
                <w:p w14:paraId="1BCFE2C4"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1010</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113B2D35"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3.2 משרות החל מ-2020</w:t>
                  </w:r>
                </w:p>
              </w:tc>
            </w:tr>
            <w:tr w:rsidR="00AF3D56" w:rsidRPr="003E62FF" w14:paraId="4D03EE96" w14:textId="77777777" w:rsidTr="00F81A8F">
              <w:trPr>
                <w:trHeight w:val="276"/>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4D05FCBA" w14:textId="77777777" w:rsidR="00AF3D56" w:rsidRPr="003E62FF" w:rsidRDefault="00AF3D56" w:rsidP="00E97875">
                  <w:pPr>
                    <w:bidi w:val="0"/>
                    <w:jc w:val="center"/>
                    <w:rPr>
                      <w:rFonts w:ascii="David" w:hAnsi="David"/>
                      <w:sz w:val="20"/>
                      <w:szCs w:val="20"/>
                    </w:rPr>
                  </w:pPr>
                  <w:r w:rsidRPr="003E62FF">
                    <w:rPr>
                      <w:rFonts w:ascii="David" w:hAnsi="David"/>
                      <w:sz w:val="20"/>
                      <w:szCs w:val="20"/>
                      <w:rtl/>
                    </w:rPr>
                    <w:t>תפעול משרד</w:t>
                  </w:r>
                </w:p>
              </w:tc>
              <w:tc>
                <w:tcPr>
                  <w:tcW w:w="1148" w:type="dxa"/>
                  <w:tcBorders>
                    <w:top w:val="nil"/>
                    <w:left w:val="single" w:sz="4" w:space="0" w:color="auto"/>
                    <w:bottom w:val="single" w:sz="4" w:space="0" w:color="auto"/>
                    <w:right w:val="single" w:sz="4" w:space="0" w:color="auto"/>
                  </w:tcBorders>
                  <w:shd w:val="clear" w:color="auto" w:fill="auto"/>
                  <w:vAlign w:val="bottom"/>
                </w:tcPr>
                <w:p w14:paraId="79BD3C6A" w14:textId="77777777" w:rsidR="00AF3D56" w:rsidRPr="003E62FF" w:rsidRDefault="00AF3D56" w:rsidP="00E97875">
                  <w:pPr>
                    <w:bidi w:val="0"/>
                    <w:jc w:val="center"/>
                    <w:rPr>
                      <w:rFonts w:ascii="David" w:hAnsi="David"/>
                      <w:sz w:val="20"/>
                      <w:szCs w:val="20"/>
                    </w:rPr>
                  </w:pPr>
                  <w:r w:rsidRPr="003E62FF">
                    <w:rPr>
                      <w:rFonts w:ascii="David" w:hAnsi="David"/>
                      <w:sz w:val="20"/>
                      <w:szCs w:val="20"/>
                    </w:rPr>
                    <w:t>2</w:t>
                  </w:r>
                  <w:r w:rsidRPr="003E62FF">
                    <w:rPr>
                      <w:rFonts w:ascii="David" w:hAnsi="David"/>
                      <w:sz w:val="20"/>
                      <w:szCs w:val="20"/>
                      <w:rtl/>
                    </w:rPr>
                    <w:t>1</w:t>
                  </w:r>
                  <w:r w:rsidRPr="003E62FF">
                    <w:rPr>
                      <w:rFonts w:ascii="David" w:hAnsi="David"/>
                      <w:sz w:val="20"/>
                      <w:szCs w:val="20"/>
                    </w:rPr>
                    <w:t>2</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6BC3AE55"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72150BE7"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2AE4C623" w14:textId="77777777" w:rsidR="00AF3D56" w:rsidRPr="003E62FF" w:rsidRDefault="00AF3D56" w:rsidP="00E97875">
                  <w:pPr>
                    <w:jc w:val="center"/>
                    <w:rPr>
                      <w:rFonts w:ascii="David" w:hAnsi="David"/>
                      <w:sz w:val="20"/>
                      <w:szCs w:val="20"/>
                    </w:rPr>
                  </w:pPr>
                  <w:r w:rsidRPr="003E62FF">
                    <w:rPr>
                      <w:rFonts w:ascii="David" w:hAnsi="David"/>
                      <w:sz w:val="20"/>
                      <w:szCs w:val="20"/>
                      <w:rtl/>
                    </w:rPr>
                    <w:t>שרותי חוץ</w:t>
                  </w:r>
                </w:p>
              </w:tc>
              <w:tc>
                <w:tcPr>
                  <w:tcW w:w="1148" w:type="dxa"/>
                  <w:tcBorders>
                    <w:top w:val="nil"/>
                    <w:left w:val="single" w:sz="4" w:space="0" w:color="auto"/>
                    <w:bottom w:val="single" w:sz="4" w:space="0" w:color="auto"/>
                    <w:right w:val="single" w:sz="4" w:space="0" w:color="auto"/>
                  </w:tcBorders>
                  <w:shd w:val="clear" w:color="auto" w:fill="auto"/>
                  <w:vAlign w:val="bottom"/>
                </w:tcPr>
                <w:p w14:paraId="2591F7CC"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9</w:t>
                  </w:r>
                  <w:r w:rsidRPr="003E62FF">
                    <w:rPr>
                      <w:rFonts w:ascii="David" w:hAnsi="David"/>
                      <w:sz w:val="20"/>
                      <w:szCs w:val="20"/>
                      <w:rtl/>
                    </w:rPr>
                    <w:t>5</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6BDC00BC"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437D9793"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2C76946E" w14:textId="77777777" w:rsidR="00AF3D56" w:rsidRPr="003E62FF" w:rsidRDefault="00AF3D56" w:rsidP="00E97875">
                  <w:pPr>
                    <w:jc w:val="center"/>
                    <w:rPr>
                      <w:rFonts w:ascii="David" w:hAnsi="David"/>
                      <w:sz w:val="20"/>
                      <w:szCs w:val="20"/>
                    </w:rPr>
                  </w:pPr>
                  <w:r w:rsidRPr="003E62FF">
                    <w:rPr>
                      <w:rFonts w:ascii="David" w:hAnsi="David"/>
                      <w:sz w:val="20"/>
                      <w:szCs w:val="20"/>
                      <w:rtl/>
                    </w:rPr>
                    <w:t>מו"פ</w:t>
                  </w:r>
                </w:p>
              </w:tc>
              <w:tc>
                <w:tcPr>
                  <w:tcW w:w="1148" w:type="dxa"/>
                  <w:tcBorders>
                    <w:top w:val="nil"/>
                    <w:left w:val="single" w:sz="4" w:space="0" w:color="auto"/>
                    <w:bottom w:val="single" w:sz="4" w:space="0" w:color="auto"/>
                    <w:right w:val="single" w:sz="4" w:space="0" w:color="auto"/>
                  </w:tcBorders>
                  <w:shd w:val="clear" w:color="auto" w:fill="auto"/>
                  <w:vAlign w:val="bottom"/>
                </w:tcPr>
                <w:p w14:paraId="5C290F02"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750</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2E31B1C5"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18A20707"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442CC768" w14:textId="77777777" w:rsidR="00AF3D56" w:rsidRPr="003E62FF" w:rsidRDefault="00AF3D56" w:rsidP="00E97875">
                  <w:pPr>
                    <w:jc w:val="center"/>
                    <w:rPr>
                      <w:rFonts w:ascii="David" w:hAnsi="David"/>
                      <w:sz w:val="20"/>
                      <w:szCs w:val="20"/>
                    </w:rPr>
                  </w:pPr>
                  <w:r w:rsidRPr="003E62FF">
                    <w:rPr>
                      <w:rFonts w:ascii="David" w:hAnsi="David"/>
                      <w:sz w:val="20"/>
                      <w:szCs w:val="20"/>
                      <w:rtl/>
                    </w:rPr>
                    <w:t>פיקוח</w:t>
                  </w:r>
                </w:p>
              </w:tc>
              <w:tc>
                <w:tcPr>
                  <w:tcW w:w="1148" w:type="dxa"/>
                  <w:tcBorders>
                    <w:top w:val="nil"/>
                    <w:left w:val="single" w:sz="4" w:space="0" w:color="auto"/>
                    <w:bottom w:val="single" w:sz="4" w:space="0" w:color="auto"/>
                    <w:right w:val="single" w:sz="4" w:space="0" w:color="auto"/>
                  </w:tcBorders>
                  <w:shd w:val="clear" w:color="auto" w:fill="auto"/>
                  <w:vAlign w:val="bottom"/>
                </w:tcPr>
                <w:p w14:paraId="04EAB4EE"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30</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3B2BC143"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7CD26608"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1AF4494C" w14:textId="77777777" w:rsidR="00AF3D56" w:rsidRPr="003E62FF" w:rsidRDefault="00AF3D56" w:rsidP="00E97875">
                  <w:pPr>
                    <w:jc w:val="center"/>
                    <w:rPr>
                      <w:rFonts w:ascii="David" w:hAnsi="David"/>
                      <w:sz w:val="20"/>
                      <w:szCs w:val="20"/>
                    </w:rPr>
                  </w:pPr>
                  <w:r w:rsidRPr="003E62FF">
                    <w:rPr>
                      <w:rFonts w:ascii="David" w:hAnsi="David"/>
                      <w:sz w:val="20"/>
                      <w:szCs w:val="20"/>
                      <w:rtl/>
                    </w:rPr>
                    <w:t>ליווי מקצועי</w:t>
                  </w:r>
                </w:p>
              </w:tc>
              <w:tc>
                <w:tcPr>
                  <w:tcW w:w="1148" w:type="dxa"/>
                  <w:tcBorders>
                    <w:top w:val="nil"/>
                    <w:left w:val="single" w:sz="4" w:space="0" w:color="auto"/>
                    <w:bottom w:val="single" w:sz="4" w:space="0" w:color="auto"/>
                    <w:right w:val="single" w:sz="4" w:space="0" w:color="auto"/>
                  </w:tcBorders>
                  <w:shd w:val="clear" w:color="auto" w:fill="auto"/>
                  <w:vAlign w:val="bottom"/>
                </w:tcPr>
                <w:p w14:paraId="28ACB377"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42</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046DA151"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043856BD"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2EA1374B" w14:textId="77777777" w:rsidR="00AF3D56" w:rsidRPr="003E62FF" w:rsidRDefault="00AF3D56" w:rsidP="00E97875">
                  <w:pPr>
                    <w:jc w:val="center"/>
                    <w:rPr>
                      <w:rFonts w:ascii="David" w:hAnsi="David"/>
                      <w:sz w:val="20"/>
                      <w:szCs w:val="20"/>
                    </w:rPr>
                  </w:pPr>
                  <w:r w:rsidRPr="003E62FF">
                    <w:rPr>
                      <w:rFonts w:ascii="David" w:hAnsi="David"/>
                      <w:sz w:val="20"/>
                      <w:szCs w:val="20"/>
                      <w:rtl/>
                    </w:rPr>
                    <w:t>משלחת מכירות וארוח</w:t>
                  </w:r>
                </w:p>
              </w:tc>
              <w:tc>
                <w:tcPr>
                  <w:tcW w:w="1148" w:type="dxa"/>
                  <w:tcBorders>
                    <w:top w:val="nil"/>
                    <w:left w:val="single" w:sz="4" w:space="0" w:color="auto"/>
                    <w:bottom w:val="single" w:sz="4" w:space="0" w:color="auto"/>
                    <w:right w:val="single" w:sz="4" w:space="0" w:color="auto"/>
                  </w:tcBorders>
                  <w:shd w:val="clear" w:color="auto" w:fill="auto"/>
                  <w:vAlign w:val="bottom"/>
                </w:tcPr>
                <w:p w14:paraId="79D311C8"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50</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315E282F"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1E7E68E7"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006444F7" w14:textId="77777777" w:rsidR="00AF3D56" w:rsidRPr="003E62FF" w:rsidRDefault="00AF3D56" w:rsidP="00E97875">
                  <w:pPr>
                    <w:jc w:val="center"/>
                    <w:rPr>
                      <w:rFonts w:ascii="David" w:hAnsi="David"/>
                      <w:sz w:val="20"/>
                      <w:szCs w:val="20"/>
                    </w:rPr>
                  </w:pPr>
                  <w:r w:rsidRPr="003E62FF">
                    <w:rPr>
                      <w:rFonts w:ascii="David" w:hAnsi="David"/>
                      <w:sz w:val="20"/>
                      <w:szCs w:val="20"/>
                      <w:rtl/>
                    </w:rPr>
                    <w:t>התאחדות חקלאי ישראל</w:t>
                  </w:r>
                </w:p>
              </w:tc>
              <w:tc>
                <w:tcPr>
                  <w:tcW w:w="1148" w:type="dxa"/>
                  <w:tcBorders>
                    <w:top w:val="nil"/>
                    <w:left w:val="single" w:sz="4" w:space="0" w:color="auto"/>
                    <w:bottom w:val="single" w:sz="4" w:space="0" w:color="auto"/>
                    <w:right w:val="single" w:sz="4" w:space="0" w:color="auto"/>
                  </w:tcBorders>
                  <w:shd w:val="clear" w:color="auto" w:fill="auto"/>
                  <w:vAlign w:val="bottom"/>
                </w:tcPr>
                <w:p w14:paraId="21B662F7"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24</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6CFF7027"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35509639"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728B2C93" w14:textId="77777777" w:rsidR="00AF3D56" w:rsidRPr="003E62FF" w:rsidRDefault="00AF3D56" w:rsidP="00E97875">
                  <w:pPr>
                    <w:jc w:val="center"/>
                    <w:rPr>
                      <w:rFonts w:ascii="David" w:hAnsi="David"/>
                      <w:sz w:val="20"/>
                      <w:szCs w:val="20"/>
                    </w:rPr>
                  </w:pPr>
                  <w:r w:rsidRPr="003E62FF">
                    <w:rPr>
                      <w:rFonts w:ascii="David" w:hAnsi="David"/>
                      <w:sz w:val="20"/>
                      <w:szCs w:val="20"/>
                      <w:rtl/>
                    </w:rPr>
                    <w:t>השקעות</w:t>
                  </w:r>
                </w:p>
              </w:tc>
              <w:tc>
                <w:tcPr>
                  <w:tcW w:w="1148" w:type="dxa"/>
                  <w:tcBorders>
                    <w:top w:val="nil"/>
                    <w:left w:val="single" w:sz="4" w:space="0" w:color="auto"/>
                    <w:bottom w:val="single" w:sz="4" w:space="0" w:color="auto"/>
                    <w:right w:val="single" w:sz="4" w:space="0" w:color="auto"/>
                  </w:tcBorders>
                  <w:shd w:val="clear" w:color="auto" w:fill="auto"/>
                  <w:vAlign w:val="bottom"/>
                </w:tcPr>
                <w:p w14:paraId="6039E841"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10</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288FF256"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2C28DFD2"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6F9FDF66" w14:textId="77777777" w:rsidR="00AF3D56" w:rsidRPr="003E62FF" w:rsidRDefault="00AF3D56" w:rsidP="00E97875">
                  <w:pPr>
                    <w:jc w:val="center"/>
                    <w:rPr>
                      <w:rFonts w:ascii="David" w:hAnsi="David"/>
                      <w:sz w:val="20"/>
                      <w:szCs w:val="20"/>
                    </w:rPr>
                  </w:pPr>
                  <w:r w:rsidRPr="003E62FF">
                    <w:rPr>
                      <w:rFonts w:ascii="David" w:hAnsi="David"/>
                      <w:sz w:val="20"/>
                      <w:szCs w:val="20"/>
                      <w:rtl/>
                    </w:rPr>
                    <w:t>קידום מכירות</w:t>
                  </w:r>
                </w:p>
              </w:tc>
              <w:tc>
                <w:tcPr>
                  <w:tcW w:w="1148" w:type="dxa"/>
                  <w:tcBorders>
                    <w:top w:val="nil"/>
                    <w:left w:val="single" w:sz="4" w:space="0" w:color="auto"/>
                    <w:bottom w:val="single" w:sz="4" w:space="0" w:color="auto"/>
                    <w:right w:val="single" w:sz="4" w:space="0" w:color="auto"/>
                  </w:tcBorders>
                  <w:shd w:val="clear" w:color="auto" w:fill="auto"/>
                  <w:vAlign w:val="bottom"/>
                </w:tcPr>
                <w:p w14:paraId="634A2BF6" w14:textId="77777777" w:rsidR="00AF3D56" w:rsidRPr="003E62FF" w:rsidRDefault="00AF3D56" w:rsidP="00E97875">
                  <w:pPr>
                    <w:bidi w:val="0"/>
                    <w:jc w:val="center"/>
                    <w:rPr>
                      <w:rFonts w:ascii="David" w:hAnsi="David"/>
                      <w:sz w:val="20"/>
                      <w:szCs w:val="20"/>
                      <w:rtl/>
                    </w:rPr>
                  </w:pPr>
                  <w:r w:rsidRPr="003E62FF">
                    <w:rPr>
                      <w:rFonts w:ascii="David" w:hAnsi="David"/>
                      <w:sz w:val="20"/>
                      <w:szCs w:val="20"/>
                      <w:rtl/>
                    </w:rPr>
                    <w:t>1</w:t>
                  </w:r>
                  <w:r w:rsidRPr="003E62FF">
                    <w:rPr>
                      <w:rFonts w:ascii="David" w:hAnsi="David"/>
                      <w:sz w:val="20"/>
                      <w:szCs w:val="20"/>
                    </w:rPr>
                    <w:t>00</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2F856964" w14:textId="77777777" w:rsidR="00AF3D56" w:rsidRPr="003E62FF" w:rsidRDefault="00AF3D56" w:rsidP="00E97875">
                  <w:pPr>
                    <w:bidi w:val="0"/>
                    <w:jc w:val="center"/>
                    <w:rPr>
                      <w:rFonts w:ascii="David" w:hAnsi="David"/>
                      <w:sz w:val="20"/>
                      <w:szCs w:val="20"/>
                    </w:rPr>
                  </w:pPr>
                </w:p>
              </w:tc>
            </w:tr>
            <w:tr w:rsidR="00AF3D56" w:rsidRPr="003E62FF" w14:paraId="3A64981F" w14:textId="77777777" w:rsidTr="00F81A8F">
              <w:trPr>
                <w:trHeight w:val="214"/>
              </w:trPr>
              <w:tc>
                <w:tcPr>
                  <w:tcW w:w="2082" w:type="dxa"/>
                  <w:tcBorders>
                    <w:top w:val="nil"/>
                    <w:left w:val="single" w:sz="8" w:space="0" w:color="auto"/>
                    <w:bottom w:val="single" w:sz="4" w:space="0" w:color="auto"/>
                    <w:right w:val="single" w:sz="4" w:space="0" w:color="auto"/>
                  </w:tcBorders>
                  <w:shd w:val="clear" w:color="auto" w:fill="auto"/>
                  <w:vAlign w:val="bottom"/>
                  <w:hideMark/>
                </w:tcPr>
                <w:p w14:paraId="371F417F" w14:textId="77777777" w:rsidR="00AF3D56" w:rsidRPr="003E62FF" w:rsidRDefault="00AF3D56" w:rsidP="00E97875">
                  <w:pPr>
                    <w:jc w:val="center"/>
                    <w:rPr>
                      <w:rFonts w:ascii="David" w:hAnsi="David"/>
                      <w:sz w:val="20"/>
                      <w:szCs w:val="20"/>
                    </w:rPr>
                  </w:pPr>
                  <w:r w:rsidRPr="003E62FF">
                    <w:rPr>
                      <w:rFonts w:ascii="David" w:hAnsi="David"/>
                      <w:sz w:val="20"/>
                      <w:szCs w:val="20"/>
                      <w:rtl/>
                    </w:rPr>
                    <w:t>רזרבה ושונות</w:t>
                  </w:r>
                </w:p>
              </w:tc>
              <w:tc>
                <w:tcPr>
                  <w:tcW w:w="1148" w:type="dxa"/>
                  <w:tcBorders>
                    <w:top w:val="nil"/>
                    <w:left w:val="single" w:sz="4" w:space="0" w:color="auto"/>
                    <w:bottom w:val="single" w:sz="4" w:space="0" w:color="auto"/>
                    <w:right w:val="single" w:sz="4" w:space="0" w:color="auto"/>
                  </w:tcBorders>
                  <w:shd w:val="clear" w:color="auto" w:fill="auto"/>
                  <w:vAlign w:val="bottom"/>
                </w:tcPr>
                <w:p w14:paraId="4520868B" w14:textId="77777777" w:rsidR="00AF3D56" w:rsidRPr="003E62FF" w:rsidRDefault="00AF3D56" w:rsidP="00E97875">
                  <w:pPr>
                    <w:bidi w:val="0"/>
                    <w:jc w:val="center"/>
                    <w:rPr>
                      <w:rFonts w:ascii="David" w:hAnsi="David"/>
                      <w:sz w:val="20"/>
                      <w:szCs w:val="20"/>
                      <w:rtl/>
                    </w:rPr>
                  </w:pPr>
                  <w:r w:rsidRPr="003E62FF">
                    <w:rPr>
                      <w:rFonts w:ascii="David" w:hAnsi="David"/>
                      <w:sz w:val="20"/>
                      <w:szCs w:val="20"/>
                    </w:rPr>
                    <w:t>75</w:t>
                  </w:r>
                </w:p>
              </w:tc>
              <w:tc>
                <w:tcPr>
                  <w:tcW w:w="3262" w:type="dxa"/>
                  <w:gridSpan w:val="2"/>
                  <w:tcBorders>
                    <w:top w:val="nil"/>
                    <w:left w:val="single" w:sz="4" w:space="0" w:color="auto"/>
                    <w:bottom w:val="single" w:sz="4" w:space="0" w:color="auto"/>
                    <w:right w:val="single" w:sz="8" w:space="0" w:color="auto"/>
                  </w:tcBorders>
                  <w:shd w:val="clear" w:color="auto" w:fill="auto"/>
                  <w:vAlign w:val="bottom"/>
                  <w:hideMark/>
                </w:tcPr>
                <w:p w14:paraId="0BD6616F" w14:textId="77777777" w:rsidR="00AF3D56" w:rsidRPr="003E62FF" w:rsidRDefault="00AF3D56" w:rsidP="00E97875">
                  <w:pPr>
                    <w:bidi w:val="0"/>
                    <w:jc w:val="center"/>
                    <w:rPr>
                      <w:rFonts w:ascii="David" w:hAnsi="David"/>
                      <w:sz w:val="20"/>
                      <w:szCs w:val="20"/>
                    </w:rPr>
                  </w:pPr>
                  <w:r w:rsidRPr="003E62FF">
                    <w:rPr>
                      <w:rFonts w:ascii="David" w:hAnsi="David"/>
                      <w:sz w:val="20"/>
                      <w:szCs w:val="20"/>
                    </w:rPr>
                    <w:t> </w:t>
                  </w:r>
                </w:p>
              </w:tc>
            </w:tr>
            <w:tr w:rsidR="00AF3D56" w:rsidRPr="003E62FF" w14:paraId="123C5E43" w14:textId="77777777" w:rsidTr="00F81A8F">
              <w:trPr>
                <w:trHeight w:val="286"/>
              </w:trPr>
              <w:tc>
                <w:tcPr>
                  <w:tcW w:w="2082" w:type="dxa"/>
                  <w:tcBorders>
                    <w:top w:val="nil"/>
                    <w:left w:val="single" w:sz="8" w:space="0" w:color="auto"/>
                    <w:bottom w:val="single" w:sz="8" w:space="0" w:color="auto"/>
                    <w:right w:val="single" w:sz="4" w:space="0" w:color="auto"/>
                  </w:tcBorders>
                  <w:shd w:val="clear" w:color="auto" w:fill="auto"/>
                  <w:vAlign w:val="bottom"/>
                  <w:hideMark/>
                </w:tcPr>
                <w:p w14:paraId="402CAAF6" w14:textId="77777777" w:rsidR="00AF3D56" w:rsidRPr="003E62FF" w:rsidRDefault="00AF3D56" w:rsidP="00E97875">
                  <w:pPr>
                    <w:jc w:val="center"/>
                    <w:rPr>
                      <w:rFonts w:ascii="David" w:hAnsi="David"/>
                      <w:b/>
                      <w:bCs/>
                      <w:sz w:val="20"/>
                      <w:szCs w:val="20"/>
                    </w:rPr>
                  </w:pPr>
                  <w:r w:rsidRPr="003E62FF">
                    <w:rPr>
                      <w:rFonts w:ascii="David" w:hAnsi="David"/>
                      <w:b/>
                      <w:bCs/>
                      <w:sz w:val="20"/>
                      <w:szCs w:val="20"/>
                      <w:rtl/>
                    </w:rPr>
                    <w:t>סה"כ הוצאות</w:t>
                  </w:r>
                </w:p>
              </w:tc>
              <w:tc>
                <w:tcPr>
                  <w:tcW w:w="1148" w:type="dxa"/>
                  <w:tcBorders>
                    <w:top w:val="nil"/>
                    <w:left w:val="single" w:sz="4" w:space="0" w:color="auto"/>
                    <w:bottom w:val="single" w:sz="8" w:space="0" w:color="auto"/>
                    <w:right w:val="single" w:sz="4" w:space="0" w:color="auto"/>
                  </w:tcBorders>
                  <w:shd w:val="clear" w:color="auto" w:fill="auto"/>
                  <w:vAlign w:val="bottom"/>
                  <w:hideMark/>
                </w:tcPr>
                <w:p w14:paraId="0CA78712" w14:textId="77777777" w:rsidR="00AF3D56" w:rsidRPr="003E62FF" w:rsidRDefault="00AF3D56" w:rsidP="00E97875">
                  <w:pPr>
                    <w:bidi w:val="0"/>
                    <w:jc w:val="center"/>
                    <w:rPr>
                      <w:rFonts w:ascii="David" w:hAnsi="David"/>
                      <w:b/>
                      <w:bCs/>
                      <w:sz w:val="20"/>
                      <w:szCs w:val="20"/>
                      <w:rtl/>
                    </w:rPr>
                  </w:pPr>
                  <w:r w:rsidRPr="003E62FF">
                    <w:rPr>
                      <w:rFonts w:ascii="David" w:hAnsi="David"/>
                      <w:b/>
                      <w:bCs/>
                      <w:sz w:val="20"/>
                      <w:szCs w:val="20"/>
                      <w:rtl/>
                    </w:rPr>
                    <w:t>2,398</w:t>
                  </w:r>
                </w:p>
              </w:tc>
              <w:tc>
                <w:tcPr>
                  <w:tcW w:w="3262" w:type="dxa"/>
                  <w:gridSpan w:val="2"/>
                  <w:tcBorders>
                    <w:top w:val="nil"/>
                    <w:left w:val="single" w:sz="4" w:space="0" w:color="auto"/>
                    <w:bottom w:val="single" w:sz="8" w:space="0" w:color="auto"/>
                    <w:right w:val="single" w:sz="8" w:space="0" w:color="auto"/>
                  </w:tcBorders>
                  <w:shd w:val="clear" w:color="auto" w:fill="auto"/>
                  <w:vAlign w:val="bottom"/>
                  <w:hideMark/>
                </w:tcPr>
                <w:p w14:paraId="11F58001" w14:textId="77777777" w:rsidR="00AF3D56" w:rsidRPr="003E62FF" w:rsidRDefault="00AF3D56" w:rsidP="00E97875">
                  <w:pPr>
                    <w:jc w:val="center"/>
                    <w:rPr>
                      <w:rFonts w:ascii="David" w:hAnsi="David"/>
                      <w:sz w:val="20"/>
                      <w:szCs w:val="20"/>
                    </w:rPr>
                  </w:pPr>
                  <w:r w:rsidRPr="003E62FF">
                    <w:rPr>
                      <w:rFonts w:ascii="David" w:hAnsi="David"/>
                      <w:sz w:val="20"/>
                      <w:szCs w:val="20"/>
                    </w:rPr>
                    <w:t> </w:t>
                  </w:r>
                </w:p>
              </w:tc>
            </w:tr>
            <w:tr w:rsidR="00AF3D56" w:rsidRPr="003E62FF" w14:paraId="3A5670C3" w14:textId="77777777" w:rsidTr="00F81A8F">
              <w:trPr>
                <w:gridAfter w:val="1"/>
                <w:wAfter w:w="410" w:type="dxa"/>
                <w:trHeight w:val="314"/>
              </w:trPr>
              <w:tc>
                <w:tcPr>
                  <w:tcW w:w="2082" w:type="dxa"/>
                  <w:vAlign w:val="bottom"/>
                </w:tcPr>
                <w:p w14:paraId="30F8F726" w14:textId="77777777" w:rsidR="00AF3D56" w:rsidRPr="003E62FF" w:rsidRDefault="00AF3D56" w:rsidP="00E97875">
                  <w:pPr>
                    <w:bidi w:val="0"/>
                    <w:jc w:val="center"/>
                    <w:rPr>
                      <w:rFonts w:ascii="David" w:hAnsi="David"/>
                      <w:b/>
                      <w:bCs/>
                      <w:sz w:val="20"/>
                      <w:szCs w:val="20"/>
                      <w:rtl/>
                    </w:rPr>
                  </w:pPr>
                </w:p>
              </w:tc>
              <w:tc>
                <w:tcPr>
                  <w:tcW w:w="4000" w:type="dxa"/>
                  <w:gridSpan w:val="2"/>
                  <w:vAlign w:val="bottom"/>
                </w:tcPr>
                <w:p w14:paraId="5A2E393B" w14:textId="77777777" w:rsidR="00AF3D56" w:rsidRPr="003E62FF" w:rsidRDefault="00AF3D56" w:rsidP="00E97875">
                  <w:pPr>
                    <w:bidi w:val="0"/>
                    <w:jc w:val="center"/>
                    <w:rPr>
                      <w:rFonts w:ascii="David" w:hAnsi="David"/>
                      <w:sz w:val="20"/>
                      <w:szCs w:val="20"/>
                    </w:rPr>
                  </w:pPr>
                </w:p>
              </w:tc>
            </w:tr>
          </w:tbl>
          <w:p w14:paraId="2130CB00" w14:textId="77777777" w:rsidR="00AF3D56" w:rsidRPr="003E62FF" w:rsidRDefault="00AF3D56" w:rsidP="00E97875">
            <w:pPr>
              <w:jc w:val="both"/>
              <w:rPr>
                <w:rFonts w:ascii="David" w:hAnsi="David"/>
                <w:rtl/>
              </w:rPr>
            </w:pPr>
          </w:p>
          <w:p w14:paraId="67E87087" w14:textId="77777777" w:rsidR="00AF3D56" w:rsidRPr="003E62FF" w:rsidRDefault="00AF3D56" w:rsidP="00E97875">
            <w:pPr>
              <w:jc w:val="both"/>
              <w:rPr>
                <w:rFonts w:ascii="David" w:hAnsi="David"/>
                <w:rtl/>
              </w:rPr>
            </w:pPr>
          </w:p>
        </w:tc>
      </w:tr>
      <w:tr w:rsidR="00AF3D56" w:rsidRPr="003E62FF" w14:paraId="4B12FAB5" w14:textId="77777777" w:rsidTr="00F81A8F">
        <w:trPr>
          <w:trHeight w:val="255"/>
        </w:trPr>
        <w:tc>
          <w:tcPr>
            <w:tcW w:w="1280" w:type="dxa"/>
            <w:shd w:val="clear" w:color="auto" w:fill="auto"/>
          </w:tcPr>
          <w:p w14:paraId="1FB9BF82" w14:textId="77777777" w:rsidR="00AF3D56" w:rsidRPr="003E62FF" w:rsidRDefault="00AF3D56" w:rsidP="00E97875">
            <w:pPr>
              <w:rPr>
                <w:rFonts w:ascii="David" w:hAnsi="David"/>
                <w:b/>
                <w:bCs/>
                <w:rtl/>
              </w:rPr>
            </w:pPr>
            <w:r w:rsidRPr="003E62FF">
              <w:rPr>
                <w:rFonts w:ascii="David" w:hAnsi="David"/>
                <w:b/>
                <w:bCs/>
                <w:rtl/>
              </w:rPr>
              <w:t>החוק המסמיך:</w:t>
            </w:r>
          </w:p>
        </w:tc>
        <w:tc>
          <w:tcPr>
            <w:tcW w:w="7214" w:type="dxa"/>
            <w:shd w:val="clear" w:color="auto" w:fill="auto"/>
          </w:tcPr>
          <w:p w14:paraId="33F4A2B6" w14:textId="77777777" w:rsidR="00AF3D56" w:rsidRPr="003E62FF" w:rsidRDefault="00AF3D56" w:rsidP="00E97875">
            <w:pPr>
              <w:rPr>
                <w:rFonts w:ascii="David" w:hAnsi="David"/>
                <w:b/>
                <w:bCs/>
                <w:rtl/>
              </w:rPr>
            </w:pPr>
            <w:r w:rsidRPr="003E62FF">
              <w:rPr>
                <w:rFonts w:ascii="David" w:hAnsi="David"/>
                <w:b/>
                <w:bCs/>
                <w:rtl/>
              </w:rPr>
              <w:t>חוק המועצה לייצור ולשיווק של אגוזי אדמה, התשי"ט – 1959</w:t>
            </w:r>
          </w:p>
        </w:tc>
      </w:tr>
      <w:tr w:rsidR="00AF3D56" w:rsidRPr="003E62FF" w14:paraId="2BBE1F55" w14:textId="77777777" w:rsidTr="00F81A8F">
        <w:trPr>
          <w:trHeight w:val="1123"/>
        </w:trPr>
        <w:tc>
          <w:tcPr>
            <w:tcW w:w="1280" w:type="dxa"/>
            <w:shd w:val="clear" w:color="auto" w:fill="auto"/>
          </w:tcPr>
          <w:p w14:paraId="3228BC62" w14:textId="77777777" w:rsidR="00AF3D56" w:rsidRPr="003E62FF" w:rsidRDefault="00AF3D56" w:rsidP="00E97875">
            <w:pPr>
              <w:rPr>
                <w:rFonts w:ascii="David" w:hAnsi="David"/>
                <w:b/>
                <w:bCs/>
                <w:rtl/>
              </w:rPr>
            </w:pPr>
            <w:r w:rsidRPr="003E62FF">
              <w:rPr>
                <w:rFonts w:ascii="David" w:hAnsi="David"/>
                <w:b/>
                <w:bCs/>
                <w:rtl/>
              </w:rPr>
              <w:lastRenderedPageBreak/>
              <w:t>תאור תחום הפעילות</w:t>
            </w:r>
          </w:p>
          <w:p w14:paraId="5FCFD224" w14:textId="77777777" w:rsidR="00AF3D56" w:rsidRPr="003E62FF" w:rsidRDefault="00AF3D56" w:rsidP="00E97875">
            <w:pPr>
              <w:rPr>
                <w:rFonts w:ascii="David" w:hAnsi="David"/>
                <w:rtl/>
              </w:rPr>
            </w:pPr>
          </w:p>
          <w:p w14:paraId="42BDA76A" w14:textId="77777777" w:rsidR="00AF3D56" w:rsidRPr="003E62FF" w:rsidRDefault="00AF3D56" w:rsidP="00E97875">
            <w:pPr>
              <w:rPr>
                <w:rFonts w:ascii="David" w:hAnsi="David"/>
                <w:rtl/>
              </w:rPr>
            </w:pPr>
          </w:p>
          <w:p w14:paraId="00CC5C69" w14:textId="77777777" w:rsidR="00AF3D56" w:rsidRPr="003E62FF" w:rsidRDefault="00AF3D56" w:rsidP="00E97875">
            <w:pPr>
              <w:rPr>
                <w:rFonts w:ascii="David" w:hAnsi="David"/>
                <w:rtl/>
              </w:rPr>
            </w:pPr>
          </w:p>
          <w:p w14:paraId="3B01E5E3" w14:textId="77777777" w:rsidR="00AF3D56" w:rsidRPr="003E62FF" w:rsidRDefault="00AF3D56" w:rsidP="00E97875">
            <w:pPr>
              <w:rPr>
                <w:rFonts w:ascii="David" w:hAnsi="David"/>
                <w:rtl/>
              </w:rPr>
            </w:pPr>
          </w:p>
        </w:tc>
        <w:tc>
          <w:tcPr>
            <w:tcW w:w="7214" w:type="dxa"/>
            <w:shd w:val="clear" w:color="auto" w:fill="auto"/>
          </w:tcPr>
          <w:p w14:paraId="52DD02B7" w14:textId="77777777" w:rsidR="00AF3D56" w:rsidRPr="003E62FF" w:rsidRDefault="00AF3D56" w:rsidP="00E97875">
            <w:pPr>
              <w:rPr>
                <w:rFonts w:ascii="David" w:hAnsi="David"/>
                <w:rtl/>
              </w:rPr>
            </w:pPr>
            <w:r w:rsidRPr="003E62FF">
              <w:rPr>
                <w:rFonts w:ascii="David" w:hAnsi="David"/>
                <w:rtl/>
              </w:rPr>
              <w:t>מועצת אגוזי אדמה הינה מועצה סטטוטורית הפועלת ע"פ "חוק המועצה לייצור ולשיווק של אגוזי אדמה, התשי"ט – 1959".</w:t>
            </w:r>
          </w:p>
          <w:p w14:paraId="03BE1634" w14:textId="77777777" w:rsidR="00AF3D56" w:rsidRPr="003E62FF" w:rsidRDefault="00AF3D56" w:rsidP="00E97875">
            <w:pPr>
              <w:rPr>
                <w:rFonts w:ascii="David" w:hAnsi="David"/>
                <w:rtl/>
              </w:rPr>
            </w:pPr>
            <w:r w:rsidRPr="003E62FF">
              <w:rPr>
                <w:rFonts w:ascii="David" w:hAnsi="David"/>
                <w:rtl/>
              </w:rPr>
              <w:t>המועצה מבצעת את כל יצוא אגוזי האדמה של ישראל, בהיקף מכירות של למעלה מ 80 מיליוני ₪ בשנה.</w:t>
            </w:r>
          </w:p>
          <w:p w14:paraId="2E6675B3" w14:textId="77777777" w:rsidR="00AF3D56" w:rsidRPr="003E62FF" w:rsidRDefault="00AF3D56" w:rsidP="00E97875">
            <w:pPr>
              <w:rPr>
                <w:rFonts w:ascii="David" w:hAnsi="David"/>
                <w:rtl/>
              </w:rPr>
            </w:pPr>
            <w:r w:rsidRPr="003E62FF">
              <w:rPr>
                <w:rFonts w:ascii="David" w:hAnsi="David"/>
                <w:rtl/>
              </w:rPr>
              <w:t xml:space="preserve">תקציב המועצה הינו כ 2.4 מיליוני </w:t>
            </w:r>
            <w:r w:rsidRPr="003E62FF">
              <w:rPr>
                <w:rFonts w:ascii="David" w:eastAsia="Malgun Gothic Semilight" w:hAnsi="David"/>
                <w:rtl/>
              </w:rPr>
              <w:t>₪</w:t>
            </w:r>
            <w:r w:rsidRPr="003E62FF">
              <w:rPr>
                <w:rFonts w:ascii="David" w:hAnsi="David"/>
                <w:rtl/>
              </w:rPr>
              <w:t xml:space="preserve"> כאשר 30% ממנו (750 אלש"ח) מושקעים במו"פ.</w:t>
            </w:r>
          </w:p>
        </w:tc>
      </w:tr>
      <w:tr w:rsidR="00AF3D56" w:rsidRPr="003E62FF" w14:paraId="6D4924D4" w14:textId="77777777" w:rsidTr="00F81A8F">
        <w:trPr>
          <w:trHeight w:val="159"/>
        </w:trPr>
        <w:tc>
          <w:tcPr>
            <w:tcW w:w="1280" w:type="dxa"/>
            <w:shd w:val="clear" w:color="auto" w:fill="auto"/>
          </w:tcPr>
          <w:p w14:paraId="37C4C869" w14:textId="77777777" w:rsidR="00AF3D56" w:rsidRPr="003E62FF" w:rsidRDefault="00AF3D56" w:rsidP="00E97875">
            <w:pPr>
              <w:rPr>
                <w:rFonts w:ascii="David" w:hAnsi="David"/>
                <w:b/>
                <w:bCs/>
                <w:rtl/>
              </w:rPr>
            </w:pPr>
            <w:r w:rsidRPr="003E62FF">
              <w:rPr>
                <w:rFonts w:ascii="David" w:hAnsi="David"/>
                <w:b/>
                <w:bCs/>
                <w:rtl/>
              </w:rPr>
              <w:t>הרכב המליאה</w:t>
            </w:r>
          </w:p>
        </w:tc>
        <w:tc>
          <w:tcPr>
            <w:tcW w:w="7214" w:type="dxa"/>
            <w:shd w:val="clear" w:color="auto" w:fill="auto"/>
          </w:tcPr>
          <w:p w14:paraId="13493765" w14:textId="77777777" w:rsidR="00AF3D56" w:rsidRPr="003E62FF" w:rsidRDefault="00AF3D56" w:rsidP="00425C27">
            <w:pPr>
              <w:numPr>
                <w:ilvl w:val="0"/>
                <w:numId w:val="3"/>
              </w:numPr>
              <w:contextualSpacing/>
              <w:rPr>
                <w:rFonts w:ascii="David" w:hAnsi="David"/>
                <w:rtl/>
              </w:rPr>
            </w:pPr>
            <w:r w:rsidRPr="003E62FF">
              <w:rPr>
                <w:rFonts w:ascii="David" w:hAnsi="David"/>
                <w:rtl/>
              </w:rPr>
              <w:t>5 נציגי ממשלה – 3 חקלאות (אחד מהם יו"ר), 1תמ"ת (סגן יו"ר), 1 אוצר.</w:t>
            </w:r>
          </w:p>
          <w:p w14:paraId="7ADEC999" w14:textId="77777777" w:rsidR="00AF3D56" w:rsidRPr="003E62FF" w:rsidRDefault="00AF3D56" w:rsidP="00425C27">
            <w:pPr>
              <w:numPr>
                <w:ilvl w:val="0"/>
                <w:numId w:val="3"/>
              </w:numPr>
              <w:contextualSpacing/>
              <w:rPr>
                <w:rFonts w:ascii="David" w:hAnsi="David"/>
                <w:rtl/>
              </w:rPr>
            </w:pPr>
            <w:r w:rsidRPr="003E62FF">
              <w:rPr>
                <w:rFonts w:ascii="David" w:hAnsi="David"/>
                <w:rtl/>
              </w:rPr>
              <w:t>1 נציג הסוכנות היהודית</w:t>
            </w:r>
          </w:p>
          <w:p w14:paraId="4FE8DD5B" w14:textId="77777777" w:rsidR="00AF3D56" w:rsidRPr="003E62FF" w:rsidRDefault="00AF3D56" w:rsidP="00425C27">
            <w:pPr>
              <w:numPr>
                <w:ilvl w:val="0"/>
                <w:numId w:val="3"/>
              </w:numPr>
              <w:contextualSpacing/>
              <w:rPr>
                <w:rFonts w:ascii="David" w:hAnsi="David"/>
                <w:rtl/>
              </w:rPr>
            </w:pPr>
            <w:r w:rsidRPr="003E62FF">
              <w:rPr>
                <w:rFonts w:ascii="David" w:hAnsi="David"/>
                <w:rtl/>
              </w:rPr>
              <w:t>9 נציגי ארגוני המגדלים</w:t>
            </w:r>
          </w:p>
          <w:p w14:paraId="3380BFC1" w14:textId="77777777" w:rsidR="00AF3D56" w:rsidRPr="003E62FF" w:rsidRDefault="00AF3D56" w:rsidP="00425C27">
            <w:pPr>
              <w:numPr>
                <w:ilvl w:val="0"/>
                <w:numId w:val="3"/>
              </w:numPr>
              <w:contextualSpacing/>
              <w:rPr>
                <w:rFonts w:ascii="David" w:hAnsi="David"/>
                <w:rtl/>
              </w:rPr>
            </w:pPr>
            <w:r w:rsidRPr="003E62FF">
              <w:rPr>
                <w:rFonts w:ascii="David" w:hAnsi="David"/>
                <w:rtl/>
              </w:rPr>
              <w:t>5 נציגי משווקים / גופים מסחריים</w:t>
            </w:r>
          </w:p>
        </w:tc>
      </w:tr>
      <w:tr w:rsidR="00AF3D56" w:rsidRPr="003E62FF" w14:paraId="6B8EC726" w14:textId="77777777" w:rsidTr="00F81A8F">
        <w:trPr>
          <w:trHeight w:val="159"/>
        </w:trPr>
        <w:tc>
          <w:tcPr>
            <w:tcW w:w="1280" w:type="dxa"/>
            <w:shd w:val="clear" w:color="auto" w:fill="auto"/>
          </w:tcPr>
          <w:p w14:paraId="2A16D16D" w14:textId="77777777" w:rsidR="00AF3D56" w:rsidRPr="003E62FF" w:rsidRDefault="00AF3D56" w:rsidP="00E97875">
            <w:pPr>
              <w:rPr>
                <w:rFonts w:ascii="David" w:hAnsi="David"/>
                <w:b/>
                <w:bCs/>
                <w:rtl/>
              </w:rPr>
            </w:pPr>
            <w:r w:rsidRPr="003E62FF">
              <w:rPr>
                <w:rFonts w:ascii="David" w:hAnsi="David"/>
                <w:b/>
                <w:bCs/>
                <w:rtl/>
              </w:rPr>
              <w:t>סמכויות השר</w:t>
            </w:r>
          </w:p>
          <w:p w14:paraId="486D188A" w14:textId="77777777" w:rsidR="00AF3D56" w:rsidRPr="003E62FF" w:rsidRDefault="00AF3D56" w:rsidP="00E97875">
            <w:pPr>
              <w:rPr>
                <w:rFonts w:ascii="David" w:hAnsi="David"/>
                <w:b/>
                <w:bCs/>
                <w:rtl/>
              </w:rPr>
            </w:pPr>
          </w:p>
        </w:tc>
        <w:tc>
          <w:tcPr>
            <w:tcW w:w="7214" w:type="dxa"/>
            <w:shd w:val="clear" w:color="auto" w:fill="auto"/>
          </w:tcPr>
          <w:p w14:paraId="1C534D16" w14:textId="77777777" w:rsidR="00AF3D56" w:rsidRPr="003E62FF" w:rsidRDefault="00AF3D56" w:rsidP="00425C27">
            <w:pPr>
              <w:numPr>
                <w:ilvl w:val="0"/>
                <w:numId w:val="3"/>
              </w:numPr>
              <w:contextualSpacing/>
              <w:rPr>
                <w:rFonts w:ascii="David" w:hAnsi="David"/>
                <w:rtl/>
              </w:rPr>
            </w:pPr>
            <w:r w:rsidRPr="003E62FF">
              <w:rPr>
                <w:rFonts w:ascii="David" w:hAnsi="David"/>
                <w:rtl/>
              </w:rPr>
              <w:t>מינוי יו"ר המועצה.</w:t>
            </w:r>
          </w:p>
          <w:p w14:paraId="42C10E7F" w14:textId="77777777" w:rsidR="00AF3D56" w:rsidRPr="003E62FF" w:rsidRDefault="00AF3D56" w:rsidP="00425C27">
            <w:pPr>
              <w:numPr>
                <w:ilvl w:val="0"/>
                <w:numId w:val="3"/>
              </w:numPr>
              <w:contextualSpacing/>
              <w:rPr>
                <w:rFonts w:ascii="David" w:hAnsi="David"/>
                <w:rtl/>
              </w:rPr>
            </w:pPr>
            <w:r w:rsidRPr="003E62FF">
              <w:rPr>
                <w:rFonts w:ascii="David" w:hAnsi="David"/>
                <w:rtl/>
              </w:rPr>
              <w:t>מינוי נציגי משרד החקלאות במליאה.</w:t>
            </w:r>
          </w:p>
          <w:p w14:paraId="0355FF3F"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מינוי נציגי המגדלים, משווקים, הסוכנות היהודית</w:t>
            </w:r>
          </w:p>
          <w:p w14:paraId="152DD6F3" w14:textId="77777777" w:rsidR="00AF3D56" w:rsidRPr="003E62FF" w:rsidRDefault="00AF3D56" w:rsidP="00425C27">
            <w:pPr>
              <w:numPr>
                <w:ilvl w:val="0"/>
                <w:numId w:val="3"/>
              </w:numPr>
              <w:contextualSpacing/>
              <w:rPr>
                <w:rFonts w:ascii="David" w:hAnsi="David"/>
              </w:rPr>
            </w:pPr>
            <w:r w:rsidRPr="003E62FF">
              <w:rPr>
                <w:rFonts w:ascii="David" w:hAnsi="David"/>
                <w:rtl/>
              </w:rPr>
              <w:t>אישור תקציב המועצה – ביחד עם שר הכלכלה.</w:t>
            </w:r>
          </w:p>
          <w:p w14:paraId="1A9BF18F"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ללקיחת אשראי בנקאי לייצוא</w:t>
            </w:r>
          </w:p>
        </w:tc>
      </w:tr>
      <w:tr w:rsidR="00AF3D56" w:rsidRPr="003E62FF" w14:paraId="1F743075" w14:textId="77777777" w:rsidTr="00F81A8F">
        <w:trPr>
          <w:trHeight w:val="528"/>
        </w:trPr>
        <w:tc>
          <w:tcPr>
            <w:tcW w:w="1280" w:type="dxa"/>
            <w:shd w:val="clear" w:color="auto" w:fill="auto"/>
          </w:tcPr>
          <w:p w14:paraId="5F7AF297" w14:textId="77777777" w:rsidR="00AF3D56" w:rsidRPr="003E62FF" w:rsidRDefault="00AF3D56" w:rsidP="00E97875">
            <w:pPr>
              <w:rPr>
                <w:rFonts w:ascii="David" w:hAnsi="David"/>
                <w:b/>
                <w:bCs/>
                <w:rtl/>
              </w:rPr>
            </w:pPr>
            <w:r w:rsidRPr="003E62FF">
              <w:rPr>
                <w:rFonts w:ascii="David" w:hAnsi="David"/>
                <w:b/>
                <w:bCs/>
                <w:rtl/>
              </w:rPr>
              <w:t>נושאים הנמצאים בתהליך</w:t>
            </w:r>
          </w:p>
        </w:tc>
        <w:tc>
          <w:tcPr>
            <w:tcW w:w="7214" w:type="dxa"/>
            <w:shd w:val="clear" w:color="auto" w:fill="auto"/>
          </w:tcPr>
          <w:p w14:paraId="0AB97961" w14:textId="77777777" w:rsidR="00AF3D56" w:rsidRPr="003E62FF" w:rsidRDefault="00AF3D56" w:rsidP="00E97875">
            <w:pPr>
              <w:rPr>
                <w:rFonts w:ascii="David" w:hAnsi="David"/>
                <w:rtl/>
              </w:rPr>
            </w:pPr>
            <w:r w:rsidRPr="003E62FF">
              <w:rPr>
                <w:rFonts w:ascii="David" w:hAnsi="David"/>
                <w:rtl/>
              </w:rPr>
              <w:t>חיפוש שווקים חדשים וטיפוח הזן המקומי "חנוך", כולל שימוש בסימן רשום בעולם.</w:t>
            </w:r>
          </w:p>
          <w:p w14:paraId="08722EA5" w14:textId="77777777" w:rsidR="00AF3D56" w:rsidRPr="003E62FF" w:rsidRDefault="00AF3D56" w:rsidP="00E97875">
            <w:pPr>
              <w:ind w:left="687"/>
              <w:rPr>
                <w:rFonts w:ascii="David" w:hAnsi="David"/>
                <w:rtl/>
              </w:rPr>
            </w:pPr>
          </w:p>
        </w:tc>
      </w:tr>
    </w:tbl>
    <w:p w14:paraId="4773BB0A" w14:textId="77777777" w:rsidR="00AF3D56" w:rsidRPr="003E62FF" w:rsidRDefault="00AF3D56" w:rsidP="00AF3D56">
      <w:pPr>
        <w:rPr>
          <w:rFonts w:ascii="David" w:hAnsi="David"/>
          <w:rtl/>
        </w:rPr>
      </w:pPr>
    </w:p>
    <w:p w14:paraId="3DDB53DD" w14:textId="77777777" w:rsidR="00AF3D56" w:rsidRPr="003E62FF" w:rsidRDefault="00AF3D56" w:rsidP="00AF3D56">
      <w:pPr>
        <w:rPr>
          <w:rFonts w:ascii="David" w:hAnsi="David"/>
          <w:rtl/>
        </w:rPr>
      </w:pPr>
    </w:p>
    <w:p w14:paraId="391ECCC9" w14:textId="77777777" w:rsidR="00AF3D56" w:rsidRPr="003E62FF" w:rsidRDefault="00AF3D56" w:rsidP="005D75A3">
      <w:pPr>
        <w:pStyle w:val="2"/>
        <w:rPr>
          <w:rFonts w:ascii="David" w:hAnsi="David"/>
          <w:b w:val="0"/>
          <w:bCs w:val="0"/>
          <w:rtl/>
        </w:rPr>
      </w:pPr>
      <w:bookmarkStart w:id="170" w:name="_Toc122958974"/>
      <w:r w:rsidRPr="003E62FF">
        <w:rPr>
          <w:rFonts w:ascii="David" w:hAnsi="David"/>
          <w:rtl/>
        </w:rPr>
        <w:t>חברות לתועלת הציבור – חל"צ</w:t>
      </w:r>
      <w:bookmarkEnd w:id="170"/>
    </w:p>
    <w:p w14:paraId="6DA30891" w14:textId="77777777" w:rsidR="00AF3D56" w:rsidRPr="003E62FF" w:rsidRDefault="00AF3D56" w:rsidP="005D75A3">
      <w:pPr>
        <w:pStyle w:val="2"/>
        <w:rPr>
          <w:rFonts w:ascii="David" w:hAnsi="David"/>
          <w:b w:val="0"/>
          <w:bCs w:val="0"/>
          <w:rtl/>
        </w:rPr>
      </w:pPr>
      <w:bookmarkStart w:id="171" w:name="_Toc122958975"/>
      <w:r w:rsidRPr="003E62FF">
        <w:rPr>
          <w:rFonts w:ascii="David" w:hAnsi="David"/>
          <w:rtl/>
        </w:rPr>
        <w:t>מועצת החלב – חל"צ</w:t>
      </w:r>
      <w:bookmarkEnd w:id="171"/>
    </w:p>
    <w:p w14:paraId="228CA2CE" w14:textId="77777777" w:rsidR="00AF3D56" w:rsidRPr="003E62FF" w:rsidRDefault="00AF3D56" w:rsidP="00AF3D56">
      <w:pPr>
        <w:rPr>
          <w:rFonts w:ascii="David" w:hAnsi="David"/>
          <w:rtl/>
        </w:rPr>
      </w:pPr>
    </w:p>
    <w:tbl>
      <w:tblPr>
        <w:bidiVisual/>
        <w:tblW w:w="8522"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964"/>
      </w:tblGrid>
      <w:tr w:rsidR="00AF3D56" w:rsidRPr="003E62FF" w14:paraId="4F45986D" w14:textId="77777777" w:rsidTr="00F81A8F">
        <w:trPr>
          <w:trHeight w:val="159"/>
        </w:trPr>
        <w:tc>
          <w:tcPr>
            <w:tcW w:w="1558" w:type="dxa"/>
            <w:tcBorders>
              <w:top w:val="single" w:sz="4" w:space="0" w:color="auto"/>
              <w:left w:val="single" w:sz="4" w:space="0" w:color="auto"/>
              <w:bottom w:val="single" w:sz="4" w:space="0" w:color="auto"/>
              <w:right w:val="nil"/>
            </w:tcBorders>
            <w:shd w:val="clear" w:color="auto" w:fill="E6E6E6"/>
          </w:tcPr>
          <w:p w14:paraId="084E83B1" w14:textId="77777777" w:rsidR="00AF3D56" w:rsidRPr="003E62FF" w:rsidRDefault="00AF3D56" w:rsidP="00E97875">
            <w:pPr>
              <w:rPr>
                <w:rFonts w:ascii="David" w:hAnsi="David"/>
                <w:b/>
                <w:bCs/>
                <w:rtl/>
              </w:rPr>
            </w:pPr>
            <w:r w:rsidRPr="003E62FF">
              <w:rPr>
                <w:rFonts w:ascii="David" w:hAnsi="David"/>
                <w:b/>
                <w:bCs/>
                <w:rtl/>
              </w:rPr>
              <w:t>שם היחידה</w:t>
            </w:r>
          </w:p>
        </w:tc>
        <w:tc>
          <w:tcPr>
            <w:tcW w:w="6964" w:type="dxa"/>
            <w:tcBorders>
              <w:left w:val="nil"/>
            </w:tcBorders>
            <w:shd w:val="clear" w:color="auto" w:fill="E6E6E6"/>
          </w:tcPr>
          <w:p w14:paraId="471EE262" w14:textId="77777777" w:rsidR="00AF3D56" w:rsidRPr="003E62FF" w:rsidRDefault="00AF3D56" w:rsidP="00E97875">
            <w:pPr>
              <w:jc w:val="both"/>
              <w:rPr>
                <w:rFonts w:ascii="David" w:hAnsi="David"/>
                <w:b/>
                <w:bCs/>
                <w:rtl/>
              </w:rPr>
            </w:pPr>
            <w:r w:rsidRPr="003E62FF">
              <w:rPr>
                <w:rFonts w:ascii="David" w:hAnsi="David"/>
                <w:b/>
                <w:bCs/>
                <w:rtl/>
              </w:rPr>
              <w:t>מועצת החלב</w:t>
            </w:r>
          </w:p>
          <w:p w14:paraId="06DFB594" w14:textId="77777777" w:rsidR="00AF3D56" w:rsidRPr="003E62FF" w:rsidRDefault="00AF3D56" w:rsidP="00E97875">
            <w:pPr>
              <w:jc w:val="both"/>
              <w:rPr>
                <w:rFonts w:ascii="David" w:hAnsi="David"/>
                <w:b/>
                <w:bCs/>
                <w:rtl/>
              </w:rPr>
            </w:pPr>
          </w:p>
        </w:tc>
      </w:tr>
      <w:tr w:rsidR="00AF3D56" w:rsidRPr="003E62FF" w14:paraId="6A33488C" w14:textId="77777777" w:rsidTr="00F81A8F">
        <w:trPr>
          <w:trHeight w:val="159"/>
        </w:trPr>
        <w:tc>
          <w:tcPr>
            <w:tcW w:w="1558" w:type="dxa"/>
            <w:tcBorders>
              <w:top w:val="single" w:sz="4" w:space="0" w:color="auto"/>
            </w:tcBorders>
            <w:shd w:val="clear" w:color="auto" w:fill="auto"/>
          </w:tcPr>
          <w:p w14:paraId="3BF56723" w14:textId="77777777" w:rsidR="00AF3D56" w:rsidRPr="003E62FF" w:rsidRDefault="00AF3D56" w:rsidP="00E97875">
            <w:pPr>
              <w:rPr>
                <w:rFonts w:ascii="David" w:hAnsi="David"/>
                <w:b/>
                <w:bCs/>
                <w:rtl/>
              </w:rPr>
            </w:pPr>
            <w:r w:rsidRPr="003E62FF">
              <w:rPr>
                <w:rFonts w:ascii="David" w:hAnsi="David"/>
                <w:b/>
                <w:bCs/>
                <w:rtl/>
              </w:rPr>
              <w:t>מנהל המועצה:</w:t>
            </w:r>
          </w:p>
          <w:p w14:paraId="508285E0" w14:textId="77777777" w:rsidR="00AF3D56" w:rsidRPr="003E62FF" w:rsidRDefault="00AF3D56" w:rsidP="00E97875">
            <w:pPr>
              <w:rPr>
                <w:rFonts w:ascii="David" w:hAnsi="David"/>
                <w:b/>
                <w:bCs/>
                <w:rtl/>
              </w:rPr>
            </w:pPr>
          </w:p>
          <w:p w14:paraId="3A56CC40" w14:textId="77777777" w:rsidR="00AF3D56" w:rsidRPr="003E62FF" w:rsidRDefault="00AF3D56" w:rsidP="00E97875">
            <w:pPr>
              <w:rPr>
                <w:rFonts w:ascii="David" w:hAnsi="David"/>
                <w:b/>
                <w:bCs/>
                <w:rtl/>
              </w:rPr>
            </w:pPr>
          </w:p>
          <w:p w14:paraId="2EE67FFA" w14:textId="77777777" w:rsidR="00AF3D56" w:rsidRPr="003E62FF" w:rsidRDefault="00AF3D56" w:rsidP="00E97875">
            <w:pPr>
              <w:rPr>
                <w:rFonts w:ascii="David" w:hAnsi="David"/>
                <w:rtl/>
              </w:rPr>
            </w:pPr>
            <w:r w:rsidRPr="003E62FF">
              <w:rPr>
                <w:rFonts w:ascii="David" w:hAnsi="David"/>
                <w:b/>
                <w:bCs/>
                <w:rtl/>
              </w:rPr>
              <w:t>מספר עובדים:</w:t>
            </w:r>
          </w:p>
          <w:p w14:paraId="5BC873A8" w14:textId="77777777" w:rsidR="00AF3D56" w:rsidRPr="003E62FF" w:rsidRDefault="00AF3D56" w:rsidP="00E97875">
            <w:pPr>
              <w:rPr>
                <w:rFonts w:ascii="David" w:hAnsi="David"/>
                <w:b/>
                <w:bCs/>
                <w:rtl/>
              </w:rPr>
            </w:pPr>
            <w:r w:rsidRPr="003E62FF">
              <w:rPr>
                <w:rFonts w:ascii="David" w:hAnsi="David"/>
                <w:b/>
                <w:bCs/>
                <w:rtl/>
              </w:rPr>
              <w:t>תקציב 2022:</w:t>
            </w:r>
          </w:p>
        </w:tc>
        <w:tc>
          <w:tcPr>
            <w:tcW w:w="6964" w:type="dxa"/>
            <w:shd w:val="clear" w:color="auto" w:fill="auto"/>
          </w:tcPr>
          <w:p w14:paraId="3409EC11" w14:textId="77777777" w:rsidR="00AF3D56" w:rsidRPr="003E62FF" w:rsidRDefault="00AF3D56" w:rsidP="00E97875">
            <w:pPr>
              <w:jc w:val="both"/>
              <w:rPr>
                <w:rFonts w:ascii="David" w:hAnsi="David"/>
                <w:rtl/>
              </w:rPr>
            </w:pPr>
            <w:r w:rsidRPr="003E62FF">
              <w:rPr>
                <w:rFonts w:ascii="David" w:hAnsi="David"/>
                <w:rtl/>
              </w:rPr>
              <w:t>מנכ"ל – איציק שניידר, מונה לתפקידו ביוני 2020</w:t>
            </w:r>
          </w:p>
          <w:p w14:paraId="7BB22190" w14:textId="77777777" w:rsidR="00AF3D56" w:rsidRPr="003E62FF" w:rsidRDefault="00AF3D56" w:rsidP="00E97875">
            <w:pPr>
              <w:jc w:val="both"/>
              <w:rPr>
                <w:rFonts w:ascii="David" w:hAnsi="David"/>
                <w:rtl/>
              </w:rPr>
            </w:pPr>
          </w:p>
          <w:p w14:paraId="7BBE85E6" w14:textId="77777777" w:rsidR="00AF3D56" w:rsidRPr="003E62FF" w:rsidRDefault="00AF3D56" w:rsidP="00E97875">
            <w:pPr>
              <w:jc w:val="both"/>
              <w:rPr>
                <w:rFonts w:ascii="David" w:hAnsi="David"/>
                <w:rtl/>
              </w:rPr>
            </w:pPr>
            <w:r w:rsidRPr="003E62FF">
              <w:rPr>
                <w:rFonts w:ascii="David" w:hAnsi="David"/>
                <w:rtl/>
              </w:rPr>
              <w:t>יו"ר – ד"ר אסף לוי – מנהל אגף בכיר גורמי ייצור</w:t>
            </w:r>
          </w:p>
          <w:p w14:paraId="5723BAAB" w14:textId="77777777" w:rsidR="00AF3D56" w:rsidRPr="003E62FF" w:rsidRDefault="00AF3D56" w:rsidP="00E97875">
            <w:pPr>
              <w:jc w:val="both"/>
              <w:rPr>
                <w:rFonts w:ascii="David" w:hAnsi="David"/>
                <w:rtl/>
              </w:rPr>
            </w:pPr>
          </w:p>
          <w:p w14:paraId="10BD248A" w14:textId="77777777" w:rsidR="00AF3D56" w:rsidRPr="003E62FF" w:rsidRDefault="00AF3D56" w:rsidP="00E97875">
            <w:pPr>
              <w:jc w:val="both"/>
              <w:rPr>
                <w:rFonts w:ascii="David" w:hAnsi="David"/>
                <w:rtl/>
              </w:rPr>
            </w:pPr>
            <w:r w:rsidRPr="003E62FF">
              <w:rPr>
                <w:rFonts w:ascii="David" w:hAnsi="David"/>
                <w:rtl/>
              </w:rPr>
              <w:t xml:space="preserve">מספר עובדים –  40  </w:t>
            </w:r>
          </w:p>
          <w:p w14:paraId="432F839F" w14:textId="77777777" w:rsidR="00AF3D56" w:rsidRPr="003E62FF" w:rsidRDefault="00AF3D56" w:rsidP="00E97875">
            <w:pPr>
              <w:jc w:val="both"/>
              <w:rPr>
                <w:rFonts w:ascii="David" w:hAnsi="David"/>
                <w:rtl/>
              </w:rPr>
            </w:pPr>
            <w:r w:rsidRPr="003E62FF">
              <w:rPr>
                <w:rFonts w:ascii="David" w:hAnsi="David"/>
                <w:rtl/>
              </w:rPr>
              <w:t xml:space="preserve">64,009,000 ₪ </w:t>
            </w:r>
          </w:p>
          <w:p w14:paraId="10D93B2A" w14:textId="77777777" w:rsidR="00AF3D56" w:rsidRPr="003E62FF" w:rsidRDefault="00AF3D56" w:rsidP="00E97875">
            <w:pPr>
              <w:jc w:val="both"/>
              <w:rPr>
                <w:rFonts w:ascii="David" w:hAnsi="David"/>
                <w:rtl/>
              </w:rPr>
            </w:pPr>
          </w:p>
          <w:tbl>
            <w:tblPr>
              <w:tblStyle w:val="af0"/>
              <w:bidiVisual/>
              <w:tblW w:w="0" w:type="auto"/>
              <w:tblLook w:val="04A0" w:firstRow="1" w:lastRow="0" w:firstColumn="1" w:lastColumn="0" w:noHBand="0" w:noVBand="1"/>
            </w:tblPr>
            <w:tblGrid>
              <w:gridCol w:w="3392"/>
              <w:gridCol w:w="3346"/>
            </w:tblGrid>
            <w:tr w:rsidR="00AF3D56" w:rsidRPr="003E62FF" w14:paraId="0B626923" w14:textId="77777777" w:rsidTr="00E97875">
              <w:trPr>
                <w:trHeight w:val="290"/>
              </w:trPr>
              <w:tc>
                <w:tcPr>
                  <w:tcW w:w="4035" w:type="dxa"/>
                </w:tcPr>
                <w:p w14:paraId="78BF69E9" w14:textId="77777777" w:rsidR="00AF3D56" w:rsidRPr="003E62FF" w:rsidRDefault="00AF3D56" w:rsidP="00E97875">
                  <w:pPr>
                    <w:jc w:val="center"/>
                    <w:rPr>
                      <w:rFonts w:ascii="David" w:hAnsi="David"/>
                      <w:b/>
                      <w:bCs/>
                      <w:rtl/>
                    </w:rPr>
                  </w:pPr>
                  <w:r w:rsidRPr="003E62FF">
                    <w:rPr>
                      <w:rFonts w:ascii="David" w:hAnsi="David"/>
                      <w:b/>
                      <w:bCs/>
                      <w:rtl/>
                    </w:rPr>
                    <w:t>הסעיף</w:t>
                  </w:r>
                </w:p>
              </w:tc>
              <w:tc>
                <w:tcPr>
                  <w:tcW w:w="4035" w:type="dxa"/>
                </w:tcPr>
                <w:p w14:paraId="624EFD90" w14:textId="77777777" w:rsidR="00AF3D56" w:rsidRPr="003E62FF" w:rsidRDefault="00AF3D56" w:rsidP="00E97875">
                  <w:pPr>
                    <w:jc w:val="center"/>
                    <w:rPr>
                      <w:rFonts w:ascii="David" w:hAnsi="David"/>
                      <w:b/>
                      <w:bCs/>
                      <w:rtl/>
                    </w:rPr>
                  </w:pPr>
                  <w:r w:rsidRPr="003E62FF">
                    <w:rPr>
                      <w:rFonts w:ascii="David" w:hAnsi="David"/>
                      <w:b/>
                      <w:bCs/>
                      <w:rtl/>
                    </w:rPr>
                    <w:t>תקציב 2022</w:t>
                  </w:r>
                </w:p>
              </w:tc>
            </w:tr>
            <w:tr w:rsidR="00AF3D56" w:rsidRPr="003E62FF" w14:paraId="23DF9807" w14:textId="77777777" w:rsidTr="00E97875">
              <w:trPr>
                <w:trHeight w:val="275"/>
              </w:trPr>
              <w:tc>
                <w:tcPr>
                  <w:tcW w:w="4035" w:type="dxa"/>
                </w:tcPr>
                <w:p w14:paraId="596825CD" w14:textId="77777777" w:rsidR="00AF3D56" w:rsidRPr="003E62FF" w:rsidRDefault="00AF3D56" w:rsidP="00E97875">
                  <w:pPr>
                    <w:jc w:val="center"/>
                    <w:rPr>
                      <w:rFonts w:ascii="David" w:hAnsi="David"/>
                      <w:b/>
                      <w:bCs/>
                      <w:rtl/>
                    </w:rPr>
                  </w:pPr>
                  <w:r w:rsidRPr="003E62FF">
                    <w:rPr>
                      <w:rFonts w:ascii="David" w:hAnsi="David"/>
                      <w:b/>
                      <w:bCs/>
                      <w:rtl/>
                    </w:rPr>
                    <w:t>הכנסות</w:t>
                  </w:r>
                </w:p>
              </w:tc>
              <w:tc>
                <w:tcPr>
                  <w:tcW w:w="4035" w:type="dxa"/>
                </w:tcPr>
                <w:p w14:paraId="0B7F0B42" w14:textId="77777777" w:rsidR="00AF3D56" w:rsidRPr="003E62FF" w:rsidRDefault="00AF3D56" w:rsidP="00E97875">
                  <w:pPr>
                    <w:jc w:val="center"/>
                    <w:rPr>
                      <w:rFonts w:ascii="David" w:hAnsi="David"/>
                      <w:rtl/>
                    </w:rPr>
                  </w:pPr>
                </w:p>
              </w:tc>
            </w:tr>
            <w:tr w:rsidR="00AF3D56" w:rsidRPr="003E62FF" w14:paraId="6DF4601F" w14:textId="77777777" w:rsidTr="00E97875">
              <w:trPr>
                <w:trHeight w:val="275"/>
              </w:trPr>
              <w:tc>
                <w:tcPr>
                  <w:tcW w:w="4035" w:type="dxa"/>
                </w:tcPr>
                <w:p w14:paraId="53D80F19" w14:textId="77777777" w:rsidR="00AF3D56" w:rsidRPr="003E62FF" w:rsidRDefault="00AF3D56" w:rsidP="00E97875">
                  <w:pPr>
                    <w:jc w:val="center"/>
                    <w:rPr>
                      <w:rFonts w:ascii="David" w:hAnsi="David"/>
                      <w:rtl/>
                    </w:rPr>
                  </w:pPr>
                  <w:r w:rsidRPr="003E62FF">
                    <w:rPr>
                      <w:rFonts w:ascii="David" w:hAnsi="David"/>
                      <w:rtl/>
                    </w:rPr>
                    <w:t>הכנסות ענף הבקר</w:t>
                  </w:r>
                </w:p>
              </w:tc>
              <w:tc>
                <w:tcPr>
                  <w:tcW w:w="4035" w:type="dxa"/>
                </w:tcPr>
                <w:p w14:paraId="22C801A8" w14:textId="77777777" w:rsidR="00AF3D56" w:rsidRPr="003E62FF" w:rsidRDefault="00AF3D56" w:rsidP="00E97875">
                  <w:pPr>
                    <w:jc w:val="center"/>
                    <w:rPr>
                      <w:rFonts w:ascii="David" w:hAnsi="David"/>
                      <w:rtl/>
                    </w:rPr>
                  </w:pPr>
                  <w:r w:rsidRPr="003E62FF">
                    <w:rPr>
                      <w:rFonts w:ascii="David" w:hAnsi="David"/>
                      <w:rtl/>
                    </w:rPr>
                    <w:t>51,242</w:t>
                  </w:r>
                </w:p>
              </w:tc>
            </w:tr>
            <w:tr w:rsidR="00AF3D56" w:rsidRPr="003E62FF" w14:paraId="09DEBCD2" w14:textId="77777777" w:rsidTr="00E97875">
              <w:trPr>
                <w:trHeight w:val="275"/>
              </w:trPr>
              <w:tc>
                <w:tcPr>
                  <w:tcW w:w="4035" w:type="dxa"/>
                </w:tcPr>
                <w:p w14:paraId="53187A26" w14:textId="77777777" w:rsidR="00AF3D56" w:rsidRPr="003E62FF" w:rsidRDefault="00AF3D56" w:rsidP="00E97875">
                  <w:pPr>
                    <w:jc w:val="center"/>
                    <w:rPr>
                      <w:rFonts w:ascii="David" w:hAnsi="David"/>
                      <w:rtl/>
                    </w:rPr>
                  </w:pPr>
                  <w:r w:rsidRPr="003E62FF">
                    <w:rPr>
                      <w:rFonts w:ascii="David" w:hAnsi="David"/>
                      <w:rtl/>
                    </w:rPr>
                    <w:t>תפעול לחלב בקר</w:t>
                  </w:r>
                </w:p>
              </w:tc>
              <w:tc>
                <w:tcPr>
                  <w:tcW w:w="4035" w:type="dxa"/>
                </w:tcPr>
                <w:p w14:paraId="6D12EB6E" w14:textId="77777777" w:rsidR="00AF3D56" w:rsidRPr="003E62FF" w:rsidRDefault="00AF3D56" w:rsidP="00E97875">
                  <w:pPr>
                    <w:jc w:val="center"/>
                    <w:rPr>
                      <w:rFonts w:ascii="David" w:hAnsi="David"/>
                      <w:rtl/>
                    </w:rPr>
                  </w:pPr>
                  <w:r w:rsidRPr="003E62FF">
                    <w:rPr>
                      <w:rFonts w:ascii="David" w:hAnsi="David"/>
                      <w:rtl/>
                    </w:rPr>
                    <w:t>9,783</w:t>
                  </w:r>
                </w:p>
              </w:tc>
            </w:tr>
            <w:tr w:rsidR="00AF3D56" w:rsidRPr="003E62FF" w14:paraId="63304514" w14:textId="77777777" w:rsidTr="00E97875">
              <w:trPr>
                <w:trHeight w:val="275"/>
              </w:trPr>
              <w:tc>
                <w:tcPr>
                  <w:tcW w:w="4035" w:type="dxa"/>
                </w:tcPr>
                <w:p w14:paraId="40FE8075" w14:textId="77777777" w:rsidR="00AF3D56" w:rsidRPr="003E62FF" w:rsidRDefault="00AF3D56" w:rsidP="00E97875">
                  <w:pPr>
                    <w:jc w:val="center"/>
                    <w:rPr>
                      <w:rFonts w:ascii="David" w:hAnsi="David"/>
                      <w:rtl/>
                    </w:rPr>
                  </w:pPr>
                  <w:r w:rsidRPr="003E62FF">
                    <w:rPr>
                      <w:rFonts w:ascii="David" w:hAnsi="David"/>
                      <w:rtl/>
                    </w:rPr>
                    <w:t>הכנסות מענף הצאן</w:t>
                  </w:r>
                </w:p>
              </w:tc>
              <w:tc>
                <w:tcPr>
                  <w:tcW w:w="4035" w:type="dxa"/>
                </w:tcPr>
                <w:p w14:paraId="7E92DCDF" w14:textId="77777777" w:rsidR="00AF3D56" w:rsidRPr="003E62FF" w:rsidRDefault="00AF3D56" w:rsidP="00E97875">
                  <w:pPr>
                    <w:jc w:val="center"/>
                    <w:rPr>
                      <w:rFonts w:ascii="David" w:hAnsi="David"/>
                      <w:rtl/>
                    </w:rPr>
                  </w:pPr>
                  <w:r w:rsidRPr="003E62FF">
                    <w:rPr>
                      <w:rFonts w:ascii="David" w:hAnsi="David"/>
                      <w:rtl/>
                    </w:rPr>
                    <w:t>2,495</w:t>
                  </w:r>
                </w:p>
              </w:tc>
            </w:tr>
            <w:tr w:rsidR="00AF3D56" w:rsidRPr="003E62FF" w14:paraId="50B9807F" w14:textId="77777777" w:rsidTr="00E97875">
              <w:trPr>
                <w:trHeight w:val="275"/>
              </w:trPr>
              <w:tc>
                <w:tcPr>
                  <w:tcW w:w="4035" w:type="dxa"/>
                </w:tcPr>
                <w:p w14:paraId="4DD70A06" w14:textId="77777777" w:rsidR="00AF3D56" w:rsidRPr="003E62FF" w:rsidRDefault="00AF3D56" w:rsidP="00E97875">
                  <w:pPr>
                    <w:jc w:val="center"/>
                    <w:rPr>
                      <w:rFonts w:ascii="David" w:hAnsi="David"/>
                      <w:rtl/>
                    </w:rPr>
                  </w:pPr>
                  <w:r w:rsidRPr="003E62FF">
                    <w:rPr>
                      <w:rFonts w:ascii="David" w:hAnsi="David"/>
                      <w:rtl/>
                    </w:rPr>
                    <w:t>תפעול לחלב כבשים</w:t>
                  </w:r>
                </w:p>
              </w:tc>
              <w:tc>
                <w:tcPr>
                  <w:tcW w:w="4035" w:type="dxa"/>
                </w:tcPr>
                <w:p w14:paraId="4DA86863" w14:textId="77777777" w:rsidR="00AF3D56" w:rsidRPr="003E62FF" w:rsidRDefault="00AF3D56" w:rsidP="00E97875">
                  <w:pPr>
                    <w:jc w:val="center"/>
                    <w:rPr>
                      <w:rFonts w:ascii="David" w:hAnsi="David"/>
                      <w:rtl/>
                    </w:rPr>
                  </w:pPr>
                  <w:r w:rsidRPr="003E62FF">
                    <w:rPr>
                      <w:rFonts w:ascii="David" w:hAnsi="David"/>
                      <w:rtl/>
                    </w:rPr>
                    <w:t>78</w:t>
                  </w:r>
                </w:p>
              </w:tc>
            </w:tr>
            <w:tr w:rsidR="00AF3D56" w:rsidRPr="003E62FF" w14:paraId="34C3DA38" w14:textId="77777777" w:rsidTr="00E97875">
              <w:trPr>
                <w:trHeight w:val="275"/>
              </w:trPr>
              <w:tc>
                <w:tcPr>
                  <w:tcW w:w="4035" w:type="dxa"/>
                </w:tcPr>
                <w:p w14:paraId="77835C81" w14:textId="77777777" w:rsidR="00AF3D56" w:rsidRPr="003E62FF" w:rsidRDefault="00AF3D56" w:rsidP="00E97875">
                  <w:pPr>
                    <w:jc w:val="center"/>
                    <w:rPr>
                      <w:rFonts w:ascii="David" w:hAnsi="David"/>
                      <w:rtl/>
                    </w:rPr>
                  </w:pPr>
                  <w:r w:rsidRPr="003E62FF">
                    <w:rPr>
                      <w:rFonts w:ascii="David" w:hAnsi="David"/>
                      <w:rtl/>
                    </w:rPr>
                    <w:t>תפעול לחלב עיזים</w:t>
                  </w:r>
                </w:p>
              </w:tc>
              <w:tc>
                <w:tcPr>
                  <w:tcW w:w="4035" w:type="dxa"/>
                </w:tcPr>
                <w:p w14:paraId="0580AEF0" w14:textId="77777777" w:rsidR="00AF3D56" w:rsidRPr="003E62FF" w:rsidRDefault="00AF3D56" w:rsidP="00E97875">
                  <w:pPr>
                    <w:jc w:val="center"/>
                    <w:rPr>
                      <w:rFonts w:ascii="David" w:hAnsi="David"/>
                      <w:rtl/>
                    </w:rPr>
                  </w:pPr>
                  <w:r w:rsidRPr="003E62FF">
                    <w:rPr>
                      <w:rFonts w:ascii="David" w:hAnsi="David"/>
                      <w:rtl/>
                    </w:rPr>
                    <w:t>112</w:t>
                  </w:r>
                </w:p>
              </w:tc>
            </w:tr>
            <w:tr w:rsidR="00AF3D56" w:rsidRPr="003E62FF" w14:paraId="6E007D7B" w14:textId="77777777" w:rsidTr="00E97875">
              <w:trPr>
                <w:trHeight w:val="275"/>
              </w:trPr>
              <w:tc>
                <w:tcPr>
                  <w:tcW w:w="4035" w:type="dxa"/>
                </w:tcPr>
                <w:p w14:paraId="5897768D" w14:textId="77777777" w:rsidR="00AF3D56" w:rsidRPr="003E62FF" w:rsidRDefault="00AF3D56" w:rsidP="00E97875">
                  <w:pPr>
                    <w:jc w:val="center"/>
                    <w:rPr>
                      <w:rFonts w:ascii="David" w:hAnsi="David"/>
                      <w:rtl/>
                    </w:rPr>
                  </w:pPr>
                  <w:r w:rsidRPr="003E62FF">
                    <w:rPr>
                      <w:rFonts w:ascii="David" w:hAnsi="David"/>
                      <w:rtl/>
                    </w:rPr>
                    <w:t>הכנסות מימון</w:t>
                  </w:r>
                </w:p>
              </w:tc>
              <w:tc>
                <w:tcPr>
                  <w:tcW w:w="4035" w:type="dxa"/>
                </w:tcPr>
                <w:p w14:paraId="45ABE1C1" w14:textId="77777777" w:rsidR="00AF3D56" w:rsidRPr="003E62FF" w:rsidRDefault="00AF3D56" w:rsidP="00E97875">
                  <w:pPr>
                    <w:jc w:val="center"/>
                    <w:rPr>
                      <w:rFonts w:ascii="David" w:hAnsi="David"/>
                      <w:rtl/>
                    </w:rPr>
                  </w:pPr>
                  <w:r w:rsidRPr="003E62FF">
                    <w:rPr>
                      <w:rFonts w:ascii="David" w:hAnsi="David"/>
                      <w:rtl/>
                    </w:rPr>
                    <w:t>300</w:t>
                  </w:r>
                </w:p>
              </w:tc>
            </w:tr>
            <w:tr w:rsidR="00AF3D56" w:rsidRPr="003E62FF" w14:paraId="50DA6B6F" w14:textId="77777777" w:rsidTr="00E97875">
              <w:trPr>
                <w:trHeight w:val="275"/>
              </w:trPr>
              <w:tc>
                <w:tcPr>
                  <w:tcW w:w="4035" w:type="dxa"/>
                </w:tcPr>
                <w:p w14:paraId="23DAC5C1" w14:textId="77777777" w:rsidR="00AF3D56" w:rsidRPr="003E62FF" w:rsidRDefault="00AF3D56" w:rsidP="00E97875">
                  <w:pPr>
                    <w:jc w:val="center"/>
                    <w:rPr>
                      <w:rFonts w:ascii="David" w:hAnsi="David"/>
                      <w:rtl/>
                    </w:rPr>
                  </w:pPr>
                  <w:r w:rsidRPr="003E62FF">
                    <w:rPr>
                      <w:rFonts w:ascii="David" w:hAnsi="David"/>
                      <w:rtl/>
                    </w:rPr>
                    <w:t xml:space="preserve">משיכה מהקרנות </w:t>
                  </w:r>
                </w:p>
              </w:tc>
              <w:tc>
                <w:tcPr>
                  <w:tcW w:w="4035" w:type="dxa"/>
                </w:tcPr>
                <w:p w14:paraId="1AE15083" w14:textId="77777777" w:rsidR="00AF3D56" w:rsidRPr="003E62FF" w:rsidRDefault="00AF3D56" w:rsidP="00E97875">
                  <w:pPr>
                    <w:jc w:val="center"/>
                    <w:rPr>
                      <w:rFonts w:ascii="David" w:hAnsi="David"/>
                      <w:rtl/>
                    </w:rPr>
                  </w:pPr>
                  <w:r w:rsidRPr="003E62FF">
                    <w:rPr>
                      <w:rFonts w:ascii="David" w:hAnsi="David"/>
                      <w:rtl/>
                    </w:rPr>
                    <w:t>0</w:t>
                  </w:r>
                </w:p>
              </w:tc>
            </w:tr>
            <w:tr w:rsidR="00AF3D56" w:rsidRPr="003E62FF" w14:paraId="3AC01E2B" w14:textId="77777777" w:rsidTr="00E97875">
              <w:trPr>
                <w:trHeight w:val="275"/>
              </w:trPr>
              <w:tc>
                <w:tcPr>
                  <w:tcW w:w="4035" w:type="dxa"/>
                </w:tcPr>
                <w:p w14:paraId="665863DA" w14:textId="77777777" w:rsidR="00AF3D56" w:rsidRPr="003E62FF" w:rsidRDefault="00AF3D56" w:rsidP="00E97875">
                  <w:pPr>
                    <w:jc w:val="center"/>
                    <w:rPr>
                      <w:rFonts w:ascii="David" w:hAnsi="David"/>
                      <w:rtl/>
                    </w:rPr>
                  </w:pPr>
                  <w:r w:rsidRPr="003E62FF">
                    <w:rPr>
                      <w:rFonts w:ascii="David" w:hAnsi="David"/>
                      <w:b/>
                      <w:bCs/>
                      <w:rtl/>
                    </w:rPr>
                    <w:t>סה"כ תקציב הכנסות</w:t>
                  </w:r>
                </w:p>
              </w:tc>
              <w:tc>
                <w:tcPr>
                  <w:tcW w:w="4035" w:type="dxa"/>
                </w:tcPr>
                <w:p w14:paraId="67FB9CED" w14:textId="77777777" w:rsidR="00AF3D56" w:rsidRPr="003E62FF" w:rsidRDefault="00AF3D56" w:rsidP="00E97875">
                  <w:pPr>
                    <w:jc w:val="center"/>
                    <w:rPr>
                      <w:rFonts w:ascii="David" w:hAnsi="David"/>
                      <w:rtl/>
                    </w:rPr>
                  </w:pPr>
                  <w:r w:rsidRPr="003E62FF">
                    <w:rPr>
                      <w:rFonts w:ascii="David" w:hAnsi="David"/>
                      <w:b/>
                      <w:bCs/>
                      <w:rtl/>
                    </w:rPr>
                    <w:t>64,009</w:t>
                  </w:r>
                </w:p>
              </w:tc>
            </w:tr>
            <w:tr w:rsidR="00AF3D56" w:rsidRPr="003E62FF" w14:paraId="6EFD841B" w14:textId="77777777" w:rsidTr="00E97875">
              <w:trPr>
                <w:trHeight w:val="275"/>
              </w:trPr>
              <w:tc>
                <w:tcPr>
                  <w:tcW w:w="4035" w:type="dxa"/>
                </w:tcPr>
                <w:p w14:paraId="77522AF0" w14:textId="77777777" w:rsidR="00AF3D56" w:rsidRPr="003E62FF" w:rsidRDefault="00AF3D56" w:rsidP="00E97875">
                  <w:pPr>
                    <w:jc w:val="center"/>
                    <w:rPr>
                      <w:rFonts w:ascii="David" w:hAnsi="David"/>
                      <w:rtl/>
                    </w:rPr>
                  </w:pPr>
                </w:p>
              </w:tc>
              <w:tc>
                <w:tcPr>
                  <w:tcW w:w="4035" w:type="dxa"/>
                </w:tcPr>
                <w:p w14:paraId="264638CB" w14:textId="77777777" w:rsidR="00AF3D56" w:rsidRPr="003E62FF" w:rsidRDefault="00AF3D56" w:rsidP="00E97875">
                  <w:pPr>
                    <w:jc w:val="center"/>
                    <w:rPr>
                      <w:rFonts w:ascii="David" w:hAnsi="David"/>
                      <w:rtl/>
                    </w:rPr>
                  </w:pPr>
                </w:p>
              </w:tc>
            </w:tr>
            <w:tr w:rsidR="00AF3D56" w:rsidRPr="003E62FF" w14:paraId="2D8BBA55" w14:textId="77777777" w:rsidTr="00E97875">
              <w:trPr>
                <w:trHeight w:val="275"/>
              </w:trPr>
              <w:tc>
                <w:tcPr>
                  <w:tcW w:w="4035" w:type="dxa"/>
                </w:tcPr>
                <w:p w14:paraId="0EC20123" w14:textId="77777777" w:rsidR="00AF3D56" w:rsidRPr="003E62FF" w:rsidRDefault="00AF3D56" w:rsidP="00E97875">
                  <w:pPr>
                    <w:jc w:val="center"/>
                    <w:rPr>
                      <w:rFonts w:ascii="David" w:hAnsi="David"/>
                      <w:rtl/>
                    </w:rPr>
                  </w:pPr>
                  <w:r w:rsidRPr="003E62FF">
                    <w:rPr>
                      <w:rFonts w:ascii="David" w:hAnsi="David"/>
                      <w:b/>
                      <w:bCs/>
                      <w:rtl/>
                    </w:rPr>
                    <w:t>הוצאות</w:t>
                  </w:r>
                </w:p>
              </w:tc>
              <w:tc>
                <w:tcPr>
                  <w:tcW w:w="4035" w:type="dxa"/>
                </w:tcPr>
                <w:p w14:paraId="43B262F9" w14:textId="77777777" w:rsidR="00AF3D56" w:rsidRPr="003E62FF" w:rsidRDefault="00AF3D56" w:rsidP="00E97875">
                  <w:pPr>
                    <w:jc w:val="center"/>
                    <w:rPr>
                      <w:rFonts w:ascii="David" w:hAnsi="David"/>
                      <w:rtl/>
                    </w:rPr>
                  </w:pPr>
                </w:p>
              </w:tc>
            </w:tr>
            <w:tr w:rsidR="00AF3D56" w:rsidRPr="003E62FF" w14:paraId="0F41C61F" w14:textId="77777777" w:rsidTr="00E97875">
              <w:trPr>
                <w:trHeight w:val="275"/>
              </w:trPr>
              <w:tc>
                <w:tcPr>
                  <w:tcW w:w="4035" w:type="dxa"/>
                </w:tcPr>
                <w:p w14:paraId="64781A7B" w14:textId="77777777" w:rsidR="00AF3D56" w:rsidRPr="003E62FF" w:rsidRDefault="00AF3D56" w:rsidP="00E97875">
                  <w:pPr>
                    <w:jc w:val="center"/>
                    <w:rPr>
                      <w:rFonts w:ascii="David" w:hAnsi="David"/>
                      <w:b/>
                      <w:bCs/>
                      <w:rtl/>
                    </w:rPr>
                  </w:pPr>
                  <w:r w:rsidRPr="003E62FF">
                    <w:rPr>
                      <w:rFonts w:ascii="David" w:hAnsi="David"/>
                      <w:rtl/>
                    </w:rPr>
                    <w:t>שכר ונלוות</w:t>
                  </w:r>
                </w:p>
              </w:tc>
              <w:tc>
                <w:tcPr>
                  <w:tcW w:w="4035" w:type="dxa"/>
                </w:tcPr>
                <w:p w14:paraId="6E9CC516" w14:textId="77777777" w:rsidR="00AF3D56" w:rsidRPr="003E62FF" w:rsidRDefault="00AF3D56" w:rsidP="00E97875">
                  <w:pPr>
                    <w:jc w:val="center"/>
                    <w:rPr>
                      <w:rFonts w:ascii="David" w:hAnsi="David"/>
                      <w:b/>
                      <w:bCs/>
                      <w:rtl/>
                    </w:rPr>
                  </w:pPr>
                  <w:r w:rsidRPr="003E62FF">
                    <w:rPr>
                      <w:rFonts w:ascii="David" w:hAnsi="David"/>
                      <w:rtl/>
                    </w:rPr>
                    <w:t>7,776</w:t>
                  </w:r>
                </w:p>
              </w:tc>
            </w:tr>
            <w:tr w:rsidR="00AF3D56" w:rsidRPr="003E62FF" w14:paraId="35F18904" w14:textId="77777777" w:rsidTr="00E97875">
              <w:trPr>
                <w:trHeight w:val="275"/>
              </w:trPr>
              <w:tc>
                <w:tcPr>
                  <w:tcW w:w="4035" w:type="dxa"/>
                </w:tcPr>
                <w:p w14:paraId="695A40BE" w14:textId="77777777" w:rsidR="00AF3D56" w:rsidRPr="003E62FF" w:rsidRDefault="00AF3D56" w:rsidP="00E97875">
                  <w:pPr>
                    <w:jc w:val="center"/>
                    <w:rPr>
                      <w:rFonts w:ascii="David" w:hAnsi="David"/>
                      <w:b/>
                      <w:bCs/>
                      <w:rtl/>
                    </w:rPr>
                  </w:pPr>
                  <w:r w:rsidRPr="003E62FF">
                    <w:rPr>
                      <w:rFonts w:ascii="David" w:hAnsi="David"/>
                      <w:rtl/>
                    </w:rPr>
                    <w:lastRenderedPageBreak/>
                    <w:t>פעולות בענף הבקר</w:t>
                  </w:r>
                </w:p>
              </w:tc>
              <w:tc>
                <w:tcPr>
                  <w:tcW w:w="4035" w:type="dxa"/>
                </w:tcPr>
                <w:p w14:paraId="46729CAE" w14:textId="77777777" w:rsidR="00AF3D56" w:rsidRPr="003E62FF" w:rsidRDefault="00AF3D56" w:rsidP="00E97875">
                  <w:pPr>
                    <w:jc w:val="center"/>
                    <w:rPr>
                      <w:rFonts w:ascii="David" w:hAnsi="David"/>
                      <w:b/>
                      <w:bCs/>
                      <w:rtl/>
                    </w:rPr>
                  </w:pPr>
                  <w:r w:rsidRPr="003E62FF">
                    <w:rPr>
                      <w:rFonts w:ascii="David" w:hAnsi="David"/>
                      <w:rtl/>
                    </w:rPr>
                    <w:t>51,242</w:t>
                  </w:r>
                </w:p>
              </w:tc>
            </w:tr>
            <w:tr w:rsidR="00AF3D56" w:rsidRPr="003E62FF" w14:paraId="23635577" w14:textId="77777777" w:rsidTr="00E97875">
              <w:trPr>
                <w:trHeight w:val="275"/>
              </w:trPr>
              <w:tc>
                <w:tcPr>
                  <w:tcW w:w="4035" w:type="dxa"/>
                </w:tcPr>
                <w:p w14:paraId="0E223513" w14:textId="77777777" w:rsidR="00AF3D56" w:rsidRPr="003E62FF" w:rsidRDefault="00AF3D56" w:rsidP="00E97875">
                  <w:pPr>
                    <w:jc w:val="center"/>
                    <w:rPr>
                      <w:rFonts w:ascii="David" w:hAnsi="David"/>
                      <w:rtl/>
                    </w:rPr>
                  </w:pPr>
                  <w:r w:rsidRPr="003E62FF">
                    <w:rPr>
                      <w:rFonts w:ascii="David" w:hAnsi="David"/>
                      <w:rtl/>
                    </w:rPr>
                    <w:t>תפעול המועצה</w:t>
                  </w:r>
                </w:p>
              </w:tc>
              <w:tc>
                <w:tcPr>
                  <w:tcW w:w="4035" w:type="dxa"/>
                </w:tcPr>
                <w:p w14:paraId="515ACC7A" w14:textId="77777777" w:rsidR="00AF3D56" w:rsidRPr="003E62FF" w:rsidRDefault="00AF3D56" w:rsidP="00E97875">
                  <w:pPr>
                    <w:jc w:val="center"/>
                    <w:rPr>
                      <w:rFonts w:ascii="David" w:hAnsi="David"/>
                      <w:rtl/>
                    </w:rPr>
                  </w:pPr>
                  <w:r w:rsidRPr="003E62FF">
                    <w:rPr>
                      <w:rFonts w:ascii="David" w:hAnsi="David"/>
                      <w:rtl/>
                    </w:rPr>
                    <w:t>2,050</w:t>
                  </w:r>
                </w:p>
              </w:tc>
            </w:tr>
            <w:tr w:rsidR="00AF3D56" w:rsidRPr="003E62FF" w14:paraId="392DE976" w14:textId="77777777" w:rsidTr="00E97875">
              <w:trPr>
                <w:trHeight w:val="275"/>
              </w:trPr>
              <w:tc>
                <w:tcPr>
                  <w:tcW w:w="4035" w:type="dxa"/>
                  <w:tcBorders>
                    <w:bottom w:val="single" w:sz="4" w:space="0" w:color="auto"/>
                  </w:tcBorders>
                </w:tcPr>
                <w:p w14:paraId="34D27459" w14:textId="77777777" w:rsidR="00AF3D56" w:rsidRPr="003E62FF" w:rsidRDefault="00AF3D56" w:rsidP="00E97875">
                  <w:pPr>
                    <w:jc w:val="center"/>
                    <w:rPr>
                      <w:rFonts w:ascii="David" w:hAnsi="David"/>
                      <w:rtl/>
                    </w:rPr>
                  </w:pPr>
                  <w:r w:rsidRPr="003E62FF">
                    <w:rPr>
                      <w:rFonts w:ascii="David" w:hAnsi="David"/>
                      <w:rtl/>
                    </w:rPr>
                    <w:t>השקעות</w:t>
                  </w:r>
                </w:p>
              </w:tc>
              <w:tc>
                <w:tcPr>
                  <w:tcW w:w="4035" w:type="dxa"/>
                  <w:tcBorders>
                    <w:bottom w:val="single" w:sz="4" w:space="0" w:color="auto"/>
                  </w:tcBorders>
                </w:tcPr>
                <w:p w14:paraId="08C64411" w14:textId="77777777" w:rsidR="00AF3D56" w:rsidRPr="003E62FF" w:rsidRDefault="00AF3D56" w:rsidP="00E97875">
                  <w:pPr>
                    <w:jc w:val="center"/>
                    <w:rPr>
                      <w:rFonts w:ascii="David" w:hAnsi="David"/>
                      <w:rtl/>
                    </w:rPr>
                  </w:pPr>
                  <w:r w:rsidRPr="003E62FF">
                    <w:rPr>
                      <w:rFonts w:ascii="David" w:hAnsi="David"/>
                      <w:rtl/>
                    </w:rPr>
                    <w:t>170</w:t>
                  </w:r>
                </w:p>
              </w:tc>
            </w:tr>
            <w:tr w:rsidR="00AF3D56" w:rsidRPr="003E62FF" w14:paraId="4087DA49" w14:textId="77777777" w:rsidTr="00E97875">
              <w:trPr>
                <w:trHeight w:val="290"/>
              </w:trPr>
              <w:tc>
                <w:tcPr>
                  <w:tcW w:w="4035" w:type="dxa"/>
                  <w:tcBorders>
                    <w:top w:val="single" w:sz="4" w:space="0" w:color="auto"/>
                    <w:left w:val="single" w:sz="4" w:space="0" w:color="auto"/>
                    <w:bottom w:val="single" w:sz="4" w:space="0" w:color="auto"/>
                    <w:right w:val="single" w:sz="4" w:space="0" w:color="auto"/>
                  </w:tcBorders>
                </w:tcPr>
                <w:p w14:paraId="316230EE" w14:textId="77777777" w:rsidR="00AF3D56" w:rsidRPr="003E62FF" w:rsidRDefault="00AF3D56" w:rsidP="00E97875">
                  <w:pPr>
                    <w:jc w:val="center"/>
                    <w:rPr>
                      <w:rFonts w:ascii="David" w:hAnsi="David"/>
                      <w:b/>
                      <w:bCs/>
                      <w:rtl/>
                    </w:rPr>
                  </w:pPr>
                  <w:r w:rsidRPr="003E62FF">
                    <w:rPr>
                      <w:rFonts w:ascii="David" w:hAnsi="David"/>
                      <w:b/>
                      <w:bCs/>
                      <w:rtl/>
                    </w:rPr>
                    <w:t>סה"כ הוצאות בענף הבקר</w:t>
                  </w:r>
                </w:p>
              </w:tc>
              <w:tc>
                <w:tcPr>
                  <w:tcW w:w="4035" w:type="dxa"/>
                  <w:tcBorders>
                    <w:top w:val="single" w:sz="4" w:space="0" w:color="auto"/>
                    <w:left w:val="single" w:sz="4" w:space="0" w:color="auto"/>
                    <w:bottom w:val="single" w:sz="4" w:space="0" w:color="auto"/>
                    <w:right w:val="single" w:sz="4" w:space="0" w:color="auto"/>
                  </w:tcBorders>
                </w:tcPr>
                <w:p w14:paraId="1EFBE4DE" w14:textId="77777777" w:rsidR="00AF3D56" w:rsidRPr="003E62FF" w:rsidRDefault="00AF3D56" w:rsidP="00E97875">
                  <w:pPr>
                    <w:jc w:val="center"/>
                    <w:rPr>
                      <w:rFonts w:ascii="David" w:hAnsi="David"/>
                      <w:b/>
                      <w:bCs/>
                      <w:rtl/>
                    </w:rPr>
                  </w:pPr>
                  <w:r w:rsidRPr="003E62FF">
                    <w:rPr>
                      <w:rFonts w:ascii="David" w:hAnsi="David"/>
                      <w:b/>
                      <w:bCs/>
                      <w:rtl/>
                    </w:rPr>
                    <w:t>61,238</w:t>
                  </w:r>
                </w:p>
              </w:tc>
            </w:tr>
            <w:tr w:rsidR="00AF3D56" w:rsidRPr="003E62FF" w14:paraId="5E046E8C" w14:textId="77777777" w:rsidTr="00E97875">
              <w:trPr>
                <w:trHeight w:val="275"/>
              </w:trPr>
              <w:tc>
                <w:tcPr>
                  <w:tcW w:w="4035" w:type="dxa"/>
                </w:tcPr>
                <w:p w14:paraId="36CE00DB" w14:textId="77777777" w:rsidR="00AF3D56" w:rsidRPr="003E62FF" w:rsidRDefault="00AF3D56" w:rsidP="00E97875">
                  <w:pPr>
                    <w:jc w:val="center"/>
                    <w:rPr>
                      <w:rFonts w:ascii="David" w:hAnsi="David"/>
                      <w:rtl/>
                    </w:rPr>
                  </w:pPr>
                </w:p>
              </w:tc>
              <w:tc>
                <w:tcPr>
                  <w:tcW w:w="4035" w:type="dxa"/>
                </w:tcPr>
                <w:p w14:paraId="18039F56" w14:textId="77777777" w:rsidR="00AF3D56" w:rsidRPr="003E62FF" w:rsidRDefault="00AF3D56" w:rsidP="00E97875">
                  <w:pPr>
                    <w:jc w:val="center"/>
                    <w:rPr>
                      <w:rFonts w:ascii="David" w:hAnsi="David"/>
                      <w:rtl/>
                    </w:rPr>
                  </w:pPr>
                </w:p>
              </w:tc>
            </w:tr>
            <w:tr w:rsidR="00AF3D56" w:rsidRPr="003E62FF" w14:paraId="39E1D4A3" w14:textId="77777777" w:rsidTr="00E97875">
              <w:trPr>
                <w:trHeight w:val="275"/>
              </w:trPr>
              <w:tc>
                <w:tcPr>
                  <w:tcW w:w="4035" w:type="dxa"/>
                </w:tcPr>
                <w:p w14:paraId="6B11D590" w14:textId="77777777" w:rsidR="00AF3D56" w:rsidRPr="003E62FF" w:rsidRDefault="00AF3D56" w:rsidP="00E97875">
                  <w:pPr>
                    <w:jc w:val="center"/>
                    <w:rPr>
                      <w:rFonts w:ascii="David" w:hAnsi="David"/>
                      <w:rtl/>
                    </w:rPr>
                  </w:pPr>
                  <w:r w:rsidRPr="003E62FF">
                    <w:rPr>
                      <w:rFonts w:ascii="David" w:hAnsi="David"/>
                      <w:rtl/>
                    </w:rPr>
                    <w:t>פעולות בענף הצאן</w:t>
                  </w:r>
                </w:p>
              </w:tc>
              <w:tc>
                <w:tcPr>
                  <w:tcW w:w="4035" w:type="dxa"/>
                </w:tcPr>
                <w:p w14:paraId="263AD3F3" w14:textId="77777777" w:rsidR="00AF3D56" w:rsidRPr="003E62FF" w:rsidRDefault="00AF3D56" w:rsidP="00E97875">
                  <w:pPr>
                    <w:jc w:val="center"/>
                    <w:rPr>
                      <w:rFonts w:ascii="David" w:hAnsi="David"/>
                      <w:rtl/>
                    </w:rPr>
                  </w:pPr>
                  <w:r w:rsidRPr="003E62FF">
                    <w:rPr>
                      <w:rFonts w:ascii="David" w:hAnsi="David"/>
                      <w:rtl/>
                    </w:rPr>
                    <w:t>2,495</w:t>
                  </w:r>
                </w:p>
              </w:tc>
            </w:tr>
            <w:tr w:rsidR="00AF3D56" w:rsidRPr="003E62FF" w14:paraId="4B92465B" w14:textId="77777777" w:rsidTr="00E97875">
              <w:trPr>
                <w:trHeight w:val="275"/>
              </w:trPr>
              <w:tc>
                <w:tcPr>
                  <w:tcW w:w="4035" w:type="dxa"/>
                </w:tcPr>
                <w:p w14:paraId="27A7565F" w14:textId="77777777" w:rsidR="00AF3D56" w:rsidRPr="003E62FF" w:rsidRDefault="00AF3D56" w:rsidP="00E97875">
                  <w:pPr>
                    <w:jc w:val="center"/>
                    <w:rPr>
                      <w:rFonts w:ascii="David" w:hAnsi="David"/>
                      <w:rtl/>
                    </w:rPr>
                  </w:pPr>
                  <w:r w:rsidRPr="003E62FF">
                    <w:rPr>
                      <w:rFonts w:ascii="David" w:hAnsi="David"/>
                      <w:rtl/>
                    </w:rPr>
                    <w:t>שונות</w:t>
                  </w:r>
                </w:p>
              </w:tc>
              <w:tc>
                <w:tcPr>
                  <w:tcW w:w="4035" w:type="dxa"/>
                </w:tcPr>
                <w:p w14:paraId="59A9363A" w14:textId="77777777" w:rsidR="00AF3D56" w:rsidRPr="003E62FF" w:rsidRDefault="00AF3D56" w:rsidP="00E97875">
                  <w:pPr>
                    <w:jc w:val="center"/>
                    <w:rPr>
                      <w:rFonts w:ascii="David" w:hAnsi="David"/>
                      <w:rtl/>
                    </w:rPr>
                  </w:pPr>
                  <w:r w:rsidRPr="003E62FF">
                    <w:rPr>
                      <w:rFonts w:ascii="David" w:hAnsi="David"/>
                      <w:rtl/>
                    </w:rPr>
                    <w:t>276</w:t>
                  </w:r>
                </w:p>
              </w:tc>
            </w:tr>
            <w:tr w:rsidR="00AF3D56" w:rsidRPr="003E62FF" w14:paraId="34302FD7" w14:textId="77777777" w:rsidTr="00E97875">
              <w:trPr>
                <w:trHeight w:val="275"/>
              </w:trPr>
              <w:tc>
                <w:tcPr>
                  <w:tcW w:w="4035" w:type="dxa"/>
                </w:tcPr>
                <w:p w14:paraId="45A1F17E" w14:textId="77777777" w:rsidR="00AF3D56" w:rsidRPr="003E62FF" w:rsidRDefault="00AF3D56" w:rsidP="00E97875">
                  <w:pPr>
                    <w:jc w:val="center"/>
                    <w:rPr>
                      <w:rFonts w:ascii="David" w:hAnsi="David"/>
                      <w:rtl/>
                    </w:rPr>
                  </w:pPr>
                  <w:r w:rsidRPr="003E62FF">
                    <w:rPr>
                      <w:rFonts w:ascii="David" w:hAnsi="David"/>
                      <w:b/>
                      <w:bCs/>
                      <w:rtl/>
                    </w:rPr>
                    <w:t>סה"כ תקציב הוצאות</w:t>
                  </w:r>
                </w:p>
              </w:tc>
              <w:tc>
                <w:tcPr>
                  <w:tcW w:w="4035" w:type="dxa"/>
                </w:tcPr>
                <w:p w14:paraId="70BA3FD8" w14:textId="77777777" w:rsidR="00AF3D56" w:rsidRPr="003E62FF" w:rsidRDefault="00AF3D56" w:rsidP="00E97875">
                  <w:pPr>
                    <w:jc w:val="center"/>
                    <w:rPr>
                      <w:rFonts w:ascii="David" w:hAnsi="David"/>
                      <w:rtl/>
                    </w:rPr>
                  </w:pPr>
                  <w:r w:rsidRPr="003E62FF">
                    <w:rPr>
                      <w:rFonts w:ascii="David" w:hAnsi="David"/>
                      <w:b/>
                      <w:bCs/>
                      <w:rtl/>
                    </w:rPr>
                    <w:t>64,009</w:t>
                  </w:r>
                </w:p>
              </w:tc>
            </w:tr>
            <w:tr w:rsidR="00AF3D56" w:rsidRPr="003E62FF" w14:paraId="1C84BD98" w14:textId="77777777" w:rsidTr="00E97875">
              <w:trPr>
                <w:trHeight w:val="143"/>
              </w:trPr>
              <w:tc>
                <w:tcPr>
                  <w:tcW w:w="4035" w:type="dxa"/>
                </w:tcPr>
                <w:p w14:paraId="37A81403" w14:textId="77777777" w:rsidR="00AF3D56" w:rsidRPr="003E62FF" w:rsidRDefault="00AF3D56" w:rsidP="00E97875">
                  <w:pPr>
                    <w:jc w:val="center"/>
                    <w:rPr>
                      <w:rFonts w:ascii="David" w:hAnsi="David"/>
                      <w:rtl/>
                    </w:rPr>
                  </w:pPr>
                </w:p>
              </w:tc>
              <w:tc>
                <w:tcPr>
                  <w:tcW w:w="4035" w:type="dxa"/>
                </w:tcPr>
                <w:p w14:paraId="461486D0" w14:textId="77777777" w:rsidR="00AF3D56" w:rsidRPr="003E62FF" w:rsidRDefault="00AF3D56" w:rsidP="00E97875">
                  <w:pPr>
                    <w:jc w:val="center"/>
                    <w:rPr>
                      <w:rFonts w:ascii="David" w:hAnsi="David"/>
                      <w:rtl/>
                    </w:rPr>
                  </w:pPr>
                </w:p>
              </w:tc>
            </w:tr>
          </w:tbl>
          <w:p w14:paraId="2B6A3681" w14:textId="77777777" w:rsidR="00AF3D56" w:rsidRPr="003E62FF" w:rsidRDefault="00AF3D56" w:rsidP="00E97875">
            <w:pPr>
              <w:jc w:val="both"/>
              <w:rPr>
                <w:rFonts w:ascii="David" w:hAnsi="David"/>
                <w:rtl/>
              </w:rPr>
            </w:pPr>
          </w:p>
          <w:p w14:paraId="24B9B4E1" w14:textId="77777777" w:rsidR="00AF3D56" w:rsidRPr="003E62FF" w:rsidRDefault="00AF3D56" w:rsidP="00E97875">
            <w:pPr>
              <w:jc w:val="both"/>
              <w:rPr>
                <w:rFonts w:ascii="David" w:hAnsi="David"/>
                <w:rtl/>
              </w:rPr>
            </w:pPr>
          </w:p>
          <w:p w14:paraId="035CD031" w14:textId="77777777" w:rsidR="00AF3D56" w:rsidRPr="003E62FF" w:rsidRDefault="00AF3D56" w:rsidP="00E97875">
            <w:pPr>
              <w:jc w:val="both"/>
              <w:rPr>
                <w:rFonts w:ascii="David" w:hAnsi="David"/>
                <w:b/>
                <w:bCs/>
                <w:u w:val="single"/>
                <w:rtl/>
              </w:rPr>
            </w:pPr>
            <w:r w:rsidRPr="003E62FF">
              <w:rPr>
                <w:rFonts w:ascii="David" w:hAnsi="David"/>
                <w:b/>
                <w:bCs/>
                <w:u w:val="single"/>
                <w:rtl/>
              </w:rPr>
              <w:t>ריכוז היטלים</w:t>
            </w:r>
          </w:p>
          <w:p w14:paraId="1AABA0F9" w14:textId="77777777" w:rsidR="00AF3D56" w:rsidRPr="003E62FF" w:rsidRDefault="00AF3D56" w:rsidP="00E97875">
            <w:pPr>
              <w:jc w:val="both"/>
              <w:rPr>
                <w:rFonts w:ascii="David" w:hAnsi="David"/>
                <w:b/>
                <w:bCs/>
                <w:u w:val="single"/>
                <w:rtl/>
              </w:rPr>
            </w:pPr>
          </w:p>
          <w:tbl>
            <w:tblPr>
              <w:tblStyle w:val="af0"/>
              <w:bidiVisual/>
              <w:tblW w:w="0" w:type="auto"/>
              <w:tblLook w:val="04A0" w:firstRow="1" w:lastRow="0" w:firstColumn="1" w:lastColumn="0" w:noHBand="0" w:noVBand="1"/>
            </w:tblPr>
            <w:tblGrid>
              <w:gridCol w:w="3404"/>
              <w:gridCol w:w="3334"/>
            </w:tblGrid>
            <w:tr w:rsidR="00AF3D56" w:rsidRPr="003E62FF" w14:paraId="37038B66" w14:textId="77777777" w:rsidTr="00E97875">
              <w:trPr>
                <w:trHeight w:val="266"/>
              </w:trPr>
              <w:tc>
                <w:tcPr>
                  <w:tcW w:w="4057" w:type="dxa"/>
                </w:tcPr>
                <w:p w14:paraId="454B3AA3" w14:textId="77777777" w:rsidR="00AF3D56" w:rsidRPr="003E62FF" w:rsidRDefault="00AF3D56" w:rsidP="00E97875">
                  <w:pPr>
                    <w:jc w:val="center"/>
                    <w:rPr>
                      <w:rFonts w:ascii="David" w:hAnsi="David"/>
                      <w:b/>
                      <w:bCs/>
                      <w:rtl/>
                    </w:rPr>
                  </w:pPr>
                  <w:r w:rsidRPr="003E62FF">
                    <w:rPr>
                      <w:rFonts w:ascii="David" w:hAnsi="David"/>
                      <w:b/>
                      <w:bCs/>
                      <w:rtl/>
                    </w:rPr>
                    <w:t>ההיטל</w:t>
                  </w:r>
                </w:p>
              </w:tc>
              <w:tc>
                <w:tcPr>
                  <w:tcW w:w="4057" w:type="dxa"/>
                </w:tcPr>
                <w:p w14:paraId="7215524F" w14:textId="77777777" w:rsidR="00AF3D56" w:rsidRPr="003E62FF" w:rsidRDefault="00AF3D56" w:rsidP="00E97875">
                  <w:pPr>
                    <w:jc w:val="center"/>
                    <w:rPr>
                      <w:rFonts w:ascii="David" w:hAnsi="David"/>
                      <w:b/>
                      <w:bCs/>
                      <w:rtl/>
                    </w:rPr>
                  </w:pPr>
                  <w:r w:rsidRPr="003E62FF">
                    <w:rPr>
                      <w:rFonts w:ascii="David" w:hAnsi="David"/>
                      <w:b/>
                      <w:bCs/>
                      <w:rtl/>
                    </w:rPr>
                    <w:t>סכום</w:t>
                  </w:r>
                </w:p>
              </w:tc>
            </w:tr>
            <w:tr w:rsidR="00AF3D56" w:rsidRPr="003E62FF" w14:paraId="7ECAEDEA" w14:textId="77777777" w:rsidTr="00E97875">
              <w:trPr>
                <w:trHeight w:val="252"/>
              </w:trPr>
              <w:tc>
                <w:tcPr>
                  <w:tcW w:w="4057" w:type="dxa"/>
                </w:tcPr>
                <w:p w14:paraId="1E0794B5" w14:textId="77777777" w:rsidR="00AF3D56" w:rsidRPr="003E62FF" w:rsidRDefault="00AF3D56" w:rsidP="00E97875">
                  <w:pPr>
                    <w:jc w:val="center"/>
                    <w:rPr>
                      <w:rFonts w:ascii="David" w:hAnsi="David"/>
                      <w:rtl/>
                    </w:rPr>
                  </w:pPr>
                  <w:r w:rsidRPr="003E62FF">
                    <w:rPr>
                      <w:rFonts w:ascii="David" w:hAnsi="David"/>
                      <w:rtl/>
                    </w:rPr>
                    <w:t>ליצרני חלב בקר</w:t>
                  </w:r>
                </w:p>
              </w:tc>
              <w:tc>
                <w:tcPr>
                  <w:tcW w:w="4057" w:type="dxa"/>
                </w:tcPr>
                <w:p w14:paraId="23E0B6A0" w14:textId="77777777" w:rsidR="00AF3D56" w:rsidRPr="003E62FF" w:rsidRDefault="00AF3D56" w:rsidP="00E97875">
                  <w:pPr>
                    <w:jc w:val="center"/>
                    <w:rPr>
                      <w:rFonts w:ascii="David" w:hAnsi="David"/>
                      <w:rtl/>
                    </w:rPr>
                  </w:pPr>
                  <w:r w:rsidRPr="003E62FF">
                    <w:rPr>
                      <w:rFonts w:ascii="David" w:hAnsi="David"/>
                      <w:rtl/>
                    </w:rPr>
                    <w:t>3.80</w:t>
                  </w:r>
                </w:p>
              </w:tc>
            </w:tr>
            <w:tr w:rsidR="00AF3D56" w:rsidRPr="003E62FF" w14:paraId="2DA9027A" w14:textId="77777777" w:rsidTr="00E97875">
              <w:trPr>
                <w:trHeight w:val="252"/>
              </w:trPr>
              <w:tc>
                <w:tcPr>
                  <w:tcW w:w="4057" w:type="dxa"/>
                </w:tcPr>
                <w:p w14:paraId="4A162963" w14:textId="77777777" w:rsidR="00AF3D56" w:rsidRPr="003E62FF" w:rsidRDefault="00AF3D56" w:rsidP="00E97875">
                  <w:pPr>
                    <w:jc w:val="center"/>
                    <w:rPr>
                      <w:rFonts w:ascii="David" w:hAnsi="David"/>
                      <w:rtl/>
                    </w:rPr>
                  </w:pPr>
                  <w:r w:rsidRPr="003E62FF">
                    <w:rPr>
                      <w:rFonts w:ascii="David" w:hAnsi="David"/>
                      <w:rtl/>
                    </w:rPr>
                    <w:t>למחלבות עבור חלב בקר</w:t>
                  </w:r>
                </w:p>
              </w:tc>
              <w:tc>
                <w:tcPr>
                  <w:tcW w:w="4057" w:type="dxa"/>
                </w:tcPr>
                <w:p w14:paraId="4F3E8CB6" w14:textId="77777777" w:rsidR="00AF3D56" w:rsidRPr="003E62FF" w:rsidRDefault="00AF3D56" w:rsidP="00E97875">
                  <w:pPr>
                    <w:jc w:val="center"/>
                    <w:rPr>
                      <w:rFonts w:ascii="David" w:hAnsi="David"/>
                      <w:rtl/>
                    </w:rPr>
                  </w:pPr>
                  <w:r w:rsidRPr="003E62FF">
                    <w:rPr>
                      <w:rFonts w:ascii="David" w:hAnsi="David"/>
                      <w:rtl/>
                    </w:rPr>
                    <w:t>0.25</w:t>
                  </w:r>
                </w:p>
              </w:tc>
            </w:tr>
            <w:tr w:rsidR="00AF3D56" w:rsidRPr="003E62FF" w14:paraId="052FD108" w14:textId="77777777" w:rsidTr="00E97875">
              <w:trPr>
                <w:trHeight w:val="252"/>
              </w:trPr>
              <w:tc>
                <w:tcPr>
                  <w:tcW w:w="4057" w:type="dxa"/>
                </w:tcPr>
                <w:p w14:paraId="47D0CC6D" w14:textId="77777777" w:rsidR="00AF3D56" w:rsidRPr="003E62FF" w:rsidRDefault="00AF3D56" w:rsidP="00E97875">
                  <w:pPr>
                    <w:jc w:val="center"/>
                    <w:rPr>
                      <w:rFonts w:ascii="David" w:hAnsi="David"/>
                      <w:b/>
                      <w:bCs/>
                      <w:rtl/>
                    </w:rPr>
                  </w:pPr>
                  <w:r w:rsidRPr="003E62FF">
                    <w:rPr>
                      <w:rFonts w:ascii="David" w:hAnsi="David"/>
                      <w:b/>
                      <w:bCs/>
                      <w:rtl/>
                    </w:rPr>
                    <w:t>סה"כ היטל עבור חלב בקר</w:t>
                  </w:r>
                </w:p>
              </w:tc>
              <w:tc>
                <w:tcPr>
                  <w:tcW w:w="4057" w:type="dxa"/>
                </w:tcPr>
                <w:p w14:paraId="303F3DBA" w14:textId="77777777" w:rsidR="00AF3D56" w:rsidRPr="003E62FF" w:rsidRDefault="00AF3D56" w:rsidP="00E97875">
                  <w:pPr>
                    <w:jc w:val="center"/>
                    <w:rPr>
                      <w:rFonts w:ascii="David" w:hAnsi="David"/>
                      <w:b/>
                      <w:bCs/>
                      <w:rtl/>
                    </w:rPr>
                  </w:pPr>
                  <w:r w:rsidRPr="003E62FF">
                    <w:rPr>
                      <w:rFonts w:ascii="David" w:hAnsi="David"/>
                      <w:b/>
                      <w:bCs/>
                      <w:rtl/>
                    </w:rPr>
                    <w:t>4.05</w:t>
                  </w:r>
                </w:p>
              </w:tc>
            </w:tr>
            <w:tr w:rsidR="00AF3D56" w:rsidRPr="003E62FF" w14:paraId="6461009B" w14:textId="77777777" w:rsidTr="00E97875">
              <w:trPr>
                <w:trHeight w:val="134"/>
              </w:trPr>
              <w:tc>
                <w:tcPr>
                  <w:tcW w:w="4057" w:type="dxa"/>
                </w:tcPr>
                <w:p w14:paraId="1672C5D3" w14:textId="77777777" w:rsidR="00AF3D56" w:rsidRPr="003E62FF" w:rsidRDefault="00AF3D56" w:rsidP="00E97875">
                  <w:pPr>
                    <w:jc w:val="center"/>
                    <w:rPr>
                      <w:rFonts w:ascii="David" w:hAnsi="David"/>
                      <w:b/>
                      <w:bCs/>
                      <w:rtl/>
                    </w:rPr>
                  </w:pPr>
                </w:p>
              </w:tc>
              <w:tc>
                <w:tcPr>
                  <w:tcW w:w="4057" w:type="dxa"/>
                </w:tcPr>
                <w:p w14:paraId="4C1BDFAE" w14:textId="77777777" w:rsidR="00AF3D56" w:rsidRPr="003E62FF" w:rsidRDefault="00AF3D56" w:rsidP="00E97875">
                  <w:pPr>
                    <w:jc w:val="center"/>
                    <w:rPr>
                      <w:rFonts w:ascii="David" w:hAnsi="David"/>
                      <w:b/>
                      <w:bCs/>
                      <w:rtl/>
                    </w:rPr>
                  </w:pPr>
                </w:p>
              </w:tc>
            </w:tr>
            <w:tr w:rsidR="00AF3D56" w:rsidRPr="003E62FF" w14:paraId="573450D0" w14:textId="77777777" w:rsidTr="00E97875">
              <w:trPr>
                <w:trHeight w:val="252"/>
              </w:trPr>
              <w:tc>
                <w:tcPr>
                  <w:tcW w:w="4057" w:type="dxa"/>
                </w:tcPr>
                <w:p w14:paraId="786137CF" w14:textId="77777777" w:rsidR="00AF3D56" w:rsidRPr="003E62FF" w:rsidRDefault="00AF3D56" w:rsidP="00E97875">
                  <w:pPr>
                    <w:jc w:val="center"/>
                    <w:rPr>
                      <w:rFonts w:ascii="David" w:hAnsi="David"/>
                      <w:rtl/>
                    </w:rPr>
                  </w:pPr>
                  <w:r w:rsidRPr="003E62FF">
                    <w:rPr>
                      <w:rFonts w:ascii="David" w:hAnsi="David"/>
                      <w:rtl/>
                    </w:rPr>
                    <w:t>חלב כבשים</w:t>
                  </w:r>
                </w:p>
              </w:tc>
              <w:tc>
                <w:tcPr>
                  <w:tcW w:w="4057" w:type="dxa"/>
                </w:tcPr>
                <w:p w14:paraId="44A709EB" w14:textId="77777777" w:rsidR="00AF3D56" w:rsidRPr="003E62FF" w:rsidRDefault="00AF3D56" w:rsidP="00E97875">
                  <w:pPr>
                    <w:jc w:val="center"/>
                    <w:rPr>
                      <w:rFonts w:ascii="David" w:hAnsi="David"/>
                      <w:rtl/>
                    </w:rPr>
                  </w:pPr>
                  <w:r w:rsidRPr="003E62FF">
                    <w:rPr>
                      <w:rFonts w:ascii="David" w:hAnsi="David"/>
                      <w:rtl/>
                    </w:rPr>
                    <w:t>13.92</w:t>
                  </w:r>
                </w:p>
              </w:tc>
            </w:tr>
            <w:tr w:rsidR="00AF3D56" w:rsidRPr="003E62FF" w14:paraId="16988C0F" w14:textId="77777777" w:rsidTr="00E97875">
              <w:trPr>
                <w:trHeight w:val="266"/>
              </w:trPr>
              <w:tc>
                <w:tcPr>
                  <w:tcW w:w="4057" w:type="dxa"/>
                </w:tcPr>
                <w:p w14:paraId="0D0D309B" w14:textId="77777777" w:rsidR="00AF3D56" w:rsidRPr="003E62FF" w:rsidRDefault="00AF3D56" w:rsidP="00E97875">
                  <w:pPr>
                    <w:jc w:val="center"/>
                    <w:rPr>
                      <w:rFonts w:ascii="David" w:hAnsi="David"/>
                      <w:rtl/>
                    </w:rPr>
                  </w:pPr>
                  <w:r w:rsidRPr="003E62FF">
                    <w:rPr>
                      <w:rFonts w:ascii="David" w:hAnsi="David"/>
                      <w:rtl/>
                    </w:rPr>
                    <w:t>חלב עיזים</w:t>
                  </w:r>
                </w:p>
              </w:tc>
              <w:tc>
                <w:tcPr>
                  <w:tcW w:w="4057" w:type="dxa"/>
                </w:tcPr>
                <w:p w14:paraId="4E0E5325" w14:textId="77777777" w:rsidR="00AF3D56" w:rsidRPr="003E62FF" w:rsidRDefault="00AF3D56" w:rsidP="00E97875">
                  <w:pPr>
                    <w:jc w:val="center"/>
                    <w:rPr>
                      <w:rFonts w:ascii="David" w:hAnsi="David"/>
                      <w:rtl/>
                    </w:rPr>
                  </w:pPr>
                  <w:r w:rsidRPr="003E62FF">
                    <w:rPr>
                      <w:rFonts w:ascii="David" w:hAnsi="David"/>
                      <w:rtl/>
                    </w:rPr>
                    <w:t>5.92</w:t>
                  </w:r>
                </w:p>
              </w:tc>
            </w:tr>
          </w:tbl>
          <w:p w14:paraId="7541D837" w14:textId="77777777" w:rsidR="00AF3D56" w:rsidRPr="003E62FF" w:rsidRDefault="00AF3D56" w:rsidP="00E97875">
            <w:pPr>
              <w:jc w:val="both"/>
              <w:rPr>
                <w:rFonts w:ascii="David" w:hAnsi="David"/>
                <w:b/>
                <w:bCs/>
                <w:u w:val="single"/>
                <w:rtl/>
              </w:rPr>
            </w:pPr>
          </w:p>
          <w:p w14:paraId="7A109BBB" w14:textId="77777777" w:rsidR="00AF3D56" w:rsidRPr="003E62FF" w:rsidRDefault="00AF3D56" w:rsidP="00E97875">
            <w:pPr>
              <w:jc w:val="both"/>
              <w:rPr>
                <w:rFonts w:ascii="David" w:hAnsi="David"/>
                <w:rtl/>
              </w:rPr>
            </w:pPr>
          </w:p>
        </w:tc>
      </w:tr>
      <w:tr w:rsidR="00AF3D56" w:rsidRPr="003E62FF" w14:paraId="231CDF90" w14:textId="77777777" w:rsidTr="00F81A8F">
        <w:trPr>
          <w:trHeight w:val="590"/>
        </w:trPr>
        <w:tc>
          <w:tcPr>
            <w:tcW w:w="1558" w:type="dxa"/>
            <w:shd w:val="clear" w:color="auto" w:fill="auto"/>
          </w:tcPr>
          <w:p w14:paraId="4C730730" w14:textId="77777777" w:rsidR="00AF3D56" w:rsidRPr="003E62FF" w:rsidRDefault="00AF3D56" w:rsidP="00E97875">
            <w:pPr>
              <w:rPr>
                <w:rFonts w:ascii="David" w:hAnsi="David"/>
                <w:b/>
                <w:bCs/>
                <w:rtl/>
              </w:rPr>
            </w:pPr>
            <w:r w:rsidRPr="003E62FF">
              <w:rPr>
                <w:rFonts w:ascii="David" w:hAnsi="David"/>
                <w:b/>
                <w:bCs/>
                <w:rtl/>
              </w:rPr>
              <w:lastRenderedPageBreak/>
              <w:t>החוק המסמיך:</w:t>
            </w:r>
          </w:p>
        </w:tc>
        <w:tc>
          <w:tcPr>
            <w:tcW w:w="6964" w:type="dxa"/>
            <w:shd w:val="clear" w:color="auto" w:fill="auto"/>
          </w:tcPr>
          <w:p w14:paraId="73E79E97" w14:textId="77777777" w:rsidR="00AF3D56" w:rsidRPr="003E62FF" w:rsidRDefault="00AF3D56" w:rsidP="00E97875">
            <w:pPr>
              <w:rPr>
                <w:rFonts w:ascii="David" w:hAnsi="David"/>
                <w:b/>
                <w:bCs/>
                <w:rtl/>
              </w:rPr>
            </w:pPr>
            <w:r w:rsidRPr="003E62FF">
              <w:rPr>
                <w:rFonts w:ascii="David" w:hAnsi="David"/>
                <w:b/>
                <w:bCs/>
                <w:rtl/>
              </w:rPr>
              <w:t>חוק תכנון משק החלב, התשע"א – 2011</w:t>
            </w:r>
          </w:p>
          <w:p w14:paraId="17BC051D" w14:textId="77777777" w:rsidR="00AF3D56" w:rsidRPr="003E62FF" w:rsidRDefault="00AF3D56" w:rsidP="00E97875">
            <w:pPr>
              <w:rPr>
                <w:rFonts w:ascii="David" w:hAnsi="David"/>
                <w:b/>
                <w:bCs/>
                <w:rtl/>
              </w:rPr>
            </w:pPr>
          </w:p>
        </w:tc>
      </w:tr>
      <w:tr w:rsidR="00AF3D56" w:rsidRPr="003E62FF" w14:paraId="29CFB30C" w14:textId="77777777" w:rsidTr="00F81A8F">
        <w:trPr>
          <w:trHeight w:val="2443"/>
        </w:trPr>
        <w:tc>
          <w:tcPr>
            <w:tcW w:w="1558" w:type="dxa"/>
            <w:shd w:val="clear" w:color="auto" w:fill="auto"/>
          </w:tcPr>
          <w:p w14:paraId="25B9495E" w14:textId="77777777" w:rsidR="00AF3D56" w:rsidRPr="003E62FF" w:rsidRDefault="00AF3D56" w:rsidP="00E97875">
            <w:pPr>
              <w:rPr>
                <w:rFonts w:ascii="David" w:hAnsi="David"/>
                <w:b/>
                <w:bCs/>
                <w:rtl/>
              </w:rPr>
            </w:pPr>
            <w:r w:rsidRPr="003E62FF">
              <w:rPr>
                <w:rFonts w:ascii="David" w:hAnsi="David"/>
                <w:b/>
                <w:bCs/>
                <w:rtl/>
              </w:rPr>
              <w:t>תאור תחום הפעילות</w:t>
            </w:r>
          </w:p>
          <w:p w14:paraId="50405B83" w14:textId="77777777" w:rsidR="00AF3D56" w:rsidRPr="003E62FF" w:rsidRDefault="00AF3D56" w:rsidP="00E97875">
            <w:pPr>
              <w:rPr>
                <w:rFonts w:ascii="David" w:hAnsi="David"/>
                <w:rtl/>
              </w:rPr>
            </w:pPr>
          </w:p>
          <w:p w14:paraId="50038B8D" w14:textId="77777777" w:rsidR="00AF3D56" w:rsidRPr="003E62FF" w:rsidRDefault="00AF3D56" w:rsidP="00E97875">
            <w:pPr>
              <w:rPr>
                <w:rFonts w:ascii="David" w:hAnsi="David"/>
                <w:rtl/>
              </w:rPr>
            </w:pPr>
          </w:p>
          <w:p w14:paraId="330D8DB2" w14:textId="77777777" w:rsidR="00AF3D56" w:rsidRPr="003E62FF" w:rsidRDefault="00AF3D56" w:rsidP="00E97875">
            <w:pPr>
              <w:rPr>
                <w:rFonts w:ascii="David" w:hAnsi="David"/>
                <w:rtl/>
              </w:rPr>
            </w:pPr>
          </w:p>
          <w:p w14:paraId="2A01A79A" w14:textId="77777777" w:rsidR="00AF3D56" w:rsidRPr="003E62FF" w:rsidRDefault="00AF3D56" w:rsidP="00E97875">
            <w:pPr>
              <w:rPr>
                <w:rFonts w:ascii="David" w:hAnsi="David"/>
                <w:rtl/>
              </w:rPr>
            </w:pPr>
          </w:p>
        </w:tc>
        <w:tc>
          <w:tcPr>
            <w:tcW w:w="6964" w:type="dxa"/>
            <w:shd w:val="clear" w:color="auto" w:fill="auto"/>
          </w:tcPr>
          <w:p w14:paraId="1C8792CB" w14:textId="77777777" w:rsidR="00AF3D56" w:rsidRPr="003E62FF" w:rsidRDefault="00AF3D56" w:rsidP="00425C27">
            <w:pPr>
              <w:numPr>
                <w:ilvl w:val="0"/>
                <w:numId w:val="3"/>
              </w:numPr>
              <w:contextualSpacing/>
              <w:rPr>
                <w:rFonts w:ascii="David" w:hAnsi="David"/>
              </w:rPr>
            </w:pPr>
            <w:r w:rsidRPr="003E62FF">
              <w:rPr>
                <w:rFonts w:ascii="David" w:hAnsi="David"/>
                <w:rtl/>
              </w:rPr>
              <w:t>מועצת החלב התאגדה בשנת 1965 כחברה פרטית (עם נציגות ממשלתית ששמה לה למטרה לנהל את משק החלב (מכסות, יצור, שיווק, צמצום עודפים, העלאת הרמה המקצועית וכו').</w:t>
            </w:r>
          </w:p>
          <w:p w14:paraId="1817330A" w14:textId="77777777" w:rsidR="00AF3D56" w:rsidRPr="003E62FF" w:rsidRDefault="00AF3D56" w:rsidP="00425C27">
            <w:pPr>
              <w:numPr>
                <w:ilvl w:val="0"/>
                <w:numId w:val="3"/>
              </w:numPr>
              <w:contextualSpacing/>
              <w:rPr>
                <w:rFonts w:ascii="David" w:hAnsi="David"/>
                <w:rtl/>
              </w:rPr>
            </w:pPr>
            <w:r w:rsidRPr="003E62FF">
              <w:rPr>
                <w:rFonts w:ascii="David" w:hAnsi="David"/>
                <w:rtl/>
              </w:rPr>
              <w:t>באוקטובר 2011 נכנס לתוקפו חוק תכנון משק החלב, התשע"א – 2011, המהווה מסגרת כוללת ומקיפה לקביעת התכנון וההסדרה של ענף החלב (ייצור ע"פ מכסות, מעורבות ממשלתית בוויסות כמויות חומרי הגלם קביעת כללים למחיר המטרה).</w:t>
            </w:r>
          </w:p>
          <w:p w14:paraId="4D0DD070" w14:textId="77777777" w:rsidR="00AF3D56" w:rsidRPr="003E62FF" w:rsidRDefault="00AF3D56" w:rsidP="00425C27">
            <w:pPr>
              <w:numPr>
                <w:ilvl w:val="0"/>
                <w:numId w:val="3"/>
              </w:numPr>
              <w:contextualSpacing/>
              <w:rPr>
                <w:rFonts w:ascii="David" w:hAnsi="David"/>
                <w:rtl/>
              </w:rPr>
            </w:pPr>
            <w:r w:rsidRPr="003E62FF">
              <w:rPr>
                <w:rFonts w:ascii="David" w:hAnsi="David"/>
                <w:rtl/>
              </w:rPr>
              <w:t>מטרות החוק הן:</w:t>
            </w:r>
          </w:p>
          <w:p w14:paraId="26022F4E" w14:textId="77777777" w:rsidR="00AF3D56" w:rsidRPr="003E62FF" w:rsidRDefault="00AF3D56" w:rsidP="00425C27">
            <w:pPr>
              <w:numPr>
                <w:ilvl w:val="1"/>
                <w:numId w:val="3"/>
              </w:numPr>
              <w:contextualSpacing/>
              <w:rPr>
                <w:rFonts w:ascii="David" w:hAnsi="David"/>
                <w:rtl/>
              </w:rPr>
            </w:pPr>
            <w:r w:rsidRPr="003E62FF">
              <w:rPr>
                <w:rFonts w:ascii="David" w:hAnsi="David"/>
                <w:rtl/>
              </w:rPr>
              <w:t>לפתח, לייעל ולבסס את משק החלב בישראל, תוך הבטחת איכות ובטיחות ייצור החלב ושיווקו.</w:t>
            </w:r>
          </w:p>
          <w:p w14:paraId="3CDD9C47" w14:textId="77777777" w:rsidR="00AF3D56" w:rsidRPr="003E62FF" w:rsidRDefault="00AF3D56" w:rsidP="00425C27">
            <w:pPr>
              <w:numPr>
                <w:ilvl w:val="1"/>
                <w:numId w:val="3"/>
              </w:numPr>
              <w:contextualSpacing/>
              <w:rPr>
                <w:rFonts w:ascii="David" w:hAnsi="David"/>
              </w:rPr>
            </w:pPr>
            <w:r w:rsidRPr="003E62FF">
              <w:rPr>
                <w:rFonts w:ascii="David" w:hAnsi="David"/>
                <w:rtl/>
              </w:rPr>
              <w:t>להבטיח אספקה סדירה של חלב ומוצריו, תוך הבטחת מחירים נאותים ליצרנים, למחלבות ולציבור ותנאים הולמים לפעילות היצרנים והמחלבות.</w:t>
            </w:r>
          </w:p>
          <w:p w14:paraId="1CC11A93" w14:textId="77777777" w:rsidR="00AF3D56" w:rsidRPr="003E62FF" w:rsidRDefault="00AF3D56" w:rsidP="00425C27">
            <w:pPr>
              <w:numPr>
                <w:ilvl w:val="0"/>
                <w:numId w:val="3"/>
              </w:numPr>
              <w:contextualSpacing/>
              <w:rPr>
                <w:rFonts w:ascii="David" w:hAnsi="David"/>
              </w:rPr>
            </w:pPr>
            <w:r w:rsidRPr="003E62FF">
              <w:rPr>
                <w:rFonts w:ascii="David" w:hAnsi="David"/>
                <w:rtl/>
              </w:rPr>
              <w:t>במסגרת חוק זה הוגדרו סמכויות מועצת החלב כחברה לתועלת הציבור (חל"צ). מה שהפך את המועצה למעין מועצה סטטוטורית.</w:t>
            </w:r>
          </w:p>
          <w:p w14:paraId="37253785" w14:textId="77777777" w:rsidR="00AF3D56" w:rsidRPr="003E62FF" w:rsidRDefault="00AF3D56" w:rsidP="00E97875">
            <w:pPr>
              <w:rPr>
                <w:rFonts w:ascii="David" w:hAnsi="David"/>
                <w:rtl/>
              </w:rPr>
            </w:pPr>
          </w:p>
        </w:tc>
      </w:tr>
      <w:tr w:rsidR="00AF3D56" w:rsidRPr="003E62FF" w14:paraId="1CE27DDA" w14:textId="77777777" w:rsidTr="00F81A8F">
        <w:trPr>
          <w:trHeight w:val="159"/>
        </w:trPr>
        <w:tc>
          <w:tcPr>
            <w:tcW w:w="1558" w:type="dxa"/>
            <w:shd w:val="clear" w:color="auto" w:fill="auto"/>
          </w:tcPr>
          <w:p w14:paraId="2014A303" w14:textId="77777777" w:rsidR="00AF3D56" w:rsidRPr="003E62FF" w:rsidRDefault="00AF3D56" w:rsidP="00E97875">
            <w:pPr>
              <w:rPr>
                <w:rFonts w:ascii="David" w:hAnsi="David"/>
                <w:b/>
                <w:bCs/>
                <w:rtl/>
              </w:rPr>
            </w:pPr>
            <w:r w:rsidRPr="003E62FF">
              <w:rPr>
                <w:rFonts w:ascii="David" w:hAnsi="David"/>
                <w:b/>
                <w:bCs/>
                <w:rtl/>
              </w:rPr>
              <w:t xml:space="preserve">יעדים ומטרות </w:t>
            </w:r>
          </w:p>
        </w:tc>
        <w:tc>
          <w:tcPr>
            <w:tcW w:w="6964" w:type="dxa"/>
            <w:shd w:val="clear" w:color="auto" w:fill="auto"/>
          </w:tcPr>
          <w:p w14:paraId="52BE60C9" w14:textId="77777777" w:rsidR="00AF3D56" w:rsidRPr="003E62FF" w:rsidRDefault="00AF3D56" w:rsidP="00425C27">
            <w:pPr>
              <w:numPr>
                <w:ilvl w:val="0"/>
                <w:numId w:val="3"/>
              </w:numPr>
              <w:contextualSpacing/>
              <w:rPr>
                <w:rFonts w:ascii="David" w:hAnsi="David"/>
                <w:rtl/>
              </w:rPr>
            </w:pPr>
            <w:r w:rsidRPr="003E62FF">
              <w:rPr>
                <w:rFonts w:ascii="David" w:hAnsi="David"/>
                <w:rtl/>
              </w:rPr>
              <w:t>אספקה סדירה, במחיר הולם לצרכן, של מלוא צריכת החלב ומוצריו, מייצור מקומי.</w:t>
            </w:r>
          </w:p>
          <w:p w14:paraId="6C93EFC9" w14:textId="77777777" w:rsidR="00AF3D56" w:rsidRPr="003E62FF" w:rsidRDefault="00AF3D56" w:rsidP="00425C27">
            <w:pPr>
              <w:numPr>
                <w:ilvl w:val="0"/>
                <w:numId w:val="3"/>
              </w:numPr>
              <w:contextualSpacing/>
              <w:rPr>
                <w:rFonts w:ascii="David" w:hAnsi="David"/>
                <w:rtl/>
              </w:rPr>
            </w:pPr>
            <w:r w:rsidRPr="003E62FF">
              <w:rPr>
                <w:rFonts w:ascii="David" w:hAnsi="David"/>
                <w:rtl/>
              </w:rPr>
              <w:t>אבטחה כי יצור חלב יהווה מקור הכנסה הולם לחקלאי ולתעשייה.</w:t>
            </w:r>
          </w:p>
          <w:p w14:paraId="0262DA06" w14:textId="77777777" w:rsidR="00AF3D56" w:rsidRPr="003E62FF" w:rsidRDefault="00AF3D56" w:rsidP="00425C27">
            <w:pPr>
              <w:numPr>
                <w:ilvl w:val="0"/>
                <w:numId w:val="3"/>
              </w:numPr>
              <w:contextualSpacing/>
              <w:rPr>
                <w:rFonts w:ascii="David" w:hAnsi="David"/>
                <w:rtl/>
              </w:rPr>
            </w:pPr>
            <w:r w:rsidRPr="003E62FF">
              <w:rPr>
                <w:rFonts w:ascii="David" w:hAnsi="David"/>
                <w:rtl/>
              </w:rPr>
              <w:t>התאמת פעילות המועצה לחוק החלב והתקנות.</w:t>
            </w:r>
          </w:p>
          <w:p w14:paraId="2552D027" w14:textId="77777777" w:rsidR="00AF3D56" w:rsidRPr="003E62FF" w:rsidRDefault="00AF3D56" w:rsidP="00425C27">
            <w:pPr>
              <w:numPr>
                <w:ilvl w:val="0"/>
                <w:numId w:val="3"/>
              </w:numPr>
              <w:contextualSpacing/>
              <w:rPr>
                <w:rFonts w:ascii="David" w:hAnsi="David"/>
                <w:rtl/>
              </w:rPr>
            </w:pPr>
            <w:r w:rsidRPr="003E62FF">
              <w:rPr>
                <w:rFonts w:ascii="David" w:hAnsi="David"/>
                <w:rtl/>
              </w:rPr>
              <w:t>ליווי מקצועי למשקים קטנים.</w:t>
            </w:r>
          </w:p>
          <w:p w14:paraId="750835F1" w14:textId="77777777" w:rsidR="00AF3D56" w:rsidRPr="003E62FF" w:rsidRDefault="00AF3D56" w:rsidP="00425C27">
            <w:pPr>
              <w:numPr>
                <w:ilvl w:val="0"/>
                <w:numId w:val="3"/>
              </w:numPr>
              <w:contextualSpacing/>
              <w:rPr>
                <w:rFonts w:ascii="David" w:hAnsi="David"/>
                <w:rtl/>
              </w:rPr>
            </w:pPr>
            <w:r w:rsidRPr="003E62FF">
              <w:rPr>
                <w:rFonts w:ascii="David" w:hAnsi="David"/>
                <w:rtl/>
              </w:rPr>
              <w:t>ייעול ייצור החלב ועיבודו תוך שמירה על הסביבה ורווחת בע"ח.</w:t>
            </w:r>
          </w:p>
          <w:p w14:paraId="570A6439" w14:textId="77777777" w:rsidR="00AF3D56" w:rsidRPr="003E62FF" w:rsidRDefault="00AF3D56" w:rsidP="00425C27">
            <w:pPr>
              <w:numPr>
                <w:ilvl w:val="0"/>
                <w:numId w:val="3"/>
              </w:numPr>
              <w:contextualSpacing/>
              <w:rPr>
                <w:rFonts w:ascii="David" w:hAnsi="David"/>
                <w:rtl/>
              </w:rPr>
            </w:pPr>
            <w:r w:rsidRPr="003E62FF">
              <w:rPr>
                <w:rFonts w:ascii="David" w:hAnsi="David"/>
                <w:rtl/>
              </w:rPr>
              <w:lastRenderedPageBreak/>
              <w:t>שיפור איכות החלב ובטיחותו.</w:t>
            </w:r>
          </w:p>
          <w:p w14:paraId="44B3BA58" w14:textId="77777777" w:rsidR="00AF3D56" w:rsidRPr="003E62FF" w:rsidRDefault="00AF3D56" w:rsidP="00425C27">
            <w:pPr>
              <w:numPr>
                <w:ilvl w:val="0"/>
                <w:numId w:val="3"/>
              </w:numPr>
              <w:contextualSpacing/>
              <w:rPr>
                <w:rFonts w:ascii="David" w:hAnsi="David"/>
                <w:rtl/>
              </w:rPr>
            </w:pPr>
            <w:r w:rsidRPr="003E62FF">
              <w:rPr>
                <w:rFonts w:ascii="David" w:hAnsi="David"/>
                <w:rtl/>
              </w:rPr>
              <w:t>הגדלת הצריכה לנפש של חלב ומוצריו.</w:t>
            </w:r>
          </w:p>
          <w:p w14:paraId="3E00A16E" w14:textId="77777777" w:rsidR="00AF3D56" w:rsidRPr="003E62FF" w:rsidRDefault="00AF3D56" w:rsidP="00425C27">
            <w:pPr>
              <w:numPr>
                <w:ilvl w:val="0"/>
                <w:numId w:val="3"/>
              </w:numPr>
              <w:contextualSpacing/>
              <w:rPr>
                <w:rFonts w:ascii="David" w:hAnsi="David"/>
                <w:rtl/>
              </w:rPr>
            </w:pPr>
            <w:r w:rsidRPr="003E62FF">
              <w:rPr>
                <w:rFonts w:ascii="David" w:hAnsi="David"/>
                <w:rtl/>
              </w:rPr>
              <w:t>עידוד התיירות החקלאית.</w:t>
            </w:r>
          </w:p>
          <w:p w14:paraId="393DBC2C" w14:textId="77777777" w:rsidR="00AF3D56" w:rsidRPr="003E62FF" w:rsidRDefault="00AF3D56" w:rsidP="00425C27">
            <w:pPr>
              <w:numPr>
                <w:ilvl w:val="0"/>
                <w:numId w:val="3"/>
              </w:numPr>
              <w:contextualSpacing/>
              <w:rPr>
                <w:rFonts w:ascii="David" w:hAnsi="David"/>
                <w:rtl/>
              </w:rPr>
            </w:pPr>
            <w:r w:rsidRPr="003E62FF">
              <w:rPr>
                <w:rFonts w:ascii="David" w:hAnsi="David"/>
                <w:rtl/>
              </w:rPr>
              <w:t>מעקב אחר השינויים הגלובליים והשפעתם על משק החלב בישראל.</w:t>
            </w:r>
          </w:p>
          <w:p w14:paraId="1068BB34" w14:textId="77777777" w:rsidR="00AF3D56" w:rsidRPr="003E62FF" w:rsidRDefault="00AF3D56" w:rsidP="00425C27">
            <w:pPr>
              <w:numPr>
                <w:ilvl w:val="0"/>
                <w:numId w:val="3"/>
              </w:numPr>
              <w:contextualSpacing/>
              <w:rPr>
                <w:rFonts w:ascii="David" w:hAnsi="David"/>
                <w:rtl/>
              </w:rPr>
            </w:pPr>
            <w:r w:rsidRPr="003E62FF">
              <w:rPr>
                <w:rFonts w:ascii="David" w:hAnsi="David"/>
                <w:rtl/>
              </w:rPr>
              <w:t>שיתוף פעולה בין כל הגורמים בענף להשגת יעדים אלו.</w:t>
            </w:r>
          </w:p>
        </w:tc>
      </w:tr>
      <w:tr w:rsidR="00AF3D56" w:rsidRPr="003E62FF" w14:paraId="7C3C580F" w14:textId="77777777" w:rsidTr="00F81A8F">
        <w:trPr>
          <w:trHeight w:val="159"/>
        </w:trPr>
        <w:tc>
          <w:tcPr>
            <w:tcW w:w="1558" w:type="dxa"/>
            <w:shd w:val="clear" w:color="auto" w:fill="auto"/>
          </w:tcPr>
          <w:p w14:paraId="3802E45F" w14:textId="77777777" w:rsidR="00AF3D56" w:rsidRPr="003E62FF" w:rsidRDefault="00AF3D56" w:rsidP="00E97875">
            <w:pPr>
              <w:rPr>
                <w:rFonts w:ascii="David" w:hAnsi="David"/>
                <w:b/>
                <w:bCs/>
                <w:rtl/>
              </w:rPr>
            </w:pPr>
            <w:r w:rsidRPr="003E62FF">
              <w:rPr>
                <w:rFonts w:ascii="David" w:hAnsi="David"/>
                <w:b/>
                <w:bCs/>
                <w:rtl/>
              </w:rPr>
              <w:lastRenderedPageBreak/>
              <w:t>הרכב המליאה</w:t>
            </w:r>
          </w:p>
          <w:p w14:paraId="61FFD19F" w14:textId="77777777" w:rsidR="00AF3D56" w:rsidRPr="003E62FF" w:rsidRDefault="00AF3D56" w:rsidP="00E97875">
            <w:pPr>
              <w:rPr>
                <w:rFonts w:ascii="David" w:hAnsi="David"/>
                <w:b/>
                <w:bCs/>
                <w:rtl/>
              </w:rPr>
            </w:pPr>
          </w:p>
        </w:tc>
        <w:tc>
          <w:tcPr>
            <w:tcW w:w="6964" w:type="dxa"/>
            <w:shd w:val="clear" w:color="auto" w:fill="auto"/>
          </w:tcPr>
          <w:p w14:paraId="2E19BB0C" w14:textId="77777777" w:rsidR="00AF3D56" w:rsidRPr="003E62FF" w:rsidRDefault="00AF3D56" w:rsidP="00425C27">
            <w:pPr>
              <w:numPr>
                <w:ilvl w:val="0"/>
                <w:numId w:val="3"/>
              </w:numPr>
              <w:contextualSpacing/>
              <w:rPr>
                <w:rFonts w:ascii="David" w:hAnsi="David"/>
              </w:rPr>
            </w:pPr>
            <w:r w:rsidRPr="003E62FF">
              <w:rPr>
                <w:rFonts w:ascii="David" w:hAnsi="David"/>
                <w:rtl/>
              </w:rPr>
              <w:t>5 נציגי ממשלה – 2 משרד החקלאות (אחד מהם היו"ר), 1 אוצר,  1 תמ"ת,  1 בריאות.</w:t>
            </w:r>
          </w:p>
          <w:p w14:paraId="2C297F9F" w14:textId="77777777" w:rsidR="00AF3D56" w:rsidRPr="003E62FF" w:rsidRDefault="00AF3D56" w:rsidP="00425C27">
            <w:pPr>
              <w:numPr>
                <w:ilvl w:val="0"/>
                <w:numId w:val="3"/>
              </w:numPr>
              <w:contextualSpacing/>
              <w:rPr>
                <w:rFonts w:ascii="David" w:hAnsi="David"/>
              </w:rPr>
            </w:pPr>
            <w:r w:rsidRPr="003E62FF">
              <w:rPr>
                <w:rFonts w:ascii="David" w:hAnsi="David"/>
                <w:rtl/>
              </w:rPr>
              <w:t>9 נציגי חקלאים –  4 התאחדות חקלאי ישראל, 3 התאחדות מגדלי בקר לחלב, 1 האיחוד החקלאי, 1 התאחדות האיכרים.</w:t>
            </w:r>
          </w:p>
          <w:p w14:paraId="4F11BC72" w14:textId="77777777" w:rsidR="00AF3D56" w:rsidRPr="003E62FF" w:rsidRDefault="00AF3D56" w:rsidP="00425C27">
            <w:pPr>
              <w:numPr>
                <w:ilvl w:val="0"/>
                <w:numId w:val="3"/>
              </w:numPr>
              <w:contextualSpacing/>
              <w:rPr>
                <w:rFonts w:ascii="David" w:hAnsi="David"/>
              </w:rPr>
            </w:pPr>
            <w:r w:rsidRPr="003E62FF">
              <w:rPr>
                <w:rFonts w:ascii="David" w:hAnsi="David"/>
                <w:rtl/>
              </w:rPr>
              <w:t>6 נציגי מחלבות – 3 תנובה, 1 טרה, 1 שטראוס, 1 מחלבות משק.</w:t>
            </w:r>
          </w:p>
          <w:p w14:paraId="76773867" w14:textId="77777777" w:rsidR="00AF3D56" w:rsidRPr="003E62FF" w:rsidRDefault="00AF3D56" w:rsidP="00425C27">
            <w:pPr>
              <w:numPr>
                <w:ilvl w:val="0"/>
                <w:numId w:val="3"/>
              </w:numPr>
              <w:contextualSpacing/>
              <w:rPr>
                <w:rFonts w:ascii="David" w:hAnsi="David"/>
              </w:rPr>
            </w:pPr>
            <w:r w:rsidRPr="003E62FF">
              <w:rPr>
                <w:rFonts w:ascii="David" w:hAnsi="David"/>
                <w:rtl/>
              </w:rPr>
              <w:t>2 ארגוני צרכנים – 1 נעמ"ת, 1 המועצה הישראלית לצרכנות.</w:t>
            </w:r>
          </w:p>
          <w:p w14:paraId="56BBC333" w14:textId="77777777" w:rsidR="00AF3D56" w:rsidRPr="003E62FF" w:rsidRDefault="00AF3D56" w:rsidP="00425C27">
            <w:pPr>
              <w:numPr>
                <w:ilvl w:val="0"/>
                <w:numId w:val="3"/>
              </w:numPr>
              <w:contextualSpacing/>
              <w:rPr>
                <w:rFonts w:ascii="David" w:hAnsi="David"/>
                <w:rtl/>
              </w:rPr>
            </w:pPr>
            <w:r w:rsidRPr="003E62FF">
              <w:rPr>
                <w:rFonts w:ascii="David" w:hAnsi="David"/>
                <w:rtl/>
              </w:rPr>
              <w:t>1 הסוכנות היהודית.</w:t>
            </w:r>
          </w:p>
        </w:tc>
      </w:tr>
      <w:tr w:rsidR="00AF3D56" w:rsidRPr="003E62FF" w14:paraId="225658AB" w14:textId="77777777" w:rsidTr="00F81A8F">
        <w:trPr>
          <w:trHeight w:val="1668"/>
        </w:trPr>
        <w:tc>
          <w:tcPr>
            <w:tcW w:w="1558" w:type="dxa"/>
            <w:shd w:val="clear" w:color="auto" w:fill="auto"/>
          </w:tcPr>
          <w:p w14:paraId="320B442A" w14:textId="77777777" w:rsidR="00AF3D56" w:rsidRPr="003E62FF" w:rsidRDefault="00AF3D56" w:rsidP="00E97875">
            <w:pPr>
              <w:rPr>
                <w:rFonts w:ascii="David" w:hAnsi="David"/>
                <w:b/>
                <w:bCs/>
                <w:rtl/>
              </w:rPr>
            </w:pPr>
            <w:r w:rsidRPr="003E62FF">
              <w:rPr>
                <w:rFonts w:ascii="David" w:hAnsi="David"/>
                <w:b/>
                <w:bCs/>
                <w:rtl/>
              </w:rPr>
              <w:t>סמכויות השר</w:t>
            </w:r>
          </w:p>
          <w:p w14:paraId="7542DDE4" w14:textId="77777777" w:rsidR="00AF3D56" w:rsidRPr="003E62FF" w:rsidRDefault="00AF3D56" w:rsidP="00E97875">
            <w:pPr>
              <w:rPr>
                <w:rFonts w:ascii="David" w:hAnsi="David"/>
                <w:b/>
                <w:bCs/>
                <w:rtl/>
              </w:rPr>
            </w:pPr>
          </w:p>
          <w:p w14:paraId="21475D7B" w14:textId="77777777" w:rsidR="00AF3D56" w:rsidRPr="003E62FF" w:rsidRDefault="00AF3D56" w:rsidP="00E97875">
            <w:pPr>
              <w:rPr>
                <w:rFonts w:ascii="David" w:hAnsi="David"/>
                <w:b/>
                <w:bCs/>
                <w:rtl/>
              </w:rPr>
            </w:pPr>
          </w:p>
          <w:p w14:paraId="49D9EFA8" w14:textId="77777777" w:rsidR="00AF3D56" w:rsidRPr="003E62FF" w:rsidRDefault="00AF3D56" w:rsidP="00E97875">
            <w:pPr>
              <w:rPr>
                <w:rFonts w:ascii="David" w:hAnsi="David"/>
                <w:b/>
                <w:bCs/>
                <w:rtl/>
              </w:rPr>
            </w:pPr>
          </w:p>
        </w:tc>
        <w:tc>
          <w:tcPr>
            <w:tcW w:w="6964" w:type="dxa"/>
            <w:shd w:val="clear" w:color="auto" w:fill="auto"/>
          </w:tcPr>
          <w:p w14:paraId="48CBCDCE" w14:textId="77777777" w:rsidR="00AF3D56" w:rsidRPr="003E62FF" w:rsidRDefault="00AF3D56" w:rsidP="00425C27">
            <w:pPr>
              <w:numPr>
                <w:ilvl w:val="0"/>
                <w:numId w:val="3"/>
              </w:numPr>
              <w:contextualSpacing/>
              <w:rPr>
                <w:rFonts w:ascii="David" w:hAnsi="David"/>
              </w:rPr>
            </w:pPr>
            <w:r w:rsidRPr="003E62FF">
              <w:rPr>
                <w:rFonts w:ascii="David" w:hAnsi="David"/>
                <w:rtl/>
              </w:rPr>
              <w:t>מינוי יו"ר המועצה.</w:t>
            </w:r>
          </w:p>
          <w:p w14:paraId="4DA34681" w14:textId="77777777" w:rsidR="00AF3D56" w:rsidRPr="003E62FF" w:rsidRDefault="00AF3D56" w:rsidP="00425C27">
            <w:pPr>
              <w:numPr>
                <w:ilvl w:val="0"/>
                <w:numId w:val="3"/>
              </w:numPr>
              <w:contextualSpacing/>
              <w:rPr>
                <w:rFonts w:ascii="David" w:hAnsi="David"/>
              </w:rPr>
            </w:pPr>
            <w:r w:rsidRPr="003E62FF">
              <w:rPr>
                <w:rFonts w:ascii="David" w:hAnsi="David"/>
                <w:rtl/>
              </w:rPr>
              <w:t>מינוי נציגי משרד החקלאות במליאה.</w:t>
            </w:r>
          </w:p>
          <w:p w14:paraId="0BD4A792" w14:textId="77777777" w:rsidR="00AF3D56" w:rsidRPr="003E62FF" w:rsidRDefault="00AF3D56" w:rsidP="00425C27">
            <w:pPr>
              <w:numPr>
                <w:ilvl w:val="0"/>
                <w:numId w:val="3"/>
              </w:numPr>
              <w:contextualSpacing/>
              <w:rPr>
                <w:rFonts w:ascii="David" w:hAnsi="David"/>
              </w:rPr>
            </w:pPr>
            <w:r w:rsidRPr="003E62FF">
              <w:rPr>
                <w:rFonts w:ascii="David" w:hAnsi="David"/>
                <w:rtl/>
              </w:rPr>
              <w:t>אישור מינוי נציגי הצרכנים, חקלאים, מחלבות והסוכנות היהודית</w:t>
            </w:r>
          </w:p>
          <w:p w14:paraId="782D444F" w14:textId="77777777" w:rsidR="00AF3D56" w:rsidRPr="003E62FF" w:rsidRDefault="00AF3D56" w:rsidP="00425C27">
            <w:pPr>
              <w:numPr>
                <w:ilvl w:val="0"/>
                <w:numId w:val="3"/>
              </w:numPr>
              <w:contextualSpacing/>
              <w:rPr>
                <w:rFonts w:ascii="David" w:hAnsi="David"/>
              </w:rPr>
            </w:pPr>
            <w:r w:rsidRPr="003E62FF">
              <w:rPr>
                <w:rFonts w:ascii="David" w:hAnsi="David"/>
                <w:rtl/>
              </w:rPr>
              <w:t>אישור תקציב המועצה.</w:t>
            </w:r>
          </w:p>
          <w:p w14:paraId="7BA27458"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היטלים ואגרות.</w:t>
            </w:r>
          </w:p>
        </w:tc>
      </w:tr>
    </w:tbl>
    <w:p w14:paraId="659465F8" w14:textId="77777777" w:rsidR="00AF3D56" w:rsidRPr="003E62FF" w:rsidRDefault="00AF3D56" w:rsidP="00AF3D56">
      <w:pPr>
        <w:rPr>
          <w:rFonts w:ascii="David" w:hAnsi="David"/>
          <w:rtl/>
        </w:rPr>
      </w:pPr>
    </w:p>
    <w:p w14:paraId="0918D0BC" w14:textId="77777777" w:rsidR="00AF3D56" w:rsidRPr="003E62FF" w:rsidRDefault="00AF3D56" w:rsidP="004D059D">
      <w:pPr>
        <w:pStyle w:val="2"/>
        <w:rPr>
          <w:rFonts w:ascii="David" w:hAnsi="David"/>
          <w:b w:val="0"/>
          <w:bCs w:val="0"/>
          <w:rtl/>
        </w:rPr>
      </w:pPr>
      <w:bookmarkStart w:id="172" w:name="_Toc122958976"/>
      <w:r w:rsidRPr="003E62FF">
        <w:rPr>
          <w:rFonts w:ascii="David" w:hAnsi="David"/>
          <w:rtl/>
        </w:rPr>
        <w:t>מועצת הדבש- חל"צ</w:t>
      </w:r>
      <w:bookmarkEnd w:id="172"/>
    </w:p>
    <w:p w14:paraId="180C7685" w14:textId="77777777" w:rsidR="00AF3D56" w:rsidRPr="003E62FF" w:rsidRDefault="00AF3D56" w:rsidP="00AF3D56">
      <w:pPr>
        <w:rPr>
          <w:rFonts w:ascii="David" w:hAnsi="David"/>
          <w:rtl/>
        </w:rPr>
      </w:pPr>
    </w:p>
    <w:tbl>
      <w:tblPr>
        <w:tblpPr w:leftFromText="180" w:rightFromText="180" w:vertAnchor="text" w:horzAnchor="margin" w:tblpXSpec="center" w:tblpY="168"/>
        <w:bidiVisual/>
        <w:tblW w:w="8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679"/>
      </w:tblGrid>
      <w:tr w:rsidR="00AF3D56" w:rsidRPr="003E62FF" w14:paraId="16C44CB8" w14:textId="77777777" w:rsidTr="004D059D">
        <w:trPr>
          <w:trHeight w:val="159"/>
        </w:trPr>
        <w:tc>
          <w:tcPr>
            <w:tcW w:w="1558" w:type="dxa"/>
            <w:tcBorders>
              <w:top w:val="single" w:sz="4" w:space="0" w:color="auto"/>
              <w:left w:val="single" w:sz="4" w:space="0" w:color="auto"/>
              <w:bottom w:val="single" w:sz="4" w:space="0" w:color="auto"/>
              <w:right w:val="nil"/>
            </w:tcBorders>
            <w:shd w:val="clear" w:color="auto" w:fill="E6E6E6"/>
          </w:tcPr>
          <w:p w14:paraId="312B84F7" w14:textId="77777777" w:rsidR="00AF3D56" w:rsidRPr="003E62FF" w:rsidRDefault="00AF3D56" w:rsidP="00E97875">
            <w:pPr>
              <w:spacing w:after="120"/>
              <w:rPr>
                <w:rFonts w:ascii="David" w:hAnsi="David"/>
                <w:b/>
                <w:bCs/>
                <w:rtl/>
              </w:rPr>
            </w:pPr>
            <w:r w:rsidRPr="003E62FF">
              <w:rPr>
                <w:rFonts w:ascii="David" w:hAnsi="David"/>
                <w:b/>
                <w:bCs/>
                <w:rtl/>
              </w:rPr>
              <w:t>שם היחידה</w:t>
            </w:r>
          </w:p>
        </w:tc>
        <w:tc>
          <w:tcPr>
            <w:tcW w:w="6679" w:type="dxa"/>
            <w:tcBorders>
              <w:left w:val="nil"/>
            </w:tcBorders>
            <w:shd w:val="clear" w:color="auto" w:fill="E6E6E6"/>
          </w:tcPr>
          <w:p w14:paraId="6D98B77E" w14:textId="77777777" w:rsidR="00AF3D56" w:rsidRPr="003E62FF" w:rsidRDefault="00AF3D56" w:rsidP="00E97875">
            <w:pPr>
              <w:spacing w:after="120"/>
              <w:jc w:val="both"/>
              <w:rPr>
                <w:rFonts w:ascii="David" w:hAnsi="David"/>
                <w:b/>
                <w:bCs/>
                <w:rtl/>
              </w:rPr>
            </w:pPr>
            <w:r w:rsidRPr="003E62FF">
              <w:rPr>
                <w:rFonts w:ascii="David" w:hAnsi="David"/>
                <w:b/>
                <w:bCs/>
                <w:rtl/>
              </w:rPr>
              <w:t>מועצת הדבש</w:t>
            </w:r>
          </w:p>
        </w:tc>
      </w:tr>
      <w:tr w:rsidR="00AF3D56" w:rsidRPr="003E62FF" w14:paraId="613D5A33" w14:textId="77777777" w:rsidTr="004D059D">
        <w:trPr>
          <w:trHeight w:val="159"/>
        </w:trPr>
        <w:tc>
          <w:tcPr>
            <w:tcW w:w="1558" w:type="dxa"/>
            <w:tcBorders>
              <w:top w:val="single" w:sz="4" w:space="0" w:color="auto"/>
            </w:tcBorders>
            <w:shd w:val="clear" w:color="auto" w:fill="auto"/>
          </w:tcPr>
          <w:p w14:paraId="03BFF0B6" w14:textId="77777777" w:rsidR="00AF3D56" w:rsidRPr="003E62FF" w:rsidRDefault="00AF3D56" w:rsidP="00E97875">
            <w:pPr>
              <w:spacing w:after="120"/>
              <w:rPr>
                <w:rFonts w:ascii="David" w:hAnsi="David"/>
                <w:b/>
                <w:bCs/>
                <w:rtl/>
              </w:rPr>
            </w:pPr>
            <w:r w:rsidRPr="003E62FF">
              <w:rPr>
                <w:rFonts w:ascii="David" w:hAnsi="David"/>
                <w:b/>
                <w:bCs/>
                <w:rtl/>
              </w:rPr>
              <w:t>מנהל המועצה:</w:t>
            </w:r>
          </w:p>
          <w:p w14:paraId="75821CA1" w14:textId="77777777" w:rsidR="00AF3D56" w:rsidRPr="003E62FF" w:rsidRDefault="00AF3D56" w:rsidP="00E97875">
            <w:pPr>
              <w:spacing w:after="120"/>
              <w:rPr>
                <w:rFonts w:ascii="David" w:hAnsi="David"/>
                <w:b/>
                <w:bCs/>
                <w:rtl/>
              </w:rPr>
            </w:pPr>
          </w:p>
          <w:p w14:paraId="1B913444" w14:textId="77777777" w:rsidR="00AF3D56" w:rsidRPr="003E62FF" w:rsidRDefault="00AF3D56" w:rsidP="00E97875">
            <w:pPr>
              <w:spacing w:after="120"/>
              <w:rPr>
                <w:rFonts w:ascii="David" w:hAnsi="David"/>
                <w:rtl/>
              </w:rPr>
            </w:pPr>
            <w:r w:rsidRPr="003E62FF">
              <w:rPr>
                <w:rFonts w:ascii="David" w:hAnsi="David"/>
                <w:b/>
                <w:bCs/>
                <w:rtl/>
              </w:rPr>
              <w:t>מספר עובדים:</w:t>
            </w:r>
          </w:p>
          <w:p w14:paraId="2C8EDE36" w14:textId="77777777" w:rsidR="00AF3D56" w:rsidRPr="003E62FF" w:rsidRDefault="00AF3D56" w:rsidP="00E97875">
            <w:pPr>
              <w:spacing w:after="120"/>
              <w:rPr>
                <w:rFonts w:ascii="David" w:hAnsi="David"/>
                <w:b/>
                <w:bCs/>
                <w:rtl/>
              </w:rPr>
            </w:pPr>
            <w:r w:rsidRPr="003E62FF">
              <w:rPr>
                <w:rFonts w:ascii="David" w:hAnsi="David"/>
                <w:b/>
                <w:bCs/>
                <w:rtl/>
              </w:rPr>
              <w:t>תקציב 2022:</w:t>
            </w:r>
          </w:p>
        </w:tc>
        <w:tc>
          <w:tcPr>
            <w:tcW w:w="6679" w:type="dxa"/>
            <w:shd w:val="clear" w:color="auto" w:fill="auto"/>
          </w:tcPr>
          <w:p w14:paraId="7FEF785B" w14:textId="77777777" w:rsidR="00AF3D56" w:rsidRPr="003E62FF" w:rsidRDefault="00AF3D56" w:rsidP="00E97875">
            <w:pPr>
              <w:spacing w:after="120"/>
              <w:jc w:val="both"/>
              <w:rPr>
                <w:rFonts w:ascii="David" w:hAnsi="David"/>
                <w:rtl/>
              </w:rPr>
            </w:pPr>
            <w:r w:rsidRPr="003E62FF">
              <w:rPr>
                <w:rFonts w:ascii="David" w:hAnsi="David"/>
                <w:rtl/>
              </w:rPr>
              <w:t>מנכ"ל –אופי רייך , מונה לתפקידו בינואר 2021</w:t>
            </w:r>
          </w:p>
          <w:p w14:paraId="20E94AD9" w14:textId="77777777" w:rsidR="00AF3D56" w:rsidRPr="003E62FF" w:rsidRDefault="00AF3D56" w:rsidP="00E97875">
            <w:pPr>
              <w:spacing w:after="120"/>
              <w:jc w:val="both"/>
              <w:rPr>
                <w:rFonts w:ascii="David" w:hAnsi="David"/>
                <w:rtl/>
              </w:rPr>
            </w:pPr>
            <w:r w:rsidRPr="003E62FF">
              <w:rPr>
                <w:rFonts w:ascii="David" w:hAnsi="David"/>
                <w:rtl/>
              </w:rPr>
              <w:t>יו"ר – סמנכ"ל סחר חוץ מר' יעקב פולג, מונה לתפקידו באפריל 2012</w:t>
            </w:r>
          </w:p>
          <w:p w14:paraId="30E93030" w14:textId="77777777" w:rsidR="00AF3D56" w:rsidRPr="003E62FF" w:rsidRDefault="00AF3D56" w:rsidP="00E97875">
            <w:pPr>
              <w:spacing w:after="120"/>
              <w:jc w:val="both"/>
              <w:rPr>
                <w:rFonts w:ascii="David" w:hAnsi="David"/>
                <w:rtl/>
              </w:rPr>
            </w:pPr>
            <w:r w:rsidRPr="003E62FF">
              <w:rPr>
                <w:rFonts w:ascii="David" w:hAnsi="David"/>
                <w:rtl/>
              </w:rPr>
              <w:t>מספר עובדים –  4.5</w:t>
            </w:r>
          </w:p>
          <w:p w14:paraId="7CEA749B" w14:textId="77777777" w:rsidR="00AF3D56" w:rsidRPr="003E62FF" w:rsidRDefault="00AF3D56" w:rsidP="00E97875">
            <w:pPr>
              <w:spacing w:after="120"/>
              <w:jc w:val="both"/>
              <w:rPr>
                <w:rFonts w:ascii="David" w:hAnsi="David"/>
                <w:rtl/>
              </w:rPr>
            </w:pPr>
            <w:r w:rsidRPr="003E62FF">
              <w:rPr>
                <w:rFonts w:ascii="David" w:hAnsi="David"/>
                <w:rtl/>
              </w:rPr>
              <w:t>5,000,000 ₪</w:t>
            </w:r>
          </w:p>
          <w:tbl>
            <w:tblPr>
              <w:tblStyle w:val="af0"/>
              <w:bidiVisual/>
              <w:tblW w:w="0" w:type="auto"/>
              <w:tblLook w:val="04A0" w:firstRow="1" w:lastRow="0" w:firstColumn="1" w:lastColumn="0" w:noHBand="0" w:noVBand="1"/>
            </w:tblPr>
            <w:tblGrid>
              <w:gridCol w:w="706"/>
              <w:gridCol w:w="3095"/>
              <w:gridCol w:w="2006"/>
            </w:tblGrid>
            <w:tr w:rsidR="00AF3D56" w:rsidRPr="003E62FF" w14:paraId="48180EB6" w14:textId="77777777" w:rsidTr="00F81A8F">
              <w:tc>
                <w:tcPr>
                  <w:tcW w:w="706" w:type="dxa"/>
                </w:tcPr>
                <w:p w14:paraId="49884FF9" w14:textId="77777777" w:rsidR="00AF3D56" w:rsidRPr="003E62FF" w:rsidRDefault="00AF3D56" w:rsidP="00601F92">
                  <w:pPr>
                    <w:framePr w:hSpace="180" w:wrap="around" w:vAnchor="text" w:hAnchor="margin" w:xAlign="center" w:y="168"/>
                    <w:jc w:val="center"/>
                    <w:rPr>
                      <w:rFonts w:ascii="David" w:hAnsi="David"/>
                      <w:rtl/>
                    </w:rPr>
                  </w:pPr>
                </w:p>
              </w:tc>
              <w:tc>
                <w:tcPr>
                  <w:tcW w:w="3095" w:type="dxa"/>
                </w:tcPr>
                <w:p w14:paraId="0D70F26E" w14:textId="77777777" w:rsidR="00AF3D56" w:rsidRPr="003E62FF" w:rsidRDefault="00AF3D56" w:rsidP="00601F92">
                  <w:pPr>
                    <w:framePr w:hSpace="180" w:wrap="around" w:vAnchor="text" w:hAnchor="margin" w:xAlign="center" w:y="168"/>
                    <w:jc w:val="center"/>
                    <w:rPr>
                      <w:rFonts w:ascii="David" w:hAnsi="David"/>
                      <w:b/>
                      <w:bCs/>
                      <w:rtl/>
                    </w:rPr>
                  </w:pPr>
                  <w:r w:rsidRPr="003E62FF">
                    <w:rPr>
                      <w:rFonts w:ascii="David" w:hAnsi="David"/>
                      <w:b/>
                      <w:bCs/>
                      <w:rtl/>
                    </w:rPr>
                    <w:t>תקציב הוצאות</w:t>
                  </w:r>
                </w:p>
              </w:tc>
              <w:tc>
                <w:tcPr>
                  <w:tcW w:w="2006" w:type="dxa"/>
                </w:tcPr>
                <w:p w14:paraId="411119D0" w14:textId="77777777" w:rsidR="00AF3D56" w:rsidRPr="003E62FF" w:rsidRDefault="00AF3D56" w:rsidP="00601F92">
                  <w:pPr>
                    <w:framePr w:hSpace="180" w:wrap="around" w:vAnchor="text" w:hAnchor="margin" w:xAlign="center" w:y="168"/>
                    <w:jc w:val="center"/>
                    <w:rPr>
                      <w:rFonts w:ascii="David" w:hAnsi="David"/>
                      <w:rtl/>
                    </w:rPr>
                  </w:pPr>
                </w:p>
              </w:tc>
            </w:tr>
            <w:tr w:rsidR="00AF3D56" w:rsidRPr="003E62FF" w14:paraId="4CFE1039" w14:textId="77777777" w:rsidTr="00F81A8F">
              <w:trPr>
                <w:trHeight w:val="291"/>
              </w:trPr>
              <w:tc>
                <w:tcPr>
                  <w:tcW w:w="706" w:type="dxa"/>
                  <w:hideMark/>
                </w:tcPr>
                <w:p w14:paraId="5DF94743" w14:textId="77777777" w:rsidR="00AF3D56" w:rsidRPr="003E62FF" w:rsidRDefault="00AF3D56" w:rsidP="00601F92">
                  <w:pPr>
                    <w:framePr w:hSpace="180" w:wrap="around" w:vAnchor="text" w:hAnchor="margin" w:xAlign="center" w:y="168"/>
                    <w:jc w:val="center"/>
                    <w:rPr>
                      <w:rFonts w:ascii="David" w:hAnsi="David"/>
                    </w:rPr>
                  </w:pPr>
                  <w:r w:rsidRPr="003E62FF">
                    <w:rPr>
                      <w:rFonts w:ascii="David" w:hAnsi="David"/>
                      <w:rtl/>
                    </w:rPr>
                    <w:t>1</w:t>
                  </w:r>
                </w:p>
              </w:tc>
              <w:tc>
                <w:tcPr>
                  <w:tcW w:w="3095" w:type="dxa"/>
                  <w:hideMark/>
                </w:tcPr>
                <w:p w14:paraId="3F2FCBCD" w14:textId="77777777" w:rsidR="00AF3D56" w:rsidRPr="003E62FF" w:rsidRDefault="00AF3D56" w:rsidP="00601F92">
                  <w:pPr>
                    <w:framePr w:hSpace="180" w:wrap="around" w:vAnchor="text" w:hAnchor="margin" w:xAlign="center" w:y="168"/>
                    <w:jc w:val="center"/>
                    <w:rPr>
                      <w:rFonts w:ascii="David" w:hAnsi="David"/>
                    </w:rPr>
                  </w:pPr>
                  <w:r w:rsidRPr="003E62FF">
                    <w:rPr>
                      <w:rFonts w:ascii="David" w:hAnsi="David"/>
                      <w:rtl/>
                    </w:rPr>
                    <w:t>הוצאות  מנהל</w:t>
                  </w:r>
                </w:p>
              </w:tc>
              <w:tc>
                <w:tcPr>
                  <w:tcW w:w="2006" w:type="dxa"/>
                  <w:hideMark/>
                </w:tcPr>
                <w:p w14:paraId="27AA57FB"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965</w:t>
                  </w:r>
                </w:p>
              </w:tc>
            </w:tr>
            <w:tr w:rsidR="00AF3D56" w:rsidRPr="003E62FF" w14:paraId="69AD3EBD" w14:textId="77777777" w:rsidTr="00F81A8F">
              <w:tc>
                <w:tcPr>
                  <w:tcW w:w="706" w:type="dxa"/>
                </w:tcPr>
                <w:p w14:paraId="49C144F4"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2</w:t>
                  </w:r>
                </w:p>
              </w:tc>
              <w:tc>
                <w:tcPr>
                  <w:tcW w:w="3095" w:type="dxa"/>
                </w:tcPr>
                <w:p w14:paraId="167F3436"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שירותים קנויים</w:t>
                  </w:r>
                </w:p>
              </w:tc>
              <w:tc>
                <w:tcPr>
                  <w:tcW w:w="2006" w:type="dxa"/>
                </w:tcPr>
                <w:p w14:paraId="2902C0DA"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285</w:t>
                  </w:r>
                </w:p>
              </w:tc>
            </w:tr>
            <w:tr w:rsidR="00AF3D56" w:rsidRPr="003E62FF" w14:paraId="6E699F0C" w14:textId="77777777" w:rsidTr="00F81A8F">
              <w:tc>
                <w:tcPr>
                  <w:tcW w:w="706" w:type="dxa"/>
                </w:tcPr>
                <w:p w14:paraId="364CC6CE"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3</w:t>
                  </w:r>
                </w:p>
              </w:tc>
              <w:tc>
                <w:tcPr>
                  <w:tcW w:w="3095" w:type="dxa"/>
                </w:tcPr>
                <w:p w14:paraId="3A73A720"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פיקוח</w:t>
                  </w:r>
                </w:p>
              </w:tc>
              <w:tc>
                <w:tcPr>
                  <w:tcW w:w="2006" w:type="dxa"/>
                </w:tcPr>
                <w:p w14:paraId="01DF4BBF"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1,500</w:t>
                  </w:r>
                </w:p>
              </w:tc>
            </w:tr>
            <w:tr w:rsidR="00AF3D56" w:rsidRPr="003E62FF" w14:paraId="5B9FC664" w14:textId="77777777" w:rsidTr="00F81A8F">
              <w:tc>
                <w:tcPr>
                  <w:tcW w:w="706" w:type="dxa"/>
                </w:tcPr>
                <w:p w14:paraId="65078632"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4</w:t>
                  </w:r>
                </w:p>
              </w:tc>
              <w:tc>
                <w:tcPr>
                  <w:tcW w:w="3095" w:type="dxa"/>
                </w:tcPr>
                <w:p w14:paraId="6CB4203A"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פרסום ויחסי ציבור</w:t>
                  </w:r>
                </w:p>
              </w:tc>
              <w:tc>
                <w:tcPr>
                  <w:tcW w:w="2006" w:type="dxa"/>
                </w:tcPr>
                <w:p w14:paraId="554538C5"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140</w:t>
                  </w:r>
                </w:p>
              </w:tc>
            </w:tr>
            <w:tr w:rsidR="00AF3D56" w:rsidRPr="003E62FF" w14:paraId="3F2C2467" w14:textId="77777777" w:rsidTr="00F81A8F">
              <w:tc>
                <w:tcPr>
                  <w:tcW w:w="706" w:type="dxa"/>
                </w:tcPr>
                <w:p w14:paraId="1B8AC897"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5</w:t>
                  </w:r>
                </w:p>
              </w:tc>
              <w:tc>
                <w:tcPr>
                  <w:tcW w:w="3095" w:type="dxa"/>
                </w:tcPr>
                <w:p w14:paraId="363E0FAA"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הדרכה ומחקר</w:t>
                  </w:r>
                </w:p>
              </w:tc>
              <w:tc>
                <w:tcPr>
                  <w:tcW w:w="2006" w:type="dxa"/>
                </w:tcPr>
                <w:p w14:paraId="05EBB930"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125</w:t>
                  </w:r>
                </w:p>
              </w:tc>
            </w:tr>
            <w:tr w:rsidR="00AF3D56" w:rsidRPr="003E62FF" w14:paraId="33F86466" w14:textId="77777777" w:rsidTr="00F81A8F">
              <w:tc>
                <w:tcPr>
                  <w:tcW w:w="706" w:type="dxa"/>
                </w:tcPr>
                <w:p w14:paraId="1B7D6594"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6</w:t>
                  </w:r>
                </w:p>
              </w:tc>
              <w:tc>
                <w:tcPr>
                  <w:tcW w:w="3095" w:type="dxa"/>
                </w:tcPr>
                <w:p w14:paraId="34AE904B"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בקרת איכות</w:t>
                  </w:r>
                </w:p>
              </w:tc>
              <w:tc>
                <w:tcPr>
                  <w:tcW w:w="2006" w:type="dxa"/>
                </w:tcPr>
                <w:p w14:paraId="27E2698F"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115</w:t>
                  </w:r>
                </w:p>
              </w:tc>
            </w:tr>
            <w:tr w:rsidR="00AF3D56" w:rsidRPr="003E62FF" w14:paraId="09CC2C4A" w14:textId="77777777" w:rsidTr="00F81A8F">
              <w:tc>
                <w:tcPr>
                  <w:tcW w:w="706" w:type="dxa"/>
                </w:tcPr>
                <w:p w14:paraId="5B30618A"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7</w:t>
                  </w:r>
                </w:p>
              </w:tc>
              <w:tc>
                <w:tcPr>
                  <w:tcW w:w="3095" w:type="dxa"/>
                </w:tcPr>
                <w:p w14:paraId="6A1AC5B8"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תמיכה במגדלים</w:t>
                  </w:r>
                </w:p>
              </w:tc>
              <w:tc>
                <w:tcPr>
                  <w:tcW w:w="2006" w:type="dxa"/>
                </w:tcPr>
                <w:p w14:paraId="202014D6"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1,370</w:t>
                  </w:r>
                </w:p>
              </w:tc>
            </w:tr>
            <w:tr w:rsidR="00AF3D56" w:rsidRPr="003E62FF" w14:paraId="58A9F5FA" w14:textId="77777777" w:rsidTr="00F81A8F">
              <w:tc>
                <w:tcPr>
                  <w:tcW w:w="706" w:type="dxa"/>
                </w:tcPr>
                <w:p w14:paraId="78CBBE7D"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8</w:t>
                  </w:r>
                </w:p>
              </w:tc>
              <w:tc>
                <w:tcPr>
                  <w:tcW w:w="3095" w:type="dxa"/>
                </w:tcPr>
                <w:p w14:paraId="3B57B6AC"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רכישת תכשירים</w:t>
                  </w:r>
                </w:p>
              </w:tc>
              <w:tc>
                <w:tcPr>
                  <w:tcW w:w="2006" w:type="dxa"/>
                </w:tcPr>
                <w:p w14:paraId="2F07C8AA"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500</w:t>
                  </w:r>
                </w:p>
              </w:tc>
            </w:tr>
            <w:tr w:rsidR="00AF3D56" w:rsidRPr="003E62FF" w14:paraId="0DD62CF0" w14:textId="77777777" w:rsidTr="00F81A8F">
              <w:tc>
                <w:tcPr>
                  <w:tcW w:w="706" w:type="dxa"/>
                </w:tcPr>
                <w:p w14:paraId="0B4E57F5" w14:textId="77777777" w:rsidR="00AF3D56" w:rsidRPr="003E62FF" w:rsidRDefault="00AF3D56" w:rsidP="00601F92">
                  <w:pPr>
                    <w:framePr w:hSpace="180" w:wrap="around" w:vAnchor="text" w:hAnchor="margin" w:xAlign="center" w:y="168"/>
                    <w:jc w:val="center"/>
                    <w:rPr>
                      <w:rFonts w:ascii="David" w:hAnsi="David"/>
                      <w:rtl/>
                    </w:rPr>
                  </w:pPr>
                </w:p>
              </w:tc>
              <w:tc>
                <w:tcPr>
                  <w:tcW w:w="3095" w:type="dxa"/>
                </w:tcPr>
                <w:p w14:paraId="57910734" w14:textId="77777777" w:rsidR="00AF3D56" w:rsidRPr="003E62FF" w:rsidRDefault="00AF3D56" w:rsidP="00601F92">
                  <w:pPr>
                    <w:framePr w:hSpace="180" w:wrap="around" w:vAnchor="text" w:hAnchor="margin" w:xAlign="center" w:y="168"/>
                    <w:jc w:val="center"/>
                    <w:rPr>
                      <w:rFonts w:ascii="David" w:hAnsi="David"/>
                      <w:b/>
                      <w:bCs/>
                      <w:rtl/>
                    </w:rPr>
                  </w:pPr>
                  <w:r w:rsidRPr="003E62FF">
                    <w:rPr>
                      <w:rFonts w:ascii="David" w:hAnsi="David"/>
                      <w:b/>
                      <w:bCs/>
                      <w:rtl/>
                    </w:rPr>
                    <w:t>סה"כ הוצאות</w:t>
                  </w:r>
                </w:p>
              </w:tc>
              <w:tc>
                <w:tcPr>
                  <w:tcW w:w="2006" w:type="dxa"/>
                </w:tcPr>
                <w:p w14:paraId="71CE2E61" w14:textId="77777777" w:rsidR="00AF3D56" w:rsidRPr="003E62FF" w:rsidRDefault="00AF3D56" w:rsidP="00601F92">
                  <w:pPr>
                    <w:framePr w:hSpace="180" w:wrap="around" w:vAnchor="text" w:hAnchor="margin" w:xAlign="center" w:y="168"/>
                    <w:jc w:val="center"/>
                    <w:rPr>
                      <w:rFonts w:ascii="David" w:hAnsi="David"/>
                      <w:b/>
                      <w:bCs/>
                      <w:rtl/>
                    </w:rPr>
                  </w:pPr>
                  <w:r w:rsidRPr="003E62FF">
                    <w:rPr>
                      <w:rFonts w:ascii="David" w:hAnsi="David"/>
                      <w:b/>
                      <w:bCs/>
                      <w:rtl/>
                    </w:rPr>
                    <w:t>5,000</w:t>
                  </w:r>
                </w:p>
              </w:tc>
            </w:tr>
          </w:tbl>
          <w:p w14:paraId="6C86A3AA" w14:textId="77777777" w:rsidR="00AF3D56" w:rsidRPr="003E62FF" w:rsidRDefault="00AF3D56" w:rsidP="00E97875">
            <w:pPr>
              <w:spacing w:after="120"/>
              <w:jc w:val="both"/>
              <w:rPr>
                <w:rFonts w:ascii="David" w:hAnsi="David"/>
                <w:rtl/>
              </w:rPr>
            </w:pPr>
          </w:p>
          <w:tbl>
            <w:tblPr>
              <w:tblStyle w:val="af0"/>
              <w:bidiVisual/>
              <w:tblW w:w="0" w:type="auto"/>
              <w:tblLook w:val="04A0" w:firstRow="1" w:lastRow="0" w:firstColumn="1" w:lastColumn="0" w:noHBand="0" w:noVBand="1"/>
            </w:tblPr>
            <w:tblGrid>
              <w:gridCol w:w="643"/>
              <w:gridCol w:w="2552"/>
              <w:gridCol w:w="2652"/>
            </w:tblGrid>
            <w:tr w:rsidR="00AF3D56" w:rsidRPr="003E62FF" w14:paraId="54FBF282" w14:textId="77777777" w:rsidTr="00F81A8F">
              <w:tc>
                <w:tcPr>
                  <w:tcW w:w="643" w:type="dxa"/>
                </w:tcPr>
                <w:p w14:paraId="04419E9B" w14:textId="77777777" w:rsidR="00AF3D56" w:rsidRPr="003E62FF" w:rsidRDefault="00AF3D56" w:rsidP="00601F92">
                  <w:pPr>
                    <w:framePr w:hSpace="180" w:wrap="around" w:vAnchor="text" w:hAnchor="margin" w:xAlign="center" w:y="168"/>
                    <w:jc w:val="center"/>
                    <w:rPr>
                      <w:rFonts w:ascii="David" w:hAnsi="David"/>
                      <w:rtl/>
                    </w:rPr>
                  </w:pPr>
                </w:p>
              </w:tc>
              <w:tc>
                <w:tcPr>
                  <w:tcW w:w="2552" w:type="dxa"/>
                </w:tcPr>
                <w:p w14:paraId="646E5EDF" w14:textId="77777777" w:rsidR="00AF3D56" w:rsidRPr="003E62FF" w:rsidRDefault="00AF3D56" w:rsidP="00601F92">
                  <w:pPr>
                    <w:framePr w:hSpace="180" w:wrap="around" w:vAnchor="text" w:hAnchor="margin" w:xAlign="center" w:y="168"/>
                    <w:jc w:val="center"/>
                    <w:rPr>
                      <w:rFonts w:ascii="David" w:hAnsi="David"/>
                      <w:b/>
                      <w:bCs/>
                      <w:rtl/>
                    </w:rPr>
                  </w:pPr>
                  <w:r w:rsidRPr="003E62FF">
                    <w:rPr>
                      <w:rFonts w:ascii="David" w:hAnsi="David"/>
                      <w:b/>
                      <w:bCs/>
                      <w:rtl/>
                    </w:rPr>
                    <w:t>תקציב הכנסות</w:t>
                  </w:r>
                </w:p>
              </w:tc>
              <w:tc>
                <w:tcPr>
                  <w:tcW w:w="2652" w:type="dxa"/>
                </w:tcPr>
                <w:p w14:paraId="793A848C" w14:textId="77777777" w:rsidR="00AF3D56" w:rsidRPr="003E62FF" w:rsidRDefault="00AF3D56" w:rsidP="00601F92">
                  <w:pPr>
                    <w:framePr w:hSpace="180" w:wrap="around" w:vAnchor="text" w:hAnchor="margin" w:xAlign="center" w:y="168"/>
                    <w:jc w:val="center"/>
                    <w:rPr>
                      <w:rFonts w:ascii="David" w:hAnsi="David"/>
                      <w:rtl/>
                    </w:rPr>
                  </w:pPr>
                </w:p>
              </w:tc>
            </w:tr>
            <w:tr w:rsidR="00AF3D56" w:rsidRPr="003E62FF" w14:paraId="7D64EDEF" w14:textId="77777777" w:rsidTr="00F81A8F">
              <w:trPr>
                <w:trHeight w:val="291"/>
              </w:trPr>
              <w:tc>
                <w:tcPr>
                  <w:tcW w:w="643" w:type="dxa"/>
                  <w:hideMark/>
                </w:tcPr>
                <w:p w14:paraId="6093449C" w14:textId="77777777" w:rsidR="00AF3D56" w:rsidRPr="003E62FF" w:rsidRDefault="00AF3D56" w:rsidP="00601F92">
                  <w:pPr>
                    <w:framePr w:hSpace="180" w:wrap="around" w:vAnchor="text" w:hAnchor="margin" w:xAlign="center" w:y="168"/>
                    <w:jc w:val="center"/>
                    <w:rPr>
                      <w:rFonts w:ascii="David" w:hAnsi="David"/>
                    </w:rPr>
                  </w:pPr>
                  <w:r w:rsidRPr="003E62FF">
                    <w:rPr>
                      <w:rFonts w:ascii="David" w:hAnsi="David"/>
                      <w:rtl/>
                    </w:rPr>
                    <w:t>1</w:t>
                  </w:r>
                </w:p>
              </w:tc>
              <w:tc>
                <w:tcPr>
                  <w:tcW w:w="2552" w:type="dxa"/>
                  <w:hideMark/>
                </w:tcPr>
                <w:p w14:paraId="0CBBF748" w14:textId="77777777" w:rsidR="00AF3D56" w:rsidRPr="003E62FF" w:rsidRDefault="00AF3D56" w:rsidP="00601F92">
                  <w:pPr>
                    <w:framePr w:hSpace="180" w:wrap="around" w:vAnchor="text" w:hAnchor="margin" w:xAlign="center" w:y="168"/>
                    <w:jc w:val="center"/>
                    <w:rPr>
                      <w:rFonts w:ascii="David" w:hAnsi="David"/>
                    </w:rPr>
                  </w:pPr>
                  <w:r w:rsidRPr="003E62FF">
                    <w:rPr>
                      <w:rFonts w:ascii="David" w:hAnsi="David"/>
                      <w:rtl/>
                    </w:rPr>
                    <w:t>אגרות</w:t>
                  </w:r>
                </w:p>
              </w:tc>
              <w:tc>
                <w:tcPr>
                  <w:tcW w:w="2652" w:type="dxa"/>
                  <w:hideMark/>
                </w:tcPr>
                <w:p w14:paraId="220A3A22"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3,360</w:t>
                  </w:r>
                </w:p>
              </w:tc>
            </w:tr>
            <w:tr w:rsidR="00AF3D56" w:rsidRPr="003E62FF" w14:paraId="18C8FF01" w14:textId="77777777" w:rsidTr="00F81A8F">
              <w:tc>
                <w:tcPr>
                  <w:tcW w:w="643" w:type="dxa"/>
                </w:tcPr>
                <w:p w14:paraId="2408E3E2"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2</w:t>
                  </w:r>
                </w:p>
              </w:tc>
              <w:tc>
                <w:tcPr>
                  <w:tcW w:w="2552" w:type="dxa"/>
                </w:tcPr>
                <w:p w14:paraId="041B2AE6"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מכירת תכשירים</w:t>
                  </w:r>
                </w:p>
              </w:tc>
              <w:tc>
                <w:tcPr>
                  <w:tcW w:w="2652" w:type="dxa"/>
                </w:tcPr>
                <w:p w14:paraId="21496C35"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500</w:t>
                  </w:r>
                </w:p>
              </w:tc>
            </w:tr>
            <w:tr w:rsidR="00AF3D56" w:rsidRPr="003E62FF" w14:paraId="2175C563" w14:textId="77777777" w:rsidTr="00F81A8F">
              <w:tc>
                <w:tcPr>
                  <w:tcW w:w="643" w:type="dxa"/>
                </w:tcPr>
                <w:p w14:paraId="71EB835B"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3</w:t>
                  </w:r>
                </w:p>
              </w:tc>
              <w:tc>
                <w:tcPr>
                  <w:tcW w:w="2552" w:type="dxa"/>
                </w:tcPr>
                <w:p w14:paraId="731B2A86"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רישיונות משווקים</w:t>
                  </w:r>
                </w:p>
              </w:tc>
              <w:tc>
                <w:tcPr>
                  <w:tcW w:w="2652" w:type="dxa"/>
                </w:tcPr>
                <w:p w14:paraId="743B493E"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0</w:t>
                  </w:r>
                </w:p>
              </w:tc>
            </w:tr>
            <w:tr w:rsidR="00AF3D56" w:rsidRPr="003E62FF" w14:paraId="0CEEF2D6" w14:textId="77777777" w:rsidTr="00F81A8F">
              <w:tc>
                <w:tcPr>
                  <w:tcW w:w="643" w:type="dxa"/>
                </w:tcPr>
                <w:p w14:paraId="3E22362A"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4</w:t>
                  </w:r>
                </w:p>
              </w:tc>
              <w:tc>
                <w:tcPr>
                  <w:tcW w:w="2552" w:type="dxa"/>
                </w:tcPr>
                <w:p w14:paraId="4184C2DF"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הכנסות מימון ושונות</w:t>
                  </w:r>
                </w:p>
              </w:tc>
              <w:tc>
                <w:tcPr>
                  <w:tcW w:w="2652" w:type="dxa"/>
                </w:tcPr>
                <w:p w14:paraId="1D34C825"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40</w:t>
                  </w:r>
                </w:p>
              </w:tc>
            </w:tr>
            <w:tr w:rsidR="00AF3D56" w:rsidRPr="003E62FF" w14:paraId="470D2539" w14:textId="77777777" w:rsidTr="00F81A8F">
              <w:tc>
                <w:tcPr>
                  <w:tcW w:w="643" w:type="dxa"/>
                </w:tcPr>
                <w:p w14:paraId="45E6A27B"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lastRenderedPageBreak/>
                    <w:t>5</w:t>
                  </w:r>
                </w:p>
              </w:tc>
              <w:tc>
                <w:tcPr>
                  <w:tcW w:w="2552" w:type="dxa"/>
                </w:tcPr>
                <w:p w14:paraId="3BF41F00"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העברה משנים קודמות</w:t>
                  </w:r>
                </w:p>
              </w:tc>
              <w:tc>
                <w:tcPr>
                  <w:tcW w:w="2652" w:type="dxa"/>
                </w:tcPr>
                <w:p w14:paraId="1F56266F"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rtl/>
                    </w:rPr>
                    <w:t>1,100</w:t>
                  </w:r>
                </w:p>
              </w:tc>
            </w:tr>
            <w:tr w:rsidR="00AF3D56" w:rsidRPr="003E62FF" w14:paraId="01860013" w14:textId="77777777" w:rsidTr="00F81A8F">
              <w:tc>
                <w:tcPr>
                  <w:tcW w:w="643" w:type="dxa"/>
                </w:tcPr>
                <w:p w14:paraId="5E59DEB0" w14:textId="77777777" w:rsidR="00AF3D56" w:rsidRPr="003E62FF" w:rsidRDefault="00AF3D56" w:rsidP="00601F92">
                  <w:pPr>
                    <w:framePr w:hSpace="180" w:wrap="around" w:vAnchor="text" w:hAnchor="margin" w:xAlign="center" w:y="168"/>
                    <w:jc w:val="center"/>
                    <w:rPr>
                      <w:rFonts w:ascii="David" w:hAnsi="David"/>
                      <w:rtl/>
                    </w:rPr>
                  </w:pPr>
                </w:p>
              </w:tc>
              <w:tc>
                <w:tcPr>
                  <w:tcW w:w="2552" w:type="dxa"/>
                </w:tcPr>
                <w:p w14:paraId="38C0DDC1"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b/>
                      <w:bCs/>
                      <w:rtl/>
                    </w:rPr>
                    <w:t>סה"כ הכנסות</w:t>
                  </w:r>
                </w:p>
              </w:tc>
              <w:tc>
                <w:tcPr>
                  <w:tcW w:w="2652" w:type="dxa"/>
                </w:tcPr>
                <w:p w14:paraId="5A080A75" w14:textId="77777777" w:rsidR="00AF3D56" w:rsidRPr="003E62FF" w:rsidRDefault="00AF3D56" w:rsidP="00601F92">
                  <w:pPr>
                    <w:framePr w:hSpace="180" w:wrap="around" w:vAnchor="text" w:hAnchor="margin" w:xAlign="center" w:y="168"/>
                    <w:jc w:val="center"/>
                    <w:rPr>
                      <w:rFonts w:ascii="David" w:hAnsi="David"/>
                      <w:rtl/>
                    </w:rPr>
                  </w:pPr>
                  <w:r w:rsidRPr="003E62FF">
                    <w:rPr>
                      <w:rFonts w:ascii="David" w:hAnsi="David"/>
                      <w:b/>
                      <w:bCs/>
                      <w:rtl/>
                    </w:rPr>
                    <w:t>5,000</w:t>
                  </w:r>
                </w:p>
              </w:tc>
            </w:tr>
          </w:tbl>
          <w:p w14:paraId="0CBD9D04" w14:textId="77777777" w:rsidR="00AF3D56" w:rsidRPr="003E62FF" w:rsidRDefault="00AF3D56" w:rsidP="00E97875">
            <w:pPr>
              <w:spacing w:after="120"/>
              <w:jc w:val="both"/>
              <w:rPr>
                <w:rFonts w:ascii="David" w:hAnsi="David"/>
                <w:rtl/>
              </w:rPr>
            </w:pPr>
          </w:p>
        </w:tc>
      </w:tr>
      <w:tr w:rsidR="00AF3D56" w:rsidRPr="003E62FF" w14:paraId="4CF4F8C6" w14:textId="77777777" w:rsidTr="00F81A8F">
        <w:trPr>
          <w:trHeight w:val="1550"/>
        </w:trPr>
        <w:tc>
          <w:tcPr>
            <w:tcW w:w="1558" w:type="dxa"/>
            <w:shd w:val="clear" w:color="auto" w:fill="auto"/>
          </w:tcPr>
          <w:p w14:paraId="09BA4144" w14:textId="77777777" w:rsidR="00F81A8F" w:rsidRPr="003E62FF" w:rsidRDefault="00F81A8F" w:rsidP="00E97875">
            <w:pPr>
              <w:spacing w:after="120"/>
              <w:rPr>
                <w:rFonts w:ascii="David" w:hAnsi="David"/>
                <w:b/>
                <w:bCs/>
                <w:rtl/>
              </w:rPr>
            </w:pPr>
          </w:p>
          <w:p w14:paraId="49668AB2" w14:textId="77777777" w:rsidR="00AF3D56" w:rsidRPr="003E62FF" w:rsidRDefault="00AF3D56" w:rsidP="00E97875">
            <w:pPr>
              <w:spacing w:after="120"/>
              <w:rPr>
                <w:rFonts w:ascii="David" w:hAnsi="David"/>
                <w:b/>
                <w:bCs/>
                <w:rtl/>
              </w:rPr>
            </w:pPr>
            <w:r w:rsidRPr="003E62FF">
              <w:rPr>
                <w:rFonts w:ascii="David" w:hAnsi="David"/>
                <w:b/>
                <w:bCs/>
                <w:rtl/>
              </w:rPr>
              <w:t>תאור תחום הפעילות</w:t>
            </w:r>
          </w:p>
          <w:p w14:paraId="7DE3A2F4" w14:textId="77777777" w:rsidR="00AF3D56" w:rsidRPr="003E62FF" w:rsidRDefault="00AF3D56" w:rsidP="00E97875">
            <w:pPr>
              <w:spacing w:after="120"/>
              <w:rPr>
                <w:rFonts w:ascii="David" w:hAnsi="David"/>
                <w:rtl/>
              </w:rPr>
            </w:pPr>
          </w:p>
          <w:p w14:paraId="20EF781C" w14:textId="77777777" w:rsidR="00AF3D56" w:rsidRPr="003E62FF" w:rsidRDefault="00AF3D56" w:rsidP="00E97875">
            <w:pPr>
              <w:spacing w:after="120"/>
              <w:rPr>
                <w:rFonts w:ascii="David" w:hAnsi="David"/>
                <w:rtl/>
              </w:rPr>
            </w:pPr>
          </w:p>
          <w:p w14:paraId="1DDF7B41" w14:textId="77777777" w:rsidR="00AF3D56" w:rsidRPr="003E62FF" w:rsidRDefault="00AF3D56" w:rsidP="00E97875">
            <w:pPr>
              <w:spacing w:after="120"/>
              <w:rPr>
                <w:rFonts w:ascii="David" w:hAnsi="David"/>
                <w:rtl/>
              </w:rPr>
            </w:pPr>
          </w:p>
          <w:p w14:paraId="21881F1E" w14:textId="77777777" w:rsidR="00AF3D56" w:rsidRPr="003E62FF" w:rsidRDefault="00AF3D56" w:rsidP="00E97875">
            <w:pPr>
              <w:spacing w:after="120"/>
              <w:rPr>
                <w:rFonts w:ascii="David" w:hAnsi="David"/>
                <w:rtl/>
              </w:rPr>
            </w:pPr>
          </w:p>
        </w:tc>
        <w:tc>
          <w:tcPr>
            <w:tcW w:w="6679" w:type="dxa"/>
            <w:shd w:val="clear" w:color="auto" w:fill="auto"/>
          </w:tcPr>
          <w:p w14:paraId="7E1E85B5" w14:textId="77777777" w:rsidR="00F81A8F" w:rsidRPr="003E62FF" w:rsidRDefault="00F81A8F" w:rsidP="00E97875">
            <w:pPr>
              <w:spacing w:after="120"/>
              <w:rPr>
                <w:rFonts w:ascii="David" w:hAnsi="David"/>
                <w:rtl/>
              </w:rPr>
            </w:pPr>
          </w:p>
          <w:p w14:paraId="73FC595A" w14:textId="77777777" w:rsidR="00AF3D56" w:rsidRPr="003E62FF" w:rsidRDefault="00AF3D56" w:rsidP="00E97875">
            <w:pPr>
              <w:spacing w:after="120"/>
              <w:rPr>
                <w:rFonts w:ascii="David" w:hAnsi="David"/>
              </w:rPr>
            </w:pPr>
            <w:r w:rsidRPr="003E62FF">
              <w:rPr>
                <w:rFonts w:ascii="David" w:hAnsi="David"/>
                <w:rtl/>
              </w:rPr>
              <w:t>המועצה התאגדה כחברה פרטית מוגבלת בערבות ביום 21.2.1969.</w:t>
            </w:r>
          </w:p>
          <w:p w14:paraId="32FCC16A" w14:textId="77777777" w:rsidR="00AF3D56" w:rsidRPr="003E62FF" w:rsidRDefault="00AF3D56" w:rsidP="00E97875">
            <w:pPr>
              <w:spacing w:after="120"/>
              <w:rPr>
                <w:rFonts w:ascii="David" w:hAnsi="David"/>
                <w:rtl/>
              </w:rPr>
            </w:pPr>
            <w:r w:rsidRPr="003E62FF">
              <w:rPr>
                <w:rFonts w:ascii="David" w:hAnsi="David"/>
                <w:rtl/>
              </w:rPr>
              <w:t>חברים באסיפה הכללית : מדינת ישראל, המרכז החקלאי, התאחדות האיכרים והאיחוד החקלאי. הדירקטוריון מונה שלושה עשר חברים מתוכם: נציגים מטעם המדינה, האיחוד החקלאי, משווקי דבש, דבוראים והציבור.</w:t>
            </w:r>
          </w:p>
          <w:p w14:paraId="2594D2C1" w14:textId="77777777" w:rsidR="00AF3D56" w:rsidRPr="003E62FF" w:rsidRDefault="00AF3D56" w:rsidP="00E97875">
            <w:pPr>
              <w:spacing w:after="120"/>
              <w:rPr>
                <w:rFonts w:ascii="David" w:hAnsi="David"/>
              </w:rPr>
            </w:pPr>
            <w:r w:rsidRPr="003E62FF">
              <w:rPr>
                <w:rFonts w:ascii="David" w:hAnsi="David"/>
                <w:rtl/>
              </w:rPr>
              <w:t>למועצה הוקנו סמכויות סטטוטוריות מכוח צו הפיקוח על מצרכים ושירותים (ייצור דבש ומכירתו), תשל"ז-1977 וכמו כן מתוקף תקנות להשבחת הייצור החקלאי (בעלי חיים (דבורים), תשכ"ח-1963.</w:t>
            </w:r>
          </w:p>
          <w:p w14:paraId="59660862"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 xml:space="preserve">הסדרה ורישוי של הכוורות בהתאם לכושר הנשיאה של אזורי הרעיה, כולל הסדר נדידה. </w:t>
            </w:r>
          </w:p>
          <w:p w14:paraId="3A5C8260"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פיקוח ואכיפה על הכוורות ונקודות הרעיה, פיקוח ואכיפה על ייצור הדבש בהתאם לתקן הישראלי והצו. </w:t>
            </w:r>
          </w:p>
          <w:p w14:paraId="0A027080"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 xml:space="preserve">קידום והעלאת הרמה המקצועית של ענף המכוורת בארץ. </w:t>
            </w:r>
          </w:p>
          <w:p w14:paraId="1AA286E4"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נטיעות צופניות: הרחבת שטחי המרעה הצופני על ידי ייזום נטיעות של עצים מתאימים. </w:t>
            </w:r>
          </w:p>
          <w:p w14:paraId="681D88A1"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האבקה: הסדרה של כוורות לצורכי האבקה לגידולים חקלאיים.</w:t>
            </w:r>
          </w:p>
          <w:p w14:paraId="500F8458"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זיופי דבש: מניעת זיוף דבש - בתיאום עם רשויות האכיפה. </w:t>
            </w:r>
          </w:p>
          <w:p w14:paraId="7E550778"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שיווק: המועצה פועלת לקידום, פרסום ושיווק הדבש;</w:t>
            </w:r>
          </w:p>
          <w:p w14:paraId="1F0C8F31"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ריסוס: מניעה וצמצום הפגיעה מריסוסים חקלאיים;</w:t>
            </w:r>
          </w:p>
          <w:p w14:paraId="3FDE035F"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יבוא: טיפול ביבוא משלים של דבש להבטחת מלוא הביקוש המקומי.</w:t>
            </w:r>
          </w:p>
          <w:p w14:paraId="433432AC"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ביטוח נזקי טבע: טיפול מול הקנ"ט להסדרת ביטוח יבול לדבוראים;</w:t>
            </w:r>
          </w:p>
          <w:p w14:paraId="4488BE2F" w14:textId="77777777" w:rsidR="00AF3D56" w:rsidRPr="003E62FF" w:rsidRDefault="00AF3D56" w:rsidP="00425C27">
            <w:pPr>
              <w:numPr>
                <w:ilvl w:val="0"/>
                <w:numId w:val="3"/>
              </w:numPr>
              <w:spacing w:after="120"/>
              <w:contextualSpacing/>
              <w:rPr>
                <w:rFonts w:ascii="David" w:hAnsi="David"/>
                <w:b/>
                <w:bCs/>
                <w:rtl/>
              </w:rPr>
            </w:pPr>
            <w:r w:rsidRPr="003E62FF">
              <w:rPr>
                <w:rFonts w:ascii="David" w:hAnsi="David"/>
                <w:rtl/>
              </w:rPr>
              <w:t>העמדת אשראי למשווקים (אשר רוכשים את מרבית הדבש בסוף האביב ומשווקים את רובו לקראת ראש השנה);</w:t>
            </w:r>
          </w:p>
        </w:tc>
      </w:tr>
      <w:tr w:rsidR="00AF3D56" w:rsidRPr="003E62FF" w14:paraId="791B4E1C" w14:textId="77777777" w:rsidTr="004D059D">
        <w:trPr>
          <w:trHeight w:val="1591"/>
        </w:trPr>
        <w:tc>
          <w:tcPr>
            <w:tcW w:w="1558" w:type="dxa"/>
            <w:shd w:val="clear" w:color="auto" w:fill="auto"/>
          </w:tcPr>
          <w:p w14:paraId="6CF8ACC0" w14:textId="77777777" w:rsidR="00AF3D56" w:rsidRPr="003E62FF" w:rsidRDefault="00AF3D56" w:rsidP="00E97875">
            <w:pPr>
              <w:spacing w:after="120"/>
              <w:rPr>
                <w:rFonts w:ascii="David" w:hAnsi="David"/>
                <w:b/>
                <w:bCs/>
                <w:rtl/>
              </w:rPr>
            </w:pPr>
            <w:r w:rsidRPr="003E62FF">
              <w:rPr>
                <w:rFonts w:ascii="David" w:hAnsi="David"/>
                <w:b/>
                <w:bCs/>
                <w:rtl/>
              </w:rPr>
              <w:t>סמכויות השר</w:t>
            </w:r>
          </w:p>
        </w:tc>
        <w:tc>
          <w:tcPr>
            <w:tcW w:w="6679" w:type="dxa"/>
            <w:shd w:val="clear" w:color="auto" w:fill="auto"/>
          </w:tcPr>
          <w:p w14:paraId="1B084660"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מינוי יו"ר המועצה.</w:t>
            </w:r>
          </w:p>
          <w:p w14:paraId="278097D5"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מינוי דירקטור מטעם משרד החקלאות במליאת המועצה.</w:t>
            </w:r>
          </w:p>
          <w:p w14:paraId="0B4DA0BF"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אישור מינויים של משווקים נציגי משרד האוצר ונציג צרכנים במליאה.</w:t>
            </w:r>
          </w:p>
          <w:p w14:paraId="3C1C751C"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אישור תקציב המועצה (למרות שהמועצה אינה סטטוטורית).</w:t>
            </w:r>
          </w:p>
          <w:p w14:paraId="2AC59614"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אישור היטלים ואגרות  (למרות שהמועצה אינה סטטוטורית).</w:t>
            </w:r>
          </w:p>
        </w:tc>
      </w:tr>
      <w:tr w:rsidR="00AF3D56" w:rsidRPr="003E62FF" w14:paraId="35AC7060" w14:textId="77777777" w:rsidTr="004D059D">
        <w:trPr>
          <w:trHeight w:val="159"/>
        </w:trPr>
        <w:tc>
          <w:tcPr>
            <w:tcW w:w="1558" w:type="dxa"/>
            <w:shd w:val="clear" w:color="auto" w:fill="auto"/>
          </w:tcPr>
          <w:p w14:paraId="27908800" w14:textId="77777777" w:rsidR="00AF3D56" w:rsidRPr="003E62FF" w:rsidRDefault="00AF3D56" w:rsidP="00E97875">
            <w:pPr>
              <w:spacing w:after="120"/>
              <w:rPr>
                <w:rFonts w:ascii="David" w:hAnsi="David"/>
                <w:b/>
                <w:bCs/>
                <w:rtl/>
              </w:rPr>
            </w:pPr>
            <w:r w:rsidRPr="003E62FF">
              <w:rPr>
                <w:rFonts w:ascii="David" w:hAnsi="David"/>
                <w:b/>
                <w:bCs/>
                <w:rtl/>
              </w:rPr>
              <w:t>נושאים הנמצאים בתהליך</w:t>
            </w:r>
          </w:p>
        </w:tc>
        <w:tc>
          <w:tcPr>
            <w:tcW w:w="6679" w:type="dxa"/>
            <w:shd w:val="clear" w:color="auto" w:fill="auto"/>
          </w:tcPr>
          <w:p w14:paraId="6EBE3D57" w14:textId="77777777" w:rsidR="00AF3D56" w:rsidRPr="003E62FF" w:rsidRDefault="00AF3D56" w:rsidP="00E97875">
            <w:pPr>
              <w:spacing w:after="120"/>
              <w:rPr>
                <w:rFonts w:ascii="David" w:hAnsi="David"/>
                <w:rtl/>
              </w:rPr>
            </w:pPr>
            <w:r w:rsidRPr="003E62FF">
              <w:rPr>
                <w:rFonts w:ascii="David" w:hAnsi="David"/>
                <w:rtl/>
              </w:rPr>
              <w:t>חוק הדבש – כיום רוב סמכויות המועצה מוקנות מתוקף חוקי ותקנות חירום. חקיקת החירום עומדת להתבטל ולפיכך נדרש לאגד את סמכויות המועצה השונות בחקיקה ראשית. החוק עבר בקריאה ראשונה והחלו דיונים בוועדת הכלכלה, אך עקב פירוק הממשלה והעובדה שהחוק עבר דין רציפות בעבר, לא ניתן להחיל עליו שוב דין רציפות ויש להגישו מחדש.</w:t>
            </w:r>
          </w:p>
          <w:p w14:paraId="13442E8A" w14:textId="77777777" w:rsidR="00AF3D56" w:rsidRPr="003E62FF" w:rsidRDefault="00AF3D56" w:rsidP="00E97875">
            <w:pPr>
              <w:spacing w:after="120"/>
              <w:rPr>
                <w:rFonts w:ascii="David" w:hAnsi="David"/>
                <w:rtl/>
              </w:rPr>
            </w:pPr>
            <w:r w:rsidRPr="003E62FF">
              <w:rPr>
                <w:rFonts w:ascii="David" w:hAnsi="David"/>
                <w:rtl/>
              </w:rPr>
              <w:t>העברת סמכות הקצאת נקודות הרעיה והנפקת רישיונות חזרה למשרד החקלאות – נוסף חבר לוועדה מטעם משרד החקלאות וכעת מכהנים בה 2 נציגי המשרד, נציג מגדלים ומנכ"ל המועצה.</w:t>
            </w:r>
          </w:p>
          <w:p w14:paraId="39BA2865" w14:textId="77777777" w:rsidR="00AF3D56" w:rsidRPr="003E62FF" w:rsidRDefault="00AF3D56" w:rsidP="00E97875">
            <w:pPr>
              <w:spacing w:after="120"/>
              <w:rPr>
                <w:rFonts w:ascii="David" w:hAnsi="David"/>
                <w:rtl/>
              </w:rPr>
            </w:pPr>
            <w:r w:rsidRPr="003E62FF">
              <w:rPr>
                <w:rFonts w:ascii="David" w:hAnsi="David"/>
                <w:rtl/>
              </w:rPr>
              <w:t>מונה מנהל תחום רעיית דבורים במשרד החקלאות אשר מרכז את הטיפול בחוק.</w:t>
            </w:r>
          </w:p>
        </w:tc>
      </w:tr>
      <w:tr w:rsidR="00AF3D56" w:rsidRPr="003E62FF" w14:paraId="24423087" w14:textId="77777777" w:rsidTr="004D059D">
        <w:trPr>
          <w:trHeight w:val="1137"/>
        </w:trPr>
        <w:tc>
          <w:tcPr>
            <w:tcW w:w="1558" w:type="dxa"/>
            <w:shd w:val="clear" w:color="auto" w:fill="auto"/>
          </w:tcPr>
          <w:p w14:paraId="335FE9DE" w14:textId="77777777" w:rsidR="00AF3D56" w:rsidRPr="003E62FF" w:rsidRDefault="00AF3D56" w:rsidP="00E97875">
            <w:pPr>
              <w:spacing w:after="120"/>
              <w:rPr>
                <w:rFonts w:ascii="David" w:hAnsi="David"/>
                <w:b/>
                <w:bCs/>
                <w:rtl/>
              </w:rPr>
            </w:pPr>
            <w:r w:rsidRPr="003E62FF">
              <w:rPr>
                <w:rFonts w:ascii="David" w:hAnsi="David"/>
                <w:b/>
                <w:bCs/>
                <w:rtl/>
              </w:rPr>
              <w:lastRenderedPageBreak/>
              <w:t>חוקים ותקנות הרלוונטיים למועצה</w:t>
            </w:r>
          </w:p>
          <w:p w14:paraId="019BBF12" w14:textId="77777777" w:rsidR="00AF3D56" w:rsidRPr="003E62FF" w:rsidRDefault="00AF3D56" w:rsidP="00E97875">
            <w:pPr>
              <w:spacing w:after="120"/>
              <w:rPr>
                <w:rFonts w:ascii="David" w:hAnsi="David"/>
                <w:b/>
                <w:bCs/>
                <w:rtl/>
              </w:rPr>
            </w:pPr>
          </w:p>
          <w:p w14:paraId="4EFDCBB6" w14:textId="77777777" w:rsidR="00AF3D56" w:rsidRPr="003E62FF" w:rsidRDefault="00AF3D56" w:rsidP="00E97875">
            <w:pPr>
              <w:spacing w:after="120"/>
              <w:rPr>
                <w:rFonts w:ascii="David" w:hAnsi="David"/>
                <w:b/>
                <w:bCs/>
                <w:rtl/>
              </w:rPr>
            </w:pPr>
          </w:p>
          <w:p w14:paraId="797CEB78" w14:textId="77777777" w:rsidR="00AF3D56" w:rsidRPr="003E62FF" w:rsidRDefault="00AF3D56" w:rsidP="00E97875">
            <w:pPr>
              <w:spacing w:after="120"/>
              <w:rPr>
                <w:rFonts w:ascii="David" w:hAnsi="David"/>
                <w:b/>
                <w:bCs/>
                <w:rtl/>
              </w:rPr>
            </w:pPr>
          </w:p>
        </w:tc>
        <w:tc>
          <w:tcPr>
            <w:tcW w:w="6679" w:type="dxa"/>
            <w:shd w:val="clear" w:color="auto" w:fill="auto"/>
          </w:tcPr>
          <w:p w14:paraId="4862448B" w14:textId="77777777" w:rsidR="00AF3D56" w:rsidRPr="003E62FF" w:rsidRDefault="00AF3D56" w:rsidP="00E97875">
            <w:pPr>
              <w:spacing w:after="120"/>
              <w:rPr>
                <w:rFonts w:ascii="David" w:hAnsi="David"/>
              </w:rPr>
            </w:pPr>
            <w:r w:rsidRPr="003E62FF">
              <w:rPr>
                <w:rFonts w:ascii="David" w:hAnsi="David"/>
                <w:rtl/>
              </w:rPr>
              <w:t>מועצת הדבש הינה חברה פרטית (לא סטטוטורית) לתועלת הציבור השואבת את כוחה וסמכותה ממספר חוקים ותקנות:</w:t>
            </w:r>
          </w:p>
          <w:p w14:paraId="7CEC5C56"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צו הפיקוח על מצרכים ושירותים (ייצור דבש ומכירתו), תשל"ז – 1977 </w:t>
            </w:r>
          </w:p>
          <w:p w14:paraId="129F5943"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 xml:space="preserve">תקנות להשבחת ייצור חקלאי (בעלי חיים) (דבורים), תשכ"ח, 1968 </w:t>
            </w:r>
          </w:p>
          <w:p w14:paraId="0630294C"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פקודת הגנת הדבורים [נוסח חדש], תשמ"ג – 1983 </w:t>
            </w:r>
          </w:p>
          <w:p w14:paraId="00AD06CE"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צו הפיקוח על מצרכים ושירותים (תחליף דבש), תשכ"א – 1960 </w:t>
            </w:r>
          </w:p>
          <w:p w14:paraId="08EAB72D"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תקנות העבירות המנהליות (קנס מנהלי – ייצור דבש), תשס"ט, 2008</w:t>
            </w:r>
          </w:p>
          <w:p w14:paraId="2F81DE84"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תקנות מחלות בעלי חיים (הסדר יבוא מוצרי כוורת), תשמ"ב , 1982 </w:t>
            </w:r>
          </w:p>
        </w:tc>
      </w:tr>
    </w:tbl>
    <w:p w14:paraId="1A4C8094" w14:textId="77777777" w:rsidR="00AF3D56" w:rsidRPr="003E62FF" w:rsidRDefault="00AF3D56" w:rsidP="00AF3D56">
      <w:pPr>
        <w:rPr>
          <w:rFonts w:ascii="David" w:hAnsi="David"/>
          <w:rtl/>
        </w:rPr>
      </w:pPr>
    </w:p>
    <w:p w14:paraId="0A8A4FBE" w14:textId="77777777" w:rsidR="00AF3D56" w:rsidRPr="003E62FF" w:rsidRDefault="00AF3D56" w:rsidP="004D059D">
      <w:pPr>
        <w:pStyle w:val="2"/>
        <w:rPr>
          <w:rFonts w:ascii="David" w:hAnsi="David"/>
          <w:b w:val="0"/>
          <w:bCs w:val="0"/>
          <w:rtl/>
        </w:rPr>
      </w:pPr>
      <w:bookmarkStart w:id="173" w:name="_Toc122958977"/>
      <w:r w:rsidRPr="003E62FF">
        <w:rPr>
          <w:rFonts w:ascii="David" w:hAnsi="David"/>
          <w:rtl/>
        </w:rPr>
        <w:t>מועצה וולונטרית</w:t>
      </w:r>
      <w:bookmarkEnd w:id="173"/>
    </w:p>
    <w:p w14:paraId="7721D1A2" w14:textId="77777777" w:rsidR="00AF3D56" w:rsidRPr="003E62FF" w:rsidRDefault="00AF3D56" w:rsidP="004D059D">
      <w:pPr>
        <w:pStyle w:val="2"/>
        <w:rPr>
          <w:rFonts w:ascii="David" w:hAnsi="David"/>
          <w:b w:val="0"/>
          <w:bCs w:val="0"/>
          <w:rtl/>
        </w:rPr>
      </w:pPr>
      <w:bookmarkStart w:id="174" w:name="_Toc122958978"/>
      <w:r w:rsidRPr="003E62FF">
        <w:rPr>
          <w:rFonts w:ascii="David" w:hAnsi="David"/>
          <w:rtl/>
        </w:rPr>
        <w:t>מועצת גפן היין</w:t>
      </w:r>
      <w:bookmarkEnd w:id="174"/>
    </w:p>
    <w:p w14:paraId="67743B18" w14:textId="77777777" w:rsidR="00AF3D56" w:rsidRPr="003E62FF" w:rsidRDefault="00AF3D56" w:rsidP="00AF3D56">
      <w:pPr>
        <w:rPr>
          <w:rFonts w:ascii="David" w:hAnsi="David"/>
          <w:rtl/>
        </w:rPr>
      </w:pPr>
    </w:p>
    <w:tbl>
      <w:tblPr>
        <w:bidiVisual/>
        <w:tblW w:w="8387"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829"/>
      </w:tblGrid>
      <w:tr w:rsidR="00AF3D56" w:rsidRPr="003E62FF" w14:paraId="57F30CD3" w14:textId="77777777" w:rsidTr="002008D7">
        <w:trPr>
          <w:trHeight w:val="159"/>
        </w:trPr>
        <w:tc>
          <w:tcPr>
            <w:tcW w:w="1558" w:type="dxa"/>
            <w:tcBorders>
              <w:top w:val="single" w:sz="4" w:space="0" w:color="auto"/>
              <w:left w:val="single" w:sz="4" w:space="0" w:color="auto"/>
              <w:bottom w:val="single" w:sz="4" w:space="0" w:color="auto"/>
              <w:right w:val="nil"/>
            </w:tcBorders>
            <w:shd w:val="clear" w:color="auto" w:fill="E6E6E6"/>
          </w:tcPr>
          <w:p w14:paraId="710C02AC" w14:textId="77777777" w:rsidR="00AF3D56" w:rsidRPr="003E62FF" w:rsidRDefault="00AF3D56" w:rsidP="00E97875">
            <w:pPr>
              <w:spacing w:after="120"/>
              <w:rPr>
                <w:rFonts w:ascii="David" w:hAnsi="David"/>
                <w:b/>
                <w:bCs/>
                <w:rtl/>
              </w:rPr>
            </w:pPr>
            <w:r w:rsidRPr="003E62FF">
              <w:rPr>
                <w:rFonts w:ascii="David" w:hAnsi="David"/>
                <w:b/>
                <w:bCs/>
                <w:rtl/>
              </w:rPr>
              <w:t>שם היחידה</w:t>
            </w:r>
          </w:p>
        </w:tc>
        <w:tc>
          <w:tcPr>
            <w:tcW w:w="6829" w:type="dxa"/>
            <w:tcBorders>
              <w:left w:val="nil"/>
            </w:tcBorders>
            <w:shd w:val="clear" w:color="auto" w:fill="E6E6E6"/>
          </w:tcPr>
          <w:p w14:paraId="74CF8375" w14:textId="77777777" w:rsidR="00AF3D56" w:rsidRPr="003E62FF" w:rsidRDefault="00AF3D56" w:rsidP="00E97875">
            <w:pPr>
              <w:spacing w:after="120"/>
              <w:jc w:val="both"/>
              <w:rPr>
                <w:rFonts w:ascii="David" w:hAnsi="David"/>
                <w:b/>
                <w:bCs/>
                <w:rtl/>
              </w:rPr>
            </w:pPr>
            <w:r w:rsidRPr="003E62FF">
              <w:rPr>
                <w:rFonts w:ascii="David" w:hAnsi="David"/>
                <w:b/>
                <w:bCs/>
                <w:rtl/>
              </w:rPr>
              <w:t>מועצת גפן היין</w:t>
            </w:r>
          </w:p>
        </w:tc>
      </w:tr>
      <w:tr w:rsidR="00AF3D56" w:rsidRPr="003E62FF" w14:paraId="382EE60D" w14:textId="77777777" w:rsidTr="002008D7">
        <w:trPr>
          <w:trHeight w:val="159"/>
        </w:trPr>
        <w:tc>
          <w:tcPr>
            <w:tcW w:w="1558" w:type="dxa"/>
            <w:tcBorders>
              <w:top w:val="single" w:sz="4" w:space="0" w:color="auto"/>
            </w:tcBorders>
            <w:shd w:val="clear" w:color="auto" w:fill="auto"/>
          </w:tcPr>
          <w:p w14:paraId="223FD518" w14:textId="77777777" w:rsidR="00AF3D56" w:rsidRPr="003E62FF" w:rsidRDefault="00AF3D56" w:rsidP="00E97875">
            <w:pPr>
              <w:spacing w:after="120"/>
              <w:rPr>
                <w:rFonts w:ascii="David" w:hAnsi="David"/>
                <w:b/>
                <w:bCs/>
                <w:rtl/>
              </w:rPr>
            </w:pPr>
            <w:r w:rsidRPr="003E62FF">
              <w:rPr>
                <w:rFonts w:ascii="David" w:hAnsi="David"/>
                <w:b/>
                <w:bCs/>
                <w:rtl/>
              </w:rPr>
              <w:t>מנהל היחידה:</w:t>
            </w:r>
          </w:p>
          <w:p w14:paraId="05DEB66A" w14:textId="77777777" w:rsidR="00AF3D56" w:rsidRPr="003E62FF" w:rsidRDefault="00AF3D56" w:rsidP="00E97875">
            <w:pPr>
              <w:spacing w:after="120"/>
              <w:rPr>
                <w:rFonts w:ascii="David" w:hAnsi="David"/>
                <w:b/>
                <w:bCs/>
                <w:rtl/>
              </w:rPr>
            </w:pPr>
          </w:p>
          <w:p w14:paraId="4C08B8EE" w14:textId="77777777" w:rsidR="00AF3D56" w:rsidRPr="003E62FF" w:rsidRDefault="00AF3D56" w:rsidP="00E97875">
            <w:pPr>
              <w:spacing w:after="120"/>
              <w:rPr>
                <w:rFonts w:ascii="David" w:hAnsi="David"/>
                <w:rtl/>
              </w:rPr>
            </w:pPr>
            <w:r w:rsidRPr="003E62FF">
              <w:rPr>
                <w:rFonts w:ascii="David" w:hAnsi="David"/>
                <w:b/>
                <w:bCs/>
                <w:rtl/>
              </w:rPr>
              <w:t>מספר עובדים:</w:t>
            </w:r>
          </w:p>
          <w:p w14:paraId="05AB53B0" w14:textId="77777777" w:rsidR="00AF3D56" w:rsidRPr="003E62FF" w:rsidRDefault="00AF3D56" w:rsidP="00E97875">
            <w:pPr>
              <w:spacing w:after="120"/>
              <w:rPr>
                <w:rFonts w:ascii="David" w:hAnsi="David"/>
                <w:b/>
                <w:bCs/>
                <w:rtl/>
              </w:rPr>
            </w:pPr>
            <w:r w:rsidRPr="003E62FF">
              <w:rPr>
                <w:rFonts w:ascii="David" w:hAnsi="David"/>
                <w:b/>
                <w:bCs/>
                <w:rtl/>
              </w:rPr>
              <w:t>תקציב 2022:</w:t>
            </w:r>
          </w:p>
        </w:tc>
        <w:tc>
          <w:tcPr>
            <w:tcW w:w="6829" w:type="dxa"/>
            <w:shd w:val="clear" w:color="auto" w:fill="auto"/>
          </w:tcPr>
          <w:p w14:paraId="18B63685" w14:textId="77777777" w:rsidR="00AF3D56" w:rsidRPr="003E62FF" w:rsidRDefault="00AF3D56" w:rsidP="00E97875">
            <w:pPr>
              <w:spacing w:after="120"/>
              <w:jc w:val="both"/>
              <w:rPr>
                <w:rFonts w:ascii="David" w:hAnsi="David"/>
                <w:rtl/>
              </w:rPr>
            </w:pPr>
            <w:r w:rsidRPr="003E62FF">
              <w:rPr>
                <w:rFonts w:ascii="David" w:hAnsi="David"/>
                <w:rtl/>
              </w:rPr>
              <w:t>מנכ"ל – צחי דותן, מונה לתפקידו במאי 2008</w:t>
            </w:r>
          </w:p>
          <w:p w14:paraId="21564CE8" w14:textId="77777777" w:rsidR="00AF3D56" w:rsidRPr="003E62FF" w:rsidRDefault="00AF3D56" w:rsidP="00E97875">
            <w:pPr>
              <w:spacing w:after="120"/>
              <w:jc w:val="both"/>
              <w:rPr>
                <w:rFonts w:ascii="David" w:hAnsi="David"/>
                <w:rtl/>
              </w:rPr>
            </w:pPr>
            <w:r w:rsidRPr="003E62FF">
              <w:rPr>
                <w:rFonts w:ascii="David" w:hAnsi="David"/>
                <w:rtl/>
              </w:rPr>
              <w:t xml:space="preserve">יו"ר – סמנכ"ל מימון והשקעות מר' צביקה כהן </w:t>
            </w:r>
          </w:p>
          <w:p w14:paraId="06D129CA" w14:textId="77777777" w:rsidR="00AF3D56" w:rsidRPr="003E62FF" w:rsidRDefault="00AF3D56" w:rsidP="00E97875">
            <w:pPr>
              <w:spacing w:after="120"/>
              <w:jc w:val="both"/>
              <w:rPr>
                <w:rFonts w:ascii="David" w:hAnsi="David"/>
                <w:rtl/>
              </w:rPr>
            </w:pPr>
            <w:r w:rsidRPr="003E62FF">
              <w:rPr>
                <w:rFonts w:ascii="David" w:hAnsi="David"/>
                <w:rtl/>
              </w:rPr>
              <w:t xml:space="preserve">מספר עובדים –  4  </w:t>
            </w:r>
          </w:p>
          <w:p w14:paraId="213CE521" w14:textId="77777777" w:rsidR="00AF3D56" w:rsidRPr="003E62FF" w:rsidRDefault="00AF3D56" w:rsidP="00E97875">
            <w:pPr>
              <w:spacing w:after="120"/>
              <w:jc w:val="both"/>
              <w:rPr>
                <w:rFonts w:ascii="David" w:hAnsi="David"/>
                <w:rtl/>
              </w:rPr>
            </w:pPr>
            <w:r w:rsidRPr="003E62FF">
              <w:rPr>
                <w:rFonts w:ascii="David" w:hAnsi="David"/>
                <w:rtl/>
              </w:rPr>
              <w:t>1,950,000 ש"ח</w:t>
            </w:r>
          </w:p>
        </w:tc>
      </w:tr>
      <w:tr w:rsidR="00AF3D56" w:rsidRPr="003E62FF" w14:paraId="207EF69B" w14:textId="77777777" w:rsidTr="002008D7">
        <w:trPr>
          <w:trHeight w:val="1643"/>
        </w:trPr>
        <w:tc>
          <w:tcPr>
            <w:tcW w:w="1558" w:type="dxa"/>
            <w:shd w:val="clear" w:color="auto" w:fill="auto"/>
          </w:tcPr>
          <w:p w14:paraId="7A3C4A00" w14:textId="77777777" w:rsidR="00AF3D56" w:rsidRPr="003E62FF" w:rsidRDefault="00AF3D56" w:rsidP="00E97875">
            <w:pPr>
              <w:spacing w:after="120"/>
              <w:rPr>
                <w:rFonts w:ascii="David" w:hAnsi="David"/>
                <w:b/>
                <w:bCs/>
                <w:rtl/>
              </w:rPr>
            </w:pPr>
            <w:r w:rsidRPr="003E62FF">
              <w:rPr>
                <w:rFonts w:ascii="David" w:hAnsi="David"/>
                <w:b/>
                <w:bCs/>
                <w:rtl/>
              </w:rPr>
              <w:t>תאור תחום הפעילות</w:t>
            </w:r>
          </w:p>
          <w:p w14:paraId="75EFD490" w14:textId="77777777" w:rsidR="00AF3D56" w:rsidRPr="003E62FF" w:rsidRDefault="00AF3D56" w:rsidP="00E97875">
            <w:pPr>
              <w:spacing w:after="120"/>
              <w:rPr>
                <w:rFonts w:ascii="David" w:hAnsi="David"/>
                <w:rtl/>
              </w:rPr>
            </w:pPr>
          </w:p>
          <w:p w14:paraId="0CBA8E2E" w14:textId="77777777" w:rsidR="00AF3D56" w:rsidRPr="003E62FF" w:rsidRDefault="00AF3D56" w:rsidP="00E97875">
            <w:pPr>
              <w:spacing w:after="120"/>
              <w:rPr>
                <w:rFonts w:ascii="David" w:hAnsi="David"/>
                <w:rtl/>
              </w:rPr>
            </w:pPr>
          </w:p>
          <w:p w14:paraId="6BED238B" w14:textId="77777777" w:rsidR="00AF3D56" w:rsidRPr="003E62FF" w:rsidRDefault="00AF3D56" w:rsidP="00E97875">
            <w:pPr>
              <w:spacing w:after="120"/>
              <w:rPr>
                <w:rFonts w:ascii="David" w:hAnsi="David"/>
                <w:rtl/>
              </w:rPr>
            </w:pPr>
          </w:p>
          <w:p w14:paraId="03798B7A" w14:textId="77777777" w:rsidR="00AF3D56" w:rsidRPr="003E62FF" w:rsidRDefault="00AF3D56" w:rsidP="00E97875">
            <w:pPr>
              <w:spacing w:after="120"/>
              <w:rPr>
                <w:rFonts w:ascii="David" w:hAnsi="David"/>
                <w:rtl/>
              </w:rPr>
            </w:pPr>
          </w:p>
        </w:tc>
        <w:tc>
          <w:tcPr>
            <w:tcW w:w="6829" w:type="dxa"/>
            <w:shd w:val="clear" w:color="auto" w:fill="auto"/>
          </w:tcPr>
          <w:p w14:paraId="68E88416" w14:textId="77777777" w:rsidR="00AF3D56" w:rsidRPr="003E62FF" w:rsidRDefault="00AF3D56" w:rsidP="00E97875">
            <w:pPr>
              <w:spacing w:after="120"/>
              <w:rPr>
                <w:rFonts w:ascii="David" w:eastAsia="SimSun" w:hAnsi="David"/>
                <w:rtl/>
                <w:lang w:eastAsia="zh-CN"/>
              </w:rPr>
            </w:pPr>
            <w:r w:rsidRPr="003E62FF">
              <w:rPr>
                <w:rFonts w:ascii="David" w:eastAsia="SimSun" w:hAnsi="David"/>
                <w:rtl/>
                <w:lang w:eastAsia="zh-CN"/>
              </w:rPr>
              <w:t xml:space="preserve">מועצת גפן היין התאגדה </w:t>
            </w:r>
            <w:r w:rsidRPr="003E62FF">
              <w:rPr>
                <w:rFonts w:ascii="David" w:eastAsia="SimSun" w:hAnsi="David"/>
                <w:b/>
                <w:bCs/>
                <w:rtl/>
                <w:lang w:eastAsia="zh-CN"/>
              </w:rPr>
              <w:t>כחברה פרטית, בבעלות היקבים והחקלאים</w:t>
            </w:r>
            <w:r w:rsidRPr="003E62FF">
              <w:rPr>
                <w:rFonts w:ascii="David" w:eastAsia="SimSun" w:hAnsi="David"/>
                <w:rtl/>
                <w:lang w:eastAsia="zh-CN"/>
              </w:rPr>
              <w:t xml:space="preserve"> בשנת 1965 ותפקידיה הם: </w:t>
            </w:r>
          </w:p>
          <w:p w14:paraId="3B2025BF"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עידוד הצריכה והגדלת הייצור והשיווק של יין ישראלי, </w:t>
            </w:r>
          </w:p>
          <w:p w14:paraId="5B54DD7D"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איסוף מידע ובניית מאגרי מידע, </w:t>
            </w:r>
          </w:p>
          <w:p w14:paraId="61C1DABA"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 xml:space="preserve">מימון ותמיכה במו"פ בנושא היין </w:t>
            </w:r>
          </w:p>
          <w:p w14:paraId="64F0F500"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ייצוג צרכי הענף למול הרשויות.</w:t>
            </w:r>
          </w:p>
          <w:p w14:paraId="0AF3DC44"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תקציב המועצה הינו בסך של 1,750,000 ₪ והוא בנוי כולו על הכנסות מאגרות מהיקבים.</w:t>
            </w:r>
          </w:p>
          <w:p w14:paraId="4855D952" w14:textId="77777777" w:rsidR="00AF3D56" w:rsidRPr="003E62FF" w:rsidRDefault="00AF3D56" w:rsidP="00425C27">
            <w:pPr>
              <w:numPr>
                <w:ilvl w:val="0"/>
                <w:numId w:val="3"/>
              </w:numPr>
              <w:spacing w:after="120"/>
              <w:contextualSpacing/>
              <w:rPr>
                <w:rFonts w:ascii="David" w:eastAsia="SimSun" w:hAnsi="David"/>
                <w:rtl/>
                <w:lang w:eastAsia="zh-CN"/>
              </w:rPr>
            </w:pPr>
            <w:r w:rsidRPr="003E62FF">
              <w:rPr>
                <w:rFonts w:ascii="David" w:hAnsi="David"/>
                <w:rtl/>
              </w:rPr>
              <w:t>אין חוק מפורש בנושא מועצת היין.</w:t>
            </w:r>
          </w:p>
        </w:tc>
      </w:tr>
      <w:tr w:rsidR="00AF3D56" w:rsidRPr="003E62FF" w14:paraId="5CDF7CF4" w14:textId="77777777" w:rsidTr="002008D7">
        <w:trPr>
          <w:trHeight w:val="159"/>
        </w:trPr>
        <w:tc>
          <w:tcPr>
            <w:tcW w:w="1558" w:type="dxa"/>
            <w:shd w:val="clear" w:color="auto" w:fill="auto"/>
          </w:tcPr>
          <w:p w14:paraId="41C76DA7" w14:textId="77777777" w:rsidR="00AF3D56" w:rsidRPr="003E62FF" w:rsidRDefault="00AF3D56" w:rsidP="00E97875">
            <w:pPr>
              <w:spacing w:after="120"/>
              <w:rPr>
                <w:rFonts w:ascii="David" w:hAnsi="David"/>
                <w:b/>
                <w:bCs/>
                <w:rtl/>
              </w:rPr>
            </w:pPr>
            <w:r w:rsidRPr="003E62FF">
              <w:rPr>
                <w:rFonts w:ascii="David" w:hAnsi="David"/>
                <w:b/>
                <w:bCs/>
                <w:rtl/>
              </w:rPr>
              <w:t>הרכב המליאה</w:t>
            </w:r>
          </w:p>
        </w:tc>
        <w:tc>
          <w:tcPr>
            <w:tcW w:w="6829" w:type="dxa"/>
            <w:shd w:val="clear" w:color="auto" w:fill="auto"/>
          </w:tcPr>
          <w:p w14:paraId="1AC6753D" w14:textId="77777777" w:rsidR="00AF3D56" w:rsidRPr="003E62FF" w:rsidRDefault="00AF3D56" w:rsidP="00E97875">
            <w:pPr>
              <w:spacing w:after="120"/>
              <w:rPr>
                <w:rFonts w:ascii="David" w:eastAsia="SimSun" w:hAnsi="David"/>
                <w:b/>
                <w:bCs/>
                <w:u w:val="single"/>
                <w:lang w:eastAsia="zh-CN"/>
              </w:rPr>
            </w:pPr>
            <w:r w:rsidRPr="003E62FF">
              <w:rPr>
                <w:rFonts w:ascii="David" w:eastAsia="SimSun" w:hAnsi="David"/>
                <w:b/>
                <w:bCs/>
                <w:u w:val="single"/>
                <w:rtl/>
                <w:lang w:eastAsia="zh-CN"/>
              </w:rPr>
              <w:t>הרכב המועצה – סה"כ 20 חברים:</w:t>
            </w:r>
          </w:p>
          <w:p w14:paraId="4A8C6945"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3 נציגי ממשלה –  2 משרד החקלאות (אחד מהם יו"ר), 1 תמ"ת (סגן יו"ר).</w:t>
            </w:r>
          </w:p>
          <w:p w14:paraId="07AF5A2E"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1 נציג התאחדות חקלאי ישראל.</w:t>
            </w:r>
          </w:p>
          <w:p w14:paraId="6D234F94"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8 נציגי הכורמים.</w:t>
            </w:r>
          </w:p>
          <w:p w14:paraId="7EB0DBCB" w14:textId="77777777" w:rsidR="00AF3D56" w:rsidRPr="003E62FF" w:rsidRDefault="00AF3D56" w:rsidP="00425C27">
            <w:pPr>
              <w:numPr>
                <w:ilvl w:val="0"/>
                <w:numId w:val="3"/>
              </w:numPr>
              <w:spacing w:after="120"/>
              <w:contextualSpacing/>
              <w:rPr>
                <w:rFonts w:ascii="David" w:hAnsi="David"/>
              </w:rPr>
            </w:pPr>
            <w:r w:rsidRPr="003E62FF">
              <w:rPr>
                <w:rFonts w:ascii="David" w:hAnsi="David"/>
                <w:rtl/>
              </w:rPr>
              <w:t>8 נציגי היקבים.</w:t>
            </w:r>
          </w:p>
          <w:p w14:paraId="61ED04D6"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משקיף (ללא זכות הצבעה) ממכון היין.</w:t>
            </w:r>
          </w:p>
        </w:tc>
      </w:tr>
      <w:tr w:rsidR="00AF3D56" w:rsidRPr="003E62FF" w14:paraId="2D9012FD" w14:textId="77777777" w:rsidTr="002008D7">
        <w:trPr>
          <w:trHeight w:val="159"/>
        </w:trPr>
        <w:tc>
          <w:tcPr>
            <w:tcW w:w="1558" w:type="dxa"/>
            <w:shd w:val="clear" w:color="auto" w:fill="auto"/>
          </w:tcPr>
          <w:p w14:paraId="04C9761C" w14:textId="77777777" w:rsidR="00AF3D56" w:rsidRPr="003E62FF" w:rsidRDefault="00AF3D56" w:rsidP="00E97875">
            <w:pPr>
              <w:spacing w:after="120"/>
              <w:rPr>
                <w:rFonts w:ascii="David" w:hAnsi="David"/>
                <w:b/>
                <w:bCs/>
                <w:rtl/>
              </w:rPr>
            </w:pPr>
            <w:r w:rsidRPr="003E62FF">
              <w:rPr>
                <w:rFonts w:ascii="David" w:hAnsi="David"/>
                <w:b/>
                <w:bCs/>
                <w:rtl/>
              </w:rPr>
              <w:t>סמכויות השר</w:t>
            </w:r>
          </w:p>
          <w:p w14:paraId="3FC4BF01" w14:textId="77777777" w:rsidR="00AF3D56" w:rsidRPr="003E62FF" w:rsidRDefault="00AF3D56" w:rsidP="00E97875">
            <w:pPr>
              <w:spacing w:after="120"/>
              <w:rPr>
                <w:rFonts w:ascii="David" w:hAnsi="David"/>
                <w:b/>
                <w:bCs/>
                <w:rtl/>
              </w:rPr>
            </w:pPr>
          </w:p>
        </w:tc>
        <w:tc>
          <w:tcPr>
            <w:tcW w:w="6829" w:type="dxa"/>
            <w:shd w:val="clear" w:color="auto" w:fill="auto"/>
          </w:tcPr>
          <w:p w14:paraId="79E050FE" w14:textId="77777777" w:rsidR="00AF3D56" w:rsidRPr="003E62FF" w:rsidRDefault="00AF3D56" w:rsidP="00425C27">
            <w:pPr>
              <w:numPr>
                <w:ilvl w:val="0"/>
                <w:numId w:val="3"/>
              </w:numPr>
              <w:spacing w:after="120"/>
              <w:contextualSpacing/>
              <w:rPr>
                <w:rFonts w:ascii="David" w:hAnsi="David"/>
                <w:rtl/>
              </w:rPr>
            </w:pPr>
            <w:r w:rsidRPr="003E62FF">
              <w:rPr>
                <w:rFonts w:ascii="David" w:hAnsi="David"/>
                <w:rtl/>
              </w:rPr>
              <w:tab/>
              <w:t>מינוי יו"ר – נציג משרד החקלאות</w:t>
            </w:r>
          </w:p>
        </w:tc>
      </w:tr>
    </w:tbl>
    <w:p w14:paraId="0B355159" w14:textId="77777777" w:rsidR="00AF3D56" w:rsidRPr="003E62FF" w:rsidRDefault="00AF3D56" w:rsidP="00AF3D56">
      <w:pPr>
        <w:rPr>
          <w:rFonts w:ascii="David" w:hAnsi="David"/>
          <w:rtl/>
        </w:rPr>
      </w:pPr>
    </w:p>
    <w:p w14:paraId="177E8A38" w14:textId="77777777" w:rsidR="00AF3D56" w:rsidRPr="003E62FF" w:rsidRDefault="00AF3D56" w:rsidP="00AF3D56">
      <w:pPr>
        <w:rPr>
          <w:rFonts w:ascii="David" w:hAnsi="David"/>
          <w:rtl/>
        </w:rPr>
      </w:pPr>
    </w:p>
    <w:p w14:paraId="6C893360" w14:textId="77777777" w:rsidR="00AF3D56" w:rsidRPr="003E62FF" w:rsidRDefault="00AF3D56" w:rsidP="00AF3D56">
      <w:pPr>
        <w:rPr>
          <w:rFonts w:ascii="David" w:hAnsi="David"/>
          <w:rtl/>
        </w:rPr>
      </w:pPr>
    </w:p>
    <w:p w14:paraId="6684CA15" w14:textId="77777777" w:rsidR="00AF3D56" w:rsidRPr="003E62FF" w:rsidRDefault="00AF3D56" w:rsidP="00AF3D56">
      <w:pPr>
        <w:rPr>
          <w:rFonts w:ascii="David" w:hAnsi="David"/>
          <w:rtl/>
        </w:rPr>
      </w:pPr>
    </w:p>
    <w:p w14:paraId="0F496A2A" w14:textId="77777777" w:rsidR="00AF3D56" w:rsidRPr="003E62FF" w:rsidRDefault="00AF3D56" w:rsidP="00AF3D56">
      <w:pPr>
        <w:rPr>
          <w:rFonts w:ascii="David" w:hAnsi="David"/>
          <w:rtl/>
        </w:rPr>
      </w:pPr>
    </w:p>
    <w:p w14:paraId="51F0FEC0" w14:textId="77777777" w:rsidR="00AF3D56" w:rsidRPr="003E62FF" w:rsidRDefault="00AF3D56" w:rsidP="004D059D">
      <w:pPr>
        <w:pStyle w:val="2"/>
        <w:rPr>
          <w:rFonts w:ascii="David" w:hAnsi="David"/>
          <w:b w:val="0"/>
          <w:bCs w:val="0"/>
          <w:rtl/>
        </w:rPr>
      </w:pPr>
      <w:bookmarkStart w:id="175" w:name="_Toc122958979"/>
      <w:r w:rsidRPr="003E62FF">
        <w:rPr>
          <w:rFonts w:ascii="David" w:hAnsi="David"/>
          <w:rtl/>
        </w:rPr>
        <w:lastRenderedPageBreak/>
        <w:t>חברות ממשלתיות</w:t>
      </w:r>
      <w:bookmarkEnd w:id="175"/>
    </w:p>
    <w:p w14:paraId="2569F95F" w14:textId="77777777" w:rsidR="00AF3D56" w:rsidRPr="003E62FF" w:rsidRDefault="00AF3D56" w:rsidP="004D059D">
      <w:pPr>
        <w:pStyle w:val="2"/>
        <w:rPr>
          <w:rFonts w:ascii="David" w:hAnsi="David"/>
          <w:b w:val="0"/>
          <w:bCs w:val="0"/>
          <w:rtl/>
        </w:rPr>
      </w:pPr>
      <w:bookmarkStart w:id="176" w:name="_Toc122958980"/>
      <w:r w:rsidRPr="003E62FF">
        <w:rPr>
          <w:rFonts w:ascii="David" w:hAnsi="David"/>
          <w:rtl/>
        </w:rPr>
        <w:t>קרן נזקי טבע בע"מ – קנ"ט</w:t>
      </w:r>
      <w:bookmarkEnd w:id="176"/>
    </w:p>
    <w:tbl>
      <w:tblPr>
        <w:bidiVisual/>
        <w:tblW w:w="8439" w:type="dxa"/>
        <w:tblInd w:w="153" w:type="dxa"/>
        <w:tblCellMar>
          <w:left w:w="0" w:type="dxa"/>
          <w:right w:w="0" w:type="dxa"/>
        </w:tblCellMar>
        <w:tblLook w:val="04A0" w:firstRow="1" w:lastRow="0" w:firstColumn="1" w:lastColumn="0" w:noHBand="0" w:noVBand="1"/>
      </w:tblPr>
      <w:tblGrid>
        <w:gridCol w:w="993"/>
        <w:gridCol w:w="7446"/>
      </w:tblGrid>
      <w:tr w:rsidR="00E97875" w:rsidRPr="003E62FF" w14:paraId="02C46529" w14:textId="77777777" w:rsidTr="00B8348E">
        <w:trPr>
          <w:trHeight w:val="403"/>
        </w:trPr>
        <w:tc>
          <w:tcPr>
            <w:tcW w:w="993" w:type="dxa"/>
            <w:tcBorders>
              <w:top w:val="single" w:sz="8" w:space="0" w:color="auto"/>
              <w:left w:val="single" w:sz="8" w:space="0" w:color="auto"/>
              <w:bottom w:val="single" w:sz="8" w:space="0" w:color="auto"/>
              <w:right w:val="nil"/>
            </w:tcBorders>
            <w:shd w:val="clear" w:color="auto" w:fill="E6E6E6"/>
            <w:tcMar>
              <w:top w:w="0" w:type="dxa"/>
              <w:left w:w="108" w:type="dxa"/>
              <w:bottom w:w="0" w:type="dxa"/>
              <w:right w:w="108" w:type="dxa"/>
            </w:tcMar>
            <w:hideMark/>
          </w:tcPr>
          <w:p w14:paraId="6D908162" w14:textId="77777777" w:rsidR="00AF3D56" w:rsidRPr="003E62FF" w:rsidRDefault="00AF3D56" w:rsidP="00E97875">
            <w:pPr>
              <w:rPr>
                <w:rFonts w:ascii="David" w:hAnsi="David"/>
                <w:b/>
                <w:bCs/>
                <w:rtl/>
              </w:rPr>
            </w:pPr>
            <w:r w:rsidRPr="003E62FF">
              <w:rPr>
                <w:rFonts w:ascii="David" w:hAnsi="David"/>
                <w:b/>
                <w:bCs/>
                <w:rtl/>
              </w:rPr>
              <w:t>שם היחידה</w:t>
            </w:r>
          </w:p>
        </w:tc>
        <w:tc>
          <w:tcPr>
            <w:tcW w:w="7446"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5BC07E91" w14:textId="77777777" w:rsidR="00AF3D56" w:rsidRPr="003E62FF" w:rsidRDefault="00AF3D56" w:rsidP="00E97875">
            <w:pPr>
              <w:jc w:val="both"/>
              <w:rPr>
                <w:rFonts w:ascii="David" w:hAnsi="David"/>
                <w:b/>
                <w:bCs/>
                <w:rtl/>
              </w:rPr>
            </w:pPr>
            <w:r w:rsidRPr="003E62FF">
              <w:rPr>
                <w:rFonts w:ascii="David" w:hAnsi="David"/>
                <w:b/>
                <w:bCs/>
                <w:rtl/>
              </w:rPr>
              <w:t>קנ"ט- קרן לביטוח נזקי טבע בחקלאות בע"מ </w:t>
            </w:r>
          </w:p>
        </w:tc>
      </w:tr>
      <w:tr w:rsidR="00E97875" w:rsidRPr="003E62FF" w14:paraId="6F54F1D7" w14:textId="77777777" w:rsidTr="00B8348E">
        <w:trPr>
          <w:trHeight w:val="15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697943" w14:textId="77777777" w:rsidR="00AF3D56" w:rsidRPr="003E62FF" w:rsidRDefault="00AF3D56" w:rsidP="00E97875">
            <w:pPr>
              <w:rPr>
                <w:rFonts w:ascii="David" w:hAnsi="David"/>
                <w:b/>
                <w:bCs/>
                <w:rtl/>
              </w:rPr>
            </w:pPr>
            <w:r w:rsidRPr="003E62FF">
              <w:rPr>
                <w:rFonts w:ascii="David" w:hAnsi="David"/>
                <w:b/>
                <w:bCs/>
                <w:rtl/>
              </w:rPr>
              <w:t>מנהל היחידה:</w:t>
            </w:r>
          </w:p>
          <w:p w14:paraId="405DCEFE" w14:textId="77777777" w:rsidR="00AF3D56" w:rsidRPr="003E62FF" w:rsidRDefault="00AF3D56" w:rsidP="00E97875">
            <w:pPr>
              <w:rPr>
                <w:rFonts w:ascii="David" w:hAnsi="David"/>
                <w:b/>
                <w:bCs/>
                <w:rtl/>
              </w:rPr>
            </w:pPr>
            <w:r w:rsidRPr="003E62FF">
              <w:rPr>
                <w:rFonts w:ascii="David" w:hAnsi="David"/>
                <w:b/>
                <w:bCs/>
                <w:rtl/>
              </w:rPr>
              <w:t>מספר עובדים:</w:t>
            </w:r>
          </w:p>
          <w:p w14:paraId="69DAB3F9" w14:textId="77777777" w:rsidR="00AF3D56" w:rsidRPr="003E62FF" w:rsidRDefault="00AF3D56" w:rsidP="00E97875">
            <w:pPr>
              <w:rPr>
                <w:rFonts w:ascii="David" w:hAnsi="David"/>
                <w:b/>
                <w:bCs/>
                <w:rtl/>
              </w:rPr>
            </w:pPr>
          </w:p>
          <w:p w14:paraId="06373F29" w14:textId="77777777" w:rsidR="00AF3D56" w:rsidRPr="003E62FF" w:rsidRDefault="00AF3D56" w:rsidP="00E97875">
            <w:pPr>
              <w:rPr>
                <w:rFonts w:ascii="David" w:hAnsi="David"/>
                <w:b/>
                <w:bCs/>
                <w:rtl/>
              </w:rPr>
            </w:pPr>
            <w:r w:rsidRPr="003E62FF">
              <w:rPr>
                <w:rFonts w:ascii="David" w:hAnsi="David"/>
                <w:b/>
                <w:bCs/>
                <w:rtl/>
              </w:rPr>
              <w:t>תקציב:</w:t>
            </w:r>
          </w:p>
        </w:tc>
        <w:tc>
          <w:tcPr>
            <w:tcW w:w="7446" w:type="dxa"/>
            <w:tcBorders>
              <w:top w:val="nil"/>
              <w:left w:val="nil"/>
              <w:bottom w:val="single" w:sz="8" w:space="0" w:color="auto"/>
              <w:right w:val="single" w:sz="8" w:space="0" w:color="auto"/>
            </w:tcBorders>
            <w:tcMar>
              <w:top w:w="0" w:type="dxa"/>
              <w:left w:w="108" w:type="dxa"/>
              <w:bottom w:w="0" w:type="dxa"/>
              <w:right w:w="108" w:type="dxa"/>
            </w:tcMar>
          </w:tcPr>
          <w:p w14:paraId="107ECA5C" w14:textId="77777777" w:rsidR="00AF3D56" w:rsidRPr="003E62FF" w:rsidRDefault="00AF3D56" w:rsidP="00E97875">
            <w:pPr>
              <w:jc w:val="both"/>
              <w:rPr>
                <w:rFonts w:ascii="David" w:hAnsi="David"/>
              </w:rPr>
            </w:pPr>
            <w:r w:rsidRPr="003E62FF">
              <w:rPr>
                <w:rFonts w:ascii="David" w:hAnsi="David"/>
                <w:rtl/>
              </w:rPr>
              <w:t>מנכ"ל – שמואל תורג'מן</w:t>
            </w:r>
          </w:p>
          <w:p w14:paraId="6B25E351" w14:textId="77777777" w:rsidR="005E3D0E" w:rsidRPr="003E62FF" w:rsidRDefault="005E3D0E" w:rsidP="005E3D0E">
            <w:pPr>
              <w:jc w:val="both"/>
              <w:rPr>
                <w:rFonts w:ascii="David" w:hAnsi="David"/>
              </w:rPr>
            </w:pPr>
            <w:r w:rsidRPr="003E62FF">
              <w:rPr>
                <w:rFonts w:ascii="David" w:hAnsi="David"/>
                <w:rtl/>
              </w:rPr>
              <w:t xml:space="preserve">יו"ר – </w:t>
            </w:r>
            <w:r w:rsidR="00E7684A" w:rsidRPr="003E62FF">
              <w:rPr>
                <w:rFonts w:ascii="David" w:hAnsi="David"/>
                <w:rtl/>
              </w:rPr>
              <w:t>עופר ארדמן</w:t>
            </w:r>
          </w:p>
          <w:p w14:paraId="278E8799" w14:textId="77777777" w:rsidR="00AF3D56" w:rsidRPr="003E62FF" w:rsidRDefault="00AF3D56" w:rsidP="00E97875">
            <w:pPr>
              <w:jc w:val="both"/>
              <w:rPr>
                <w:rFonts w:ascii="David" w:hAnsi="David"/>
                <w:rtl/>
              </w:rPr>
            </w:pPr>
            <w:r w:rsidRPr="003E62FF">
              <w:rPr>
                <w:rFonts w:ascii="David" w:hAnsi="David"/>
                <w:rtl/>
              </w:rPr>
              <w:t xml:space="preserve">מספר עובדים –  85  </w:t>
            </w:r>
          </w:p>
          <w:p w14:paraId="21F4C516" w14:textId="77777777" w:rsidR="00AF3D56" w:rsidRPr="003E62FF" w:rsidRDefault="00AF3D56" w:rsidP="003A139E">
            <w:pPr>
              <w:numPr>
                <w:ilvl w:val="0"/>
                <w:numId w:val="57"/>
              </w:numPr>
              <w:ind w:left="354" w:hanging="354"/>
              <w:contextualSpacing/>
              <w:jc w:val="both"/>
              <w:rPr>
                <w:rFonts w:ascii="David" w:hAnsi="David"/>
              </w:rPr>
            </w:pPr>
            <w:r w:rsidRPr="003E62FF">
              <w:rPr>
                <w:rFonts w:ascii="David" w:hAnsi="David"/>
                <w:rtl/>
              </w:rPr>
              <w:t>50  מעריכי נזקים מומחים בתחומי נזקי הטבע – קבלנים חיצוניים</w:t>
            </w:r>
          </w:p>
          <w:p w14:paraId="4639A1ED" w14:textId="77777777" w:rsidR="00AF3D56" w:rsidRPr="003E62FF" w:rsidRDefault="00AF3D56" w:rsidP="00E97875">
            <w:pPr>
              <w:rPr>
                <w:rFonts w:ascii="David" w:hAnsi="David"/>
                <w:lang w:eastAsia="zh-CN"/>
              </w:rPr>
            </w:pPr>
          </w:p>
          <w:p w14:paraId="2C05DF22" w14:textId="59376FA6" w:rsidR="00AF3D56" w:rsidRPr="003E62FF" w:rsidRDefault="00AF3D56" w:rsidP="00DC735D">
            <w:pPr>
              <w:rPr>
                <w:rFonts w:ascii="David" w:hAnsi="David"/>
                <w:rtl/>
                <w:lang w:eastAsia="zh-CN"/>
              </w:rPr>
            </w:pPr>
            <w:r w:rsidRPr="003E62FF">
              <w:rPr>
                <w:rFonts w:ascii="David" w:hAnsi="David"/>
                <w:rtl/>
                <w:lang w:eastAsia="zh-CN"/>
              </w:rPr>
              <w:t>החברה הינה החברה העיקרית המבטחת בפני נזקי טבע ומהווה כ 95% מהשוק ופרמיה שנתית של כ 250 מיליוני ₪.</w:t>
            </w:r>
            <w:r w:rsidRPr="003E62FF">
              <w:rPr>
                <w:rFonts w:ascii="David" w:hAnsi="David"/>
                <w:rtl/>
              </w:rPr>
              <w:t xml:space="preserve"> </w:t>
            </w:r>
          </w:p>
          <w:p w14:paraId="784DF39D" w14:textId="7B9DA21F" w:rsidR="00AF3D56" w:rsidRPr="003E62FF" w:rsidRDefault="00AF3D56" w:rsidP="00DC735D">
            <w:pPr>
              <w:rPr>
                <w:rFonts w:ascii="David" w:hAnsi="David"/>
                <w:rtl/>
                <w:lang w:eastAsia="zh-CN"/>
              </w:rPr>
            </w:pPr>
            <w:r w:rsidRPr="003E62FF">
              <w:rPr>
                <w:rFonts w:ascii="David" w:hAnsi="David"/>
                <w:rtl/>
                <w:lang w:eastAsia="zh-CN"/>
              </w:rPr>
              <w:t>החברה הינה החברה הבלעדית,  100% מהשוק, בביטוח בפני אסונות טבע עם פרמיה שנתית של כ 150 מיליוני ₪.</w:t>
            </w:r>
            <w:r w:rsidR="00DC735D">
              <w:rPr>
                <w:rFonts w:ascii="David" w:hAnsi="David" w:hint="cs"/>
                <w:rtl/>
                <w:lang w:eastAsia="zh-CN"/>
              </w:rPr>
              <w:t xml:space="preserve"> </w:t>
            </w:r>
          </w:p>
          <w:p w14:paraId="6187CD30" w14:textId="77777777" w:rsidR="00AF3D56" w:rsidRPr="003E62FF" w:rsidRDefault="00AF3D56" w:rsidP="00E97875">
            <w:pPr>
              <w:rPr>
                <w:rFonts w:ascii="David" w:hAnsi="David"/>
                <w:rtl/>
                <w:lang w:eastAsia="zh-CN"/>
              </w:rPr>
            </w:pPr>
            <w:r w:rsidRPr="003E62FF">
              <w:rPr>
                <w:rFonts w:ascii="David" w:hAnsi="David"/>
                <w:rtl/>
                <w:lang w:eastAsia="zh-CN"/>
              </w:rPr>
              <w:t>החברה מפעילה ביטוח הכנסה בגידולי בעל בהיקף פרמיה שנתית של כ 12 מלש"ח (כלול בנזקי טבע לעיל).</w:t>
            </w:r>
          </w:p>
          <w:p w14:paraId="31D78DB8" w14:textId="77777777" w:rsidR="00AF3D56" w:rsidRPr="003E62FF" w:rsidRDefault="00AF3D56" w:rsidP="00E97875">
            <w:pPr>
              <w:rPr>
                <w:rFonts w:ascii="David" w:hAnsi="David"/>
                <w:rtl/>
                <w:lang w:eastAsia="zh-CN"/>
              </w:rPr>
            </w:pPr>
            <w:r w:rsidRPr="003E62FF">
              <w:rPr>
                <w:rFonts w:ascii="David" w:hAnsi="David"/>
                <w:rtl/>
                <w:lang w:eastAsia="zh-CN"/>
              </w:rPr>
              <w:t>סה"כ פרמיות -  כ- 400 מיליון ₪ בשנה. המדינה מסבסדת את ביטוחי החקלאים ונותנת לקנט ביטוחי משנה. מנגנון של תמיכה בביטוח מוכר בהסכמי הסחר הבינלאומיים ומשמש כלי יעיל לתמיכה בחקלאות פיתוח של מנגנוני תמיכה באמצעות הביטוח הינו יעד שיקדם את החקלאות ויאפשר פיתוח והשקעות של החקלאים בענפי החקלאות השונים   </w:t>
            </w:r>
          </w:p>
          <w:p w14:paraId="3564992C" w14:textId="52DD0817" w:rsidR="00AF3D56" w:rsidRPr="003E62FF" w:rsidRDefault="00AF3D56" w:rsidP="00E97875">
            <w:pPr>
              <w:rPr>
                <w:rFonts w:ascii="David" w:hAnsi="David"/>
                <w:rtl/>
                <w:lang w:eastAsia="zh-CN"/>
              </w:rPr>
            </w:pPr>
          </w:p>
        </w:tc>
      </w:tr>
      <w:tr w:rsidR="00E97875" w:rsidRPr="003E62FF" w14:paraId="4CE38763" w14:textId="77777777" w:rsidTr="00B8348E">
        <w:trPr>
          <w:trHeight w:val="392"/>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CEC28A" w14:textId="77777777" w:rsidR="00AF3D56" w:rsidRPr="003E62FF" w:rsidRDefault="00AF3D56" w:rsidP="00E97875">
            <w:pPr>
              <w:rPr>
                <w:rFonts w:ascii="David" w:hAnsi="David"/>
                <w:b/>
                <w:bCs/>
                <w:rtl/>
              </w:rPr>
            </w:pPr>
            <w:r w:rsidRPr="003E62FF">
              <w:rPr>
                <w:rFonts w:ascii="David" w:hAnsi="David"/>
                <w:b/>
                <w:bCs/>
                <w:rtl/>
              </w:rPr>
              <w:t>תאור תחום הפעילות</w:t>
            </w:r>
          </w:p>
          <w:p w14:paraId="1F09DE4F" w14:textId="77777777" w:rsidR="00AF3D56" w:rsidRPr="003E62FF" w:rsidRDefault="00AF3D56" w:rsidP="00E97875">
            <w:pPr>
              <w:rPr>
                <w:rFonts w:ascii="David" w:hAnsi="David"/>
              </w:rPr>
            </w:pPr>
          </w:p>
          <w:p w14:paraId="58A23CB0" w14:textId="77777777" w:rsidR="00AF3D56" w:rsidRPr="003E62FF" w:rsidRDefault="00AF3D56" w:rsidP="00E97875">
            <w:pPr>
              <w:rPr>
                <w:rFonts w:ascii="David" w:hAnsi="David"/>
              </w:rPr>
            </w:pPr>
          </w:p>
          <w:p w14:paraId="62FF0A6C" w14:textId="77777777" w:rsidR="00AF3D56" w:rsidRPr="003E62FF" w:rsidRDefault="00AF3D56" w:rsidP="00E97875">
            <w:pPr>
              <w:rPr>
                <w:rFonts w:ascii="David" w:hAnsi="David"/>
                <w:rtl/>
              </w:rPr>
            </w:pPr>
          </w:p>
          <w:p w14:paraId="6D3FACF2" w14:textId="77777777" w:rsidR="00AF3D56" w:rsidRPr="003E62FF" w:rsidRDefault="00AF3D56" w:rsidP="00E97875">
            <w:pPr>
              <w:rPr>
                <w:rFonts w:ascii="David" w:hAnsi="David"/>
                <w:rtl/>
              </w:rPr>
            </w:pPr>
          </w:p>
        </w:tc>
        <w:tc>
          <w:tcPr>
            <w:tcW w:w="7446" w:type="dxa"/>
            <w:tcBorders>
              <w:top w:val="nil"/>
              <w:left w:val="nil"/>
              <w:bottom w:val="single" w:sz="8" w:space="0" w:color="auto"/>
              <w:right w:val="single" w:sz="8" w:space="0" w:color="auto"/>
            </w:tcBorders>
            <w:tcMar>
              <w:top w:w="0" w:type="dxa"/>
              <w:left w:w="108" w:type="dxa"/>
              <w:bottom w:w="0" w:type="dxa"/>
              <w:right w:w="108" w:type="dxa"/>
            </w:tcMar>
          </w:tcPr>
          <w:p w14:paraId="3EDAA657" w14:textId="77777777" w:rsidR="00AF3D56" w:rsidRPr="003E62FF" w:rsidRDefault="00AF3D56" w:rsidP="00E97875">
            <w:pPr>
              <w:rPr>
                <w:rFonts w:ascii="David" w:hAnsi="David"/>
                <w:rtl/>
              </w:rPr>
            </w:pPr>
            <w:r w:rsidRPr="003E62FF">
              <w:rPr>
                <w:rFonts w:ascii="David" w:hAnsi="David"/>
                <w:rtl/>
              </w:rPr>
              <w:t>חברת קרן לביטוח נזקי טבע בחקלאות – קנט הוקמה בשנת 1967 כחברה ממשלתית למתן מענה ביטוחי לחקלאים בפני פגעי הטבע.</w:t>
            </w:r>
          </w:p>
          <w:p w14:paraId="652C3D22" w14:textId="77777777" w:rsidR="00AF3D56" w:rsidRPr="003E62FF" w:rsidRDefault="00AF3D56" w:rsidP="00E97875">
            <w:pPr>
              <w:rPr>
                <w:rFonts w:ascii="David" w:hAnsi="David"/>
                <w:rtl/>
              </w:rPr>
            </w:pPr>
            <w:r w:rsidRPr="003E62FF">
              <w:rPr>
                <w:rFonts w:ascii="David" w:hAnsi="David"/>
                <w:rtl/>
              </w:rPr>
              <w:t>מחציתה בבעלות המדינה ומחציתה בבעלות אירגוני החקלאים השונים.</w:t>
            </w:r>
          </w:p>
          <w:tbl>
            <w:tblPr>
              <w:bidiVisual/>
              <w:tblW w:w="7230" w:type="dxa"/>
              <w:tblCellSpacing w:w="15" w:type="dxa"/>
              <w:tblCellMar>
                <w:left w:w="0" w:type="dxa"/>
                <w:right w:w="0" w:type="dxa"/>
              </w:tblCellMar>
              <w:tblLook w:val="04A0" w:firstRow="1" w:lastRow="0" w:firstColumn="1" w:lastColumn="0" w:noHBand="0" w:noVBand="1"/>
            </w:tblPr>
            <w:tblGrid>
              <w:gridCol w:w="1419"/>
              <w:gridCol w:w="5811"/>
            </w:tblGrid>
            <w:tr w:rsidR="00AF3D56" w:rsidRPr="003E62FF" w14:paraId="72222288" w14:textId="77777777" w:rsidTr="00E97875">
              <w:trPr>
                <w:tblCellSpacing w:w="15" w:type="dxa"/>
              </w:trPr>
              <w:tc>
                <w:tcPr>
                  <w:tcW w:w="0" w:type="auto"/>
                  <w:tcMar>
                    <w:top w:w="30" w:type="dxa"/>
                    <w:left w:w="30" w:type="dxa"/>
                    <w:bottom w:w="30" w:type="dxa"/>
                    <w:right w:w="30" w:type="dxa"/>
                  </w:tcMar>
                  <w:vAlign w:val="center"/>
                  <w:hideMark/>
                </w:tcPr>
                <w:p w14:paraId="6D321FE9" w14:textId="77777777" w:rsidR="00AF3D56" w:rsidRPr="003E62FF" w:rsidRDefault="00AF3D56" w:rsidP="00E97875">
                  <w:pPr>
                    <w:rPr>
                      <w:rFonts w:ascii="David" w:hAnsi="David"/>
                      <w:rtl/>
                    </w:rPr>
                  </w:pPr>
                  <w:r w:rsidRPr="003E62FF">
                    <w:rPr>
                      <w:rFonts w:ascii="David" w:hAnsi="David"/>
                      <w:rtl/>
                    </w:rPr>
                    <w:t xml:space="preserve">בעלי שליטה: </w:t>
                  </w:r>
                </w:p>
              </w:tc>
              <w:tc>
                <w:tcPr>
                  <w:tcW w:w="0" w:type="auto"/>
                  <w:tcMar>
                    <w:top w:w="30" w:type="dxa"/>
                    <w:left w:w="30" w:type="dxa"/>
                    <w:bottom w:w="30" w:type="dxa"/>
                    <w:right w:w="30" w:type="dxa"/>
                  </w:tcMar>
                  <w:vAlign w:val="center"/>
                  <w:hideMark/>
                </w:tcPr>
                <w:p w14:paraId="36FF1053" w14:textId="77777777" w:rsidR="00AF3D56" w:rsidRPr="003E62FF" w:rsidRDefault="00AF3D56" w:rsidP="00E97875">
                  <w:pPr>
                    <w:rPr>
                      <w:rFonts w:ascii="David" w:hAnsi="David"/>
                      <w:rtl/>
                    </w:rPr>
                  </w:pPr>
                  <w:r w:rsidRPr="003E62FF">
                    <w:rPr>
                      <w:rFonts w:ascii="David" w:hAnsi="David"/>
                      <w:rtl/>
                    </w:rPr>
                    <w:t xml:space="preserve">מדינת ישראל </w:t>
                  </w:r>
                </w:p>
              </w:tc>
            </w:tr>
            <w:tr w:rsidR="00AF3D56" w:rsidRPr="003E62FF" w14:paraId="017BE4AE" w14:textId="77777777" w:rsidTr="00E97875">
              <w:trPr>
                <w:tblCellSpacing w:w="15" w:type="dxa"/>
              </w:trPr>
              <w:tc>
                <w:tcPr>
                  <w:tcW w:w="0" w:type="auto"/>
                  <w:tcMar>
                    <w:top w:w="30" w:type="dxa"/>
                    <w:left w:w="30" w:type="dxa"/>
                    <w:bottom w:w="30" w:type="dxa"/>
                    <w:right w:w="30" w:type="dxa"/>
                  </w:tcMar>
                  <w:vAlign w:val="center"/>
                  <w:hideMark/>
                </w:tcPr>
                <w:p w14:paraId="2293A834" w14:textId="77777777" w:rsidR="00AF3D56" w:rsidRPr="003E62FF" w:rsidRDefault="00AF3D56" w:rsidP="00E97875">
                  <w:pPr>
                    <w:rPr>
                      <w:rFonts w:ascii="David" w:hAnsi="David"/>
                      <w:rtl/>
                    </w:rPr>
                  </w:pPr>
                  <w:r w:rsidRPr="003E62FF">
                    <w:rPr>
                      <w:rFonts w:ascii="David" w:hAnsi="David"/>
                      <w:rtl/>
                    </w:rPr>
                    <w:t xml:space="preserve">בעלי מניות: </w:t>
                  </w:r>
                </w:p>
              </w:tc>
              <w:tc>
                <w:tcPr>
                  <w:tcW w:w="0" w:type="auto"/>
                  <w:tcMar>
                    <w:top w:w="30" w:type="dxa"/>
                    <w:left w:w="30" w:type="dxa"/>
                    <w:bottom w:w="30" w:type="dxa"/>
                    <w:right w:w="30" w:type="dxa"/>
                  </w:tcMar>
                  <w:vAlign w:val="center"/>
                  <w:hideMark/>
                </w:tcPr>
                <w:p w14:paraId="15A8A2D8" w14:textId="77777777" w:rsidR="00AF3D56" w:rsidRPr="003E62FF" w:rsidRDefault="00AF3D56" w:rsidP="00E97875">
                  <w:pPr>
                    <w:rPr>
                      <w:rFonts w:ascii="David" w:hAnsi="David"/>
                      <w:rtl/>
                    </w:rPr>
                  </w:pPr>
                  <w:r w:rsidRPr="003E62FF">
                    <w:rPr>
                      <w:rFonts w:ascii="David" w:hAnsi="David"/>
                      <w:rtl/>
                    </w:rPr>
                    <w:t xml:space="preserve">מדינת ישראל </w:t>
                  </w:r>
                </w:p>
              </w:tc>
            </w:tr>
            <w:tr w:rsidR="00AF3D56" w:rsidRPr="003E62FF" w14:paraId="3E798F29" w14:textId="77777777" w:rsidTr="00E97875">
              <w:trPr>
                <w:tblCellSpacing w:w="15" w:type="dxa"/>
              </w:trPr>
              <w:tc>
                <w:tcPr>
                  <w:tcW w:w="0" w:type="auto"/>
                  <w:tcMar>
                    <w:top w:w="30" w:type="dxa"/>
                    <w:left w:w="30" w:type="dxa"/>
                    <w:bottom w:w="30" w:type="dxa"/>
                    <w:right w:w="30" w:type="dxa"/>
                  </w:tcMar>
                  <w:vAlign w:val="center"/>
                  <w:hideMark/>
                </w:tcPr>
                <w:p w14:paraId="0900A122" w14:textId="77777777" w:rsidR="00AF3D56" w:rsidRPr="003E62FF" w:rsidRDefault="00AF3D56" w:rsidP="00E97875">
                  <w:pPr>
                    <w:rPr>
                      <w:rFonts w:ascii="David" w:hAnsi="David"/>
                      <w:rtl/>
                    </w:rPr>
                  </w:pPr>
                </w:p>
              </w:tc>
              <w:tc>
                <w:tcPr>
                  <w:tcW w:w="0" w:type="auto"/>
                  <w:tcMar>
                    <w:top w:w="30" w:type="dxa"/>
                    <w:left w:w="30" w:type="dxa"/>
                    <w:bottom w:w="30" w:type="dxa"/>
                    <w:right w:w="30" w:type="dxa"/>
                  </w:tcMar>
                  <w:vAlign w:val="center"/>
                  <w:hideMark/>
                </w:tcPr>
                <w:p w14:paraId="7832587C" w14:textId="77777777" w:rsidR="00AF3D56" w:rsidRPr="003E62FF" w:rsidRDefault="00AF3D56" w:rsidP="00E97875">
                  <w:pPr>
                    <w:rPr>
                      <w:rFonts w:ascii="David" w:hAnsi="David"/>
                    </w:rPr>
                  </w:pPr>
                  <w:r w:rsidRPr="003E62FF">
                    <w:rPr>
                      <w:rFonts w:ascii="David" w:hAnsi="David"/>
                      <w:rtl/>
                    </w:rPr>
                    <w:t>התאחדות האיכרים בישראל</w:t>
                  </w:r>
                </w:p>
              </w:tc>
            </w:tr>
            <w:tr w:rsidR="00AF3D56" w:rsidRPr="003E62FF" w14:paraId="2A2A99DC" w14:textId="77777777" w:rsidTr="00E97875">
              <w:trPr>
                <w:tblCellSpacing w:w="15" w:type="dxa"/>
              </w:trPr>
              <w:tc>
                <w:tcPr>
                  <w:tcW w:w="0" w:type="auto"/>
                  <w:tcMar>
                    <w:top w:w="30" w:type="dxa"/>
                    <w:left w:w="30" w:type="dxa"/>
                    <w:bottom w:w="30" w:type="dxa"/>
                    <w:right w:w="30" w:type="dxa"/>
                  </w:tcMar>
                  <w:vAlign w:val="center"/>
                  <w:hideMark/>
                </w:tcPr>
                <w:p w14:paraId="5875EEBC"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3F549024" w14:textId="77777777" w:rsidR="00AF3D56" w:rsidRPr="003E62FF" w:rsidRDefault="00AF3D56" w:rsidP="00E97875">
                  <w:pPr>
                    <w:rPr>
                      <w:rFonts w:ascii="David" w:hAnsi="David"/>
                    </w:rPr>
                  </w:pPr>
                  <w:r w:rsidRPr="003E62FF">
                    <w:rPr>
                      <w:rFonts w:ascii="David" w:hAnsi="David"/>
                      <w:rtl/>
                    </w:rPr>
                    <w:t>המרכז החקלאי - הסתדרות הפועלים החקלאים בישראל</w:t>
                  </w:r>
                </w:p>
              </w:tc>
            </w:tr>
            <w:tr w:rsidR="00AF3D56" w:rsidRPr="003E62FF" w14:paraId="19E05BCC" w14:textId="77777777" w:rsidTr="00E97875">
              <w:trPr>
                <w:tblCellSpacing w:w="15" w:type="dxa"/>
              </w:trPr>
              <w:tc>
                <w:tcPr>
                  <w:tcW w:w="0" w:type="auto"/>
                  <w:tcMar>
                    <w:top w:w="30" w:type="dxa"/>
                    <w:left w:w="30" w:type="dxa"/>
                    <w:bottom w:w="30" w:type="dxa"/>
                    <w:right w:w="30" w:type="dxa"/>
                  </w:tcMar>
                  <w:vAlign w:val="center"/>
                  <w:hideMark/>
                </w:tcPr>
                <w:p w14:paraId="3F5D4C29"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793FA66B" w14:textId="77777777" w:rsidR="00AF3D56" w:rsidRPr="003E62FF" w:rsidRDefault="00AF3D56" w:rsidP="00E97875">
                  <w:pPr>
                    <w:rPr>
                      <w:rFonts w:ascii="David" w:hAnsi="David"/>
                    </w:rPr>
                  </w:pPr>
                  <w:r w:rsidRPr="003E62FF">
                    <w:rPr>
                      <w:rFonts w:ascii="David" w:hAnsi="David"/>
                      <w:rtl/>
                    </w:rPr>
                    <w:t>האיחוד החקלאי - אגודה חקלאית שיתופית מרכזית בע"מ</w:t>
                  </w:r>
                </w:p>
              </w:tc>
            </w:tr>
            <w:tr w:rsidR="00AF3D56" w:rsidRPr="003E62FF" w14:paraId="70935786" w14:textId="77777777" w:rsidTr="00E97875">
              <w:trPr>
                <w:trHeight w:val="352"/>
                <w:tblCellSpacing w:w="15" w:type="dxa"/>
              </w:trPr>
              <w:tc>
                <w:tcPr>
                  <w:tcW w:w="0" w:type="auto"/>
                  <w:tcMar>
                    <w:top w:w="30" w:type="dxa"/>
                    <w:left w:w="30" w:type="dxa"/>
                    <w:bottom w:w="30" w:type="dxa"/>
                    <w:right w:w="30" w:type="dxa"/>
                  </w:tcMar>
                  <w:vAlign w:val="center"/>
                  <w:hideMark/>
                </w:tcPr>
                <w:p w14:paraId="4F2E5D93"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40C8C0A5" w14:textId="77777777" w:rsidR="00AF3D56" w:rsidRPr="003E62FF" w:rsidRDefault="00AF3D56" w:rsidP="00E97875">
                  <w:pPr>
                    <w:rPr>
                      <w:rFonts w:ascii="David" w:hAnsi="David"/>
                    </w:rPr>
                  </w:pPr>
                  <w:r w:rsidRPr="003E62FF">
                    <w:rPr>
                      <w:rFonts w:ascii="David" w:hAnsi="David"/>
                      <w:rtl/>
                    </w:rPr>
                    <w:t xml:space="preserve">מועצת הצמחים </w:t>
                  </w:r>
                </w:p>
              </w:tc>
            </w:tr>
            <w:tr w:rsidR="00AF3D56" w:rsidRPr="003E62FF" w14:paraId="3541C8A5" w14:textId="77777777" w:rsidTr="00E97875">
              <w:trPr>
                <w:tblCellSpacing w:w="15" w:type="dxa"/>
              </w:trPr>
              <w:tc>
                <w:tcPr>
                  <w:tcW w:w="0" w:type="auto"/>
                  <w:tcMar>
                    <w:top w:w="30" w:type="dxa"/>
                    <w:left w:w="30" w:type="dxa"/>
                    <w:bottom w:w="30" w:type="dxa"/>
                    <w:right w:w="30" w:type="dxa"/>
                  </w:tcMar>
                  <w:vAlign w:val="center"/>
                  <w:hideMark/>
                </w:tcPr>
                <w:p w14:paraId="5F91AADC"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7254AB6F" w14:textId="77777777" w:rsidR="00AF3D56" w:rsidRPr="003E62FF" w:rsidRDefault="00AF3D56" w:rsidP="00E97875">
                  <w:pPr>
                    <w:rPr>
                      <w:rFonts w:ascii="David" w:hAnsi="David"/>
                    </w:rPr>
                  </w:pPr>
                  <w:r w:rsidRPr="003E62FF">
                    <w:rPr>
                      <w:rFonts w:ascii="David" w:hAnsi="David"/>
                      <w:rtl/>
                    </w:rPr>
                    <w:t>ארגון מגדלי הדגים בישראל</w:t>
                  </w:r>
                </w:p>
              </w:tc>
            </w:tr>
            <w:tr w:rsidR="00AF3D56" w:rsidRPr="003E62FF" w14:paraId="2BCB1248" w14:textId="77777777" w:rsidTr="00E97875">
              <w:trPr>
                <w:tblCellSpacing w:w="15" w:type="dxa"/>
              </w:trPr>
              <w:tc>
                <w:tcPr>
                  <w:tcW w:w="0" w:type="auto"/>
                  <w:tcMar>
                    <w:top w:w="30" w:type="dxa"/>
                    <w:left w:w="30" w:type="dxa"/>
                    <w:bottom w:w="30" w:type="dxa"/>
                    <w:right w:w="30" w:type="dxa"/>
                  </w:tcMar>
                  <w:vAlign w:val="center"/>
                  <w:hideMark/>
                </w:tcPr>
                <w:p w14:paraId="37BB3D94"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2536363A" w14:textId="77777777" w:rsidR="00AF3D56" w:rsidRPr="003E62FF" w:rsidRDefault="00AF3D56" w:rsidP="00E97875">
                  <w:pPr>
                    <w:rPr>
                      <w:rFonts w:ascii="David" w:hAnsi="David"/>
                    </w:rPr>
                  </w:pPr>
                  <w:r w:rsidRPr="003E62FF">
                    <w:rPr>
                      <w:rFonts w:ascii="David" w:hAnsi="David"/>
                      <w:rtl/>
                    </w:rPr>
                    <w:t>המועצה לייצור ושיווק אגוזי אדמה</w:t>
                  </w:r>
                </w:p>
              </w:tc>
            </w:tr>
            <w:tr w:rsidR="00AF3D56" w:rsidRPr="003E62FF" w14:paraId="291F72EB" w14:textId="77777777" w:rsidTr="00E97875">
              <w:trPr>
                <w:tblCellSpacing w:w="15" w:type="dxa"/>
              </w:trPr>
              <w:tc>
                <w:tcPr>
                  <w:tcW w:w="0" w:type="auto"/>
                  <w:tcMar>
                    <w:top w:w="30" w:type="dxa"/>
                    <w:left w:w="30" w:type="dxa"/>
                    <w:bottom w:w="30" w:type="dxa"/>
                    <w:right w:w="30" w:type="dxa"/>
                  </w:tcMar>
                  <w:vAlign w:val="center"/>
                  <w:hideMark/>
                </w:tcPr>
                <w:p w14:paraId="28892B60"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3151C5D6" w14:textId="77777777" w:rsidR="00AF3D56" w:rsidRPr="003E62FF" w:rsidRDefault="00AF3D56" w:rsidP="00E97875">
                  <w:pPr>
                    <w:rPr>
                      <w:rFonts w:ascii="David" w:hAnsi="David"/>
                    </w:rPr>
                  </w:pPr>
                  <w:r w:rsidRPr="003E62FF">
                    <w:rPr>
                      <w:rFonts w:ascii="David" w:hAnsi="David"/>
                      <w:rtl/>
                    </w:rPr>
                    <w:t>המועצה לייצור ושיווק כותנה</w:t>
                  </w:r>
                </w:p>
              </w:tc>
            </w:tr>
            <w:tr w:rsidR="00AF3D56" w:rsidRPr="003E62FF" w14:paraId="3E79A85B" w14:textId="77777777" w:rsidTr="00E97875">
              <w:trPr>
                <w:tblCellSpacing w:w="15" w:type="dxa"/>
              </w:trPr>
              <w:tc>
                <w:tcPr>
                  <w:tcW w:w="0" w:type="auto"/>
                  <w:tcMar>
                    <w:top w:w="30" w:type="dxa"/>
                    <w:left w:w="30" w:type="dxa"/>
                    <w:bottom w:w="30" w:type="dxa"/>
                    <w:right w:w="30" w:type="dxa"/>
                  </w:tcMar>
                  <w:vAlign w:val="center"/>
                  <w:hideMark/>
                </w:tcPr>
                <w:p w14:paraId="3688627C"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293702F8" w14:textId="77777777" w:rsidR="00AF3D56" w:rsidRPr="003E62FF" w:rsidRDefault="00AF3D56" w:rsidP="00E97875">
                  <w:pPr>
                    <w:rPr>
                      <w:rFonts w:ascii="David" w:hAnsi="David"/>
                    </w:rPr>
                  </w:pPr>
                  <w:r w:rsidRPr="003E62FF">
                    <w:rPr>
                      <w:rFonts w:ascii="David" w:hAnsi="David"/>
                      <w:rtl/>
                    </w:rPr>
                    <w:t>ארגון עובדי הפלחה בישראל</w:t>
                  </w:r>
                </w:p>
              </w:tc>
            </w:tr>
            <w:tr w:rsidR="00AF3D56" w:rsidRPr="003E62FF" w14:paraId="35136EDF" w14:textId="77777777" w:rsidTr="00E97875">
              <w:trPr>
                <w:tblCellSpacing w:w="15" w:type="dxa"/>
              </w:trPr>
              <w:tc>
                <w:tcPr>
                  <w:tcW w:w="0" w:type="auto"/>
                  <w:tcMar>
                    <w:top w:w="30" w:type="dxa"/>
                    <w:left w:w="30" w:type="dxa"/>
                    <w:bottom w:w="30" w:type="dxa"/>
                    <w:right w:w="30" w:type="dxa"/>
                  </w:tcMar>
                  <w:vAlign w:val="center"/>
                  <w:hideMark/>
                </w:tcPr>
                <w:p w14:paraId="5C3C70BE"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15BE0005" w14:textId="77777777" w:rsidR="00AF3D56" w:rsidRPr="003E62FF" w:rsidRDefault="00AF3D56" w:rsidP="00E97875">
                  <w:pPr>
                    <w:rPr>
                      <w:rFonts w:ascii="David" w:hAnsi="David"/>
                    </w:rPr>
                  </w:pPr>
                  <w:r w:rsidRPr="003E62FF">
                    <w:rPr>
                      <w:rFonts w:ascii="David" w:hAnsi="David"/>
                      <w:rtl/>
                    </w:rPr>
                    <w:t xml:space="preserve">התאחדות מגדלי סלק סוכר </w:t>
                  </w:r>
                </w:p>
              </w:tc>
            </w:tr>
            <w:tr w:rsidR="00AF3D56" w:rsidRPr="003E62FF" w14:paraId="59DB981A" w14:textId="77777777" w:rsidTr="00E97875">
              <w:trPr>
                <w:tblCellSpacing w:w="15" w:type="dxa"/>
              </w:trPr>
              <w:tc>
                <w:tcPr>
                  <w:tcW w:w="0" w:type="auto"/>
                  <w:tcMar>
                    <w:top w:w="30" w:type="dxa"/>
                    <w:left w:w="30" w:type="dxa"/>
                    <w:bottom w:w="30" w:type="dxa"/>
                    <w:right w:w="30" w:type="dxa"/>
                  </w:tcMar>
                  <w:vAlign w:val="center"/>
                  <w:hideMark/>
                </w:tcPr>
                <w:p w14:paraId="45913D8C"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6FF30A35" w14:textId="77777777" w:rsidR="00AF3D56" w:rsidRPr="003E62FF" w:rsidRDefault="00AF3D56" w:rsidP="00E97875">
                  <w:pPr>
                    <w:rPr>
                      <w:rFonts w:ascii="David" w:hAnsi="David"/>
                    </w:rPr>
                  </w:pPr>
                  <w:r w:rsidRPr="003E62FF">
                    <w:rPr>
                      <w:rFonts w:ascii="David" w:hAnsi="David"/>
                      <w:rtl/>
                    </w:rPr>
                    <w:t>המועצה לענף הלול</w:t>
                  </w:r>
                </w:p>
              </w:tc>
            </w:tr>
            <w:tr w:rsidR="00AF3D56" w:rsidRPr="003E62FF" w14:paraId="62DB5B58" w14:textId="77777777" w:rsidTr="00E97875">
              <w:trPr>
                <w:tblCellSpacing w:w="15" w:type="dxa"/>
              </w:trPr>
              <w:tc>
                <w:tcPr>
                  <w:tcW w:w="0" w:type="auto"/>
                  <w:tcMar>
                    <w:top w:w="30" w:type="dxa"/>
                    <w:left w:w="30" w:type="dxa"/>
                    <w:bottom w:w="30" w:type="dxa"/>
                    <w:right w:w="30" w:type="dxa"/>
                  </w:tcMar>
                  <w:vAlign w:val="center"/>
                  <w:hideMark/>
                </w:tcPr>
                <w:p w14:paraId="5866F93B" w14:textId="77777777" w:rsidR="00AF3D56" w:rsidRPr="003E62FF" w:rsidRDefault="00AF3D56" w:rsidP="00E97875">
                  <w:pPr>
                    <w:rPr>
                      <w:rFonts w:ascii="David" w:hAnsi="David"/>
                    </w:rPr>
                  </w:pPr>
                </w:p>
              </w:tc>
              <w:tc>
                <w:tcPr>
                  <w:tcW w:w="0" w:type="auto"/>
                  <w:tcMar>
                    <w:top w:w="30" w:type="dxa"/>
                    <w:left w:w="30" w:type="dxa"/>
                    <w:bottom w:w="30" w:type="dxa"/>
                    <w:right w:w="30" w:type="dxa"/>
                  </w:tcMar>
                  <w:vAlign w:val="center"/>
                  <w:hideMark/>
                </w:tcPr>
                <w:p w14:paraId="017439D5" w14:textId="77777777" w:rsidR="00AF3D56" w:rsidRPr="003E62FF" w:rsidRDefault="00AF3D56" w:rsidP="00E97875">
                  <w:pPr>
                    <w:rPr>
                      <w:rFonts w:ascii="David" w:hAnsi="David"/>
                    </w:rPr>
                  </w:pPr>
                  <w:r w:rsidRPr="003E62FF">
                    <w:rPr>
                      <w:rFonts w:ascii="David" w:hAnsi="David"/>
                      <w:rtl/>
                    </w:rPr>
                    <w:t>המועצה לגפן היין בישראל</w:t>
                  </w:r>
                </w:p>
              </w:tc>
            </w:tr>
          </w:tbl>
          <w:p w14:paraId="144C3D4D" w14:textId="77777777" w:rsidR="00AF3D56" w:rsidRPr="003E62FF" w:rsidRDefault="00AF3D56" w:rsidP="00E97875">
            <w:pPr>
              <w:rPr>
                <w:rFonts w:ascii="David" w:hAnsi="David"/>
              </w:rPr>
            </w:pPr>
          </w:p>
          <w:p w14:paraId="4BD87B5A" w14:textId="77777777" w:rsidR="00AF3D56" w:rsidRPr="003E62FF" w:rsidRDefault="00AF3D56" w:rsidP="00E97875">
            <w:pPr>
              <w:rPr>
                <w:rFonts w:ascii="David" w:hAnsi="David"/>
                <w:b/>
                <w:bCs/>
                <w:u w:val="single"/>
                <w:lang w:eastAsia="zh-CN"/>
              </w:rPr>
            </w:pPr>
            <w:r w:rsidRPr="003E62FF">
              <w:rPr>
                <w:rFonts w:ascii="David" w:hAnsi="David"/>
                <w:b/>
                <w:bCs/>
                <w:u w:val="single"/>
                <w:rtl/>
                <w:lang w:eastAsia="zh-CN"/>
              </w:rPr>
              <w:t>הענפים המבוטחים במסגרת החברה:</w:t>
            </w:r>
          </w:p>
          <w:p w14:paraId="4B01175E" w14:textId="77777777" w:rsidR="00AF3D56" w:rsidRPr="003E62FF" w:rsidRDefault="00AF3D56" w:rsidP="00425C27">
            <w:pPr>
              <w:pStyle w:val="a7"/>
              <w:numPr>
                <w:ilvl w:val="1"/>
                <w:numId w:val="3"/>
              </w:numPr>
              <w:rPr>
                <w:rFonts w:ascii="David" w:hAnsi="David"/>
                <w:rtl/>
                <w:lang w:eastAsia="zh-CN"/>
              </w:rPr>
            </w:pPr>
            <w:r w:rsidRPr="003E62FF">
              <w:rPr>
                <w:rFonts w:ascii="David" w:hAnsi="David"/>
                <w:rtl/>
                <w:lang w:eastAsia="zh-CN"/>
              </w:rPr>
              <w:t>פירות</w:t>
            </w:r>
          </w:p>
          <w:p w14:paraId="03EA4BAA" w14:textId="77777777" w:rsidR="00AF3D56" w:rsidRPr="003E62FF" w:rsidRDefault="00AF3D56" w:rsidP="00425C27">
            <w:pPr>
              <w:pStyle w:val="a7"/>
              <w:numPr>
                <w:ilvl w:val="1"/>
                <w:numId w:val="3"/>
              </w:numPr>
              <w:rPr>
                <w:rFonts w:ascii="David" w:hAnsi="David"/>
                <w:rtl/>
                <w:lang w:eastAsia="zh-CN"/>
              </w:rPr>
            </w:pPr>
            <w:r w:rsidRPr="003E62FF">
              <w:rPr>
                <w:rFonts w:ascii="David" w:hAnsi="David"/>
                <w:rtl/>
                <w:lang w:eastAsia="zh-CN"/>
              </w:rPr>
              <w:t>ירקות</w:t>
            </w:r>
          </w:p>
          <w:p w14:paraId="4E657C6B" w14:textId="77777777" w:rsidR="00AF3D56" w:rsidRPr="003E62FF" w:rsidRDefault="00AF3D56" w:rsidP="00425C27">
            <w:pPr>
              <w:pStyle w:val="a7"/>
              <w:numPr>
                <w:ilvl w:val="1"/>
                <w:numId w:val="3"/>
              </w:numPr>
              <w:rPr>
                <w:rFonts w:ascii="David" w:hAnsi="David"/>
                <w:rtl/>
                <w:lang w:eastAsia="zh-CN"/>
              </w:rPr>
            </w:pPr>
            <w:r w:rsidRPr="003E62FF">
              <w:rPr>
                <w:rFonts w:ascii="David" w:hAnsi="David"/>
                <w:rtl/>
                <w:lang w:eastAsia="zh-CN"/>
              </w:rPr>
              <w:t>בעלי חיים</w:t>
            </w:r>
          </w:p>
          <w:p w14:paraId="2662EF89" w14:textId="77777777" w:rsidR="00AF3D56" w:rsidRPr="003E62FF" w:rsidRDefault="00AF3D56" w:rsidP="00425C27">
            <w:pPr>
              <w:pStyle w:val="a7"/>
              <w:numPr>
                <w:ilvl w:val="1"/>
                <w:numId w:val="3"/>
              </w:numPr>
              <w:rPr>
                <w:rFonts w:ascii="David" w:hAnsi="David"/>
                <w:lang w:eastAsia="zh-CN"/>
              </w:rPr>
            </w:pPr>
            <w:r w:rsidRPr="003E62FF">
              <w:rPr>
                <w:rFonts w:ascii="David" w:hAnsi="David"/>
                <w:rtl/>
                <w:lang w:eastAsia="zh-CN"/>
              </w:rPr>
              <w:t>מקנה</w:t>
            </w:r>
          </w:p>
          <w:p w14:paraId="3C8C2C5E" w14:textId="77777777" w:rsidR="00AF3D56" w:rsidRPr="003E62FF" w:rsidRDefault="00AF3D56" w:rsidP="00E97875">
            <w:pPr>
              <w:rPr>
                <w:rFonts w:ascii="David" w:hAnsi="David"/>
                <w:lang w:eastAsia="zh-CN"/>
              </w:rPr>
            </w:pPr>
            <w:r w:rsidRPr="003E62FF">
              <w:rPr>
                <w:rFonts w:ascii="David" w:hAnsi="David"/>
                <w:rtl/>
                <w:lang w:eastAsia="zh-CN"/>
              </w:rPr>
              <w:t xml:space="preserve">. </w:t>
            </w:r>
          </w:p>
          <w:p w14:paraId="688EE491" w14:textId="77777777" w:rsidR="00AF3D56" w:rsidRPr="003E62FF" w:rsidRDefault="00AF3D56" w:rsidP="00E97875">
            <w:pPr>
              <w:rPr>
                <w:rFonts w:ascii="David" w:hAnsi="David"/>
                <w:rtl/>
                <w:lang w:eastAsia="zh-CN"/>
              </w:rPr>
            </w:pPr>
            <w:r w:rsidRPr="003E62FF">
              <w:rPr>
                <w:rFonts w:ascii="David" w:hAnsi="David"/>
                <w:b/>
                <w:bCs/>
                <w:rtl/>
                <w:lang w:eastAsia="zh-CN"/>
              </w:rPr>
              <w:lastRenderedPageBreak/>
              <w:t>הדוחות הכספיים</w:t>
            </w:r>
            <w:r w:rsidRPr="003E62FF">
              <w:rPr>
                <w:rFonts w:ascii="David" w:hAnsi="David"/>
                <w:rtl/>
                <w:lang w:eastAsia="zh-CN"/>
              </w:rPr>
              <w:t xml:space="preserve"> של החברה מבוקרים ע"י רו"ח, </w:t>
            </w:r>
            <w:r w:rsidRPr="003E62FF">
              <w:rPr>
                <w:rFonts w:ascii="David" w:hAnsi="David"/>
                <w:b/>
                <w:bCs/>
                <w:rtl/>
                <w:lang w:eastAsia="zh-CN"/>
              </w:rPr>
              <w:t>מדווחים לרשות החברות הממשלתיות, למפקח על הביטוח</w:t>
            </w:r>
            <w:r w:rsidRPr="003E62FF">
              <w:rPr>
                <w:rFonts w:ascii="David" w:hAnsi="David"/>
                <w:rtl/>
                <w:lang w:eastAsia="zh-CN"/>
              </w:rPr>
              <w:t xml:space="preserve"> ומפורסמים לידיעת הציבור באינטרנט.</w:t>
            </w:r>
          </w:p>
        </w:tc>
      </w:tr>
      <w:tr w:rsidR="00E97875" w:rsidRPr="003E62FF" w14:paraId="23E279B8" w14:textId="77777777" w:rsidTr="00B8348E">
        <w:trPr>
          <w:trHeight w:val="15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CDAC58" w14:textId="77777777" w:rsidR="00AF3D56" w:rsidRPr="003E62FF" w:rsidRDefault="00AF3D56" w:rsidP="00E97875">
            <w:pPr>
              <w:rPr>
                <w:rFonts w:ascii="David" w:hAnsi="David"/>
                <w:b/>
                <w:bCs/>
                <w:rtl/>
              </w:rPr>
            </w:pPr>
            <w:r w:rsidRPr="003E62FF">
              <w:rPr>
                <w:rFonts w:ascii="David" w:hAnsi="David"/>
                <w:b/>
                <w:bCs/>
                <w:rtl/>
              </w:rPr>
              <w:lastRenderedPageBreak/>
              <w:t>נושאים ייחודיים</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14:paraId="20597B78" w14:textId="77777777" w:rsidR="00AF3D56" w:rsidRPr="003E62FF" w:rsidRDefault="00AF3D56" w:rsidP="00E97875">
            <w:pPr>
              <w:rPr>
                <w:rFonts w:ascii="David" w:hAnsi="David"/>
                <w:lang w:eastAsia="zh-CN"/>
              </w:rPr>
            </w:pPr>
            <w:r w:rsidRPr="003E62FF">
              <w:rPr>
                <w:rFonts w:ascii="David" w:hAnsi="David"/>
                <w:rtl/>
                <w:lang w:eastAsia="zh-CN"/>
              </w:rPr>
              <w:t>קנט משמשת כזרוע ביצוע של המשרד לקידום תוכניות ביטוח ותמיכות במגזר החקלאי שהשוק לא יכול לספק כמו ביטוח לכיסוי מחלות בעלי חיים והוצאתם מתחולת פקודת מחלות בעלי חיים כמו ניוקאסל סלמונלה וברוצלוזיס ביטוח לפשיעה החקלאית.</w:t>
            </w:r>
          </w:p>
        </w:tc>
      </w:tr>
      <w:tr w:rsidR="00E97875" w:rsidRPr="003E62FF" w14:paraId="7EF05924" w14:textId="77777777" w:rsidTr="00B8348E">
        <w:trPr>
          <w:trHeight w:val="15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645A7D" w14:textId="77777777" w:rsidR="00AF3D56" w:rsidRPr="003E62FF" w:rsidRDefault="00AF3D56" w:rsidP="00E97875">
            <w:pPr>
              <w:rPr>
                <w:rFonts w:ascii="David" w:hAnsi="David"/>
                <w:b/>
                <w:bCs/>
                <w:rtl/>
              </w:rPr>
            </w:pPr>
            <w:r w:rsidRPr="003E62FF">
              <w:rPr>
                <w:rFonts w:ascii="David" w:hAnsi="David"/>
                <w:b/>
                <w:bCs/>
                <w:rtl/>
              </w:rPr>
              <w:t>הרכב המליאה</w:t>
            </w:r>
          </w:p>
          <w:p w14:paraId="1EF054AA" w14:textId="77777777" w:rsidR="00AF3D56" w:rsidRPr="003E62FF" w:rsidRDefault="00AF3D56" w:rsidP="00E97875">
            <w:pPr>
              <w:rPr>
                <w:rFonts w:ascii="David" w:hAnsi="David"/>
                <w:b/>
                <w:bCs/>
                <w:rtl/>
              </w:rPr>
            </w:pP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14:paraId="04ECBCC7" w14:textId="77777777" w:rsidR="00AF3D56" w:rsidRPr="003E62FF" w:rsidRDefault="00AF3D56" w:rsidP="00E97875">
            <w:pPr>
              <w:rPr>
                <w:rFonts w:ascii="David" w:hAnsi="David"/>
                <w:b/>
                <w:bCs/>
                <w:u w:val="single"/>
                <w:rtl/>
                <w:lang w:eastAsia="zh-CN"/>
              </w:rPr>
            </w:pPr>
            <w:r w:rsidRPr="003E62FF">
              <w:rPr>
                <w:rFonts w:ascii="David" w:hAnsi="David"/>
                <w:b/>
                <w:bCs/>
                <w:u w:val="single"/>
                <w:rtl/>
                <w:lang w:eastAsia="zh-CN"/>
              </w:rPr>
              <w:t>דירקטוריון החברה מונה 14 חברים ע"פ ההרכב הבא:</w:t>
            </w:r>
          </w:p>
          <w:p w14:paraId="0912C88E" w14:textId="77777777" w:rsidR="00AF3D56" w:rsidRPr="003E62FF" w:rsidRDefault="00AF3D56" w:rsidP="00425C27">
            <w:pPr>
              <w:numPr>
                <w:ilvl w:val="0"/>
                <w:numId w:val="3"/>
              </w:numPr>
              <w:contextualSpacing/>
              <w:rPr>
                <w:rFonts w:ascii="David" w:hAnsi="David"/>
                <w:rtl/>
              </w:rPr>
            </w:pPr>
            <w:r w:rsidRPr="003E62FF">
              <w:rPr>
                <w:rFonts w:ascii="David" w:hAnsi="David"/>
                <w:rtl/>
              </w:rPr>
              <w:t>6 נציגי ממשלה –לרוב אחד מהם הינו ממשרד האוצר, אך אין חובה כזאת.</w:t>
            </w:r>
          </w:p>
          <w:p w14:paraId="30A4B426" w14:textId="77777777" w:rsidR="00AF3D56" w:rsidRPr="003E62FF" w:rsidRDefault="00AF3D56" w:rsidP="00425C27">
            <w:pPr>
              <w:numPr>
                <w:ilvl w:val="0"/>
                <w:numId w:val="3"/>
              </w:numPr>
              <w:contextualSpacing/>
              <w:rPr>
                <w:rFonts w:ascii="David" w:hAnsi="David"/>
                <w:rtl/>
              </w:rPr>
            </w:pPr>
            <w:r w:rsidRPr="003E62FF">
              <w:rPr>
                <w:rFonts w:ascii="David" w:hAnsi="David"/>
                <w:rtl/>
              </w:rPr>
              <w:t>6 נציגי חקלאים (מטעם בעלי המניות של ארגוני החקלאים).</w:t>
            </w:r>
          </w:p>
          <w:p w14:paraId="399FD100" w14:textId="77777777" w:rsidR="00AF3D56" w:rsidRPr="003E62FF" w:rsidRDefault="00AF3D56" w:rsidP="00425C27">
            <w:pPr>
              <w:numPr>
                <w:ilvl w:val="0"/>
                <w:numId w:val="3"/>
              </w:numPr>
              <w:contextualSpacing/>
              <w:rPr>
                <w:rFonts w:ascii="David" w:hAnsi="David"/>
                <w:rtl/>
                <w:lang w:eastAsia="zh-CN"/>
              </w:rPr>
            </w:pPr>
            <w:r w:rsidRPr="003E62FF">
              <w:rPr>
                <w:rFonts w:ascii="David" w:hAnsi="David"/>
                <w:rtl/>
              </w:rPr>
              <w:t>2 דח"צים.</w:t>
            </w:r>
          </w:p>
          <w:p w14:paraId="4321B382" w14:textId="77777777" w:rsidR="00AF3D56" w:rsidRPr="003E62FF" w:rsidRDefault="00AF3D56" w:rsidP="00425C27">
            <w:pPr>
              <w:numPr>
                <w:ilvl w:val="0"/>
                <w:numId w:val="3"/>
              </w:numPr>
              <w:contextualSpacing/>
              <w:rPr>
                <w:rFonts w:ascii="David" w:hAnsi="David"/>
                <w:rtl/>
                <w:lang w:eastAsia="zh-CN"/>
              </w:rPr>
            </w:pPr>
            <w:r w:rsidRPr="003E62FF">
              <w:rPr>
                <w:rFonts w:ascii="David" w:hAnsi="David"/>
                <w:rtl/>
              </w:rPr>
              <w:t>נכון להיום מכהנים 6 נציגי החקלאים ועוד 2 דירקטורים מטעם המדינה (אחד יו"ר) ועוד 2 דח"צים. המדינה יכולה למנות עוד 4 דירקטורים מטעמה (סיון ינקוביץ מהמשרד בהליכים)</w:t>
            </w:r>
          </w:p>
        </w:tc>
      </w:tr>
      <w:tr w:rsidR="00E97875" w:rsidRPr="003E62FF" w14:paraId="0A93E4B6" w14:textId="77777777" w:rsidTr="00B8348E">
        <w:trPr>
          <w:trHeight w:val="129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98AEE4" w14:textId="77777777" w:rsidR="00AF3D56" w:rsidRPr="003E62FF" w:rsidRDefault="00AF3D56" w:rsidP="00E97875">
            <w:pPr>
              <w:rPr>
                <w:rFonts w:ascii="David" w:hAnsi="David"/>
                <w:b/>
                <w:bCs/>
                <w:rtl/>
              </w:rPr>
            </w:pPr>
            <w:r w:rsidRPr="003E62FF">
              <w:rPr>
                <w:rFonts w:ascii="David" w:hAnsi="David"/>
                <w:b/>
                <w:bCs/>
                <w:rtl/>
              </w:rPr>
              <w:t>סמכויות השר</w:t>
            </w:r>
          </w:p>
          <w:p w14:paraId="2D7A4190" w14:textId="77777777" w:rsidR="00AF3D56" w:rsidRPr="003E62FF" w:rsidRDefault="00AF3D56" w:rsidP="00E97875">
            <w:pPr>
              <w:rPr>
                <w:rFonts w:ascii="David" w:hAnsi="David"/>
                <w:b/>
                <w:bCs/>
                <w:rtl/>
              </w:rPr>
            </w:pP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14:paraId="4631F7E5" w14:textId="77777777" w:rsidR="00AF3D56" w:rsidRPr="003E62FF" w:rsidRDefault="00AF3D56" w:rsidP="00425C27">
            <w:pPr>
              <w:numPr>
                <w:ilvl w:val="0"/>
                <w:numId w:val="3"/>
              </w:numPr>
              <w:contextualSpacing/>
              <w:rPr>
                <w:rFonts w:ascii="David" w:hAnsi="David"/>
              </w:rPr>
            </w:pPr>
            <w:r w:rsidRPr="003E62FF">
              <w:rPr>
                <w:rFonts w:ascii="David" w:hAnsi="David"/>
                <w:rtl/>
              </w:rPr>
              <w:t>מינוי יו"ר דירקטוריון</w:t>
            </w:r>
          </w:p>
          <w:p w14:paraId="05FFEA15" w14:textId="77777777" w:rsidR="00AF3D56" w:rsidRPr="003E62FF" w:rsidRDefault="00AF3D56" w:rsidP="00425C27">
            <w:pPr>
              <w:numPr>
                <w:ilvl w:val="0"/>
                <w:numId w:val="3"/>
              </w:numPr>
              <w:contextualSpacing/>
              <w:rPr>
                <w:rFonts w:ascii="David" w:hAnsi="David"/>
                <w:rtl/>
              </w:rPr>
            </w:pPr>
            <w:r w:rsidRPr="003E62FF">
              <w:rPr>
                <w:rFonts w:ascii="David" w:hAnsi="David"/>
                <w:rtl/>
              </w:rPr>
              <w:t>מינוי נציגי משרד החקלאות בדירקטוריון</w:t>
            </w:r>
          </w:p>
          <w:p w14:paraId="45C3CB98" w14:textId="77777777" w:rsidR="00AF3D56" w:rsidRPr="003E62FF" w:rsidRDefault="00AF3D56" w:rsidP="00425C27">
            <w:pPr>
              <w:numPr>
                <w:ilvl w:val="0"/>
                <w:numId w:val="3"/>
              </w:numPr>
              <w:contextualSpacing/>
              <w:rPr>
                <w:rFonts w:ascii="David" w:hAnsi="David"/>
                <w:rtl/>
              </w:rPr>
            </w:pPr>
            <w:r w:rsidRPr="003E62FF">
              <w:rPr>
                <w:rFonts w:ascii="David" w:hAnsi="David"/>
                <w:rtl/>
              </w:rPr>
              <w:t>אישור הדירקטורים האחרים מטעם המדינה</w:t>
            </w:r>
          </w:p>
          <w:p w14:paraId="03666741" w14:textId="77777777" w:rsidR="00AF3D56" w:rsidRPr="003E62FF" w:rsidRDefault="00AF3D56" w:rsidP="00425C27">
            <w:pPr>
              <w:numPr>
                <w:ilvl w:val="0"/>
                <w:numId w:val="3"/>
              </w:numPr>
              <w:contextualSpacing/>
              <w:rPr>
                <w:rFonts w:ascii="David" w:hAnsi="David"/>
                <w:rtl/>
              </w:rPr>
            </w:pPr>
            <w:r w:rsidRPr="003E62FF">
              <w:rPr>
                <w:rFonts w:ascii="David" w:hAnsi="David"/>
                <w:rtl/>
              </w:rPr>
              <w:t>מינוי יו"ר ועדת בוררות</w:t>
            </w:r>
          </w:p>
        </w:tc>
      </w:tr>
    </w:tbl>
    <w:p w14:paraId="07D061E7" w14:textId="77777777" w:rsidR="006D521D" w:rsidRPr="003E62FF" w:rsidRDefault="006D521D" w:rsidP="00D0610F">
      <w:pPr>
        <w:pStyle w:val="10"/>
        <w:rPr>
          <w:rtl/>
        </w:rPr>
      </w:pPr>
      <w:bookmarkStart w:id="177" w:name="_Toc122958981"/>
      <w:r w:rsidRPr="003E62FF">
        <w:rPr>
          <w:rtl/>
        </w:rPr>
        <w:lastRenderedPageBreak/>
        <w:t>גופים ציבוריים בזיקה למשרד</w:t>
      </w:r>
      <w:bookmarkEnd w:id="177"/>
    </w:p>
    <w:p w14:paraId="60487DC2" w14:textId="77777777" w:rsidR="006D521D" w:rsidRPr="003E62FF" w:rsidRDefault="006D521D" w:rsidP="00A92E23">
      <w:pPr>
        <w:pStyle w:val="2"/>
        <w:rPr>
          <w:rFonts w:ascii="David" w:hAnsi="David"/>
          <w:rtl/>
        </w:rPr>
      </w:pPr>
      <w:bookmarkStart w:id="178" w:name="_Toc347233065"/>
      <w:bookmarkStart w:id="179" w:name="_Toc850387"/>
      <w:bookmarkStart w:id="180" w:name="_Toc122958982"/>
      <w:r w:rsidRPr="003E62FF">
        <w:rPr>
          <w:rFonts w:ascii="David" w:hAnsi="David"/>
          <w:rtl/>
        </w:rPr>
        <w:t>התאחדות חקלאי ישראל</w:t>
      </w:r>
      <w:bookmarkEnd w:id="178"/>
      <w:bookmarkEnd w:id="179"/>
      <w:bookmarkEnd w:id="180"/>
    </w:p>
    <w:p w14:paraId="580D6713"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24806E3D"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15381773"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23E85E90" w14:textId="77777777" w:rsidR="006D521D" w:rsidRPr="003E62FF" w:rsidRDefault="006D521D" w:rsidP="006D521D">
            <w:pPr>
              <w:spacing w:after="120" w:line="276" w:lineRule="auto"/>
              <w:rPr>
                <w:rFonts w:ascii="David" w:hAnsi="David"/>
                <w:b/>
                <w:bCs/>
                <w:rtl/>
              </w:rPr>
            </w:pPr>
            <w:r w:rsidRPr="003E62FF">
              <w:rPr>
                <w:rFonts w:ascii="David" w:hAnsi="David"/>
                <w:b/>
                <w:bCs/>
                <w:rtl/>
              </w:rPr>
              <w:t>התאחדות חקלאי ישראל</w:t>
            </w:r>
          </w:p>
        </w:tc>
      </w:tr>
      <w:tr w:rsidR="006D521D" w:rsidRPr="003E62FF" w14:paraId="6BBD11D6" w14:textId="77777777" w:rsidTr="002008D7">
        <w:tc>
          <w:tcPr>
            <w:tcW w:w="1558" w:type="dxa"/>
            <w:tcBorders>
              <w:top w:val="single" w:sz="4" w:space="0" w:color="auto"/>
            </w:tcBorders>
            <w:shd w:val="clear" w:color="auto" w:fill="auto"/>
          </w:tcPr>
          <w:p w14:paraId="6E11EF47"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41155DD2" w14:textId="77777777" w:rsidR="006D521D" w:rsidRPr="003E62FF" w:rsidRDefault="006D521D" w:rsidP="006D521D">
            <w:pPr>
              <w:spacing w:after="120" w:line="276" w:lineRule="auto"/>
              <w:rPr>
                <w:rFonts w:ascii="David" w:hAnsi="David"/>
                <w:highlight w:val="yellow"/>
                <w:rtl/>
              </w:rPr>
            </w:pPr>
            <w:r w:rsidRPr="003E62FF">
              <w:rPr>
                <w:rFonts w:ascii="David" w:hAnsi="David"/>
                <w:rtl/>
              </w:rPr>
              <w:t>אבשלום (אבו) וילן</w:t>
            </w:r>
          </w:p>
        </w:tc>
      </w:tr>
      <w:tr w:rsidR="006D521D" w:rsidRPr="003E62FF" w14:paraId="5EE63DAA" w14:textId="77777777" w:rsidTr="002008D7">
        <w:trPr>
          <w:trHeight w:val="792"/>
        </w:trPr>
        <w:tc>
          <w:tcPr>
            <w:tcW w:w="1558" w:type="dxa"/>
            <w:shd w:val="clear" w:color="auto" w:fill="auto"/>
          </w:tcPr>
          <w:p w14:paraId="4F6222B2" w14:textId="77777777" w:rsidR="006D521D" w:rsidRPr="003E62FF" w:rsidRDefault="006D521D" w:rsidP="006D521D">
            <w:pPr>
              <w:spacing w:after="120" w:line="276" w:lineRule="auto"/>
              <w:rPr>
                <w:rFonts w:ascii="David" w:hAnsi="David"/>
                <w:b/>
                <w:bCs/>
                <w:rtl/>
              </w:rPr>
            </w:pPr>
            <w:r w:rsidRPr="003E62FF">
              <w:rPr>
                <w:rFonts w:ascii="David" w:hAnsi="David"/>
                <w:b/>
                <w:bCs/>
                <w:rtl/>
              </w:rPr>
              <w:t>בעלי תפקידים רלוונטיים</w:t>
            </w:r>
          </w:p>
        </w:tc>
        <w:tc>
          <w:tcPr>
            <w:tcW w:w="6729" w:type="dxa"/>
            <w:shd w:val="clear" w:color="auto" w:fill="auto"/>
          </w:tcPr>
          <w:p w14:paraId="02D9EC7F" w14:textId="77777777" w:rsidR="006D521D" w:rsidRPr="003E62FF" w:rsidRDefault="008A50D8" w:rsidP="006D521D">
            <w:pPr>
              <w:spacing w:after="120" w:line="276" w:lineRule="auto"/>
              <w:rPr>
                <w:rFonts w:ascii="David" w:hAnsi="David"/>
                <w:rtl/>
              </w:rPr>
            </w:pPr>
            <w:r w:rsidRPr="003E62FF">
              <w:rPr>
                <w:rFonts w:ascii="David" w:hAnsi="David"/>
                <w:rtl/>
              </w:rPr>
              <w:t xml:space="preserve">אילנה דרור </w:t>
            </w:r>
            <w:r w:rsidR="006D521D" w:rsidRPr="003E62FF">
              <w:rPr>
                <w:rFonts w:ascii="David" w:hAnsi="David"/>
                <w:rtl/>
              </w:rPr>
              <w:t>- כלכלנית ראשית</w:t>
            </w:r>
          </w:p>
          <w:p w14:paraId="7D5271D7" w14:textId="77777777" w:rsidR="006D521D" w:rsidRPr="003E62FF" w:rsidRDefault="006D521D" w:rsidP="006D521D">
            <w:pPr>
              <w:spacing w:after="120" w:line="276" w:lineRule="auto"/>
              <w:rPr>
                <w:rFonts w:ascii="David" w:hAnsi="David"/>
                <w:highlight w:val="yellow"/>
                <w:rtl/>
              </w:rPr>
            </w:pPr>
          </w:p>
        </w:tc>
      </w:tr>
      <w:tr w:rsidR="008A5966" w:rsidRPr="003E62FF" w14:paraId="58F855E5" w14:textId="77777777" w:rsidTr="002008D7">
        <w:tc>
          <w:tcPr>
            <w:tcW w:w="1558" w:type="dxa"/>
            <w:shd w:val="clear" w:color="auto" w:fill="auto"/>
          </w:tcPr>
          <w:p w14:paraId="41D89D91"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6E202C36" w14:textId="77777777" w:rsidR="00EF41C3" w:rsidRDefault="006D521D" w:rsidP="00EF41C3">
            <w:pPr>
              <w:spacing w:after="120" w:line="276" w:lineRule="auto"/>
              <w:rPr>
                <w:rFonts w:ascii="David" w:hAnsi="David"/>
                <w:rtl/>
              </w:rPr>
            </w:pPr>
            <w:r w:rsidRPr="003E62FF">
              <w:rPr>
                <w:rFonts w:ascii="David" w:hAnsi="David"/>
                <w:rtl/>
              </w:rPr>
              <w:t xml:space="preserve">התאחדות חקלאי ישראל הינה ארגון הגג של חקלאי ישראל. </w:t>
            </w:r>
            <w:r w:rsidR="00C40FF6" w:rsidRPr="003E62FF">
              <w:rPr>
                <w:rFonts w:ascii="David" w:hAnsi="David"/>
                <w:rtl/>
              </w:rPr>
              <w:t xml:space="preserve">היא מאגדת בתוכה את כל </w:t>
            </w:r>
            <w:r w:rsidRPr="003E62FF">
              <w:rPr>
                <w:rFonts w:ascii="David" w:hAnsi="David"/>
                <w:rtl/>
              </w:rPr>
              <w:t>תנועות ההתיישבות המגוונות – המושביות, הקיבוציות, החקלאים הפרטיים, האיכרים והחקלאים במושבות, ובמגזר הערבי. כמו כן, היא מכילה בתוכה את כל הארגונים המקצועיים השונים – מהירקות והפירות, דרך ענפי בעלי החיים, גידול השדה, הדבר וכל מה שמאוגד בארגון מקצועי חקלאי. כמו כן חברים בה</w:t>
            </w:r>
            <w:r w:rsidR="00C40FF6" w:rsidRPr="003E62FF">
              <w:rPr>
                <w:rFonts w:ascii="David" w:hAnsi="David"/>
                <w:rtl/>
              </w:rPr>
              <w:t xml:space="preserve"> הועדות החקלאיות אשר במועצות הא</w:t>
            </w:r>
            <w:r w:rsidRPr="003E62FF">
              <w:rPr>
                <w:rFonts w:ascii="David" w:hAnsi="David"/>
                <w:rtl/>
              </w:rPr>
              <w:t xml:space="preserve">זוריות המהוות חלק אינטגרלי בפעילות השוטפת. ההתאחדות מכילה </w:t>
            </w:r>
            <w:r w:rsidR="00C40FF6" w:rsidRPr="003E62FF">
              <w:rPr>
                <w:rFonts w:ascii="David" w:hAnsi="David"/>
                <w:rtl/>
              </w:rPr>
              <w:t>בתוכה גם את אגודות המים הא</w:t>
            </w:r>
            <w:r w:rsidRPr="003E62FF">
              <w:rPr>
                <w:rFonts w:ascii="David" w:hAnsi="David"/>
                <w:rtl/>
              </w:rPr>
              <w:t xml:space="preserve">זוריות. </w:t>
            </w:r>
          </w:p>
          <w:p w14:paraId="2E21925A" w14:textId="713089B7" w:rsidR="006D521D" w:rsidRPr="003E62FF" w:rsidRDefault="006D521D" w:rsidP="00EF41C3">
            <w:pPr>
              <w:spacing w:after="120" w:line="276" w:lineRule="auto"/>
              <w:rPr>
                <w:rFonts w:ascii="David" w:hAnsi="David"/>
                <w:rtl/>
              </w:rPr>
            </w:pPr>
            <w:r w:rsidRPr="003E62FF">
              <w:rPr>
                <w:rFonts w:ascii="David" w:hAnsi="David"/>
                <w:rtl/>
              </w:rPr>
              <w:t xml:space="preserve">ההתאחדות עוסקת בנושאים הקבועים שעל סדר היום החקלאי – קרקע, מים ועובדים. היא הגוף היציג העליון של כל הגופים שהיא מאגדת בתוכה – כלפי הרשויות המוסמכות – ממשלה, כנסת, ועדות הכנסת, משרדי החקלאות, האוצר, משפטים וכו'. </w:t>
            </w:r>
          </w:p>
        </w:tc>
      </w:tr>
    </w:tbl>
    <w:p w14:paraId="4A040BCE" w14:textId="77777777" w:rsidR="006D521D" w:rsidRPr="003E62FF" w:rsidRDefault="006D521D" w:rsidP="006D521D">
      <w:pPr>
        <w:spacing w:after="120" w:line="276" w:lineRule="auto"/>
        <w:rPr>
          <w:rFonts w:ascii="David" w:hAnsi="David"/>
          <w:rtl/>
        </w:rPr>
      </w:pPr>
    </w:p>
    <w:p w14:paraId="76DDC719" w14:textId="77777777" w:rsidR="006D521D" w:rsidRPr="003E62FF" w:rsidRDefault="006D521D" w:rsidP="00A92E23">
      <w:pPr>
        <w:pStyle w:val="2"/>
        <w:rPr>
          <w:rFonts w:ascii="David" w:hAnsi="David"/>
          <w:rtl/>
        </w:rPr>
      </w:pPr>
      <w:bookmarkStart w:id="181" w:name="_Toc347233066"/>
      <w:bookmarkStart w:id="182" w:name="_Toc850388"/>
      <w:bookmarkStart w:id="183" w:name="_Toc122958983"/>
      <w:r w:rsidRPr="003E62FF">
        <w:rPr>
          <w:rFonts w:ascii="David" w:hAnsi="David"/>
          <w:rtl/>
        </w:rPr>
        <w:t>תנועת המושבים</w:t>
      </w:r>
      <w:bookmarkEnd w:id="181"/>
      <w:bookmarkEnd w:id="182"/>
      <w:bookmarkEnd w:id="183"/>
    </w:p>
    <w:p w14:paraId="352BF48E" w14:textId="77777777" w:rsidR="006D521D" w:rsidRPr="003E62FF" w:rsidRDefault="006D521D" w:rsidP="006D521D">
      <w:pPr>
        <w:rPr>
          <w:rFonts w:ascii="David" w:hAnsi="David"/>
          <w:rtl/>
        </w:rPr>
      </w:pPr>
    </w:p>
    <w:tbl>
      <w:tblPr>
        <w:bidiVisual/>
        <w:tblW w:w="8580"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7022"/>
      </w:tblGrid>
      <w:tr w:rsidR="006D521D" w:rsidRPr="003E62FF" w14:paraId="6011061D" w14:textId="77777777" w:rsidTr="00F26814">
        <w:tc>
          <w:tcPr>
            <w:tcW w:w="1558" w:type="dxa"/>
            <w:tcBorders>
              <w:top w:val="single" w:sz="4" w:space="0" w:color="auto"/>
              <w:left w:val="single" w:sz="4" w:space="0" w:color="auto"/>
              <w:bottom w:val="single" w:sz="4" w:space="0" w:color="auto"/>
              <w:right w:val="nil"/>
            </w:tcBorders>
            <w:shd w:val="clear" w:color="auto" w:fill="E6E6E6"/>
          </w:tcPr>
          <w:p w14:paraId="7251C9C5" w14:textId="77777777" w:rsidR="006D521D" w:rsidRPr="003E62FF" w:rsidRDefault="006D521D" w:rsidP="006D521D">
            <w:pPr>
              <w:spacing w:after="120" w:line="276" w:lineRule="auto"/>
              <w:rPr>
                <w:rFonts w:ascii="David" w:hAnsi="David"/>
                <w:b/>
                <w:bCs/>
                <w:rtl/>
              </w:rPr>
            </w:pPr>
          </w:p>
        </w:tc>
        <w:tc>
          <w:tcPr>
            <w:tcW w:w="7022" w:type="dxa"/>
            <w:tcBorders>
              <w:left w:val="nil"/>
            </w:tcBorders>
            <w:shd w:val="clear" w:color="auto" w:fill="E6E6E6"/>
          </w:tcPr>
          <w:p w14:paraId="46B670C5" w14:textId="77777777" w:rsidR="006D521D" w:rsidRPr="003E62FF" w:rsidRDefault="006D521D" w:rsidP="006D521D">
            <w:pPr>
              <w:spacing w:after="120" w:line="276" w:lineRule="auto"/>
              <w:rPr>
                <w:rFonts w:ascii="David" w:hAnsi="David"/>
                <w:b/>
                <w:bCs/>
                <w:rtl/>
              </w:rPr>
            </w:pPr>
            <w:r w:rsidRPr="003E62FF">
              <w:rPr>
                <w:rFonts w:ascii="David" w:hAnsi="David"/>
                <w:b/>
                <w:bCs/>
                <w:rtl/>
              </w:rPr>
              <w:t>תנועת המושבים</w:t>
            </w:r>
          </w:p>
        </w:tc>
      </w:tr>
      <w:tr w:rsidR="006D521D" w:rsidRPr="003E62FF" w14:paraId="044CEF7E" w14:textId="77777777" w:rsidTr="00F26814">
        <w:tc>
          <w:tcPr>
            <w:tcW w:w="1558" w:type="dxa"/>
            <w:tcBorders>
              <w:top w:val="single" w:sz="4" w:space="0" w:color="auto"/>
            </w:tcBorders>
            <w:shd w:val="clear" w:color="auto" w:fill="auto"/>
          </w:tcPr>
          <w:p w14:paraId="08246A7E"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7022" w:type="dxa"/>
            <w:shd w:val="clear" w:color="auto" w:fill="auto"/>
          </w:tcPr>
          <w:p w14:paraId="78162316" w14:textId="77777777" w:rsidR="006D521D" w:rsidRPr="003E62FF" w:rsidRDefault="00E7684A" w:rsidP="006D521D">
            <w:pPr>
              <w:spacing w:after="120" w:line="276" w:lineRule="auto"/>
              <w:rPr>
                <w:rFonts w:ascii="David" w:hAnsi="David"/>
                <w:rtl/>
              </w:rPr>
            </w:pPr>
            <w:r w:rsidRPr="003E62FF">
              <w:rPr>
                <w:rFonts w:ascii="David" w:hAnsi="David"/>
                <w:rtl/>
              </w:rPr>
              <w:t>עמית יפרח – מזכ"ל</w:t>
            </w:r>
          </w:p>
        </w:tc>
      </w:tr>
      <w:tr w:rsidR="006D521D" w:rsidRPr="003E62FF" w14:paraId="38998F95" w14:textId="77777777" w:rsidTr="00F26814">
        <w:tc>
          <w:tcPr>
            <w:tcW w:w="1558" w:type="dxa"/>
            <w:shd w:val="clear" w:color="auto" w:fill="auto"/>
          </w:tcPr>
          <w:p w14:paraId="7F7FC678" w14:textId="77777777" w:rsidR="006D521D" w:rsidRPr="003E62FF" w:rsidRDefault="006D521D" w:rsidP="006D521D">
            <w:pPr>
              <w:spacing w:after="120" w:line="276" w:lineRule="auto"/>
              <w:rPr>
                <w:rFonts w:ascii="David" w:hAnsi="David"/>
                <w:b/>
                <w:bCs/>
                <w:rtl/>
              </w:rPr>
            </w:pPr>
            <w:r w:rsidRPr="003E62FF">
              <w:rPr>
                <w:rFonts w:ascii="David" w:hAnsi="David"/>
                <w:b/>
                <w:bCs/>
                <w:rtl/>
              </w:rPr>
              <w:t>ישובים</w:t>
            </w:r>
          </w:p>
        </w:tc>
        <w:tc>
          <w:tcPr>
            <w:tcW w:w="7022" w:type="dxa"/>
            <w:shd w:val="clear" w:color="auto" w:fill="auto"/>
          </w:tcPr>
          <w:p w14:paraId="63EDE5E6" w14:textId="77777777" w:rsidR="006D521D" w:rsidRPr="003E62FF" w:rsidRDefault="006D521D" w:rsidP="006D521D">
            <w:pPr>
              <w:spacing w:after="120" w:line="276" w:lineRule="auto"/>
              <w:rPr>
                <w:rFonts w:ascii="David" w:hAnsi="David"/>
                <w:rtl/>
              </w:rPr>
            </w:pPr>
            <w:r w:rsidRPr="003E62FF">
              <w:rPr>
                <w:rFonts w:ascii="David" w:hAnsi="David"/>
                <w:rtl/>
              </w:rPr>
              <w:t>254 מושבים וכ-7 מקבלי שירות</w:t>
            </w:r>
            <w:r w:rsidR="00C40FF6" w:rsidRPr="003E62FF">
              <w:rPr>
                <w:rFonts w:ascii="David" w:hAnsi="David"/>
                <w:rtl/>
              </w:rPr>
              <w:t xml:space="preserve"> (ועוד כ-100 מושבים של הפועל המזרחי)</w:t>
            </w:r>
          </w:p>
        </w:tc>
      </w:tr>
      <w:tr w:rsidR="008A5966" w:rsidRPr="003E62FF" w14:paraId="5EACC4AD" w14:textId="77777777" w:rsidTr="00F26814">
        <w:tc>
          <w:tcPr>
            <w:tcW w:w="1558" w:type="dxa"/>
            <w:shd w:val="clear" w:color="auto" w:fill="auto"/>
          </w:tcPr>
          <w:p w14:paraId="76261799"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7022" w:type="dxa"/>
            <w:shd w:val="clear" w:color="auto" w:fill="auto"/>
          </w:tcPr>
          <w:p w14:paraId="2E644BEF" w14:textId="77777777" w:rsidR="006D521D" w:rsidRPr="003E62FF" w:rsidRDefault="006D521D" w:rsidP="006D521D">
            <w:pPr>
              <w:spacing w:after="120" w:line="276" w:lineRule="auto"/>
              <w:rPr>
                <w:rFonts w:ascii="David" w:hAnsi="David"/>
              </w:rPr>
            </w:pPr>
            <w:r w:rsidRPr="003E62FF">
              <w:rPr>
                <w:rFonts w:ascii="David" w:hAnsi="David"/>
                <w:rtl/>
              </w:rPr>
              <w:t>תנועת המושבים קמה בשנת 1933  על מנת לטפל בבעיות הייחודיות למושבים מול המוסדות השונים. תנועת המושבים היא התנועה המיישבת הגדולה בישראל ומאגדת 254 מושבים. גם היום עוסקת תנועת המושבים בייצוג המושבים מול הממשל, בכל הנוגע לעיגון הזכויות של חברי המושבים בקרקע, המדיניות החקלאית והכפרית במדינת ישראל ובפיתוח כלכלי-מקיים במרחב הכפרי. תנועת בני המושבים</w:t>
            </w:r>
            <w:r w:rsidR="008F5433" w:rsidRPr="003E62FF">
              <w:rPr>
                <w:rFonts w:ascii="David" w:hAnsi="David"/>
                <w:rtl/>
              </w:rPr>
              <w:t xml:space="preserve"> </w:t>
            </w:r>
            <w:r w:rsidRPr="003E62FF">
              <w:rPr>
                <w:rFonts w:ascii="David" w:hAnsi="David"/>
                <w:rtl/>
              </w:rPr>
              <w:t xml:space="preserve">היא תנועת הנוער של תנועת המושבים והיא הליבה החינוכית והערכית במרחב הכפרי. העשור האחרון מאופיין בשינוי אופיו של המושב. הסכם תנובה וההרחבות אפשרו לרוב רובם של המושבים לפרוע את חובותיהם. בד בבד, הובילו ההרחבות במושבים לשינוי המרקם החברתי ובמושבים רבים רוב התושבים אינו עוסק בחקלאות, ובמקביל, החלו רבים מבעלי המשקים ביוזמות שאינן חקלאיות. בעשור האחרון עבר המגזר החקלאי התייעלות שצוינה בשנת 2010 לטובה כאשר מדינת ישראל הצטרפה למדינות ה </w:t>
            </w:r>
            <w:r w:rsidRPr="003E62FF">
              <w:rPr>
                <w:rFonts w:ascii="David" w:hAnsi="David"/>
              </w:rPr>
              <w:t>OECD</w:t>
            </w:r>
            <w:r w:rsidRPr="003E62FF">
              <w:rPr>
                <w:rFonts w:ascii="David" w:hAnsi="David"/>
                <w:rtl/>
              </w:rPr>
              <w:t xml:space="preserve">. </w:t>
            </w:r>
          </w:p>
          <w:p w14:paraId="58C1D355" w14:textId="77777777" w:rsidR="006D521D" w:rsidRPr="003E62FF" w:rsidRDefault="006D521D" w:rsidP="006D521D">
            <w:pPr>
              <w:spacing w:after="120" w:line="276" w:lineRule="auto"/>
              <w:rPr>
                <w:rFonts w:ascii="David" w:hAnsi="David"/>
                <w:rtl/>
              </w:rPr>
            </w:pPr>
            <w:r w:rsidRPr="003E62FF">
              <w:rPr>
                <w:rFonts w:ascii="David" w:hAnsi="David"/>
                <w:rtl/>
              </w:rPr>
              <w:lastRenderedPageBreak/>
              <w:t>בעשור זה תנועת המושבים עוסקת בעיקר בניסיון לעגן את זכויות האגודה החקלאית וחברי המושבים בקרקע, לשמר את כוחן של ועדות הקבלה, ולאפשר למושבים לצמוח כלכלית בלי לפגוע במרקם הכפרי.</w:t>
            </w:r>
          </w:p>
          <w:p w14:paraId="1ED556F9" w14:textId="77777777" w:rsidR="006D521D" w:rsidRPr="003E62FF" w:rsidRDefault="00C40FF6" w:rsidP="006D521D">
            <w:pPr>
              <w:spacing w:after="120" w:line="276" w:lineRule="auto"/>
              <w:rPr>
                <w:rFonts w:ascii="David" w:hAnsi="David"/>
              </w:rPr>
            </w:pPr>
            <w:r w:rsidRPr="003E62FF">
              <w:rPr>
                <w:rFonts w:ascii="David" w:hAnsi="David"/>
                <w:rtl/>
              </w:rPr>
              <w:t>כיום</w:t>
            </w:r>
            <w:r w:rsidR="006D521D" w:rsidRPr="003E62FF">
              <w:rPr>
                <w:rFonts w:ascii="David" w:hAnsi="David"/>
                <w:rtl/>
              </w:rPr>
              <w:t xml:space="preserve"> </w:t>
            </w:r>
            <w:r w:rsidRPr="003E62FF">
              <w:rPr>
                <w:rFonts w:ascii="David" w:hAnsi="David"/>
                <w:rtl/>
              </w:rPr>
              <w:t>(</w:t>
            </w:r>
            <w:r w:rsidR="006D521D" w:rsidRPr="003E62FF">
              <w:rPr>
                <w:rFonts w:ascii="David" w:hAnsi="David"/>
                <w:rtl/>
              </w:rPr>
              <w:t>לאחר חוק גל, ההרחבות במושבים ומכירת תנובה</w:t>
            </w:r>
            <w:r w:rsidRPr="003E62FF">
              <w:rPr>
                <w:rFonts w:ascii="David" w:hAnsi="David"/>
                <w:rtl/>
              </w:rPr>
              <w:t>)</w:t>
            </w:r>
            <w:r w:rsidR="006D521D" w:rsidRPr="003E62FF">
              <w:rPr>
                <w:rFonts w:ascii="David" w:hAnsi="David"/>
                <w:rtl/>
              </w:rPr>
              <w:t>, 95% מהמושבים סיימו את חובותיהם או נמצאים בתוך הסדר לקראת פירעון סופי.</w:t>
            </w:r>
          </w:p>
          <w:p w14:paraId="797641EE" w14:textId="77777777" w:rsidR="006D521D" w:rsidRPr="003E62FF" w:rsidRDefault="006D521D" w:rsidP="00C40FF6">
            <w:pPr>
              <w:spacing w:after="120" w:line="276" w:lineRule="auto"/>
              <w:rPr>
                <w:rFonts w:ascii="David" w:hAnsi="David"/>
                <w:rtl/>
              </w:rPr>
            </w:pPr>
            <w:r w:rsidRPr="003E62FF">
              <w:rPr>
                <w:rFonts w:ascii="David" w:hAnsi="David"/>
                <w:rtl/>
              </w:rPr>
              <w:t>ההרחבות במושבים - תושבי ההרחבות אינם בעלי נחלות במושבים. ההרחבות במושבים הם בשל הצורך להרחיב ולעבות את אוכלוסיית המושבים כדי לשמר את חיי הקהילה מחד גיסא, וביקוש גובר להתגורר במרחב הכפרי מאידך גיסא. בין היתר, ההרחבות אפשרו למושבים להתמודד עם חובותיהם. ההרחבות במושבים התאפשרו לאור החלטות 737 ו</w:t>
            </w:r>
            <w:r w:rsidR="00C40FF6" w:rsidRPr="003E62FF">
              <w:rPr>
                <w:rFonts w:ascii="David" w:hAnsi="David"/>
                <w:rtl/>
              </w:rPr>
              <w:t>-</w:t>
            </w:r>
            <w:r w:rsidRPr="003E62FF">
              <w:rPr>
                <w:rFonts w:ascii="David" w:hAnsi="David"/>
                <w:rtl/>
              </w:rPr>
              <w:t>959 של מועצת המנהל (מנהל מקרקעי ישראל).</w:t>
            </w:r>
          </w:p>
          <w:p w14:paraId="48CC3F7F" w14:textId="72D77EC7" w:rsidR="006D521D" w:rsidRPr="003E62FF" w:rsidRDefault="006D521D" w:rsidP="008A5966">
            <w:pPr>
              <w:spacing w:after="120" w:line="276" w:lineRule="auto"/>
              <w:rPr>
                <w:rFonts w:ascii="David" w:hAnsi="David"/>
                <w:rtl/>
              </w:rPr>
            </w:pPr>
            <w:r w:rsidRPr="003E62FF">
              <w:rPr>
                <w:rFonts w:ascii="David" w:hAnsi="David"/>
                <w:rtl/>
              </w:rPr>
              <w:t>יוזמות כפריות - השינוי באופייה של החקלאות הוביל לכך שבעלי משקים קטנים אינם יכולים להתפרנס מחקלאות, כתוצאה מכך החלה להתפתח במושבים תעסוקה חליפית, כגון הארחה ותיירות חקלאית ("כל פעילות המתקיימת במרחב הכפרי שקשורה ישירות או בעקיפין לפעילות חקלאית ואשר גורמת להבאת מבקרים למטרות לימוד, ביקור חוויה ביום או בלילה, המאריכה את שהות המבקר, ומספקת ענף תיירות מלא עניין". כיום הפעילות הלא חקלאית היא אחד ממנועי הצמיחה החשובים במרחב הכפרי.</w:t>
            </w:r>
          </w:p>
        </w:tc>
      </w:tr>
    </w:tbl>
    <w:p w14:paraId="2501FD03" w14:textId="77777777" w:rsidR="00D0610F" w:rsidRPr="003E62FF" w:rsidRDefault="00D0610F" w:rsidP="00427E69">
      <w:pPr>
        <w:pStyle w:val="a2"/>
        <w:numPr>
          <w:ilvl w:val="0"/>
          <w:numId w:val="0"/>
        </w:numPr>
        <w:ind w:left="360"/>
        <w:rPr>
          <w:rFonts w:ascii="David" w:hAnsi="David"/>
          <w:rtl/>
        </w:rPr>
      </w:pPr>
      <w:bookmarkStart w:id="184" w:name="_Toc347233067"/>
      <w:bookmarkStart w:id="185" w:name="_Toc850389"/>
    </w:p>
    <w:p w14:paraId="58541F99" w14:textId="77777777" w:rsidR="006D521D" w:rsidRPr="003E62FF" w:rsidRDefault="006D521D" w:rsidP="00A92E23">
      <w:pPr>
        <w:pStyle w:val="2"/>
        <w:rPr>
          <w:rFonts w:ascii="David" w:hAnsi="David"/>
          <w:rtl/>
        </w:rPr>
      </w:pPr>
      <w:bookmarkStart w:id="186" w:name="_Toc122958984"/>
      <w:r w:rsidRPr="003E62FF">
        <w:rPr>
          <w:rFonts w:ascii="David" w:hAnsi="David"/>
          <w:rtl/>
        </w:rPr>
        <w:t>התנועה הקיבוצית המאוחדת התק"מ</w:t>
      </w:r>
      <w:bookmarkEnd w:id="184"/>
      <w:bookmarkEnd w:id="185"/>
      <w:bookmarkEnd w:id="186"/>
    </w:p>
    <w:p w14:paraId="2E4D23AC" w14:textId="77777777" w:rsidR="006D521D" w:rsidRPr="003E62FF" w:rsidRDefault="006D521D" w:rsidP="006D521D">
      <w:pPr>
        <w:rPr>
          <w:rFonts w:ascii="David" w:hAnsi="David"/>
          <w:rtl/>
        </w:rPr>
      </w:pPr>
    </w:p>
    <w:tbl>
      <w:tblPr>
        <w:bidiVisual/>
        <w:tblW w:w="885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7296"/>
      </w:tblGrid>
      <w:tr w:rsidR="006D521D" w:rsidRPr="003E62FF" w14:paraId="49A6C839" w14:textId="77777777" w:rsidTr="00F26814">
        <w:tc>
          <w:tcPr>
            <w:tcW w:w="1558" w:type="dxa"/>
            <w:tcBorders>
              <w:top w:val="single" w:sz="4" w:space="0" w:color="auto"/>
              <w:left w:val="single" w:sz="4" w:space="0" w:color="auto"/>
              <w:bottom w:val="single" w:sz="4" w:space="0" w:color="auto"/>
              <w:right w:val="nil"/>
            </w:tcBorders>
            <w:shd w:val="clear" w:color="auto" w:fill="E6E6E6"/>
          </w:tcPr>
          <w:p w14:paraId="605E5752" w14:textId="77777777" w:rsidR="006D521D" w:rsidRPr="003E62FF" w:rsidRDefault="006D521D" w:rsidP="006D521D">
            <w:pPr>
              <w:rPr>
                <w:rFonts w:ascii="David" w:hAnsi="David"/>
                <w:b/>
                <w:bCs/>
                <w:rtl/>
              </w:rPr>
            </w:pPr>
          </w:p>
        </w:tc>
        <w:tc>
          <w:tcPr>
            <w:tcW w:w="7296" w:type="dxa"/>
            <w:tcBorders>
              <w:left w:val="nil"/>
            </w:tcBorders>
            <w:shd w:val="clear" w:color="auto" w:fill="E6E6E6"/>
          </w:tcPr>
          <w:p w14:paraId="1E48DCD4" w14:textId="77777777" w:rsidR="006D521D" w:rsidRPr="003E62FF" w:rsidRDefault="006D521D" w:rsidP="006D521D">
            <w:pPr>
              <w:rPr>
                <w:rFonts w:ascii="David" w:hAnsi="David"/>
                <w:b/>
                <w:bCs/>
                <w:rtl/>
              </w:rPr>
            </w:pPr>
            <w:bookmarkStart w:id="187" w:name="_Toc347233068"/>
            <w:r w:rsidRPr="003E62FF">
              <w:rPr>
                <w:rFonts w:ascii="David" w:hAnsi="David"/>
                <w:b/>
                <w:bCs/>
                <w:rtl/>
              </w:rPr>
              <w:t>התנועה הקיבוצית המאוחדת התק"מ</w:t>
            </w:r>
            <w:bookmarkEnd w:id="187"/>
          </w:p>
          <w:p w14:paraId="6C4C640A" w14:textId="77777777" w:rsidR="006D521D" w:rsidRPr="003E62FF" w:rsidRDefault="006D521D" w:rsidP="006D521D">
            <w:pPr>
              <w:rPr>
                <w:rFonts w:ascii="David" w:hAnsi="David"/>
                <w:b/>
                <w:bCs/>
                <w:rtl/>
              </w:rPr>
            </w:pPr>
          </w:p>
        </w:tc>
      </w:tr>
      <w:tr w:rsidR="006D521D" w:rsidRPr="003E62FF" w14:paraId="3E1BFF5A" w14:textId="77777777" w:rsidTr="00F26814">
        <w:tc>
          <w:tcPr>
            <w:tcW w:w="1558" w:type="dxa"/>
            <w:tcBorders>
              <w:top w:val="single" w:sz="4" w:space="0" w:color="auto"/>
            </w:tcBorders>
            <w:shd w:val="clear" w:color="auto" w:fill="auto"/>
          </w:tcPr>
          <w:p w14:paraId="1E5BFE76"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7296" w:type="dxa"/>
            <w:shd w:val="clear" w:color="auto" w:fill="auto"/>
          </w:tcPr>
          <w:p w14:paraId="4A3DC0D8" w14:textId="77777777" w:rsidR="006D521D" w:rsidRPr="003E62FF" w:rsidRDefault="008F5433" w:rsidP="008F5433">
            <w:pPr>
              <w:spacing w:after="120" w:line="276" w:lineRule="auto"/>
              <w:rPr>
                <w:rFonts w:ascii="David" w:hAnsi="David"/>
                <w:rtl/>
              </w:rPr>
            </w:pPr>
            <w:r w:rsidRPr="003E62FF">
              <w:rPr>
                <w:rFonts w:ascii="David" w:hAnsi="David"/>
                <w:rtl/>
              </w:rPr>
              <w:t xml:space="preserve">ניר מאיר </w:t>
            </w:r>
          </w:p>
        </w:tc>
      </w:tr>
      <w:tr w:rsidR="006D521D" w:rsidRPr="003E62FF" w14:paraId="6063D58C" w14:textId="77777777" w:rsidTr="00F26814">
        <w:tc>
          <w:tcPr>
            <w:tcW w:w="1558" w:type="dxa"/>
            <w:shd w:val="clear" w:color="auto" w:fill="auto"/>
          </w:tcPr>
          <w:p w14:paraId="51D96B6C" w14:textId="77777777" w:rsidR="006D521D" w:rsidRPr="003E62FF" w:rsidRDefault="006D521D" w:rsidP="006D521D">
            <w:pPr>
              <w:spacing w:after="120" w:line="276" w:lineRule="auto"/>
              <w:rPr>
                <w:rFonts w:ascii="David" w:hAnsi="David"/>
                <w:b/>
                <w:bCs/>
                <w:rtl/>
              </w:rPr>
            </w:pPr>
            <w:r w:rsidRPr="003E62FF">
              <w:rPr>
                <w:rFonts w:ascii="David" w:hAnsi="David"/>
                <w:b/>
                <w:bCs/>
                <w:rtl/>
              </w:rPr>
              <w:t>ישובים</w:t>
            </w:r>
          </w:p>
        </w:tc>
        <w:tc>
          <w:tcPr>
            <w:tcW w:w="7296" w:type="dxa"/>
            <w:shd w:val="clear" w:color="auto" w:fill="auto"/>
          </w:tcPr>
          <w:p w14:paraId="1CFAE65A" w14:textId="77777777" w:rsidR="006D521D" w:rsidRPr="003E62FF" w:rsidRDefault="006D521D" w:rsidP="006D521D">
            <w:pPr>
              <w:spacing w:after="120" w:line="276" w:lineRule="auto"/>
              <w:rPr>
                <w:rFonts w:ascii="David" w:hAnsi="David"/>
                <w:rtl/>
              </w:rPr>
            </w:pPr>
            <w:r w:rsidRPr="003E62FF">
              <w:rPr>
                <w:rFonts w:ascii="David" w:hAnsi="David"/>
                <w:rtl/>
              </w:rPr>
              <w:t>257 קיבוצים</w:t>
            </w:r>
          </w:p>
        </w:tc>
      </w:tr>
      <w:tr w:rsidR="006D521D" w:rsidRPr="003E62FF" w14:paraId="239A2A19" w14:textId="77777777" w:rsidTr="00F26814">
        <w:tc>
          <w:tcPr>
            <w:tcW w:w="1558" w:type="dxa"/>
            <w:shd w:val="clear" w:color="auto" w:fill="auto"/>
          </w:tcPr>
          <w:p w14:paraId="7104474E"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7296" w:type="dxa"/>
            <w:shd w:val="clear" w:color="auto" w:fill="auto"/>
          </w:tcPr>
          <w:p w14:paraId="4C30674F" w14:textId="77777777" w:rsidR="006D521D" w:rsidRPr="003E62FF" w:rsidRDefault="006D521D" w:rsidP="006D521D">
            <w:pPr>
              <w:pStyle w:val="NormalWeb"/>
              <w:bidi/>
              <w:spacing w:before="0" w:beforeAutospacing="0" w:after="120" w:afterAutospacing="0" w:line="276" w:lineRule="auto"/>
              <w:rPr>
                <w:rFonts w:ascii="David" w:hAnsi="David" w:cs="David"/>
              </w:rPr>
            </w:pPr>
            <w:r w:rsidRPr="003E62FF">
              <w:rPr>
                <w:rFonts w:ascii="David" w:hAnsi="David" w:cs="David"/>
                <w:rtl/>
              </w:rPr>
              <w:t xml:space="preserve">"התנועה הקיבוצית", פרי איחודן של שתי התנועות הקיבוציות הגדולות: התנועה הקיבוצית המאוחדת (התק"מ) והקיבוץ הארצי (הקבה"א). </w:t>
            </w:r>
          </w:p>
          <w:p w14:paraId="77F811CB"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 xml:space="preserve">"התנועה", היא גוף מטה מרכזי המייצג את הקיבוצים, מול רשויות המדינה, והרשויות בכל הרמות. בנוסף, התנועה מספקת לקיבוצים ולחברים- באמצעות מטה התנועה, אגפיה ומחלקותיה- מכלול שירותים בתחומי חיים שונים. </w:t>
            </w:r>
          </w:p>
          <w:p w14:paraId="02CF9F9F"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הקו המנחה את עבודת התנועה הקיבוצית הוא חיזוקם של הקיבוצים, חיזוק החברה הקיבוצית מבחינה כלכלית, חברתית וערכית. ביטחון סוציאלי לחברים להבטחת עתידו של החבר הוותיק, וצמיחה דמוגרפית- ככל שיצטרפו יותר חברים צעירים יגבר סיכויו של הקיבוץ להמשיך ולהתקיים גם בדורות הבאים. צמיחה דמוגרפית מצויה היום בעדיפות בסדר היום התנועתי בכדי להבטיח שכמה שיותר בני קיבוץ ומשפחות צעירות אחרות יבחרו לחיות בקיבוצים. אגב, צמיחה דמוגרפית איננה רק קליטה במעגלי חיים שונים במסגרת הקיבוץ, צמיחה דמוגרפית היא גם יצירת קהילה חזקה בתחומי חינוך, בריאות, השכלה וסיעוד. אלה ניתנים באופן שוויוני, עד כמה שניתן, קהילה חזקה פירושה תרבות וחגים וחברה יוצרת ופעילה.</w:t>
            </w:r>
          </w:p>
          <w:p w14:paraId="722B4870"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lastRenderedPageBreak/>
              <w:t xml:space="preserve">מטה התנועה מורכב ממנהליה- מזכירי התנועה, לצדם מנהלות לשכה, מנהל תכנון אסטרטגי, רכז כוח אדם, ודובר. מטה התנועה אחראי על תכנון סדר היום התנועתי- ייצוג אינטרסים קיבוציים וקידום נושאים וטיפולם ברמה הלאומית, עבודה פרטנית מול קיבוצים, ליווי ומעקב אחר פעילות אגפי ומחלקות התנועה, וקביעת הנושאים שיועלו לדיון בכינוסי מוסדות תנועתיים- מזכירות ומועצת התנועה. </w:t>
            </w:r>
          </w:p>
          <w:p w14:paraId="0186DAF1"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 xml:space="preserve">בתיאום עם מטה התנועה פועלים האגפים הבאים: כלכלה, רכזים-מלווי קיבוצים, חברה ומשימות לאומיות. מחלקות התנועה הן: המטה השיתופי, המטה לצמיחה דמוגרפית, מחלקת בריאות ורווחה, מחלקת הביטחון הקיבוצית, מחלקת חינוך (בתוכה מדור מוסיקה ותזמורת בני הקיבוצים), מחלקת משאבי אנוש בקיבוצים, מחלקה משפטית, מחלקת פרט, יחידה לקידום נשים, </w:t>
            </w:r>
            <w:r w:rsidR="00C40FF6" w:rsidRPr="003E62FF">
              <w:rPr>
                <w:rFonts w:ascii="David" w:hAnsi="David" w:cs="David"/>
                <w:rtl/>
              </w:rPr>
              <w:t xml:space="preserve">מחלקת צעירים, </w:t>
            </w:r>
            <w:r w:rsidRPr="003E62FF">
              <w:rPr>
                <w:rFonts w:ascii="David" w:hAnsi="David" w:cs="David"/>
                <w:rtl/>
              </w:rPr>
              <w:t>מטה תרבות ומחלקת מתנדבי חו"ל.</w:t>
            </w:r>
          </w:p>
          <w:p w14:paraId="2D8A0979" w14:textId="77777777" w:rsidR="006D521D" w:rsidRPr="003E62FF" w:rsidRDefault="006D521D" w:rsidP="006D521D">
            <w:pPr>
              <w:pStyle w:val="NormalWeb"/>
              <w:bidi/>
              <w:spacing w:before="0" w:beforeAutospacing="0" w:after="120" w:afterAutospacing="0" w:line="276" w:lineRule="auto"/>
              <w:rPr>
                <w:rFonts w:ascii="David" w:hAnsi="David" w:cs="David"/>
                <w:b/>
                <w:bCs/>
                <w:rtl/>
              </w:rPr>
            </w:pPr>
            <w:r w:rsidRPr="003E62FF">
              <w:rPr>
                <w:rFonts w:ascii="David" w:hAnsi="David" w:cs="David"/>
                <w:rtl/>
              </w:rPr>
              <w:t>בנוסף לאלה, מתקיימת זיקה ישירה לתנועה הקיבוצית פעילות עניפה שמסייעת תכנית לקליטת עולים חדשים בקיבוץ ותכנית לשילוב בני העדה האתיופית בקיבוץ, וגופי תרבות וחינוך, לרבות תנועות נוער בארץ ובחו"ל, הוצאת ספרים, ארכיונים ומכוני מחקר, סמינרים להכשרות מורים ואנשי חינוך, קבוצת תיאטרון ולהקות המחול ותזמורת קאמרית</w:t>
            </w:r>
            <w:r w:rsidRPr="003E62FF">
              <w:rPr>
                <w:rFonts w:ascii="David" w:hAnsi="David" w:cs="David"/>
                <w:b/>
                <w:bCs/>
                <w:rtl/>
              </w:rPr>
              <w:t xml:space="preserve">. </w:t>
            </w:r>
          </w:p>
        </w:tc>
      </w:tr>
    </w:tbl>
    <w:p w14:paraId="6C4DB677" w14:textId="77777777" w:rsidR="006D521D" w:rsidRPr="003E62FF" w:rsidRDefault="006D521D" w:rsidP="006D521D">
      <w:pPr>
        <w:spacing w:after="120" w:line="276" w:lineRule="auto"/>
        <w:rPr>
          <w:rFonts w:ascii="David" w:hAnsi="David"/>
          <w:rtl/>
        </w:rPr>
      </w:pPr>
    </w:p>
    <w:p w14:paraId="7C5DF052" w14:textId="77777777" w:rsidR="006D521D" w:rsidRPr="003E62FF" w:rsidRDefault="006D521D" w:rsidP="006D521D">
      <w:pPr>
        <w:spacing w:after="120" w:line="276" w:lineRule="auto"/>
        <w:rPr>
          <w:rFonts w:ascii="David" w:hAnsi="David"/>
          <w:rtl/>
        </w:rPr>
      </w:pPr>
    </w:p>
    <w:p w14:paraId="3AD97067" w14:textId="77777777" w:rsidR="006D521D" w:rsidRPr="003E62FF" w:rsidRDefault="006D521D" w:rsidP="00A92E23">
      <w:pPr>
        <w:pStyle w:val="2"/>
        <w:rPr>
          <w:rFonts w:ascii="David" w:hAnsi="David"/>
          <w:rtl/>
        </w:rPr>
      </w:pPr>
      <w:bookmarkStart w:id="188" w:name="_Toc850390"/>
      <w:bookmarkStart w:id="189" w:name="_Toc122958985"/>
      <w:bookmarkStart w:id="190" w:name="_Toc347233069"/>
      <w:r w:rsidRPr="003E62FF">
        <w:rPr>
          <w:rFonts w:ascii="David" w:hAnsi="David"/>
          <w:rtl/>
        </w:rPr>
        <w:t>איגוד המושבים של הפועל המזרחי</w:t>
      </w:r>
      <w:bookmarkEnd w:id="188"/>
      <w:bookmarkEnd w:id="189"/>
    </w:p>
    <w:p w14:paraId="42B9E793" w14:textId="77777777" w:rsidR="006D521D" w:rsidRPr="003E62FF" w:rsidRDefault="006D521D" w:rsidP="006D521D">
      <w:pPr>
        <w:rPr>
          <w:rFonts w:ascii="David" w:hAnsi="David"/>
          <w:rtl/>
        </w:rPr>
      </w:pPr>
    </w:p>
    <w:tbl>
      <w:tblPr>
        <w:bidiVisual/>
        <w:tblW w:w="84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871"/>
      </w:tblGrid>
      <w:tr w:rsidR="006D521D" w:rsidRPr="003E62FF" w14:paraId="6D96BA1C"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70F5C92B" w14:textId="77777777" w:rsidR="006D521D" w:rsidRPr="003E62FF" w:rsidRDefault="006D521D" w:rsidP="006D521D">
            <w:pPr>
              <w:spacing w:after="120" w:line="276" w:lineRule="auto"/>
              <w:rPr>
                <w:rFonts w:ascii="David" w:hAnsi="David"/>
                <w:b/>
                <w:bCs/>
                <w:rtl/>
              </w:rPr>
            </w:pPr>
          </w:p>
        </w:tc>
        <w:tc>
          <w:tcPr>
            <w:tcW w:w="6871" w:type="dxa"/>
            <w:tcBorders>
              <w:left w:val="nil"/>
            </w:tcBorders>
            <w:shd w:val="clear" w:color="auto" w:fill="E6E6E6"/>
          </w:tcPr>
          <w:p w14:paraId="20335D80" w14:textId="77777777" w:rsidR="006D521D" w:rsidRPr="003E62FF" w:rsidRDefault="006D521D" w:rsidP="006D521D">
            <w:pPr>
              <w:spacing w:after="120" w:line="276" w:lineRule="auto"/>
              <w:rPr>
                <w:rFonts w:ascii="David" w:hAnsi="David"/>
                <w:b/>
                <w:bCs/>
                <w:rtl/>
              </w:rPr>
            </w:pPr>
            <w:r w:rsidRPr="003E62FF">
              <w:rPr>
                <w:rFonts w:ascii="David" w:hAnsi="David"/>
                <w:b/>
                <w:bCs/>
                <w:rtl/>
              </w:rPr>
              <w:t>איגוד המושבים של הפועל המזרחי</w:t>
            </w:r>
          </w:p>
        </w:tc>
      </w:tr>
      <w:tr w:rsidR="006D521D" w:rsidRPr="003E62FF" w14:paraId="6DF72B70" w14:textId="77777777" w:rsidTr="002008D7">
        <w:tc>
          <w:tcPr>
            <w:tcW w:w="1558" w:type="dxa"/>
            <w:tcBorders>
              <w:top w:val="single" w:sz="4" w:space="0" w:color="auto"/>
            </w:tcBorders>
            <w:shd w:val="clear" w:color="auto" w:fill="auto"/>
          </w:tcPr>
          <w:p w14:paraId="4A6EB05E"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871" w:type="dxa"/>
            <w:shd w:val="clear" w:color="auto" w:fill="auto"/>
          </w:tcPr>
          <w:p w14:paraId="1370EB14" w14:textId="77777777" w:rsidR="006D521D" w:rsidRPr="003E62FF" w:rsidRDefault="00C40FF6" w:rsidP="006D521D">
            <w:pPr>
              <w:spacing w:after="120" w:line="276" w:lineRule="auto"/>
              <w:rPr>
                <w:rFonts w:ascii="David" w:hAnsi="David"/>
                <w:rtl/>
              </w:rPr>
            </w:pPr>
            <w:r w:rsidRPr="003E62FF">
              <w:rPr>
                <w:rFonts w:ascii="David" w:hAnsi="David"/>
                <w:rtl/>
              </w:rPr>
              <w:t>איציק אלי</w:t>
            </w:r>
            <w:r w:rsidR="006D521D" w:rsidRPr="003E62FF">
              <w:rPr>
                <w:rFonts w:ascii="David" w:hAnsi="David"/>
                <w:rtl/>
              </w:rPr>
              <w:t>ה</w:t>
            </w:r>
          </w:p>
        </w:tc>
      </w:tr>
      <w:tr w:rsidR="006D521D" w:rsidRPr="003E62FF" w14:paraId="05B43646" w14:textId="77777777" w:rsidTr="002008D7">
        <w:tc>
          <w:tcPr>
            <w:tcW w:w="1558" w:type="dxa"/>
            <w:shd w:val="clear" w:color="auto" w:fill="auto"/>
          </w:tcPr>
          <w:p w14:paraId="3E4A6B56" w14:textId="77777777" w:rsidR="006D521D" w:rsidRPr="003E62FF" w:rsidRDefault="006D521D" w:rsidP="006D521D">
            <w:pPr>
              <w:spacing w:after="120" w:line="276" w:lineRule="auto"/>
              <w:rPr>
                <w:rFonts w:ascii="David" w:hAnsi="David"/>
                <w:b/>
                <w:bCs/>
                <w:rtl/>
              </w:rPr>
            </w:pPr>
            <w:r w:rsidRPr="003E62FF">
              <w:rPr>
                <w:rFonts w:ascii="David" w:hAnsi="David"/>
                <w:b/>
                <w:bCs/>
                <w:rtl/>
              </w:rPr>
              <w:t>ישובים</w:t>
            </w:r>
          </w:p>
        </w:tc>
        <w:tc>
          <w:tcPr>
            <w:tcW w:w="6871" w:type="dxa"/>
            <w:shd w:val="clear" w:color="auto" w:fill="auto"/>
          </w:tcPr>
          <w:p w14:paraId="4804A1A0" w14:textId="77777777" w:rsidR="006D521D" w:rsidRPr="003E62FF" w:rsidRDefault="006D521D" w:rsidP="006D521D">
            <w:pPr>
              <w:spacing w:after="120" w:line="276" w:lineRule="auto"/>
              <w:rPr>
                <w:rFonts w:ascii="David" w:hAnsi="David"/>
                <w:rtl/>
              </w:rPr>
            </w:pPr>
            <w:r w:rsidRPr="003E62FF">
              <w:rPr>
                <w:rFonts w:ascii="David" w:hAnsi="David"/>
                <w:rtl/>
              </w:rPr>
              <w:t xml:space="preserve">92 מושבים </w:t>
            </w:r>
          </w:p>
          <w:p w14:paraId="74B959BA" w14:textId="77777777" w:rsidR="006D521D" w:rsidRPr="003E62FF" w:rsidRDefault="006D521D" w:rsidP="006D521D">
            <w:pPr>
              <w:jc w:val="both"/>
              <w:rPr>
                <w:rFonts w:ascii="David" w:hAnsi="David"/>
                <w:rtl/>
              </w:rPr>
            </w:pPr>
            <w:r w:rsidRPr="003E62FF">
              <w:rPr>
                <w:rFonts w:ascii="David" w:hAnsi="David"/>
                <w:rtl/>
              </w:rPr>
              <w:t>בהנהלת האיגוד 31 חברי מזכירות מורחבת, שנבחרו בבחירות ע"י היישובים ב</w:t>
            </w:r>
            <w:r w:rsidR="00C40FF6" w:rsidRPr="003E62FF">
              <w:rPr>
                <w:rFonts w:ascii="David" w:hAnsi="David"/>
                <w:rtl/>
              </w:rPr>
              <w:t>ו</w:t>
            </w:r>
            <w:r w:rsidRPr="003E62FF">
              <w:rPr>
                <w:rFonts w:ascii="David" w:hAnsi="David"/>
                <w:rtl/>
              </w:rPr>
              <w:t>ועידת האיגוד. ההנהלה מתכנסת 3 פעמים בשנה לעדכון וקבלת החלטות.</w:t>
            </w:r>
          </w:p>
        </w:tc>
      </w:tr>
      <w:tr w:rsidR="006D521D" w:rsidRPr="003E62FF" w14:paraId="4126091F" w14:textId="77777777" w:rsidTr="002008D7">
        <w:tc>
          <w:tcPr>
            <w:tcW w:w="1558" w:type="dxa"/>
            <w:shd w:val="clear" w:color="auto" w:fill="auto"/>
          </w:tcPr>
          <w:p w14:paraId="6D92DF16"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871" w:type="dxa"/>
            <w:shd w:val="clear" w:color="auto" w:fill="auto"/>
          </w:tcPr>
          <w:p w14:paraId="36855005"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למעלה מ- 50% מהיישובים שלנו הינם יישובים עולים, שהוקמו בשנות ה- 50 ונמצאים במקצבים במועצות אזוריות מסוימות, כדוגמת: שדות נגב, שפיר, מרום גליל ומטה יהודה. 25% מהיישובים הם יישובים חדשים, שהוקמו לאחר שנת 1967 וחלקם הגדול נמצאים מעבר לקו הירוק (רמת הגולן, שומרון, בנימין, גוש עציון ויישובי גוש קטיף שהאגודות עדיין קיימות  עד היום). שאר היישובים הינם קהילתיים ושיתופיים.</w:t>
            </w:r>
          </w:p>
          <w:p w14:paraId="335BA190"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איגוד המושבים מייצג את היישובים בכל הנושאים הכלכליים, חקלאיים, הועדות הכנסת, בארגונים התיישבותיים, בקק"ל, במנהל, בהתאחדות חקלאי ישראל, במרכז המשבצות, בהרחבות ובכל נושא החקלאות, כדוגמת: עובדים זרים, מכסות מים וכו'. כמו כן מטפל בכל נושא הסכסוכים והבוררויות כמחייב בתקנון היישובים וממנה נציגי התנועה בכל ועדות הקבלה האזוריות כמחייב בחוק.</w:t>
            </w:r>
          </w:p>
          <w:p w14:paraId="5D51F1AB"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 xml:space="preserve">כ – 15% מהתושבים עוסקים בחקלאות, כששאר המתיישבים פנסיונרים או עוסקים בעבודות חוץ. </w:t>
            </w:r>
          </w:p>
          <w:p w14:paraId="2BB11D97"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lastRenderedPageBreak/>
              <w:t>המושבים בדרום עוסקים בחקלאות אינטנסיבית של גידולי אדמה, בעיקר במבני חממות ובשטח פתוח והחקלאות ממשיכה להתרחב ולהצליח.</w:t>
            </w:r>
          </w:p>
          <w:p w14:paraId="44C8F5FC"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למושבים במרכז – בעיקר במטה יהודה – לול מטילות קטן של 3.000 מטילות לכל משק ומעט מאוד מטעים וחקלאות בשטח פתוח.</w:t>
            </w:r>
          </w:p>
          <w:p w14:paraId="6C918D00"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היישובים בצפון – מעבר ללולים ומטעים- בשנים האחרונות מרחיבים את ענף הגפנים (דלתון, עלמה, כרם בן זמרה מפתחים יקבי בוטיק) ובמרבית היישובים ישנם צימרים להשלמת הכנסה. קיימות רפתות גדולות במשק המשפחתי ובעיקר במושבים השיתופיים.</w:t>
            </w:r>
          </w:p>
          <w:p w14:paraId="26DB2BA4" w14:textId="77777777" w:rsidR="006D521D" w:rsidRPr="003E62FF" w:rsidRDefault="006D521D" w:rsidP="006D521D">
            <w:pPr>
              <w:pStyle w:val="NormalWeb"/>
              <w:bidi/>
              <w:spacing w:before="0" w:beforeAutospacing="0" w:after="120" w:afterAutospacing="0" w:line="276" w:lineRule="auto"/>
              <w:rPr>
                <w:rFonts w:ascii="David" w:hAnsi="David" w:cs="David"/>
                <w:rtl/>
              </w:rPr>
            </w:pPr>
            <w:r w:rsidRPr="003E62FF">
              <w:rPr>
                <w:rFonts w:ascii="David" w:hAnsi="David" w:cs="David"/>
                <w:rtl/>
              </w:rPr>
              <w:t>התנועה עוסקת גם בתחום החברתי, דת ובחינוך הלא פורמאלי. בסיוע ערכי ותקציבי לסניפי בני עקיבא, בעידוד לימודים אקדמיים, תוך מתן מלגות לימוד לסטודנטים ועוד.</w:t>
            </w:r>
          </w:p>
        </w:tc>
      </w:tr>
    </w:tbl>
    <w:p w14:paraId="6B38BC3B" w14:textId="77777777" w:rsidR="006D521D" w:rsidRPr="003E62FF" w:rsidRDefault="006D521D" w:rsidP="006D521D">
      <w:pPr>
        <w:rPr>
          <w:rFonts w:ascii="David" w:hAnsi="David"/>
          <w:rtl/>
        </w:rPr>
      </w:pPr>
    </w:p>
    <w:p w14:paraId="5D8674B9" w14:textId="77777777" w:rsidR="006D521D" w:rsidRPr="003E62FF" w:rsidRDefault="006D521D" w:rsidP="00A92E23">
      <w:pPr>
        <w:pStyle w:val="2"/>
        <w:rPr>
          <w:rFonts w:ascii="David" w:hAnsi="David"/>
          <w:rtl/>
        </w:rPr>
      </w:pPr>
      <w:bookmarkStart w:id="191" w:name="_Toc347233071"/>
      <w:bookmarkStart w:id="192" w:name="_Toc850393"/>
      <w:bookmarkStart w:id="193" w:name="_Toc122958988"/>
      <w:bookmarkEnd w:id="190"/>
      <w:r w:rsidRPr="003E62FF">
        <w:rPr>
          <w:rFonts w:ascii="David" w:hAnsi="David"/>
          <w:rtl/>
        </w:rPr>
        <w:t>תנועת אור</w:t>
      </w:r>
      <w:bookmarkEnd w:id="191"/>
      <w:bookmarkEnd w:id="192"/>
      <w:bookmarkEnd w:id="193"/>
    </w:p>
    <w:p w14:paraId="0A38C476"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158A4322"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3ED5A1E2" w14:textId="77777777" w:rsidR="006D521D" w:rsidRPr="003E62FF" w:rsidRDefault="006D521D" w:rsidP="006D521D">
            <w:pPr>
              <w:spacing w:after="120" w:line="276" w:lineRule="auto"/>
              <w:jc w:val="center"/>
              <w:rPr>
                <w:rFonts w:ascii="David" w:hAnsi="David"/>
                <w:b/>
                <w:bCs/>
                <w:rtl/>
              </w:rPr>
            </w:pPr>
            <w:r w:rsidRPr="003E62FF">
              <w:rPr>
                <w:rFonts w:ascii="David" w:hAnsi="David"/>
                <w:b/>
                <w:bCs/>
                <w:rtl/>
              </w:rPr>
              <w:t xml:space="preserve">               </w:t>
            </w:r>
          </w:p>
        </w:tc>
        <w:tc>
          <w:tcPr>
            <w:tcW w:w="6729" w:type="dxa"/>
            <w:tcBorders>
              <w:left w:val="nil"/>
            </w:tcBorders>
            <w:shd w:val="clear" w:color="auto" w:fill="E6E6E6"/>
          </w:tcPr>
          <w:p w14:paraId="24B02BBA" w14:textId="77777777" w:rsidR="006D521D" w:rsidRPr="003E62FF" w:rsidRDefault="006D521D" w:rsidP="006D521D">
            <w:pPr>
              <w:spacing w:after="120" w:line="276" w:lineRule="auto"/>
              <w:rPr>
                <w:rFonts w:ascii="David" w:hAnsi="David"/>
                <w:b/>
                <w:bCs/>
                <w:rtl/>
              </w:rPr>
            </w:pPr>
            <w:r w:rsidRPr="003E62FF">
              <w:rPr>
                <w:rFonts w:ascii="David" w:hAnsi="David"/>
                <w:b/>
                <w:bCs/>
                <w:rtl/>
              </w:rPr>
              <w:t>תנועת אור</w:t>
            </w:r>
          </w:p>
        </w:tc>
      </w:tr>
      <w:tr w:rsidR="006D521D" w:rsidRPr="003E62FF" w14:paraId="78D50423" w14:textId="77777777" w:rsidTr="002008D7">
        <w:tc>
          <w:tcPr>
            <w:tcW w:w="1558" w:type="dxa"/>
            <w:tcBorders>
              <w:top w:val="single" w:sz="4" w:space="0" w:color="auto"/>
            </w:tcBorders>
            <w:shd w:val="clear" w:color="auto" w:fill="auto"/>
          </w:tcPr>
          <w:p w14:paraId="743E2A8B"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0FF3035F" w14:textId="77777777" w:rsidR="006D521D" w:rsidRPr="003E62FF" w:rsidRDefault="006D521D" w:rsidP="006D521D">
            <w:pPr>
              <w:spacing w:after="120" w:line="276" w:lineRule="auto"/>
              <w:rPr>
                <w:rFonts w:ascii="David" w:hAnsi="David"/>
                <w:rtl/>
              </w:rPr>
            </w:pPr>
            <w:r w:rsidRPr="003E62FF">
              <w:rPr>
                <w:rFonts w:ascii="David" w:hAnsi="David"/>
                <w:rtl/>
              </w:rPr>
              <w:t>רוני פלמר</w:t>
            </w:r>
          </w:p>
        </w:tc>
      </w:tr>
      <w:tr w:rsidR="006D521D" w:rsidRPr="003E62FF" w14:paraId="44BEF299" w14:textId="77777777" w:rsidTr="002008D7">
        <w:tc>
          <w:tcPr>
            <w:tcW w:w="1558" w:type="dxa"/>
            <w:shd w:val="clear" w:color="auto" w:fill="auto"/>
          </w:tcPr>
          <w:p w14:paraId="1F0CAE80"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448F1AAC" w14:textId="77777777" w:rsidR="006D521D" w:rsidRPr="003E62FF" w:rsidRDefault="006D521D" w:rsidP="006D521D">
            <w:pPr>
              <w:spacing w:after="120" w:line="276" w:lineRule="auto"/>
              <w:rPr>
                <w:rFonts w:ascii="David" w:hAnsi="David"/>
              </w:rPr>
            </w:pPr>
            <w:r w:rsidRPr="003E62FF">
              <w:rPr>
                <w:rFonts w:ascii="David" w:hAnsi="David"/>
                <w:rtl/>
              </w:rPr>
              <w:t>תנועת אור הוקמה בשנת 2002 במטרה ליישב ולפתח את הנגב והגליל, פועלת למציאת פיתרון הוליסטי לצעירים ודיור בפריפריה, ועד כה הקימה שבעה ישובים חדשים – סנסנה, מרחב-עם, מצפה-אילן, אליאב, באר מילכה, גבעות בר וכרמית – ויישבה עשרות גרעיני התיישבות צעירים בישובי הנגב והגליל. כיום תנועת אור היא גורם מיישב מרכזי בישראל, שותפה בהחלטות ממשלה העוסקות בפריפריה, ומקדמת עשרות פרויקטים בנגב ובגליל.</w:t>
            </w:r>
          </w:p>
          <w:p w14:paraId="40FF1ED6" w14:textId="77777777" w:rsidR="006D521D" w:rsidRPr="003E62FF" w:rsidRDefault="006D521D" w:rsidP="006D521D">
            <w:pPr>
              <w:spacing w:after="120" w:line="276" w:lineRule="auto"/>
              <w:rPr>
                <w:rFonts w:ascii="David" w:hAnsi="David"/>
                <w:rtl/>
              </w:rPr>
            </w:pPr>
            <w:r w:rsidRPr="003E62FF">
              <w:rPr>
                <w:rFonts w:ascii="David" w:hAnsi="David"/>
                <w:rtl/>
              </w:rPr>
              <w:t>תנועת</w:t>
            </w:r>
            <w:r w:rsidRPr="003E62FF">
              <w:rPr>
                <w:rFonts w:ascii="David" w:hAnsi="David"/>
              </w:rPr>
              <w:t xml:space="preserve"> </w:t>
            </w:r>
            <w:r w:rsidRPr="003E62FF">
              <w:rPr>
                <w:rFonts w:ascii="David" w:hAnsi="David"/>
                <w:rtl/>
              </w:rPr>
              <w:t>אור מפעילה את מרכז המידע הארצי להתיישבות בנגב ובגליל בשיתוף עם הקרן הקיימת לישראל ובסיוע החטיבה להתיישבות במשרד ראש הממשלה,</w:t>
            </w:r>
            <w:r w:rsidRPr="003E62FF">
              <w:rPr>
                <w:rFonts w:ascii="David" w:hAnsi="David"/>
                <w:rtl/>
                <w:lang w:eastAsia="en-US"/>
              </w:rPr>
              <w:t xml:space="preserve"> </w:t>
            </w:r>
            <w:r w:rsidRPr="003E62FF">
              <w:rPr>
                <w:rFonts w:ascii="David" w:hAnsi="David"/>
                <w:rtl/>
              </w:rPr>
              <w:t>הכולל מידע מקיף על הישובים, המועצות והרשויות בנגב ובגליל, בתחומי המגורים, התעסוקה, התרבות, החינוך וההטבות.</w:t>
            </w:r>
          </w:p>
          <w:p w14:paraId="164ED63B" w14:textId="77777777" w:rsidR="006D521D" w:rsidRPr="003E62FF" w:rsidRDefault="006D521D" w:rsidP="006D521D">
            <w:pPr>
              <w:spacing w:after="120" w:line="276" w:lineRule="auto"/>
              <w:rPr>
                <w:rFonts w:ascii="David" w:hAnsi="David"/>
                <w:rtl/>
              </w:rPr>
            </w:pPr>
            <w:r w:rsidRPr="003E62FF">
              <w:rPr>
                <w:rFonts w:ascii="David" w:hAnsi="David"/>
                <w:rtl/>
              </w:rPr>
              <w:t>כל</w:t>
            </w:r>
            <w:r w:rsidRPr="003E62FF">
              <w:rPr>
                <w:rFonts w:ascii="David" w:hAnsi="David"/>
              </w:rPr>
              <w:t xml:space="preserve"> </w:t>
            </w:r>
            <w:r w:rsidRPr="003E62FF">
              <w:rPr>
                <w:rFonts w:ascii="David" w:hAnsi="David"/>
                <w:rtl/>
              </w:rPr>
              <w:t>הפרויקטים</w:t>
            </w:r>
            <w:r w:rsidRPr="003E62FF">
              <w:rPr>
                <w:rFonts w:ascii="David" w:hAnsi="David"/>
              </w:rPr>
              <w:t xml:space="preserve"> </w:t>
            </w:r>
            <w:r w:rsidRPr="003E62FF">
              <w:rPr>
                <w:rFonts w:ascii="David" w:hAnsi="David"/>
                <w:rtl/>
              </w:rPr>
              <w:t>של תנועת אור משלבים</w:t>
            </w:r>
            <w:r w:rsidRPr="003E62FF">
              <w:rPr>
                <w:rFonts w:ascii="David" w:hAnsi="David"/>
              </w:rPr>
              <w:t xml:space="preserve"> </w:t>
            </w:r>
            <w:r w:rsidRPr="003E62FF">
              <w:rPr>
                <w:rFonts w:ascii="David" w:hAnsi="David"/>
                <w:rtl/>
              </w:rPr>
              <w:t>את</w:t>
            </w:r>
            <w:r w:rsidRPr="003E62FF">
              <w:rPr>
                <w:rFonts w:ascii="David" w:hAnsi="David"/>
              </w:rPr>
              <w:t xml:space="preserve"> </w:t>
            </w:r>
            <w:r w:rsidRPr="003E62FF">
              <w:rPr>
                <w:rFonts w:ascii="David" w:hAnsi="David"/>
                <w:rtl/>
              </w:rPr>
              <w:t>החזון</w:t>
            </w:r>
            <w:r w:rsidRPr="003E62FF">
              <w:rPr>
                <w:rFonts w:ascii="David" w:hAnsi="David"/>
              </w:rPr>
              <w:t xml:space="preserve"> </w:t>
            </w:r>
            <w:r w:rsidRPr="003E62FF">
              <w:rPr>
                <w:rFonts w:ascii="David" w:hAnsi="David"/>
                <w:rtl/>
              </w:rPr>
              <w:t>לישוב</w:t>
            </w:r>
            <w:r w:rsidRPr="003E62FF">
              <w:rPr>
                <w:rFonts w:ascii="David" w:hAnsi="David"/>
              </w:rPr>
              <w:t xml:space="preserve"> </w:t>
            </w:r>
            <w:r w:rsidRPr="003E62FF">
              <w:rPr>
                <w:rFonts w:ascii="David" w:hAnsi="David"/>
                <w:rtl/>
              </w:rPr>
              <w:t>ופיתוח</w:t>
            </w:r>
            <w:r w:rsidRPr="003E62FF">
              <w:rPr>
                <w:rFonts w:ascii="David" w:hAnsi="David"/>
              </w:rPr>
              <w:t xml:space="preserve"> </w:t>
            </w:r>
            <w:r w:rsidRPr="003E62FF">
              <w:rPr>
                <w:rFonts w:ascii="David" w:hAnsi="David"/>
                <w:rtl/>
              </w:rPr>
              <w:t>אזורי הנגב</w:t>
            </w:r>
            <w:r w:rsidRPr="003E62FF">
              <w:rPr>
                <w:rFonts w:ascii="David" w:hAnsi="David"/>
              </w:rPr>
              <w:t xml:space="preserve"> </w:t>
            </w:r>
            <w:r w:rsidRPr="003E62FF">
              <w:rPr>
                <w:rFonts w:ascii="David" w:hAnsi="David"/>
                <w:rtl/>
              </w:rPr>
              <w:t>והגליל,</w:t>
            </w:r>
            <w:r w:rsidRPr="003E62FF">
              <w:rPr>
                <w:rFonts w:ascii="David" w:hAnsi="David"/>
              </w:rPr>
              <w:t xml:space="preserve"> </w:t>
            </w:r>
            <w:r w:rsidRPr="003E62FF">
              <w:rPr>
                <w:rFonts w:ascii="David" w:hAnsi="David"/>
                <w:rtl/>
              </w:rPr>
              <w:t>המהווים</w:t>
            </w:r>
            <w:r w:rsidRPr="003E62FF">
              <w:rPr>
                <w:rFonts w:ascii="David" w:hAnsi="David"/>
              </w:rPr>
              <w:t xml:space="preserve"> </w:t>
            </w:r>
            <w:r w:rsidRPr="003E62FF">
              <w:rPr>
                <w:rFonts w:ascii="David" w:hAnsi="David"/>
                <w:rtl/>
              </w:rPr>
              <w:t>יותר</w:t>
            </w:r>
            <w:r w:rsidRPr="003E62FF">
              <w:rPr>
                <w:rFonts w:ascii="David" w:hAnsi="David"/>
              </w:rPr>
              <w:t xml:space="preserve"> </w:t>
            </w:r>
            <w:r w:rsidRPr="003E62FF">
              <w:rPr>
                <w:rFonts w:ascii="David" w:hAnsi="David"/>
                <w:rtl/>
              </w:rPr>
              <w:t>מ-70% משטחה של מדינת</w:t>
            </w:r>
            <w:r w:rsidRPr="003E62FF">
              <w:rPr>
                <w:rFonts w:ascii="David" w:hAnsi="David"/>
              </w:rPr>
              <w:t xml:space="preserve"> </w:t>
            </w:r>
            <w:r w:rsidRPr="003E62FF">
              <w:rPr>
                <w:rFonts w:ascii="David" w:hAnsi="David"/>
                <w:rtl/>
              </w:rPr>
              <w:t>ישראל, אולם</w:t>
            </w:r>
            <w:r w:rsidRPr="003E62FF">
              <w:rPr>
                <w:rFonts w:ascii="David" w:hAnsi="David"/>
              </w:rPr>
              <w:t xml:space="preserve"> </w:t>
            </w:r>
            <w:r w:rsidRPr="003E62FF">
              <w:rPr>
                <w:rFonts w:ascii="David" w:hAnsi="David"/>
                <w:rtl/>
              </w:rPr>
              <w:t>מיושבים כיום</w:t>
            </w:r>
            <w:r w:rsidRPr="003E62FF">
              <w:rPr>
                <w:rFonts w:ascii="David" w:hAnsi="David"/>
              </w:rPr>
              <w:t xml:space="preserve"> </w:t>
            </w:r>
            <w:r w:rsidRPr="003E62FF">
              <w:rPr>
                <w:rFonts w:ascii="David" w:hAnsi="David"/>
                <w:rtl/>
              </w:rPr>
              <w:t>על</w:t>
            </w:r>
            <w:r w:rsidRPr="003E62FF">
              <w:rPr>
                <w:rFonts w:ascii="David" w:hAnsi="David"/>
              </w:rPr>
              <w:t xml:space="preserve"> </w:t>
            </w:r>
            <w:r w:rsidRPr="003E62FF">
              <w:rPr>
                <w:rFonts w:ascii="David" w:hAnsi="David"/>
                <w:rtl/>
              </w:rPr>
              <w:t>ידי</w:t>
            </w:r>
            <w:r w:rsidRPr="003E62FF">
              <w:rPr>
                <w:rFonts w:ascii="David" w:hAnsi="David"/>
              </w:rPr>
              <w:t xml:space="preserve"> </w:t>
            </w:r>
            <w:r w:rsidRPr="003E62FF">
              <w:rPr>
                <w:rFonts w:ascii="David" w:hAnsi="David"/>
                <w:rtl/>
              </w:rPr>
              <w:t>30% מאוכלוסייתה</w:t>
            </w:r>
            <w:r w:rsidRPr="003E62FF">
              <w:rPr>
                <w:rFonts w:ascii="David" w:hAnsi="David"/>
              </w:rPr>
              <w:t>.</w:t>
            </w:r>
            <w:r w:rsidRPr="003E62FF">
              <w:rPr>
                <w:rFonts w:ascii="David" w:hAnsi="David"/>
                <w:rtl/>
              </w:rPr>
              <w:t xml:space="preserve"> תנועת</w:t>
            </w:r>
            <w:r w:rsidRPr="003E62FF">
              <w:rPr>
                <w:rFonts w:ascii="David" w:hAnsi="David"/>
              </w:rPr>
              <w:t xml:space="preserve"> </w:t>
            </w:r>
            <w:r w:rsidRPr="003E62FF">
              <w:rPr>
                <w:rFonts w:ascii="David" w:hAnsi="David"/>
                <w:rtl/>
              </w:rPr>
              <w:t>אור</w:t>
            </w:r>
            <w:r w:rsidRPr="003E62FF">
              <w:rPr>
                <w:rFonts w:ascii="David" w:hAnsi="David"/>
              </w:rPr>
              <w:t xml:space="preserve"> </w:t>
            </w:r>
            <w:r w:rsidRPr="003E62FF">
              <w:rPr>
                <w:rFonts w:ascii="David" w:hAnsi="David"/>
                <w:rtl/>
              </w:rPr>
              <w:t>מאמינה</w:t>
            </w:r>
            <w:r w:rsidRPr="003E62FF">
              <w:rPr>
                <w:rFonts w:ascii="David" w:hAnsi="David"/>
              </w:rPr>
              <w:t xml:space="preserve"> </w:t>
            </w:r>
            <w:r w:rsidRPr="003E62FF">
              <w:rPr>
                <w:rFonts w:ascii="David" w:hAnsi="David"/>
                <w:rtl/>
              </w:rPr>
              <w:t>כי</w:t>
            </w:r>
            <w:r w:rsidRPr="003E62FF">
              <w:rPr>
                <w:rFonts w:ascii="David" w:hAnsi="David"/>
              </w:rPr>
              <w:t xml:space="preserve"> </w:t>
            </w:r>
            <w:r w:rsidRPr="003E62FF">
              <w:rPr>
                <w:rFonts w:ascii="David" w:hAnsi="David"/>
                <w:rtl/>
              </w:rPr>
              <w:t>פיתוח</w:t>
            </w:r>
            <w:r w:rsidRPr="003E62FF">
              <w:rPr>
                <w:rFonts w:ascii="David" w:hAnsi="David"/>
              </w:rPr>
              <w:t xml:space="preserve"> </w:t>
            </w:r>
            <w:r w:rsidRPr="003E62FF">
              <w:rPr>
                <w:rFonts w:ascii="David" w:hAnsi="David"/>
                <w:rtl/>
              </w:rPr>
              <w:t>אזורים</w:t>
            </w:r>
            <w:r w:rsidRPr="003E62FF">
              <w:rPr>
                <w:rFonts w:ascii="David" w:hAnsi="David"/>
              </w:rPr>
              <w:t xml:space="preserve"> </w:t>
            </w:r>
            <w:r w:rsidRPr="003E62FF">
              <w:rPr>
                <w:rFonts w:ascii="David" w:hAnsi="David"/>
                <w:rtl/>
              </w:rPr>
              <w:t>אלה</w:t>
            </w:r>
            <w:r w:rsidRPr="003E62FF">
              <w:rPr>
                <w:rFonts w:ascii="David" w:hAnsi="David"/>
              </w:rPr>
              <w:t xml:space="preserve"> </w:t>
            </w:r>
            <w:r w:rsidRPr="003E62FF">
              <w:rPr>
                <w:rFonts w:ascii="David" w:hAnsi="David"/>
                <w:rtl/>
              </w:rPr>
              <w:t>ישפר את החוסן הלאומי של מדינת ישראל, יוביל לאיכות</w:t>
            </w:r>
            <w:r w:rsidRPr="003E62FF">
              <w:rPr>
                <w:rFonts w:ascii="David" w:hAnsi="David"/>
              </w:rPr>
              <w:t xml:space="preserve"> </w:t>
            </w:r>
            <w:r w:rsidRPr="003E62FF">
              <w:rPr>
                <w:rFonts w:ascii="David" w:hAnsi="David"/>
                <w:rtl/>
              </w:rPr>
              <w:t>חיים</w:t>
            </w:r>
            <w:r w:rsidRPr="003E62FF">
              <w:rPr>
                <w:rFonts w:ascii="David" w:hAnsi="David"/>
              </w:rPr>
              <w:t xml:space="preserve"> </w:t>
            </w:r>
            <w:r w:rsidRPr="003E62FF">
              <w:rPr>
                <w:rFonts w:ascii="David" w:hAnsi="David"/>
                <w:rtl/>
              </w:rPr>
              <w:t>גבוהה</w:t>
            </w:r>
            <w:r w:rsidRPr="003E62FF">
              <w:rPr>
                <w:rFonts w:ascii="David" w:hAnsi="David"/>
              </w:rPr>
              <w:t xml:space="preserve"> </w:t>
            </w:r>
            <w:r w:rsidRPr="003E62FF">
              <w:rPr>
                <w:rFonts w:ascii="David" w:hAnsi="David"/>
                <w:rtl/>
              </w:rPr>
              <w:t>יותר</w:t>
            </w:r>
            <w:r w:rsidRPr="003E62FF">
              <w:rPr>
                <w:rFonts w:ascii="David" w:hAnsi="David"/>
              </w:rPr>
              <w:t xml:space="preserve"> </w:t>
            </w:r>
            <w:r w:rsidRPr="003E62FF">
              <w:rPr>
                <w:rFonts w:ascii="David" w:hAnsi="David"/>
                <w:rtl/>
              </w:rPr>
              <w:t>לתושביה</w:t>
            </w:r>
            <w:r w:rsidRPr="003E62FF">
              <w:rPr>
                <w:rFonts w:ascii="David" w:hAnsi="David"/>
              </w:rPr>
              <w:t xml:space="preserve"> </w:t>
            </w:r>
            <w:r w:rsidRPr="003E62FF">
              <w:rPr>
                <w:rFonts w:ascii="David" w:hAnsi="David"/>
                <w:rtl/>
              </w:rPr>
              <w:t>וישפיע באופן</w:t>
            </w:r>
            <w:r w:rsidRPr="003E62FF">
              <w:rPr>
                <w:rFonts w:ascii="David" w:hAnsi="David"/>
              </w:rPr>
              <w:t xml:space="preserve"> </w:t>
            </w:r>
            <w:r w:rsidRPr="003E62FF">
              <w:rPr>
                <w:rFonts w:ascii="David" w:hAnsi="David"/>
                <w:rtl/>
              </w:rPr>
              <w:t>חיובי</w:t>
            </w:r>
            <w:r w:rsidRPr="003E62FF">
              <w:rPr>
                <w:rFonts w:ascii="David" w:hAnsi="David"/>
              </w:rPr>
              <w:t xml:space="preserve"> </w:t>
            </w:r>
            <w:r w:rsidRPr="003E62FF">
              <w:rPr>
                <w:rFonts w:ascii="David" w:hAnsi="David"/>
                <w:rtl/>
              </w:rPr>
              <w:t>על</w:t>
            </w:r>
            <w:r w:rsidRPr="003E62FF">
              <w:rPr>
                <w:rFonts w:ascii="David" w:hAnsi="David"/>
              </w:rPr>
              <w:t xml:space="preserve"> </w:t>
            </w:r>
            <w:r w:rsidRPr="003E62FF">
              <w:rPr>
                <w:rFonts w:ascii="David" w:hAnsi="David"/>
                <w:rtl/>
              </w:rPr>
              <w:t>החברה</w:t>
            </w:r>
            <w:r w:rsidRPr="003E62FF">
              <w:rPr>
                <w:rFonts w:ascii="David" w:hAnsi="David"/>
              </w:rPr>
              <w:t xml:space="preserve"> </w:t>
            </w:r>
            <w:r w:rsidRPr="003E62FF">
              <w:rPr>
                <w:rFonts w:ascii="David" w:hAnsi="David"/>
                <w:rtl/>
              </w:rPr>
              <w:t>הישראלית</w:t>
            </w:r>
            <w:r w:rsidRPr="003E62FF">
              <w:rPr>
                <w:rFonts w:ascii="David" w:hAnsi="David"/>
              </w:rPr>
              <w:t xml:space="preserve"> </w:t>
            </w:r>
            <w:r w:rsidRPr="003E62FF">
              <w:rPr>
                <w:rFonts w:ascii="David" w:hAnsi="David"/>
                <w:rtl/>
              </w:rPr>
              <w:t>בכללותה</w:t>
            </w:r>
            <w:r w:rsidRPr="003E62FF">
              <w:rPr>
                <w:rFonts w:ascii="David" w:hAnsi="David"/>
              </w:rPr>
              <w:t>.</w:t>
            </w:r>
          </w:p>
          <w:p w14:paraId="697D4AC8" w14:textId="77777777" w:rsidR="006D521D" w:rsidRPr="003E62FF" w:rsidRDefault="006D521D" w:rsidP="006D521D">
            <w:pPr>
              <w:spacing w:after="120" w:line="276" w:lineRule="auto"/>
              <w:rPr>
                <w:rFonts w:ascii="David" w:hAnsi="David"/>
              </w:rPr>
            </w:pPr>
            <w:r w:rsidRPr="003E62FF">
              <w:rPr>
                <w:rFonts w:ascii="David" w:hAnsi="David"/>
                <w:rtl/>
              </w:rPr>
              <w:t>הישגיה המרכזיים של תנועת אור</w:t>
            </w:r>
            <w:r w:rsidRPr="003E62FF">
              <w:rPr>
                <w:rFonts w:ascii="David" w:hAnsi="David"/>
              </w:rPr>
              <w:t xml:space="preserve">: </w:t>
            </w:r>
          </w:p>
          <w:p w14:paraId="06AAC116" w14:textId="77777777" w:rsidR="006D521D" w:rsidRPr="003E62FF" w:rsidRDefault="006D521D" w:rsidP="003A139E">
            <w:pPr>
              <w:pStyle w:val="a7"/>
              <w:numPr>
                <w:ilvl w:val="0"/>
                <w:numId w:val="48"/>
              </w:numPr>
              <w:spacing w:after="120" w:line="276" w:lineRule="auto"/>
              <w:rPr>
                <w:rFonts w:ascii="David" w:hAnsi="David"/>
              </w:rPr>
            </w:pPr>
            <w:r w:rsidRPr="003E62FF">
              <w:rPr>
                <w:rFonts w:ascii="David" w:hAnsi="David"/>
                <w:rtl/>
              </w:rPr>
              <w:t xml:space="preserve">7 ישובים חדשים: סנסנה, מרחבעם, באר מלכה, גבעות בר, חרוב, מצפה אילן וכרמית </w:t>
            </w:r>
          </w:p>
          <w:p w14:paraId="5FBE2815" w14:textId="77777777" w:rsidR="006D521D" w:rsidRPr="003E62FF" w:rsidRDefault="006D521D" w:rsidP="003A139E">
            <w:pPr>
              <w:pStyle w:val="a7"/>
              <w:numPr>
                <w:ilvl w:val="0"/>
                <w:numId w:val="48"/>
              </w:numPr>
              <w:spacing w:after="120" w:line="276" w:lineRule="auto"/>
              <w:rPr>
                <w:rFonts w:ascii="David" w:hAnsi="David"/>
              </w:rPr>
            </w:pPr>
            <w:r w:rsidRPr="003E62FF">
              <w:rPr>
                <w:rFonts w:ascii="David" w:hAnsi="David"/>
                <w:rtl/>
              </w:rPr>
              <w:t xml:space="preserve">יישוב 25 גרעיני התיישבות של צעירים בנגב ובגליל </w:t>
            </w:r>
          </w:p>
          <w:p w14:paraId="1D148539" w14:textId="77777777" w:rsidR="006D521D" w:rsidRPr="003E62FF" w:rsidRDefault="006D521D" w:rsidP="003A139E">
            <w:pPr>
              <w:pStyle w:val="a7"/>
              <w:numPr>
                <w:ilvl w:val="0"/>
                <w:numId w:val="48"/>
              </w:numPr>
              <w:spacing w:after="120" w:line="276" w:lineRule="auto"/>
              <w:rPr>
                <w:rFonts w:ascii="David" w:hAnsi="David"/>
              </w:rPr>
            </w:pPr>
            <w:r w:rsidRPr="003E62FF">
              <w:rPr>
                <w:rFonts w:ascii="David" w:hAnsi="David"/>
                <w:rtl/>
              </w:rPr>
              <w:t xml:space="preserve">שותפות בהקמת שדולת הפריפריה בכנסת, המונה כיום 22 חברי כנסת </w:t>
            </w:r>
          </w:p>
          <w:p w14:paraId="37479C25" w14:textId="77777777" w:rsidR="006D521D" w:rsidRPr="003E62FF" w:rsidRDefault="006D521D" w:rsidP="003A139E">
            <w:pPr>
              <w:pStyle w:val="a7"/>
              <w:numPr>
                <w:ilvl w:val="0"/>
                <w:numId w:val="48"/>
              </w:numPr>
              <w:spacing w:after="120" w:line="276" w:lineRule="auto"/>
              <w:rPr>
                <w:rFonts w:ascii="David" w:hAnsi="David"/>
              </w:rPr>
            </w:pPr>
            <w:r w:rsidRPr="003E62FF">
              <w:rPr>
                <w:rFonts w:ascii="David" w:hAnsi="David"/>
                <w:rtl/>
              </w:rPr>
              <w:t xml:space="preserve">שותפות ביותר מ-17 החלטות ממשלה הקשורות בהתיישבות </w:t>
            </w:r>
          </w:p>
          <w:p w14:paraId="513E195F" w14:textId="77777777" w:rsidR="006D521D" w:rsidRPr="003E62FF" w:rsidRDefault="006D521D" w:rsidP="003A139E">
            <w:pPr>
              <w:pStyle w:val="a7"/>
              <w:numPr>
                <w:ilvl w:val="0"/>
                <w:numId w:val="48"/>
              </w:numPr>
              <w:spacing w:after="120" w:line="276" w:lineRule="auto"/>
              <w:rPr>
                <w:rFonts w:ascii="David" w:hAnsi="David"/>
              </w:rPr>
            </w:pPr>
            <w:r w:rsidRPr="003E62FF">
              <w:rPr>
                <w:rFonts w:ascii="David" w:hAnsi="David"/>
                <w:rtl/>
              </w:rPr>
              <w:lastRenderedPageBreak/>
              <w:t xml:space="preserve">קידום תקציבים ממשלתיים בגובה מיליארדי שקלים לטובת פרויקטים בנגב ובגליל </w:t>
            </w:r>
          </w:p>
          <w:p w14:paraId="56603ADC" w14:textId="77777777" w:rsidR="006D521D" w:rsidRPr="003E62FF" w:rsidRDefault="006D521D" w:rsidP="003A139E">
            <w:pPr>
              <w:pStyle w:val="a7"/>
              <w:numPr>
                <w:ilvl w:val="0"/>
                <w:numId w:val="48"/>
              </w:numPr>
              <w:spacing w:after="120" w:line="276" w:lineRule="auto"/>
              <w:rPr>
                <w:rFonts w:ascii="David" w:hAnsi="David"/>
                <w:rtl/>
              </w:rPr>
            </w:pPr>
            <w:r w:rsidRPr="003E62FF">
              <w:rPr>
                <w:rFonts w:ascii="David" w:hAnsi="David"/>
                <w:rtl/>
              </w:rPr>
              <w:t xml:space="preserve">הקמת עשרות פרויקטים קהילתיים בפריפריה </w:t>
            </w:r>
          </w:p>
        </w:tc>
      </w:tr>
    </w:tbl>
    <w:p w14:paraId="6C6DA7E7" w14:textId="77777777" w:rsidR="001C1842" w:rsidRPr="003E62FF" w:rsidRDefault="001C1842" w:rsidP="00427E69">
      <w:pPr>
        <w:pStyle w:val="a2"/>
        <w:numPr>
          <w:ilvl w:val="0"/>
          <w:numId w:val="0"/>
        </w:numPr>
        <w:ind w:left="360"/>
        <w:rPr>
          <w:rFonts w:ascii="David" w:hAnsi="David"/>
          <w:rtl/>
        </w:rPr>
      </w:pPr>
      <w:bookmarkStart w:id="194" w:name="_Toc347233072"/>
      <w:bookmarkStart w:id="195" w:name="_Toc850394"/>
    </w:p>
    <w:p w14:paraId="3A970EA2" w14:textId="77777777" w:rsidR="006D521D" w:rsidRPr="003E62FF" w:rsidRDefault="006D521D" w:rsidP="00A92E23">
      <w:pPr>
        <w:pStyle w:val="2"/>
        <w:rPr>
          <w:rFonts w:ascii="David" w:hAnsi="David"/>
          <w:rtl/>
        </w:rPr>
      </w:pPr>
      <w:bookmarkStart w:id="196" w:name="_Toc122958989"/>
      <w:r w:rsidRPr="003E62FF">
        <w:rPr>
          <w:rFonts w:ascii="David" w:hAnsi="David"/>
          <w:rtl/>
        </w:rPr>
        <w:t>האיחוד החקלאי</w:t>
      </w:r>
      <w:bookmarkEnd w:id="194"/>
      <w:bookmarkEnd w:id="195"/>
      <w:bookmarkEnd w:id="196"/>
    </w:p>
    <w:p w14:paraId="501928D4"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17229F8C"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70402DE5"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692DA512" w14:textId="77777777" w:rsidR="006D521D" w:rsidRPr="003E62FF" w:rsidRDefault="006D521D" w:rsidP="006D521D">
            <w:pPr>
              <w:spacing w:after="120" w:line="276" w:lineRule="auto"/>
              <w:rPr>
                <w:rFonts w:ascii="David" w:hAnsi="David"/>
                <w:b/>
                <w:bCs/>
                <w:rtl/>
              </w:rPr>
            </w:pPr>
            <w:r w:rsidRPr="003E62FF">
              <w:rPr>
                <w:rFonts w:ascii="David" w:hAnsi="David"/>
                <w:b/>
                <w:bCs/>
                <w:rtl/>
              </w:rPr>
              <w:t>האיחוד החקלאי</w:t>
            </w:r>
          </w:p>
        </w:tc>
      </w:tr>
      <w:tr w:rsidR="006D521D" w:rsidRPr="003E62FF" w14:paraId="7EAF52F4" w14:textId="77777777" w:rsidTr="002008D7">
        <w:tc>
          <w:tcPr>
            <w:tcW w:w="1558" w:type="dxa"/>
            <w:tcBorders>
              <w:top w:val="single" w:sz="4" w:space="0" w:color="auto"/>
            </w:tcBorders>
            <w:shd w:val="clear" w:color="auto" w:fill="auto"/>
          </w:tcPr>
          <w:p w14:paraId="264F88F0"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5445392D" w14:textId="77777777" w:rsidR="006D521D" w:rsidRPr="003E62FF" w:rsidRDefault="006D521D" w:rsidP="006D521D">
            <w:pPr>
              <w:spacing w:after="120" w:line="276" w:lineRule="auto"/>
              <w:rPr>
                <w:rFonts w:ascii="David" w:hAnsi="David"/>
                <w:b/>
                <w:bCs/>
                <w:rtl/>
              </w:rPr>
            </w:pPr>
            <w:r w:rsidRPr="003E62FF">
              <w:rPr>
                <w:rFonts w:ascii="David" w:hAnsi="David"/>
                <w:b/>
                <w:bCs/>
                <w:rtl/>
              </w:rPr>
              <w:t>דודו קוכמן</w:t>
            </w:r>
          </w:p>
        </w:tc>
      </w:tr>
      <w:tr w:rsidR="006D521D" w:rsidRPr="003E62FF" w14:paraId="206E3D06" w14:textId="77777777" w:rsidTr="002008D7">
        <w:tc>
          <w:tcPr>
            <w:tcW w:w="1558" w:type="dxa"/>
            <w:shd w:val="clear" w:color="auto" w:fill="auto"/>
          </w:tcPr>
          <w:p w14:paraId="270E5227" w14:textId="77777777" w:rsidR="006D521D" w:rsidRPr="003E62FF" w:rsidRDefault="006D521D" w:rsidP="006D521D">
            <w:pPr>
              <w:spacing w:after="120" w:line="276" w:lineRule="auto"/>
              <w:rPr>
                <w:rFonts w:ascii="David" w:hAnsi="David"/>
                <w:b/>
                <w:bCs/>
                <w:rtl/>
              </w:rPr>
            </w:pPr>
            <w:r w:rsidRPr="003E62FF">
              <w:rPr>
                <w:rFonts w:ascii="David" w:hAnsi="David"/>
                <w:b/>
                <w:bCs/>
                <w:rtl/>
              </w:rPr>
              <w:t>מספר ישובים</w:t>
            </w:r>
          </w:p>
        </w:tc>
        <w:tc>
          <w:tcPr>
            <w:tcW w:w="6729" w:type="dxa"/>
            <w:shd w:val="clear" w:color="auto" w:fill="auto"/>
          </w:tcPr>
          <w:p w14:paraId="6B727137" w14:textId="77777777" w:rsidR="006D521D" w:rsidRPr="003E62FF" w:rsidRDefault="00C40FF6" w:rsidP="006D521D">
            <w:pPr>
              <w:spacing w:after="120" w:line="276" w:lineRule="auto"/>
              <w:rPr>
                <w:rFonts w:ascii="David" w:hAnsi="David"/>
                <w:rtl/>
              </w:rPr>
            </w:pPr>
            <w:r w:rsidRPr="003E62FF">
              <w:rPr>
                <w:rFonts w:ascii="David" w:hAnsi="David"/>
                <w:rtl/>
              </w:rPr>
              <w:t>כ-60</w:t>
            </w:r>
            <w:r w:rsidR="006D521D" w:rsidRPr="003E62FF">
              <w:rPr>
                <w:rFonts w:ascii="David" w:hAnsi="David"/>
                <w:rtl/>
              </w:rPr>
              <w:t xml:space="preserve"> כפרים חקלאיים</w:t>
            </w:r>
          </w:p>
        </w:tc>
      </w:tr>
      <w:tr w:rsidR="006D521D" w:rsidRPr="003E62FF" w14:paraId="4806206E" w14:textId="77777777" w:rsidTr="002008D7">
        <w:tc>
          <w:tcPr>
            <w:tcW w:w="1558" w:type="dxa"/>
            <w:shd w:val="clear" w:color="auto" w:fill="auto"/>
          </w:tcPr>
          <w:p w14:paraId="4027D457"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5309DA2E" w14:textId="77777777" w:rsidR="006D521D" w:rsidRPr="003E62FF" w:rsidRDefault="006D521D" w:rsidP="006D521D">
            <w:pPr>
              <w:spacing w:after="120" w:line="276" w:lineRule="auto"/>
              <w:textAlignment w:val="top"/>
              <w:rPr>
                <w:rFonts w:ascii="David" w:hAnsi="David"/>
                <w:rtl/>
              </w:rPr>
            </w:pPr>
            <w:r w:rsidRPr="003E62FF">
              <w:rPr>
                <w:rFonts w:ascii="David" w:hAnsi="David"/>
                <w:rtl/>
              </w:rPr>
              <w:t>האיחוד החקלאי הוא תנועת התיישבות א-פוליטית המאגדת יישובים חקלאיים. התנועה הייתה אחת התנועות המיישבות בארץ ישראל ובמסגרתה הוקמו יישובים רבים מאז שנות ה-20 של המאה ה-20.</w:t>
            </w:r>
          </w:p>
          <w:p w14:paraId="3C0408FA" w14:textId="77777777" w:rsidR="006D521D" w:rsidRPr="003E62FF" w:rsidRDefault="006D521D" w:rsidP="006D521D">
            <w:pPr>
              <w:spacing w:after="120" w:line="276" w:lineRule="auto"/>
              <w:textAlignment w:val="top"/>
              <w:rPr>
                <w:rFonts w:ascii="David" w:hAnsi="David"/>
                <w:rtl/>
              </w:rPr>
            </w:pPr>
            <w:r w:rsidRPr="003E62FF">
              <w:rPr>
                <w:rFonts w:ascii="David" w:hAnsi="David"/>
                <w:rtl/>
              </w:rPr>
              <w:t>כיום, פועלת התנועה לקידומם והמשך פיתוחם של יישובים רבים</w:t>
            </w:r>
          </w:p>
          <w:p w14:paraId="01D938BD" w14:textId="77777777" w:rsidR="006D521D" w:rsidRPr="003E62FF" w:rsidRDefault="006D521D" w:rsidP="006D521D">
            <w:pPr>
              <w:spacing w:after="120" w:line="276" w:lineRule="auto"/>
              <w:textAlignment w:val="top"/>
              <w:rPr>
                <w:rFonts w:ascii="David" w:hAnsi="David"/>
                <w:rtl/>
              </w:rPr>
            </w:pPr>
            <w:r w:rsidRPr="003E62FF">
              <w:rPr>
                <w:rFonts w:ascii="David" w:hAnsi="David"/>
                <w:rtl/>
              </w:rPr>
              <w:t>תנועת האיחוד החקלאי משתתפת :</w:t>
            </w:r>
          </w:p>
          <w:p w14:paraId="05625CF1" w14:textId="77777777" w:rsidR="006D521D" w:rsidRPr="003E62FF" w:rsidRDefault="006D521D" w:rsidP="003A139E">
            <w:pPr>
              <w:numPr>
                <w:ilvl w:val="0"/>
                <w:numId w:val="49"/>
              </w:numPr>
              <w:spacing w:after="120" w:line="276" w:lineRule="auto"/>
              <w:ind w:left="0"/>
              <w:textAlignment w:val="top"/>
              <w:rPr>
                <w:rFonts w:ascii="David" w:hAnsi="David"/>
                <w:rtl/>
              </w:rPr>
            </w:pPr>
            <w:r w:rsidRPr="003E62FF">
              <w:rPr>
                <w:rFonts w:ascii="David" w:hAnsi="David"/>
                <w:rtl/>
              </w:rPr>
              <w:t>בפורום ראשי התנועות המשותף להתאחדות חקלאי ישראל והתנועות</w:t>
            </w:r>
          </w:p>
          <w:p w14:paraId="29943876" w14:textId="77777777" w:rsidR="006D521D" w:rsidRPr="003E62FF" w:rsidRDefault="006D521D" w:rsidP="003A139E">
            <w:pPr>
              <w:numPr>
                <w:ilvl w:val="0"/>
                <w:numId w:val="49"/>
              </w:numPr>
              <w:spacing w:after="120" w:line="276" w:lineRule="auto"/>
              <w:ind w:left="0"/>
              <w:textAlignment w:val="top"/>
              <w:rPr>
                <w:rFonts w:ascii="David" w:hAnsi="David"/>
                <w:rtl/>
              </w:rPr>
            </w:pPr>
            <w:r w:rsidRPr="003E62FF">
              <w:rPr>
                <w:rFonts w:ascii="David" w:hAnsi="David"/>
                <w:rtl/>
              </w:rPr>
              <w:t>בו</w:t>
            </w:r>
            <w:r w:rsidR="00C40FF6" w:rsidRPr="003E62FF">
              <w:rPr>
                <w:rFonts w:ascii="David" w:hAnsi="David"/>
                <w:rtl/>
              </w:rPr>
              <w:t>ו</w:t>
            </w:r>
            <w:r w:rsidRPr="003E62FF">
              <w:rPr>
                <w:rFonts w:ascii="David" w:hAnsi="David"/>
                <w:rtl/>
              </w:rPr>
              <w:t>עדה הבין-תנועתית לענייני התיישבות ב</w:t>
            </w:r>
            <w:r w:rsidR="00C40FF6" w:rsidRPr="003E62FF">
              <w:rPr>
                <w:rFonts w:ascii="David" w:hAnsi="David"/>
                <w:rtl/>
              </w:rPr>
              <w:t>ו</w:t>
            </w:r>
            <w:r w:rsidRPr="003E62FF">
              <w:rPr>
                <w:rFonts w:ascii="David" w:hAnsi="David"/>
                <w:rtl/>
              </w:rPr>
              <w:t>ועדה הבין מושבית</w:t>
            </w:r>
          </w:p>
          <w:p w14:paraId="3646C619" w14:textId="77777777" w:rsidR="006D521D" w:rsidRPr="003E62FF" w:rsidRDefault="006D521D" w:rsidP="003A139E">
            <w:pPr>
              <w:numPr>
                <w:ilvl w:val="0"/>
                <w:numId w:val="49"/>
              </w:numPr>
              <w:spacing w:after="120" w:line="276" w:lineRule="auto"/>
              <w:ind w:left="0"/>
              <w:textAlignment w:val="top"/>
              <w:rPr>
                <w:rFonts w:ascii="David" w:hAnsi="David"/>
                <w:rtl/>
              </w:rPr>
            </w:pPr>
            <w:r w:rsidRPr="003E62FF">
              <w:rPr>
                <w:rFonts w:ascii="David" w:hAnsi="David"/>
                <w:rtl/>
              </w:rPr>
              <w:t>בכל מועצות הייצור והשיווק שהקומו ע"י משרד החקלאות ובמוסדותיהם.</w:t>
            </w:r>
          </w:p>
          <w:p w14:paraId="542A835C" w14:textId="77777777" w:rsidR="006D521D" w:rsidRPr="003E62FF" w:rsidRDefault="006D521D" w:rsidP="006D521D">
            <w:pPr>
              <w:spacing w:after="120" w:line="276" w:lineRule="auto"/>
              <w:textAlignment w:val="top"/>
              <w:rPr>
                <w:rFonts w:ascii="David" w:hAnsi="David"/>
                <w:rtl/>
              </w:rPr>
            </w:pPr>
            <w:r w:rsidRPr="003E62FF">
              <w:rPr>
                <w:rFonts w:ascii="David" w:hAnsi="David"/>
                <w:rtl/>
              </w:rPr>
              <w:t>תנועת האיחוד החקלאי מטפלת, מסייעת ומייעצת בכל הנושאים ההתיישבותיים כגון:</w:t>
            </w:r>
          </w:p>
          <w:p w14:paraId="0AF3DA30" w14:textId="28585592" w:rsidR="006D521D" w:rsidRPr="003E62FF" w:rsidRDefault="006D521D" w:rsidP="003A139E">
            <w:pPr>
              <w:numPr>
                <w:ilvl w:val="0"/>
                <w:numId w:val="47"/>
              </w:numPr>
              <w:spacing w:after="120" w:line="276" w:lineRule="auto"/>
              <w:ind w:left="0"/>
              <w:textAlignment w:val="top"/>
              <w:rPr>
                <w:rFonts w:ascii="David" w:hAnsi="David"/>
                <w:rtl/>
              </w:rPr>
            </w:pPr>
            <w:r w:rsidRPr="00F26814">
              <w:rPr>
                <w:rFonts w:ascii="David" w:hAnsi="David"/>
                <w:rtl/>
              </w:rPr>
              <w:t>ענייני מועצות ייצור ומכסות ייצור וייצוא</w:t>
            </w:r>
            <w:r w:rsidR="00F26814" w:rsidRPr="00F26814">
              <w:rPr>
                <w:rFonts w:ascii="David" w:hAnsi="David" w:hint="cs"/>
                <w:rtl/>
              </w:rPr>
              <w:t xml:space="preserve">, </w:t>
            </w:r>
            <w:r w:rsidRPr="00F26814">
              <w:rPr>
                <w:rFonts w:ascii="David" w:hAnsi="David"/>
                <w:rtl/>
              </w:rPr>
              <w:t>בעיות מים, קרקע וחוזי התיישבות, הרחבות</w:t>
            </w:r>
            <w:r w:rsidR="00F26814" w:rsidRPr="00F26814">
              <w:rPr>
                <w:rFonts w:ascii="David" w:hAnsi="David" w:hint="cs"/>
                <w:rtl/>
              </w:rPr>
              <w:t xml:space="preserve">, </w:t>
            </w:r>
            <w:r w:rsidRPr="00F26814">
              <w:rPr>
                <w:rFonts w:ascii="David" w:hAnsi="David"/>
                <w:rtl/>
              </w:rPr>
              <w:t>קליטה בהתיישבות</w:t>
            </w:r>
            <w:r w:rsidR="00F26814" w:rsidRPr="00F26814">
              <w:rPr>
                <w:rFonts w:ascii="David" w:hAnsi="David" w:hint="cs"/>
                <w:rtl/>
              </w:rPr>
              <w:t xml:space="preserve">, </w:t>
            </w:r>
            <w:r w:rsidRPr="00F26814">
              <w:rPr>
                <w:rFonts w:ascii="David" w:hAnsi="David"/>
                <w:rtl/>
              </w:rPr>
              <w:t>ביטוח</w:t>
            </w:r>
            <w:r w:rsidR="00F26814" w:rsidRPr="00F26814">
              <w:rPr>
                <w:rFonts w:ascii="David" w:hAnsi="David" w:hint="cs"/>
                <w:rtl/>
              </w:rPr>
              <w:t xml:space="preserve">, </w:t>
            </w:r>
            <w:r w:rsidRPr="00F26814">
              <w:rPr>
                <w:rFonts w:ascii="David" w:hAnsi="David"/>
                <w:rtl/>
              </w:rPr>
              <w:t>התיישבות חדשה והקמת יישובים חדשים</w:t>
            </w:r>
            <w:r w:rsidR="00F26814" w:rsidRPr="00F26814">
              <w:rPr>
                <w:rFonts w:ascii="David" w:hAnsi="David" w:hint="cs"/>
                <w:rtl/>
              </w:rPr>
              <w:t xml:space="preserve">, </w:t>
            </w:r>
            <w:r w:rsidRPr="00F26814">
              <w:rPr>
                <w:rFonts w:ascii="David" w:hAnsi="David"/>
                <w:rtl/>
              </w:rPr>
              <w:t>ענייני קאופרציה</w:t>
            </w:r>
            <w:r w:rsidR="00F26814" w:rsidRPr="00F26814">
              <w:rPr>
                <w:rFonts w:ascii="David" w:hAnsi="David" w:hint="cs"/>
                <w:rtl/>
              </w:rPr>
              <w:t>, ח</w:t>
            </w:r>
            <w:r w:rsidRPr="00F26814">
              <w:rPr>
                <w:rFonts w:ascii="David" w:hAnsi="David"/>
                <w:rtl/>
              </w:rPr>
              <w:t>וק גל המינהלה להסדרים</w:t>
            </w:r>
            <w:r w:rsidR="00F26814" w:rsidRPr="00F26814">
              <w:rPr>
                <w:rFonts w:ascii="David" w:hAnsi="David" w:hint="cs"/>
                <w:rtl/>
              </w:rPr>
              <w:t xml:space="preserve">, </w:t>
            </w:r>
            <w:r w:rsidR="00F26814" w:rsidRPr="00F26814">
              <w:rPr>
                <w:rFonts w:ascii="David" w:hAnsi="David"/>
                <w:rtl/>
              </w:rPr>
              <w:t>נושאים מוניציפאלים</w:t>
            </w:r>
            <w:r w:rsidR="00F26814" w:rsidRPr="00F26814">
              <w:rPr>
                <w:rFonts w:ascii="David" w:hAnsi="David" w:hint="cs"/>
                <w:rtl/>
              </w:rPr>
              <w:t xml:space="preserve">, </w:t>
            </w:r>
            <w:r w:rsidR="00F26814" w:rsidRPr="00F26814">
              <w:rPr>
                <w:rFonts w:ascii="David" w:hAnsi="David"/>
                <w:rtl/>
              </w:rPr>
              <w:t>נושאי חברה ונוער</w:t>
            </w:r>
            <w:r w:rsidR="00F26814" w:rsidRPr="00F26814">
              <w:rPr>
                <w:rFonts w:ascii="David" w:hAnsi="David" w:hint="cs"/>
                <w:rtl/>
              </w:rPr>
              <w:t>,</w:t>
            </w:r>
            <w:r w:rsidR="00F26814">
              <w:rPr>
                <w:rFonts w:ascii="David" w:hAnsi="David" w:hint="cs"/>
                <w:rtl/>
              </w:rPr>
              <w:t xml:space="preserve"> </w:t>
            </w:r>
            <w:r w:rsidR="00F26814">
              <w:rPr>
                <w:rFonts w:ascii="David" w:hAnsi="David"/>
                <w:rtl/>
              </w:rPr>
              <w:t>ארגון גרעיני התיישבות</w:t>
            </w:r>
            <w:r w:rsidR="00F26814">
              <w:rPr>
                <w:rFonts w:ascii="David" w:hAnsi="David" w:hint="cs"/>
                <w:rtl/>
              </w:rPr>
              <w:t xml:space="preserve">, </w:t>
            </w:r>
            <w:r w:rsidRPr="003E62FF">
              <w:rPr>
                <w:rFonts w:ascii="David" w:hAnsi="David"/>
                <w:rtl/>
              </w:rPr>
              <w:t>סיוע בהקמת מפעלי מלאכה, תעשייה, תיירות ותעסוקה חילופית.</w:t>
            </w:r>
          </w:p>
        </w:tc>
      </w:tr>
    </w:tbl>
    <w:p w14:paraId="2E16F042" w14:textId="77777777" w:rsidR="001C1842" w:rsidRPr="003E62FF" w:rsidRDefault="001C1842" w:rsidP="00427E69">
      <w:pPr>
        <w:pStyle w:val="a2"/>
        <w:numPr>
          <w:ilvl w:val="0"/>
          <w:numId w:val="0"/>
        </w:numPr>
        <w:ind w:left="360"/>
        <w:rPr>
          <w:rFonts w:ascii="David" w:hAnsi="David"/>
          <w:rtl/>
        </w:rPr>
      </w:pPr>
      <w:bookmarkStart w:id="197" w:name="_Toc347233073"/>
      <w:bookmarkStart w:id="198" w:name="_Toc850395"/>
    </w:p>
    <w:p w14:paraId="410BD4B7" w14:textId="77777777" w:rsidR="001C1842" w:rsidRPr="003E62FF" w:rsidRDefault="001C1842">
      <w:pPr>
        <w:bidi w:val="0"/>
        <w:spacing w:after="200" w:line="276" w:lineRule="auto"/>
        <w:rPr>
          <w:rFonts w:ascii="David" w:hAnsi="David"/>
          <w:b/>
          <w:bCs/>
          <w:sz w:val="28"/>
          <w:szCs w:val="28"/>
          <w:u w:val="single"/>
          <w:rtl/>
        </w:rPr>
      </w:pPr>
      <w:r w:rsidRPr="003E62FF">
        <w:rPr>
          <w:rFonts w:ascii="David" w:hAnsi="David"/>
          <w:rtl/>
        </w:rPr>
        <w:br w:type="page"/>
      </w:r>
    </w:p>
    <w:p w14:paraId="639512FB" w14:textId="77777777" w:rsidR="006D521D" w:rsidRPr="003E62FF" w:rsidRDefault="006D521D" w:rsidP="00A92E23">
      <w:pPr>
        <w:pStyle w:val="2"/>
        <w:rPr>
          <w:rFonts w:ascii="David" w:hAnsi="David"/>
          <w:rtl/>
        </w:rPr>
      </w:pPr>
      <w:bookmarkStart w:id="199" w:name="_Toc347233075"/>
      <w:bookmarkStart w:id="200" w:name="_Toc850397"/>
      <w:bookmarkStart w:id="201" w:name="_Toc122958992"/>
      <w:bookmarkEnd w:id="197"/>
      <w:bookmarkEnd w:id="198"/>
      <w:r w:rsidRPr="003E62FF">
        <w:rPr>
          <w:rFonts w:ascii="David" w:hAnsi="David"/>
          <w:rtl/>
        </w:rPr>
        <w:lastRenderedPageBreak/>
        <w:t>ארגון מגדלי הירקות</w:t>
      </w:r>
      <w:bookmarkEnd w:id="199"/>
      <w:bookmarkEnd w:id="200"/>
      <w:bookmarkEnd w:id="201"/>
    </w:p>
    <w:p w14:paraId="69061374"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5F5F0299"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2925350A"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137089B1"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ארגון מגדלי הירקות</w:t>
            </w:r>
          </w:p>
        </w:tc>
      </w:tr>
      <w:tr w:rsidR="006D521D" w:rsidRPr="003E62FF" w14:paraId="644CA7D3" w14:textId="77777777" w:rsidTr="002008D7">
        <w:tc>
          <w:tcPr>
            <w:tcW w:w="1558" w:type="dxa"/>
            <w:tcBorders>
              <w:top w:val="single" w:sz="4" w:space="0" w:color="auto"/>
            </w:tcBorders>
            <w:shd w:val="clear" w:color="auto" w:fill="auto"/>
          </w:tcPr>
          <w:p w14:paraId="5AF3835E"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4B039A8B" w14:textId="77777777" w:rsidR="006D521D" w:rsidRPr="003E62FF" w:rsidRDefault="001706AF" w:rsidP="001706AF">
            <w:pPr>
              <w:spacing w:after="120" w:line="276" w:lineRule="auto"/>
              <w:rPr>
                <w:rFonts w:ascii="David" w:hAnsi="David"/>
                <w:rtl/>
              </w:rPr>
            </w:pPr>
            <w:r w:rsidRPr="003E62FF">
              <w:rPr>
                <w:rFonts w:ascii="David" w:hAnsi="David"/>
                <w:rtl/>
              </w:rPr>
              <w:t>מאיר יפרח – מזכ"ל</w:t>
            </w:r>
          </w:p>
        </w:tc>
      </w:tr>
      <w:tr w:rsidR="006D521D" w:rsidRPr="003E62FF" w14:paraId="04B81929" w14:textId="77777777" w:rsidTr="002008D7">
        <w:tc>
          <w:tcPr>
            <w:tcW w:w="1558" w:type="dxa"/>
            <w:shd w:val="clear" w:color="auto" w:fill="auto"/>
          </w:tcPr>
          <w:p w14:paraId="6BCF47FB"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0A094B78" w14:textId="77777777" w:rsidR="006D521D" w:rsidRPr="003E62FF" w:rsidRDefault="006D521D" w:rsidP="006D521D">
            <w:pPr>
              <w:spacing w:after="120" w:line="276" w:lineRule="auto"/>
              <w:rPr>
                <w:rFonts w:ascii="David" w:hAnsi="David"/>
                <w:rtl/>
              </w:rPr>
            </w:pPr>
            <w:r w:rsidRPr="003E62FF">
              <w:rPr>
                <w:rFonts w:ascii="David" w:hAnsi="David"/>
                <w:rtl/>
              </w:rPr>
              <w:t xml:space="preserve">ארגון מגדלי הירקות נוסד בשנת 1934 ומייצג את מגדלי הירקות בישראל. גידול הירקות בישראל הינו מן המתקדמים בעולם, כאשר מרבית הזנים אוקלמו במו"פים ובמשקי מודל. היקף היבולים לשטח בישראל הוא בין הגבוהים בעולם. </w:t>
            </w:r>
          </w:p>
          <w:p w14:paraId="21A0E1A2" w14:textId="77777777" w:rsidR="006D521D" w:rsidRPr="003E62FF" w:rsidRDefault="006D521D" w:rsidP="006D521D">
            <w:pPr>
              <w:spacing w:after="120" w:line="276" w:lineRule="auto"/>
              <w:rPr>
                <w:rFonts w:ascii="David" w:hAnsi="David"/>
                <w:rtl/>
              </w:rPr>
            </w:pPr>
            <w:r w:rsidRPr="003E62FF">
              <w:rPr>
                <w:rFonts w:ascii="David" w:hAnsi="David"/>
                <w:rtl/>
              </w:rPr>
              <w:t>מטרותיו העיקריות של הארגון: ייצוג האינטרסים של מגדלי הירקות בישראל, להבטחת פרנסתם ההוגנת והיציבה, הבטחת רווחיות מרבית לענף, ייצוג המגדלים כלפי המוסדות השונים, עידוד מערך היצוא וטיפוחו, עידוד פרויקטים חדשים בענף, טיפול בנושא כוח-אדם, בעיקר עובדים זרים, הפעלת ועדות מגדלים מקצועיות, לליבון הבעיות השוטפות בענפים השונים</w:t>
            </w:r>
          </w:p>
          <w:p w14:paraId="33FCCFAE" w14:textId="77777777" w:rsidR="006D521D" w:rsidRPr="003E62FF" w:rsidRDefault="006D521D" w:rsidP="006D521D">
            <w:pPr>
              <w:spacing w:after="120" w:line="276" w:lineRule="auto"/>
              <w:rPr>
                <w:rFonts w:ascii="David" w:hAnsi="David"/>
                <w:rtl/>
              </w:rPr>
            </w:pPr>
            <w:r w:rsidRPr="003E62FF">
              <w:rPr>
                <w:rFonts w:ascii="David" w:hAnsi="David"/>
                <w:rtl/>
              </w:rPr>
              <w:t>ארגון מגדלי הירקות מייצג את חבריו מול מוסדות הממשלה, התאחדות חקלאי ישראל, מועצת הירקות, שה"מ, מוסדות המחקר, השירותים להגנת הצומח, אגרקסקו ויתר הגופים המייצאים, הגופים המבטחים, תנועת ההתיישבות.</w:t>
            </w:r>
          </w:p>
        </w:tc>
      </w:tr>
    </w:tbl>
    <w:p w14:paraId="25A9F04B" w14:textId="77777777" w:rsidR="00C40FF6" w:rsidRPr="003E62FF" w:rsidRDefault="00C40FF6" w:rsidP="00C40FF6">
      <w:pPr>
        <w:rPr>
          <w:rFonts w:ascii="David" w:hAnsi="David"/>
          <w:rtl/>
        </w:rPr>
      </w:pPr>
      <w:bookmarkStart w:id="202" w:name="_Toc347233076"/>
      <w:bookmarkStart w:id="203" w:name="_Toc850398"/>
    </w:p>
    <w:p w14:paraId="03744225" w14:textId="77777777" w:rsidR="006D521D" w:rsidRPr="003E62FF" w:rsidRDefault="006D521D" w:rsidP="00A92E23">
      <w:pPr>
        <w:pStyle w:val="2"/>
        <w:rPr>
          <w:rFonts w:ascii="David" w:hAnsi="David"/>
          <w:rtl/>
        </w:rPr>
      </w:pPr>
      <w:bookmarkStart w:id="204" w:name="_Toc122958993"/>
      <w:r w:rsidRPr="003E62FF">
        <w:rPr>
          <w:rFonts w:ascii="David" w:hAnsi="David"/>
          <w:rtl/>
        </w:rPr>
        <w:t>ארגון מגדלי פירות</w:t>
      </w:r>
      <w:bookmarkEnd w:id="202"/>
      <w:bookmarkEnd w:id="203"/>
      <w:bookmarkEnd w:id="204"/>
    </w:p>
    <w:p w14:paraId="1E1A3134"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0324AB75"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6DDE4E5C"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047121A7"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ארגון מגדלי פירות</w:t>
            </w:r>
          </w:p>
        </w:tc>
      </w:tr>
      <w:tr w:rsidR="006D521D" w:rsidRPr="003E62FF" w14:paraId="41F7EEB2" w14:textId="77777777" w:rsidTr="002008D7">
        <w:tc>
          <w:tcPr>
            <w:tcW w:w="1558" w:type="dxa"/>
            <w:tcBorders>
              <w:top w:val="single" w:sz="4" w:space="0" w:color="auto"/>
            </w:tcBorders>
            <w:shd w:val="clear" w:color="auto" w:fill="auto"/>
          </w:tcPr>
          <w:p w14:paraId="30D26C4A"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139122FD" w14:textId="77777777" w:rsidR="006D521D" w:rsidRPr="003E62FF" w:rsidRDefault="004F4C70" w:rsidP="006D521D">
            <w:pPr>
              <w:spacing w:after="120" w:line="276" w:lineRule="auto"/>
              <w:rPr>
                <w:rFonts w:ascii="David" w:hAnsi="David"/>
                <w:rtl/>
              </w:rPr>
            </w:pPr>
            <w:r w:rsidRPr="003E62FF">
              <w:rPr>
                <w:rFonts w:ascii="David" w:hAnsi="David"/>
                <w:rtl/>
              </w:rPr>
              <w:t>ירון בלחסן</w:t>
            </w:r>
          </w:p>
        </w:tc>
      </w:tr>
      <w:tr w:rsidR="006D521D" w:rsidRPr="003E62FF" w14:paraId="654F1103" w14:textId="77777777" w:rsidTr="002008D7">
        <w:tc>
          <w:tcPr>
            <w:tcW w:w="1558" w:type="dxa"/>
            <w:shd w:val="clear" w:color="auto" w:fill="auto"/>
          </w:tcPr>
          <w:p w14:paraId="5F8CF1A3"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3D1EE54A" w14:textId="77777777" w:rsidR="006D521D" w:rsidRPr="003E62FF" w:rsidRDefault="006D521D" w:rsidP="006D521D">
            <w:pPr>
              <w:spacing w:after="120" w:line="276" w:lineRule="auto"/>
              <w:rPr>
                <w:rFonts w:ascii="David" w:hAnsi="David"/>
                <w:rtl/>
              </w:rPr>
            </w:pPr>
            <w:r w:rsidRPr="003E62FF">
              <w:rPr>
                <w:rFonts w:ascii="David" w:hAnsi="David"/>
                <w:rtl/>
              </w:rPr>
              <w:t>ארגון מגדלי הפירות בישראל נוסד על ידי המגדלים בשנת 1936. בשנים הראשונות טיפל הארגון במכלול גדול של נושאים: הדרכה, מחקר, שיווק, מיכון במטע, יבוא ואספקת חומרים ועוד. עם הזמן עברו חלק מהנושאים לטיפולם של מוסדות אחרים: ההדרכה לשה"ם, המחקר למכון וולקני, השיווק לחברות השיווק והיצוא וכ"ו. תפקיד הארגון היה ונשאר לייצג את המגדלים כלפי כל המוסדות העוסקים בחקלאות ועל כך בהמשך. בישראל כ- 5000 מגדלי פירות (לא כולל ענף ההדרים שלו ארגון מגדלים נפרד) בכל צורות ההתיישבות, המעבדים כ- 360,000 דונמים של מטעים לסוגיהם השונים (לא כולל הדרים) חלק מהמגדלים עוסקים בחקלאות כעיסוק מלא וחלק כעיסוק נוסף לעיסוקיהם האחרים. מטעי ישראל מניבים כ- 600,000 טונות פרי בשנה ומספקים מגוון גדול של פרי איכותי לשווקי ישראל וגם ליצוא</w:t>
            </w:r>
            <w:r w:rsidR="00396BC6" w:rsidRPr="003E62FF">
              <w:rPr>
                <w:rFonts w:ascii="David" w:hAnsi="David"/>
                <w:rtl/>
              </w:rPr>
              <w:t xml:space="preserve">. </w:t>
            </w:r>
            <w:r w:rsidRPr="003E62FF">
              <w:rPr>
                <w:rFonts w:ascii="David" w:hAnsi="David"/>
                <w:rtl/>
              </w:rPr>
              <w:t xml:space="preserve">איכות הפרי הישראלי נחשבת לגבוהה ביותר ומכאן הצלחתו של היצוא במיני הפירות המבוקשים בשווקי אירופה כגון אבוקדו, אפרסמון, מנגו, ענבים, תמרים וליצ'י. </w:t>
            </w:r>
          </w:p>
        </w:tc>
      </w:tr>
    </w:tbl>
    <w:p w14:paraId="254C84B8" w14:textId="77777777" w:rsidR="006D521D" w:rsidRPr="003E62FF" w:rsidRDefault="006D521D" w:rsidP="006D521D">
      <w:pPr>
        <w:spacing w:after="120" w:line="276" w:lineRule="auto"/>
        <w:rPr>
          <w:rFonts w:ascii="David" w:hAnsi="David"/>
          <w:rtl/>
        </w:rPr>
      </w:pPr>
    </w:p>
    <w:p w14:paraId="28ED8C02" w14:textId="77777777" w:rsidR="006D521D" w:rsidRPr="003E62FF" w:rsidRDefault="006D521D" w:rsidP="006D521D">
      <w:pPr>
        <w:spacing w:after="120" w:line="276" w:lineRule="auto"/>
        <w:rPr>
          <w:rFonts w:ascii="David" w:hAnsi="David"/>
          <w:rtl/>
        </w:rPr>
      </w:pPr>
    </w:p>
    <w:p w14:paraId="3C20F1C8" w14:textId="77777777" w:rsidR="006D521D" w:rsidRPr="003E62FF" w:rsidRDefault="006D521D" w:rsidP="006D521D">
      <w:pPr>
        <w:spacing w:after="120" w:line="276" w:lineRule="auto"/>
        <w:rPr>
          <w:rFonts w:ascii="David" w:hAnsi="David"/>
          <w:rtl/>
        </w:rPr>
      </w:pPr>
    </w:p>
    <w:p w14:paraId="1A84C5BF" w14:textId="77777777" w:rsidR="006D521D" w:rsidRPr="003E62FF" w:rsidRDefault="006D521D" w:rsidP="006D521D">
      <w:pPr>
        <w:spacing w:after="120" w:line="276" w:lineRule="auto"/>
        <w:rPr>
          <w:rFonts w:ascii="David" w:hAnsi="David"/>
          <w:rtl/>
        </w:rPr>
      </w:pPr>
    </w:p>
    <w:p w14:paraId="72A2DE51" w14:textId="77777777" w:rsidR="006D521D" w:rsidRPr="003E62FF" w:rsidRDefault="006D521D" w:rsidP="00A92E23">
      <w:pPr>
        <w:pStyle w:val="2"/>
        <w:rPr>
          <w:rFonts w:ascii="David" w:hAnsi="David"/>
          <w:rtl/>
        </w:rPr>
      </w:pPr>
      <w:bookmarkStart w:id="205" w:name="_Toc347233077"/>
      <w:bookmarkStart w:id="206" w:name="_Toc850400"/>
      <w:bookmarkStart w:id="207" w:name="_Toc122958995"/>
      <w:r w:rsidRPr="003E62FF">
        <w:rPr>
          <w:rFonts w:ascii="David" w:hAnsi="David"/>
          <w:rtl/>
        </w:rPr>
        <w:lastRenderedPageBreak/>
        <w:t>ארגונים בענף הצאן</w:t>
      </w:r>
      <w:bookmarkEnd w:id="205"/>
      <w:bookmarkEnd w:id="206"/>
      <w:bookmarkEnd w:id="207"/>
    </w:p>
    <w:p w14:paraId="6D37B086" w14:textId="77777777" w:rsidR="006D521D" w:rsidRPr="003E62FF" w:rsidRDefault="006D521D" w:rsidP="006D521D">
      <w:pPr>
        <w:rPr>
          <w:rFonts w:ascii="David" w:hAnsi="David"/>
          <w:rtl/>
        </w:rPr>
      </w:pPr>
    </w:p>
    <w:tbl>
      <w:tblPr>
        <w:bidiVisual/>
        <w:tblW w:w="828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31"/>
      </w:tblGrid>
      <w:tr w:rsidR="006D521D" w:rsidRPr="003E62FF" w14:paraId="78A2DFAF" w14:textId="77777777" w:rsidTr="00ED728D">
        <w:tc>
          <w:tcPr>
            <w:tcW w:w="1558" w:type="dxa"/>
            <w:tcBorders>
              <w:top w:val="single" w:sz="4" w:space="0" w:color="auto"/>
              <w:left w:val="single" w:sz="4" w:space="0" w:color="auto"/>
              <w:bottom w:val="single" w:sz="4" w:space="0" w:color="auto"/>
              <w:right w:val="nil"/>
            </w:tcBorders>
            <w:shd w:val="clear" w:color="auto" w:fill="E6E6E6"/>
          </w:tcPr>
          <w:p w14:paraId="0C7C027D" w14:textId="77777777" w:rsidR="006D521D" w:rsidRPr="003E62FF" w:rsidRDefault="006D521D" w:rsidP="006D521D">
            <w:pPr>
              <w:spacing w:after="120" w:line="276" w:lineRule="auto"/>
              <w:rPr>
                <w:rFonts w:ascii="David" w:hAnsi="David"/>
                <w:b/>
                <w:bCs/>
                <w:rtl/>
              </w:rPr>
            </w:pPr>
          </w:p>
        </w:tc>
        <w:tc>
          <w:tcPr>
            <w:tcW w:w="6731" w:type="dxa"/>
            <w:tcBorders>
              <w:left w:val="nil"/>
            </w:tcBorders>
            <w:shd w:val="clear" w:color="auto" w:fill="E6E6E6"/>
          </w:tcPr>
          <w:p w14:paraId="0C7827FD"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ארגונים בענף הצאן</w:t>
            </w:r>
          </w:p>
        </w:tc>
      </w:tr>
      <w:tr w:rsidR="006D521D" w:rsidRPr="003E62FF" w14:paraId="2D39CC77" w14:textId="77777777" w:rsidTr="00ED728D">
        <w:tc>
          <w:tcPr>
            <w:tcW w:w="1558" w:type="dxa"/>
            <w:tcBorders>
              <w:top w:val="single" w:sz="4" w:space="0" w:color="auto"/>
            </w:tcBorders>
            <w:shd w:val="clear" w:color="auto" w:fill="auto"/>
          </w:tcPr>
          <w:p w14:paraId="1B6C476B" w14:textId="77777777" w:rsidR="006D521D" w:rsidRPr="003E62FF" w:rsidRDefault="006D521D" w:rsidP="006D521D">
            <w:pPr>
              <w:spacing w:after="120" w:line="276" w:lineRule="auto"/>
              <w:rPr>
                <w:rFonts w:ascii="David" w:hAnsi="David"/>
                <w:b/>
                <w:bCs/>
                <w:rtl/>
              </w:rPr>
            </w:pPr>
          </w:p>
        </w:tc>
        <w:tc>
          <w:tcPr>
            <w:tcW w:w="6731" w:type="dxa"/>
            <w:shd w:val="clear" w:color="auto" w:fill="auto"/>
          </w:tcPr>
          <w:p w14:paraId="23FC9DAD" w14:textId="77777777" w:rsidR="006D521D" w:rsidRPr="003E62FF" w:rsidRDefault="006D521D" w:rsidP="006D521D">
            <w:pPr>
              <w:spacing w:after="120" w:line="276" w:lineRule="auto"/>
              <w:rPr>
                <w:rFonts w:ascii="David" w:hAnsi="David"/>
                <w:rtl/>
              </w:rPr>
            </w:pPr>
            <w:r w:rsidRPr="003E62FF">
              <w:rPr>
                <w:rFonts w:ascii="David" w:hAnsi="David"/>
                <w:rtl/>
              </w:rPr>
              <w:t>אגודת הנוקדים, התאחדות מגדלי צאן, עזיזה אגודת מוארד לגידול מקנה</w:t>
            </w:r>
          </w:p>
        </w:tc>
      </w:tr>
      <w:tr w:rsidR="006D521D" w:rsidRPr="003E62FF" w14:paraId="60D93DF7" w14:textId="77777777" w:rsidTr="00ED728D">
        <w:tc>
          <w:tcPr>
            <w:tcW w:w="1558" w:type="dxa"/>
            <w:shd w:val="clear" w:color="auto" w:fill="auto"/>
          </w:tcPr>
          <w:p w14:paraId="1D65CA2C" w14:textId="77777777" w:rsidR="006D521D" w:rsidRPr="003E62FF" w:rsidRDefault="006D521D" w:rsidP="006D521D">
            <w:pPr>
              <w:spacing w:after="120" w:line="276" w:lineRule="auto"/>
              <w:rPr>
                <w:rFonts w:ascii="David" w:hAnsi="David"/>
                <w:b/>
                <w:bCs/>
                <w:rtl/>
              </w:rPr>
            </w:pPr>
            <w:r w:rsidRPr="003E62FF">
              <w:rPr>
                <w:rFonts w:ascii="David" w:hAnsi="David"/>
                <w:b/>
                <w:bCs/>
                <w:rtl/>
              </w:rPr>
              <w:t>בעלי תפקידים רלוונטיים</w:t>
            </w:r>
          </w:p>
        </w:tc>
        <w:tc>
          <w:tcPr>
            <w:tcW w:w="6731" w:type="dxa"/>
            <w:shd w:val="clear" w:color="auto" w:fill="auto"/>
          </w:tcPr>
          <w:p w14:paraId="6509C4C3" w14:textId="77777777" w:rsidR="006D521D" w:rsidRPr="003E62FF" w:rsidRDefault="006D521D" w:rsidP="006D521D">
            <w:pPr>
              <w:spacing w:after="120" w:line="276" w:lineRule="auto"/>
              <w:rPr>
                <w:rFonts w:ascii="David" w:hAnsi="David"/>
              </w:rPr>
            </w:pPr>
            <w:r w:rsidRPr="003E62FF">
              <w:rPr>
                <w:rFonts w:ascii="David" w:hAnsi="David"/>
                <w:b/>
                <w:bCs/>
                <w:rtl/>
              </w:rPr>
              <w:t>עמי עמיצור</w:t>
            </w:r>
            <w:r w:rsidRPr="003E62FF">
              <w:rPr>
                <w:rFonts w:ascii="David" w:hAnsi="David"/>
                <w:rtl/>
              </w:rPr>
              <w:t xml:space="preserve"> - התאחדות מגדלי צאן</w:t>
            </w:r>
          </w:p>
          <w:p w14:paraId="42CE5152" w14:textId="77777777" w:rsidR="006D521D" w:rsidRPr="003E62FF" w:rsidRDefault="006D521D" w:rsidP="005D075E">
            <w:pPr>
              <w:spacing w:after="120" w:line="276" w:lineRule="auto"/>
              <w:rPr>
                <w:rFonts w:ascii="David" w:hAnsi="David"/>
              </w:rPr>
            </w:pPr>
            <w:r w:rsidRPr="003E62FF">
              <w:rPr>
                <w:rFonts w:ascii="David" w:hAnsi="David"/>
                <w:b/>
                <w:bCs/>
                <w:rtl/>
              </w:rPr>
              <w:t>אילנית דדוש קלפון</w:t>
            </w:r>
            <w:r w:rsidRPr="003E62FF">
              <w:rPr>
                <w:rFonts w:ascii="David" w:hAnsi="David"/>
                <w:rtl/>
              </w:rPr>
              <w:t xml:space="preserve"> - "עזיזה"</w:t>
            </w:r>
            <w:r w:rsidR="008F5433" w:rsidRPr="003E62FF">
              <w:rPr>
                <w:rFonts w:ascii="David" w:hAnsi="David"/>
                <w:rtl/>
              </w:rPr>
              <w:t xml:space="preserve"> </w:t>
            </w:r>
          </w:p>
          <w:p w14:paraId="00128086" w14:textId="77777777" w:rsidR="006D521D" w:rsidRPr="003E62FF" w:rsidRDefault="006D521D" w:rsidP="006D521D">
            <w:pPr>
              <w:spacing w:after="120" w:line="276" w:lineRule="auto"/>
              <w:rPr>
                <w:rFonts w:ascii="David" w:hAnsi="David"/>
                <w:rtl/>
              </w:rPr>
            </w:pPr>
            <w:r w:rsidRPr="003E62FF">
              <w:rPr>
                <w:rFonts w:ascii="David" w:hAnsi="David"/>
                <w:b/>
                <w:bCs/>
                <w:rtl/>
              </w:rPr>
              <w:t>הישאם יונס</w:t>
            </w:r>
            <w:r w:rsidRPr="003E62FF">
              <w:rPr>
                <w:rFonts w:ascii="David" w:hAnsi="David"/>
                <w:rtl/>
              </w:rPr>
              <w:t xml:space="preserve"> -  אגודת מוארד</w:t>
            </w:r>
          </w:p>
        </w:tc>
      </w:tr>
      <w:tr w:rsidR="006D521D" w:rsidRPr="003E62FF" w14:paraId="15437145" w14:textId="77777777" w:rsidTr="00ED728D">
        <w:tc>
          <w:tcPr>
            <w:tcW w:w="1558" w:type="dxa"/>
            <w:shd w:val="clear" w:color="auto" w:fill="auto"/>
          </w:tcPr>
          <w:p w14:paraId="092B09CC"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31" w:type="dxa"/>
            <w:shd w:val="clear" w:color="auto" w:fill="auto"/>
          </w:tcPr>
          <w:p w14:paraId="532388C9" w14:textId="77777777" w:rsidR="006D521D" w:rsidRPr="003E62FF" w:rsidRDefault="006D521D" w:rsidP="006D521D">
            <w:pPr>
              <w:spacing w:after="120" w:line="276" w:lineRule="auto"/>
              <w:rPr>
                <w:rFonts w:ascii="David" w:hAnsi="David"/>
                <w:rtl/>
              </w:rPr>
            </w:pPr>
            <w:r w:rsidRPr="003E62FF">
              <w:rPr>
                <w:rFonts w:ascii="David" w:hAnsi="David"/>
                <w:rtl/>
              </w:rPr>
              <w:t>ענף מגדלי הצאן בארץ מחולק למגדלים מוכרים המחזיקים במכסות ומונים כ150 מגדלים אלו מחולקים בין שלושת ארגוני המגדלים הנוקדים התאחדות מגדלי צאן ועזיזה</w:t>
            </w:r>
            <w:r w:rsidR="00C40FF6" w:rsidRPr="003E62FF">
              <w:rPr>
                <w:rFonts w:ascii="David" w:hAnsi="David"/>
                <w:rtl/>
              </w:rPr>
              <w:t>, אשר משתפים פעולה האחד עם השני</w:t>
            </w:r>
            <w:r w:rsidRPr="003E62FF">
              <w:rPr>
                <w:rFonts w:ascii="David" w:hAnsi="David"/>
                <w:rtl/>
              </w:rPr>
              <w:t>. בנוסף ישנה כמות גדולה של מגדלים לא מוכרים במגזר המיעוטים, חלקם מאוגדים תחת אגודת מוארד וישנם עוד כנראה עוד ארגונים לא מוכרים</w:t>
            </w:r>
          </w:p>
        </w:tc>
      </w:tr>
    </w:tbl>
    <w:p w14:paraId="575D2D45" w14:textId="77777777" w:rsidR="006D521D" w:rsidRPr="003E62FF" w:rsidRDefault="006D521D" w:rsidP="006D521D">
      <w:pPr>
        <w:spacing w:after="120" w:line="276" w:lineRule="auto"/>
        <w:rPr>
          <w:rFonts w:ascii="David" w:hAnsi="David"/>
          <w:rtl/>
        </w:rPr>
      </w:pPr>
    </w:p>
    <w:p w14:paraId="2C9E9BAA" w14:textId="77777777" w:rsidR="006D521D" w:rsidRPr="003E62FF" w:rsidRDefault="006D521D" w:rsidP="006D521D">
      <w:pPr>
        <w:spacing w:after="120" w:line="276" w:lineRule="auto"/>
        <w:rPr>
          <w:rFonts w:ascii="David" w:hAnsi="David"/>
          <w:rtl/>
        </w:rPr>
      </w:pPr>
    </w:p>
    <w:p w14:paraId="5BC69C4D" w14:textId="77777777" w:rsidR="006D521D" w:rsidRPr="003E62FF" w:rsidRDefault="006D521D" w:rsidP="00A92E23">
      <w:pPr>
        <w:pStyle w:val="2"/>
        <w:rPr>
          <w:rFonts w:ascii="David" w:hAnsi="David"/>
          <w:rtl/>
        </w:rPr>
      </w:pPr>
      <w:bookmarkStart w:id="208" w:name="_Toc347233078"/>
      <w:bookmarkStart w:id="209" w:name="_Toc850401"/>
      <w:bookmarkStart w:id="210" w:name="_Toc122958996"/>
      <w:r w:rsidRPr="003E62FF">
        <w:rPr>
          <w:rFonts w:ascii="David" w:hAnsi="David"/>
          <w:rtl/>
        </w:rPr>
        <w:t>ארגון עובדי הפלחה</w:t>
      </w:r>
      <w:bookmarkEnd w:id="208"/>
      <w:bookmarkEnd w:id="209"/>
      <w:bookmarkEnd w:id="210"/>
    </w:p>
    <w:p w14:paraId="6D67241D"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43C6D17C" w14:textId="77777777" w:rsidTr="00ED728D">
        <w:tc>
          <w:tcPr>
            <w:tcW w:w="1558" w:type="dxa"/>
            <w:tcBorders>
              <w:top w:val="single" w:sz="4" w:space="0" w:color="auto"/>
              <w:left w:val="single" w:sz="4" w:space="0" w:color="auto"/>
              <w:bottom w:val="single" w:sz="4" w:space="0" w:color="auto"/>
              <w:right w:val="nil"/>
            </w:tcBorders>
            <w:shd w:val="clear" w:color="auto" w:fill="E6E6E6"/>
          </w:tcPr>
          <w:p w14:paraId="28E16D30"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6B269FA1"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ארגון עובדי הפלחה</w:t>
            </w:r>
          </w:p>
        </w:tc>
      </w:tr>
      <w:tr w:rsidR="006D521D" w:rsidRPr="003E62FF" w14:paraId="6064D4C9" w14:textId="77777777" w:rsidTr="00ED728D">
        <w:tc>
          <w:tcPr>
            <w:tcW w:w="1558" w:type="dxa"/>
            <w:tcBorders>
              <w:top w:val="single" w:sz="4" w:space="0" w:color="auto"/>
            </w:tcBorders>
            <w:shd w:val="clear" w:color="auto" w:fill="auto"/>
          </w:tcPr>
          <w:p w14:paraId="3D5F4E66"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0C4F7C6B" w14:textId="77777777" w:rsidR="006D521D" w:rsidRPr="003E62FF" w:rsidRDefault="00C40FF6" w:rsidP="006D521D">
            <w:pPr>
              <w:spacing w:after="120" w:line="276" w:lineRule="auto"/>
              <w:rPr>
                <w:rFonts w:ascii="David" w:hAnsi="David"/>
                <w:rtl/>
              </w:rPr>
            </w:pPr>
            <w:r w:rsidRPr="003E62FF">
              <w:rPr>
                <w:rFonts w:ascii="David" w:hAnsi="David"/>
                <w:rtl/>
              </w:rPr>
              <w:t>דיוויד לוי</w:t>
            </w:r>
          </w:p>
        </w:tc>
      </w:tr>
      <w:tr w:rsidR="006D521D" w:rsidRPr="003E62FF" w14:paraId="50A5DED6" w14:textId="77777777" w:rsidTr="00ED728D">
        <w:tc>
          <w:tcPr>
            <w:tcW w:w="1558" w:type="dxa"/>
            <w:shd w:val="clear" w:color="auto" w:fill="auto"/>
          </w:tcPr>
          <w:p w14:paraId="1743FA8A"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25EF399B" w14:textId="77777777" w:rsidR="006D521D" w:rsidRPr="003E62FF" w:rsidRDefault="006D521D" w:rsidP="006D521D">
            <w:pPr>
              <w:spacing w:after="120" w:line="276" w:lineRule="auto"/>
              <w:rPr>
                <w:rFonts w:ascii="David" w:hAnsi="David"/>
                <w:rtl/>
              </w:rPr>
            </w:pPr>
            <w:r w:rsidRPr="003E62FF">
              <w:rPr>
                <w:rFonts w:ascii="David" w:hAnsi="David"/>
                <w:rtl/>
              </w:rPr>
              <w:t>ארגון עובדי הפלחה הינו ארגון מקצועי וולונטרי, הפועל כאגודה שיתופית ומאגד בתוכו את כל החקלאים מכל הסקטורים, שעוסקים בגידולי שדה.</w:t>
            </w:r>
          </w:p>
          <w:p w14:paraId="6581AEFF" w14:textId="77777777" w:rsidR="006D521D" w:rsidRPr="003E62FF" w:rsidRDefault="006D521D" w:rsidP="006D521D">
            <w:pPr>
              <w:spacing w:after="120" w:line="276" w:lineRule="auto"/>
              <w:rPr>
                <w:rFonts w:ascii="David" w:hAnsi="David"/>
                <w:rtl/>
              </w:rPr>
            </w:pPr>
            <w:r w:rsidRPr="003E62FF">
              <w:rPr>
                <w:rFonts w:ascii="David" w:hAnsi="David"/>
                <w:rtl/>
              </w:rPr>
              <w:t xml:space="preserve">יעדי הארגון: </w:t>
            </w:r>
          </w:p>
          <w:p w14:paraId="3B23559D" w14:textId="77777777" w:rsidR="006D521D" w:rsidRPr="003E62FF" w:rsidRDefault="006D521D" w:rsidP="006D521D">
            <w:pPr>
              <w:spacing w:after="120" w:line="276" w:lineRule="auto"/>
              <w:rPr>
                <w:rFonts w:ascii="David" w:hAnsi="David"/>
                <w:rtl/>
              </w:rPr>
            </w:pPr>
            <w:r w:rsidRPr="003E62FF">
              <w:rPr>
                <w:rFonts w:ascii="David" w:hAnsi="David"/>
                <w:rtl/>
              </w:rPr>
              <w:t>לייצג את החקלאים בכל הנושאים הקשורים לגידולי השדה, תוך יישום האינטרסים של המגדלים והגנתם.</w:t>
            </w:r>
          </w:p>
          <w:p w14:paraId="55982DDE" w14:textId="77777777" w:rsidR="006D521D" w:rsidRPr="003E62FF" w:rsidRDefault="006D521D" w:rsidP="006D521D">
            <w:pPr>
              <w:spacing w:after="120" w:line="276" w:lineRule="auto"/>
              <w:rPr>
                <w:rFonts w:ascii="David" w:hAnsi="David"/>
                <w:rtl/>
              </w:rPr>
            </w:pPr>
            <w:r w:rsidRPr="003E62FF">
              <w:rPr>
                <w:rFonts w:ascii="David" w:hAnsi="David"/>
                <w:rtl/>
              </w:rPr>
              <w:t>הארגון מייצג את המגדלים מול משרדי הממשלה, הקרן לנזקי טבע, חברות הזרעים, מכון התקנים, מועצת הכותנה ועוד, ומשמש גם כבורר בנושאים שונים, בין החקלאים לבין גופים אחרים או בינם לבין עצמם. תוך ניצול הייתרון הארגוני לגודל</w:t>
            </w:r>
          </w:p>
          <w:p w14:paraId="4A248294" w14:textId="77777777" w:rsidR="006D521D" w:rsidRPr="003E62FF" w:rsidRDefault="006D521D" w:rsidP="006D521D">
            <w:pPr>
              <w:spacing w:after="120" w:line="276" w:lineRule="auto"/>
              <w:rPr>
                <w:rFonts w:ascii="David" w:hAnsi="David"/>
                <w:rtl/>
              </w:rPr>
            </w:pPr>
            <w:r w:rsidRPr="003E62FF">
              <w:rPr>
                <w:rFonts w:ascii="David" w:hAnsi="David"/>
                <w:rtl/>
              </w:rPr>
              <w:t>שתוף פעולה הדוק מתקיים עם שה"מ בנושא ההדרכה, בארגון סיורים, כנסים והשתלמויות למגדלים בענפי גידולי השדה. הארגון שותף פעיל בהנהלות הענפים בכל הקשור לקביעת תוכניות המחקר, הממומנות ברובן ע"י המגדלים, בהכוונת המחקר לקידום פני הענף לעתיד וליישומו בשטח.</w:t>
            </w:r>
          </w:p>
          <w:p w14:paraId="75B234F0" w14:textId="77777777" w:rsidR="006D521D" w:rsidRPr="003E62FF" w:rsidRDefault="006D521D" w:rsidP="006D521D">
            <w:pPr>
              <w:spacing w:after="120" w:line="276" w:lineRule="auto"/>
              <w:ind w:left="360"/>
              <w:rPr>
                <w:rFonts w:ascii="David" w:hAnsi="David"/>
                <w:rtl/>
              </w:rPr>
            </w:pPr>
          </w:p>
        </w:tc>
      </w:tr>
    </w:tbl>
    <w:p w14:paraId="06629721" w14:textId="77777777" w:rsidR="006D521D" w:rsidRPr="003E62FF" w:rsidRDefault="006D521D" w:rsidP="006D521D">
      <w:pPr>
        <w:spacing w:after="120" w:line="276" w:lineRule="auto"/>
        <w:rPr>
          <w:rFonts w:ascii="David" w:hAnsi="David"/>
          <w:rtl/>
        </w:rPr>
      </w:pPr>
    </w:p>
    <w:p w14:paraId="0F4C893C" w14:textId="77777777" w:rsidR="006D521D" w:rsidRPr="003E62FF" w:rsidRDefault="006D521D" w:rsidP="006D521D">
      <w:pPr>
        <w:spacing w:after="120" w:line="276" w:lineRule="auto"/>
        <w:rPr>
          <w:rFonts w:ascii="David" w:hAnsi="David"/>
          <w:rtl/>
        </w:rPr>
      </w:pPr>
    </w:p>
    <w:p w14:paraId="063977C6" w14:textId="77777777" w:rsidR="006D521D" w:rsidRPr="003E62FF" w:rsidRDefault="006D521D" w:rsidP="006D521D">
      <w:pPr>
        <w:spacing w:after="120" w:line="276" w:lineRule="auto"/>
        <w:rPr>
          <w:rFonts w:ascii="David" w:hAnsi="David"/>
          <w:rtl/>
        </w:rPr>
      </w:pPr>
    </w:p>
    <w:p w14:paraId="65B4AA83" w14:textId="77777777" w:rsidR="006D521D" w:rsidRPr="003E62FF" w:rsidRDefault="006D521D" w:rsidP="006D521D">
      <w:pPr>
        <w:spacing w:after="120" w:line="276" w:lineRule="auto"/>
        <w:rPr>
          <w:rFonts w:ascii="David" w:hAnsi="David"/>
          <w:rtl/>
        </w:rPr>
      </w:pPr>
    </w:p>
    <w:p w14:paraId="5EFE5DA5" w14:textId="77777777" w:rsidR="006D521D" w:rsidRPr="003E62FF" w:rsidRDefault="006D521D" w:rsidP="00A92E23">
      <w:pPr>
        <w:pStyle w:val="2"/>
        <w:rPr>
          <w:rFonts w:ascii="David" w:hAnsi="David"/>
          <w:rtl/>
        </w:rPr>
      </w:pPr>
      <w:bookmarkStart w:id="211" w:name="_Toc347233079"/>
      <w:bookmarkStart w:id="212" w:name="_Toc850402"/>
      <w:bookmarkStart w:id="213" w:name="_Toc122958997"/>
      <w:r w:rsidRPr="003E62FF">
        <w:rPr>
          <w:rFonts w:ascii="David" w:hAnsi="David"/>
          <w:rtl/>
        </w:rPr>
        <w:lastRenderedPageBreak/>
        <w:t>ארגון מגדלי דגים</w:t>
      </w:r>
      <w:bookmarkEnd w:id="211"/>
      <w:bookmarkEnd w:id="212"/>
      <w:bookmarkEnd w:id="213"/>
    </w:p>
    <w:p w14:paraId="5F5B7F05"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4F85782C"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5424DB3A"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24FB15F1"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ארגון מגדלי דגים</w:t>
            </w:r>
          </w:p>
        </w:tc>
      </w:tr>
      <w:tr w:rsidR="006D521D" w:rsidRPr="003E62FF" w14:paraId="03149E5E" w14:textId="77777777" w:rsidTr="002008D7">
        <w:tc>
          <w:tcPr>
            <w:tcW w:w="1558" w:type="dxa"/>
            <w:tcBorders>
              <w:top w:val="single" w:sz="4" w:space="0" w:color="auto"/>
            </w:tcBorders>
            <w:shd w:val="clear" w:color="auto" w:fill="auto"/>
          </w:tcPr>
          <w:p w14:paraId="4E5FFD9C"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53912A67" w14:textId="77777777" w:rsidR="006D521D" w:rsidRPr="003E62FF" w:rsidRDefault="008F5433" w:rsidP="006D521D">
            <w:pPr>
              <w:spacing w:after="120" w:line="276" w:lineRule="auto"/>
              <w:rPr>
                <w:rFonts w:ascii="David" w:hAnsi="David"/>
                <w:rtl/>
              </w:rPr>
            </w:pPr>
            <w:r w:rsidRPr="003E62FF">
              <w:rPr>
                <w:rFonts w:ascii="David" w:hAnsi="David"/>
                <w:rtl/>
              </w:rPr>
              <w:t xml:space="preserve">אלי </w:t>
            </w:r>
            <w:r w:rsidR="00655B2F" w:rsidRPr="003E62FF">
              <w:rPr>
                <w:rFonts w:ascii="David" w:hAnsi="David"/>
                <w:rtl/>
              </w:rPr>
              <w:t>שריר</w:t>
            </w:r>
          </w:p>
        </w:tc>
      </w:tr>
      <w:tr w:rsidR="006D521D" w:rsidRPr="003E62FF" w14:paraId="1AC97E9A" w14:textId="77777777" w:rsidTr="002008D7">
        <w:tc>
          <w:tcPr>
            <w:tcW w:w="1558" w:type="dxa"/>
            <w:shd w:val="clear" w:color="auto" w:fill="auto"/>
          </w:tcPr>
          <w:p w14:paraId="490C33AC" w14:textId="77777777" w:rsidR="006D521D" w:rsidRPr="003E62FF" w:rsidRDefault="006D521D" w:rsidP="006D521D">
            <w:pPr>
              <w:spacing w:after="120" w:line="276" w:lineRule="auto"/>
              <w:rPr>
                <w:rFonts w:ascii="David" w:hAnsi="David"/>
                <w:b/>
                <w:bCs/>
                <w:rtl/>
              </w:rPr>
            </w:pPr>
            <w:r w:rsidRPr="003E62FF">
              <w:rPr>
                <w:rFonts w:ascii="David" w:hAnsi="David"/>
                <w:b/>
                <w:bCs/>
                <w:rtl/>
              </w:rPr>
              <w:t>בעלי תפקידים רלוונטיים</w:t>
            </w:r>
          </w:p>
        </w:tc>
        <w:tc>
          <w:tcPr>
            <w:tcW w:w="6729" w:type="dxa"/>
            <w:shd w:val="clear" w:color="auto" w:fill="auto"/>
          </w:tcPr>
          <w:p w14:paraId="742717D0" w14:textId="77777777" w:rsidR="006D521D" w:rsidRPr="003E62FF" w:rsidRDefault="00B96593" w:rsidP="00B96593">
            <w:pPr>
              <w:spacing w:after="120" w:line="276" w:lineRule="auto"/>
              <w:rPr>
                <w:rFonts w:ascii="David" w:hAnsi="David"/>
                <w:rtl/>
              </w:rPr>
            </w:pPr>
            <w:r w:rsidRPr="003E62FF">
              <w:rPr>
                <w:rFonts w:ascii="David" w:hAnsi="David"/>
                <w:rtl/>
              </w:rPr>
              <w:t xml:space="preserve">רפי כפרי </w:t>
            </w:r>
          </w:p>
        </w:tc>
      </w:tr>
      <w:tr w:rsidR="006D521D" w:rsidRPr="003E62FF" w14:paraId="1D336793" w14:textId="77777777" w:rsidTr="002008D7">
        <w:tc>
          <w:tcPr>
            <w:tcW w:w="1558" w:type="dxa"/>
            <w:shd w:val="clear" w:color="auto" w:fill="auto"/>
          </w:tcPr>
          <w:p w14:paraId="3F0A8D1F"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12D4BA6D" w14:textId="77777777" w:rsidR="006D521D" w:rsidRPr="003E62FF" w:rsidRDefault="006D521D" w:rsidP="006D521D">
            <w:pPr>
              <w:spacing w:after="120" w:line="276" w:lineRule="auto"/>
              <w:rPr>
                <w:rFonts w:ascii="David" w:hAnsi="David"/>
                <w:rtl/>
              </w:rPr>
            </w:pPr>
            <w:r w:rsidRPr="003E62FF">
              <w:rPr>
                <w:rFonts w:ascii="David" w:hAnsi="David"/>
                <w:rtl/>
              </w:rPr>
              <w:t>ארגון מגדלי דגים בישראל אגודה שיתופית ארצית בע"מ, רשומה כאגודה שיתופית חקלאית.</w:t>
            </w:r>
          </w:p>
          <w:p w14:paraId="0600AB1D" w14:textId="77777777" w:rsidR="006D521D" w:rsidRPr="003E62FF" w:rsidRDefault="006D521D" w:rsidP="006D521D">
            <w:pPr>
              <w:spacing w:after="120" w:line="276" w:lineRule="auto"/>
              <w:rPr>
                <w:rFonts w:ascii="David" w:hAnsi="David"/>
                <w:rtl/>
              </w:rPr>
            </w:pPr>
            <w:r w:rsidRPr="003E62FF">
              <w:rPr>
                <w:rFonts w:ascii="David" w:hAnsi="David"/>
                <w:rtl/>
              </w:rPr>
              <w:t>האגודה אינה מועצת היצור של ענף הדיג בבריכות, אולם פעילותה בתחומים מסוימים דומה לזו של מועצת יצור.</w:t>
            </w:r>
          </w:p>
          <w:p w14:paraId="62B11DE6" w14:textId="77777777" w:rsidR="006D521D" w:rsidRPr="003E62FF" w:rsidRDefault="006D521D" w:rsidP="006D521D">
            <w:pPr>
              <w:spacing w:after="120" w:line="276" w:lineRule="auto"/>
              <w:rPr>
                <w:rFonts w:ascii="David" w:hAnsi="David"/>
                <w:rtl/>
              </w:rPr>
            </w:pPr>
            <w:r w:rsidRPr="003E62FF">
              <w:rPr>
                <w:rFonts w:ascii="David" w:hAnsi="David"/>
                <w:rtl/>
              </w:rPr>
              <w:t>האגודה עוסקת בסיוע למחקר והדרכה בתחום חקלאות המים, ייצוג המגדלים כלפי מוסדות המדינה, מוסדות מחקר המחקר ואחרים, הסכמי ביטוח בקרן לביטוח נזקי טבע וטיפול באסונות טבע, איסוף והפצת מידע סטטיסטי, שיווקי, מחירי תוצרת, נתוני גידול, מלאים, השקעות ועוד, תחשיבים כלכליים, מחירונים מומלצים ומידע שוטף.</w:t>
            </w:r>
          </w:p>
          <w:p w14:paraId="3FD4DA65" w14:textId="77777777" w:rsidR="006D521D" w:rsidRPr="003E62FF" w:rsidRDefault="006D521D" w:rsidP="006D521D">
            <w:pPr>
              <w:spacing w:after="120" w:line="276" w:lineRule="auto"/>
              <w:rPr>
                <w:rFonts w:ascii="David" w:hAnsi="David"/>
                <w:rtl/>
              </w:rPr>
            </w:pPr>
            <w:r w:rsidRPr="003E62FF">
              <w:rPr>
                <w:rFonts w:ascii="David" w:hAnsi="David"/>
                <w:rtl/>
              </w:rPr>
              <w:t>ארגון מגדלי דגים מייצג את מגדלי הדגים במשרדי הממשלה, משרד החקלאות, המשרד לאיכות הסביבה וכו’. הארגון מממן מחקרים בתחום גידול דגים, שירות וטרינרי ועוד.</w:t>
            </w:r>
          </w:p>
          <w:p w14:paraId="63CB265D" w14:textId="77777777" w:rsidR="006D521D" w:rsidRPr="003E62FF" w:rsidRDefault="006D521D" w:rsidP="006D521D">
            <w:pPr>
              <w:spacing w:after="120" w:line="276" w:lineRule="auto"/>
              <w:rPr>
                <w:rFonts w:ascii="David" w:hAnsi="David"/>
                <w:rtl/>
              </w:rPr>
            </w:pPr>
            <w:r w:rsidRPr="003E62FF">
              <w:rPr>
                <w:rFonts w:ascii="David" w:hAnsi="David"/>
                <w:rtl/>
              </w:rPr>
              <w:t>כמו כן, הארגון מספק למגדלים מידע שוטף על השיווק, מחירים ותחזיות ייצור.</w:t>
            </w:r>
          </w:p>
          <w:p w14:paraId="038B972E" w14:textId="77777777" w:rsidR="006D521D" w:rsidRPr="003E62FF" w:rsidRDefault="006D521D" w:rsidP="006D521D">
            <w:pPr>
              <w:spacing w:after="120" w:line="276" w:lineRule="auto"/>
              <w:rPr>
                <w:rFonts w:ascii="David" w:hAnsi="David"/>
                <w:rtl/>
              </w:rPr>
            </w:pPr>
            <w:r w:rsidRPr="003E62FF">
              <w:rPr>
                <w:rFonts w:ascii="David" w:hAnsi="David"/>
                <w:rtl/>
              </w:rPr>
              <w:t>הארגון מקדם הסדרי שיווק בין המגדלים על מנת לשמור שוק מחירים יציב</w:t>
            </w:r>
          </w:p>
        </w:tc>
      </w:tr>
    </w:tbl>
    <w:p w14:paraId="58193E27" w14:textId="77777777" w:rsidR="006D521D" w:rsidRPr="003E62FF" w:rsidRDefault="006D521D" w:rsidP="006D521D">
      <w:pPr>
        <w:spacing w:after="120" w:line="276" w:lineRule="auto"/>
        <w:rPr>
          <w:rFonts w:ascii="David" w:hAnsi="David"/>
          <w:rtl/>
        </w:rPr>
      </w:pPr>
    </w:p>
    <w:p w14:paraId="5B725082" w14:textId="77777777" w:rsidR="006D521D" w:rsidRPr="003E62FF" w:rsidRDefault="006D521D" w:rsidP="006D521D">
      <w:pPr>
        <w:spacing w:after="120" w:line="276" w:lineRule="auto"/>
        <w:rPr>
          <w:rFonts w:ascii="David" w:hAnsi="David"/>
          <w:rtl/>
        </w:rPr>
      </w:pPr>
    </w:p>
    <w:p w14:paraId="4B876C1C" w14:textId="77777777" w:rsidR="006D521D" w:rsidRPr="003E62FF" w:rsidRDefault="006D521D" w:rsidP="00A92E23">
      <w:pPr>
        <w:pStyle w:val="2"/>
        <w:rPr>
          <w:rFonts w:ascii="David" w:hAnsi="David"/>
          <w:rtl/>
        </w:rPr>
      </w:pPr>
      <w:bookmarkStart w:id="214" w:name="_Toc347233080"/>
      <w:bookmarkStart w:id="215" w:name="_Toc850403"/>
      <w:bookmarkStart w:id="216" w:name="_Toc122958998"/>
      <w:r w:rsidRPr="003E62FF">
        <w:rPr>
          <w:rFonts w:ascii="David" w:hAnsi="David"/>
          <w:rtl/>
        </w:rPr>
        <w:t>ארגון מגדלי דבורים</w:t>
      </w:r>
      <w:bookmarkEnd w:id="214"/>
      <w:bookmarkEnd w:id="215"/>
      <w:bookmarkEnd w:id="216"/>
    </w:p>
    <w:p w14:paraId="254B42B1"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7536BD42"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534A55F1"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65CFEFFD"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ארגון מגדלי דבורים</w:t>
            </w:r>
          </w:p>
        </w:tc>
      </w:tr>
      <w:tr w:rsidR="006D521D" w:rsidRPr="003E62FF" w14:paraId="257D3593" w14:textId="77777777" w:rsidTr="002008D7">
        <w:tc>
          <w:tcPr>
            <w:tcW w:w="1558" w:type="dxa"/>
            <w:tcBorders>
              <w:top w:val="single" w:sz="4" w:space="0" w:color="auto"/>
            </w:tcBorders>
            <w:shd w:val="clear" w:color="auto" w:fill="auto"/>
          </w:tcPr>
          <w:p w14:paraId="500792F3"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4D9D456D" w14:textId="77777777" w:rsidR="006D521D" w:rsidRPr="003E62FF" w:rsidRDefault="00B96593" w:rsidP="00B96593">
            <w:pPr>
              <w:spacing w:after="120" w:line="276" w:lineRule="auto"/>
              <w:rPr>
                <w:rFonts w:ascii="David" w:hAnsi="David"/>
                <w:rtl/>
              </w:rPr>
            </w:pPr>
            <w:r w:rsidRPr="003E62FF">
              <w:rPr>
                <w:rFonts w:ascii="David" w:hAnsi="David"/>
                <w:rtl/>
              </w:rPr>
              <w:t>בועז כנות</w:t>
            </w:r>
          </w:p>
        </w:tc>
      </w:tr>
      <w:tr w:rsidR="006D521D" w:rsidRPr="003E62FF" w14:paraId="383814BF" w14:textId="77777777" w:rsidTr="002008D7">
        <w:tc>
          <w:tcPr>
            <w:tcW w:w="1558" w:type="dxa"/>
            <w:shd w:val="clear" w:color="auto" w:fill="auto"/>
          </w:tcPr>
          <w:p w14:paraId="4F7D0D1C"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0B6CDAAB" w14:textId="77777777" w:rsidR="006D521D" w:rsidRPr="003E62FF" w:rsidRDefault="006D521D" w:rsidP="006D521D">
            <w:pPr>
              <w:spacing w:after="120" w:line="276" w:lineRule="auto"/>
              <w:rPr>
                <w:rFonts w:ascii="David" w:hAnsi="David"/>
                <w:rtl/>
              </w:rPr>
            </w:pPr>
            <w:r w:rsidRPr="003E62FF">
              <w:rPr>
                <w:rFonts w:ascii="David" w:hAnsi="David"/>
                <w:rtl/>
              </w:rPr>
              <w:t xml:space="preserve">ארגון מגדלי הדבורים בישראל (א.מ.ד) הוא אגודה חקלאית שיתופית בע"מ ומאגד את כלל מגדלי הדבורים בישראל. </w:t>
            </w:r>
          </w:p>
          <w:p w14:paraId="6A0D9062" w14:textId="77777777" w:rsidR="006D521D" w:rsidRPr="003E62FF" w:rsidRDefault="006D521D" w:rsidP="006D521D">
            <w:pPr>
              <w:spacing w:after="120" w:line="276" w:lineRule="auto"/>
              <w:rPr>
                <w:rFonts w:ascii="David" w:hAnsi="David"/>
                <w:rtl/>
              </w:rPr>
            </w:pPr>
            <w:r w:rsidRPr="003E62FF">
              <w:rPr>
                <w:rFonts w:ascii="David" w:hAnsi="David"/>
                <w:rtl/>
              </w:rPr>
              <w:t>יעדי הארגון:</w:t>
            </w:r>
          </w:p>
          <w:p w14:paraId="2568FDA2" w14:textId="77777777" w:rsidR="006D521D" w:rsidRPr="003E62FF" w:rsidRDefault="006D521D" w:rsidP="006D521D">
            <w:pPr>
              <w:spacing w:after="120" w:line="276" w:lineRule="auto"/>
              <w:rPr>
                <w:rFonts w:ascii="David" w:hAnsi="David"/>
                <w:rtl/>
              </w:rPr>
            </w:pPr>
            <w:r w:rsidRPr="003E62FF">
              <w:rPr>
                <w:rFonts w:ascii="David" w:hAnsi="David"/>
                <w:rtl/>
              </w:rPr>
              <w:t>קידום ענף הדבורים וטיפוח את הצד המקצועי. לייצג את הדבוראים ולפעול לשיפור תנאיהם. הארגון פועל בשיתוף פעולה עם מועצת הדבש, המשמשת כרשות מבצעת לענף, ועם מחלקת הדבורים בשה"מ.</w:t>
            </w:r>
          </w:p>
          <w:p w14:paraId="47D6F742" w14:textId="77777777" w:rsidR="006D521D" w:rsidRPr="003E62FF" w:rsidRDefault="006D521D" w:rsidP="006D521D">
            <w:pPr>
              <w:spacing w:after="120" w:line="276" w:lineRule="auto"/>
              <w:rPr>
                <w:rFonts w:ascii="David" w:hAnsi="David"/>
                <w:rtl/>
              </w:rPr>
            </w:pPr>
            <w:r w:rsidRPr="003E62FF">
              <w:rPr>
                <w:rFonts w:ascii="David" w:hAnsi="David"/>
                <w:rtl/>
              </w:rPr>
              <w:t xml:space="preserve">הארגון הוקם בשנת 1929. קדמה לו התארגנות של מושבות יהודה, שהקימו ב 1917 את "אגודת מגדלי דבורים". בשנות ה 30 החל הארגון לפתח את פעולתו, הודות למימון של מחלקת הדבש בתנובה. באותה תקופה עסק </w:t>
            </w:r>
            <w:r w:rsidRPr="003E62FF">
              <w:rPr>
                <w:rFonts w:ascii="David" w:hAnsi="David"/>
                <w:rtl/>
              </w:rPr>
              <w:lastRenderedPageBreak/>
              <w:t>הארגון בנושא שיווק הדבש כנושא עיקרי, בנוסף לטיפול בנושאים מקצועיים אחרים.</w:t>
            </w:r>
          </w:p>
          <w:p w14:paraId="1CD87CCA" w14:textId="77777777" w:rsidR="006D521D" w:rsidRPr="003E62FF" w:rsidRDefault="006D521D" w:rsidP="006D521D">
            <w:pPr>
              <w:spacing w:after="120" w:line="276" w:lineRule="auto"/>
              <w:rPr>
                <w:rFonts w:ascii="David" w:hAnsi="David"/>
                <w:rtl/>
              </w:rPr>
            </w:pPr>
            <w:r w:rsidRPr="003E62FF">
              <w:rPr>
                <w:rFonts w:ascii="David" w:hAnsi="David"/>
                <w:rtl/>
              </w:rPr>
              <w:t>בעקבות הקמתן של מועצות יצור אחרות, קידם הארגון את הקמת "המועצה לייצור ושיווק דבש" בשנת 1969, בתקופת כהונתו של חיים גבתי כשר החקלאות. בין היתר עוסקת המועצה בהסדרת רישום נקודות המרעה ובגביית האגרות.</w:t>
            </w:r>
          </w:p>
        </w:tc>
      </w:tr>
    </w:tbl>
    <w:p w14:paraId="5A80A22D" w14:textId="77777777" w:rsidR="007527D2" w:rsidRPr="003E62FF" w:rsidRDefault="007527D2" w:rsidP="00A92E23">
      <w:pPr>
        <w:pStyle w:val="2"/>
        <w:rPr>
          <w:rFonts w:ascii="David" w:hAnsi="David"/>
          <w:rtl/>
        </w:rPr>
      </w:pPr>
      <w:bookmarkStart w:id="217" w:name="_Toc347233081"/>
      <w:bookmarkStart w:id="218" w:name="_Toc850404"/>
    </w:p>
    <w:p w14:paraId="13DA7A6F" w14:textId="77777777" w:rsidR="006D521D" w:rsidRPr="003E62FF" w:rsidRDefault="006D521D" w:rsidP="00A92E23">
      <w:pPr>
        <w:pStyle w:val="2"/>
        <w:rPr>
          <w:rFonts w:ascii="David" w:hAnsi="David"/>
          <w:rtl/>
        </w:rPr>
      </w:pPr>
      <w:bookmarkStart w:id="219" w:name="_Toc122958999"/>
      <w:r w:rsidRPr="003E62FF">
        <w:rPr>
          <w:rFonts w:ascii="David" w:hAnsi="David"/>
          <w:rtl/>
        </w:rPr>
        <w:t>ארגוני מגדלי בקר</w:t>
      </w:r>
      <w:bookmarkEnd w:id="217"/>
      <w:bookmarkEnd w:id="218"/>
      <w:bookmarkEnd w:id="219"/>
    </w:p>
    <w:p w14:paraId="3F979EE2"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70B96279"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36B72489"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2B016CD8" w14:textId="77777777" w:rsidR="006D521D" w:rsidRPr="003E62FF" w:rsidRDefault="007527D2" w:rsidP="007527D2">
            <w:pPr>
              <w:spacing w:after="120" w:line="276" w:lineRule="auto"/>
              <w:rPr>
                <w:rFonts w:ascii="David" w:hAnsi="David"/>
                <w:b/>
                <w:bCs/>
                <w:rtl/>
              </w:rPr>
            </w:pPr>
            <w:r w:rsidRPr="003E62FF">
              <w:rPr>
                <w:rFonts w:ascii="David" w:hAnsi="David"/>
                <w:b/>
                <w:bCs/>
                <w:rtl/>
              </w:rPr>
              <w:t xml:space="preserve">התאחדות יצרני החלב בישראל (לשעבר ארגון </w:t>
            </w:r>
            <w:r w:rsidR="006D521D" w:rsidRPr="003E62FF">
              <w:rPr>
                <w:rFonts w:ascii="David" w:hAnsi="David"/>
                <w:b/>
                <w:bCs/>
                <w:rtl/>
              </w:rPr>
              <w:t>מגדלי בקר לחלב</w:t>
            </w:r>
            <w:r w:rsidRPr="003E62FF">
              <w:rPr>
                <w:rFonts w:ascii="David" w:hAnsi="David"/>
                <w:b/>
                <w:bCs/>
                <w:rtl/>
              </w:rPr>
              <w:t>)</w:t>
            </w:r>
          </w:p>
        </w:tc>
      </w:tr>
      <w:tr w:rsidR="006D521D" w:rsidRPr="003E62FF" w14:paraId="6CD4A8E2" w14:textId="77777777" w:rsidTr="002008D7">
        <w:tc>
          <w:tcPr>
            <w:tcW w:w="1558" w:type="dxa"/>
            <w:shd w:val="clear" w:color="auto" w:fill="auto"/>
          </w:tcPr>
          <w:p w14:paraId="1303AB27" w14:textId="77777777" w:rsidR="006D521D" w:rsidRPr="003E62FF" w:rsidRDefault="006D521D" w:rsidP="006D521D">
            <w:pPr>
              <w:spacing w:after="120" w:line="276" w:lineRule="auto"/>
              <w:rPr>
                <w:rFonts w:ascii="David" w:hAnsi="David"/>
                <w:b/>
                <w:bCs/>
                <w:rtl/>
              </w:rPr>
            </w:pPr>
            <w:r w:rsidRPr="003E62FF">
              <w:rPr>
                <w:rFonts w:ascii="David" w:hAnsi="David"/>
                <w:b/>
                <w:bCs/>
                <w:rtl/>
              </w:rPr>
              <w:t>בעלי תפקידים רלוונטיים</w:t>
            </w:r>
          </w:p>
        </w:tc>
        <w:tc>
          <w:tcPr>
            <w:tcW w:w="6729" w:type="dxa"/>
            <w:shd w:val="clear" w:color="auto" w:fill="auto"/>
          </w:tcPr>
          <w:p w14:paraId="0EC9BFED" w14:textId="77777777" w:rsidR="006D521D" w:rsidRPr="003E62FF" w:rsidRDefault="007527D2" w:rsidP="007527D2">
            <w:pPr>
              <w:spacing w:after="120" w:line="276" w:lineRule="auto"/>
              <w:rPr>
                <w:rFonts w:ascii="David" w:hAnsi="David"/>
                <w:rtl/>
              </w:rPr>
            </w:pPr>
            <w:r w:rsidRPr="003E62FF">
              <w:rPr>
                <w:rFonts w:ascii="David" w:hAnsi="David"/>
                <w:rtl/>
              </w:rPr>
              <w:t>ליאור שמחה</w:t>
            </w:r>
            <w:r w:rsidR="00367ABA" w:rsidRPr="003E62FF">
              <w:rPr>
                <w:rFonts w:ascii="David" w:hAnsi="David"/>
                <w:rtl/>
              </w:rPr>
              <w:t xml:space="preserve"> – </w:t>
            </w:r>
            <w:r w:rsidRPr="003E62FF">
              <w:rPr>
                <w:rFonts w:ascii="David" w:hAnsi="David"/>
                <w:rtl/>
              </w:rPr>
              <w:t xml:space="preserve">מנכ"ל  </w:t>
            </w:r>
            <w:r w:rsidR="00367ABA" w:rsidRPr="003E62FF">
              <w:rPr>
                <w:rFonts w:ascii="David" w:hAnsi="David"/>
                <w:rtl/>
              </w:rPr>
              <w:t>ארגון מגדלי בקר לחלב</w:t>
            </w:r>
          </w:p>
        </w:tc>
      </w:tr>
      <w:tr w:rsidR="006D521D" w:rsidRPr="003E62FF" w14:paraId="00AC7FB0" w14:textId="77777777" w:rsidTr="002008D7">
        <w:trPr>
          <w:trHeight w:val="3046"/>
        </w:trPr>
        <w:tc>
          <w:tcPr>
            <w:tcW w:w="1558" w:type="dxa"/>
            <w:shd w:val="clear" w:color="auto" w:fill="auto"/>
          </w:tcPr>
          <w:p w14:paraId="355FD260"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3816727C" w14:textId="77777777" w:rsidR="006D521D" w:rsidRPr="003E62FF" w:rsidRDefault="006D521D" w:rsidP="006D521D">
            <w:pPr>
              <w:spacing w:after="120" w:line="276" w:lineRule="auto"/>
              <w:rPr>
                <w:rFonts w:ascii="David" w:hAnsi="David"/>
              </w:rPr>
            </w:pPr>
            <w:r w:rsidRPr="003E62FF">
              <w:rPr>
                <w:rFonts w:ascii="David" w:hAnsi="David"/>
                <w:rtl/>
              </w:rPr>
              <w:t>התאחדות מגדלי בקר בישראל הוקמה בשנת 1926 ומייצגת את כל יצרני החלב בישראל (הרפתנים).</w:t>
            </w:r>
          </w:p>
          <w:p w14:paraId="5032CF12" w14:textId="77777777" w:rsidR="006D521D" w:rsidRPr="003E62FF" w:rsidRDefault="006D521D" w:rsidP="006D521D">
            <w:pPr>
              <w:spacing w:after="120" w:line="276" w:lineRule="auto"/>
              <w:rPr>
                <w:rFonts w:ascii="David" w:hAnsi="David"/>
                <w:rtl/>
              </w:rPr>
            </w:pPr>
            <w:r w:rsidRPr="003E62FF">
              <w:rPr>
                <w:rFonts w:ascii="David" w:hAnsi="David"/>
                <w:rtl/>
              </w:rPr>
              <w:t>בשונה מארגונים חקלאיים אחרים, ההתאחדות מקיימת מערך גדול של שירותים מקצועיים לרפתנים, בצד הייצוג הפוליטי.</w:t>
            </w:r>
          </w:p>
          <w:p w14:paraId="483EBF14" w14:textId="77777777" w:rsidR="006D521D" w:rsidRPr="003E62FF" w:rsidRDefault="006D521D" w:rsidP="006D521D">
            <w:pPr>
              <w:spacing w:after="120" w:line="276" w:lineRule="auto"/>
              <w:rPr>
                <w:rFonts w:ascii="David" w:hAnsi="David"/>
                <w:rtl/>
              </w:rPr>
            </w:pPr>
            <w:r w:rsidRPr="003E62FF">
              <w:rPr>
                <w:rFonts w:ascii="David" w:hAnsi="David"/>
                <w:rtl/>
              </w:rPr>
              <w:t>השירותים המרכזיים הם: ביקורת חלב, מעבדה לבדיקות חלב, תכנת מחשב לניהול העדר, שיפוט גופני, ספר העדר, הדרכה ועוד.</w:t>
            </w:r>
          </w:p>
          <w:p w14:paraId="2A353E6E" w14:textId="77777777" w:rsidR="006D521D" w:rsidRPr="003E62FF" w:rsidRDefault="006D521D" w:rsidP="006D521D">
            <w:pPr>
              <w:spacing w:after="120" w:line="276" w:lineRule="auto"/>
              <w:rPr>
                <w:rFonts w:ascii="David" w:hAnsi="David"/>
                <w:rtl/>
              </w:rPr>
            </w:pPr>
            <w:r w:rsidRPr="003E62FF">
              <w:rPr>
                <w:rFonts w:ascii="David" w:hAnsi="David"/>
                <w:rtl/>
              </w:rPr>
              <w:t>מספר העובדים בהתאחדות מעל ל-50 ומשרדיה ממוקמים בפארק התעשייה קיסריה.</w:t>
            </w:r>
          </w:p>
          <w:p w14:paraId="57A8C578" w14:textId="77777777" w:rsidR="006D521D" w:rsidRPr="003E62FF" w:rsidRDefault="006D521D" w:rsidP="006D521D">
            <w:pPr>
              <w:spacing w:after="120" w:line="276" w:lineRule="auto"/>
              <w:rPr>
                <w:rFonts w:ascii="David" w:hAnsi="David"/>
                <w:rtl/>
              </w:rPr>
            </w:pPr>
            <w:r w:rsidRPr="003E62FF">
              <w:rPr>
                <w:rFonts w:ascii="David" w:hAnsi="David"/>
                <w:rtl/>
              </w:rPr>
              <w:t>ההתאחדות מקיימת מערכת יחסים הדוקה עם משרד החקלאות ושה"מ בתחומים רבים: הדרכה, מחקר, קידום ההתיישבות, שמירה על שטחים ירוקים ועוד</w:t>
            </w:r>
          </w:p>
        </w:tc>
      </w:tr>
    </w:tbl>
    <w:p w14:paraId="74AB3669" w14:textId="77777777" w:rsidR="006D521D" w:rsidRPr="003E62FF" w:rsidRDefault="006D521D" w:rsidP="006D521D">
      <w:pPr>
        <w:spacing w:after="120" w:line="276" w:lineRule="auto"/>
        <w:rPr>
          <w:rFonts w:ascii="David" w:hAnsi="David"/>
          <w:rtl/>
        </w:rPr>
      </w:pPr>
    </w:p>
    <w:tbl>
      <w:tblPr>
        <w:bidiVisual/>
        <w:tblW w:w="82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38"/>
      </w:tblGrid>
      <w:tr w:rsidR="006D521D" w:rsidRPr="003E62FF" w14:paraId="3320C7C1"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6753522E" w14:textId="77777777" w:rsidR="006D521D" w:rsidRPr="003E62FF" w:rsidRDefault="006D521D" w:rsidP="006D521D">
            <w:pPr>
              <w:spacing w:after="120" w:line="276" w:lineRule="auto"/>
              <w:rPr>
                <w:rFonts w:ascii="David" w:hAnsi="David"/>
                <w:b/>
                <w:bCs/>
                <w:rtl/>
              </w:rPr>
            </w:pPr>
          </w:p>
        </w:tc>
        <w:tc>
          <w:tcPr>
            <w:tcW w:w="6738" w:type="dxa"/>
            <w:tcBorders>
              <w:left w:val="nil"/>
            </w:tcBorders>
            <w:shd w:val="clear" w:color="auto" w:fill="E6E6E6"/>
          </w:tcPr>
          <w:p w14:paraId="028493A5" w14:textId="77777777" w:rsidR="006D521D" w:rsidRPr="003E62FF" w:rsidRDefault="007527D2" w:rsidP="007527D2">
            <w:pPr>
              <w:spacing w:after="120" w:line="276" w:lineRule="auto"/>
              <w:rPr>
                <w:rFonts w:ascii="David" w:hAnsi="David"/>
                <w:b/>
                <w:bCs/>
                <w:rtl/>
              </w:rPr>
            </w:pPr>
            <w:r w:rsidRPr="003E62FF">
              <w:rPr>
                <w:rFonts w:ascii="David" w:hAnsi="David"/>
                <w:b/>
                <w:bCs/>
                <w:rtl/>
              </w:rPr>
              <w:t xml:space="preserve">ארגון </w:t>
            </w:r>
            <w:r w:rsidR="006D521D" w:rsidRPr="003E62FF">
              <w:rPr>
                <w:rFonts w:ascii="David" w:hAnsi="David"/>
                <w:b/>
                <w:bCs/>
                <w:rtl/>
              </w:rPr>
              <w:t>מגדלי בקר לבשר</w:t>
            </w:r>
          </w:p>
        </w:tc>
      </w:tr>
      <w:tr w:rsidR="006D521D" w:rsidRPr="003E62FF" w14:paraId="6A077FB8" w14:textId="77777777" w:rsidTr="002008D7">
        <w:tc>
          <w:tcPr>
            <w:tcW w:w="1558" w:type="dxa"/>
            <w:shd w:val="clear" w:color="auto" w:fill="auto"/>
          </w:tcPr>
          <w:p w14:paraId="0B9C1468" w14:textId="77777777" w:rsidR="006D521D" w:rsidRPr="003E62FF" w:rsidRDefault="006D521D" w:rsidP="006D521D">
            <w:pPr>
              <w:spacing w:after="120" w:line="276" w:lineRule="auto"/>
              <w:rPr>
                <w:rFonts w:ascii="David" w:hAnsi="David"/>
                <w:b/>
                <w:bCs/>
                <w:rtl/>
              </w:rPr>
            </w:pPr>
            <w:r w:rsidRPr="003E62FF">
              <w:rPr>
                <w:rFonts w:ascii="David" w:hAnsi="David"/>
                <w:b/>
                <w:bCs/>
                <w:rtl/>
              </w:rPr>
              <w:t>בעלי תפקידים רלוונטיים</w:t>
            </w:r>
          </w:p>
        </w:tc>
        <w:tc>
          <w:tcPr>
            <w:tcW w:w="6738" w:type="dxa"/>
            <w:shd w:val="clear" w:color="auto" w:fill="auto"/>
          </w:tcPr>
          <w:p w14:paraId="7DC7835D" w14:textId="24EE65E2" w:rsidR="006D521D" w:rsidRPr="003E62FF" w:rsidRDefault="00CD1F07" w:rsidP="006D521D">
            <w:pPr>
              <w:spacing w:after="120" w:line="276" w:lineRule="auto"/>
              <w:rPr>
                <w:rFonts w:ascii="David" w:hAnsi="David"/>
                <w:rtl/>
              </w:rPr>
            </w:pPr>
            <w:r>
              <w:rPr>
                <w:rFonts w:ascii="David" w:hAnsi="David"/>
                <w:rtl/>
              </w:rPr>
              <w:t>יונתן הרשפלד –מנכ</w:t>
            </w:r>
            <w:r>
              <w:rPr>
                <w:rFonts w:ascii="David" w:hAnsi="David" w:hint="cs"/>
                <w:rtl/>
              </w:rPr>
              <w:t>"</w:t>
            </w:r>
            <w:r w:rsidR="007527D2" w:rsidRPr="003E62FF">
              <w:rPr>
                <w:rFonts w:ascii="David" w:hAnsi="David"/>
                <w:rtl/>
              </w:rPr>
              <w:t xml:space="preserve">ל </w:t>
            </w:r>
            <w:r w:rsidR="00320D63" w:rsidRPr="003E62FF">
              <w:rPr>
                <w:rFonts w:ascii="David" w:hAnsi="David"/>
                <w:rtl/>
              </w:rPr>
              <w:t>אמב"ל</w:t>
            </w:r>
          </w:p>
        </w:tc>
      </w:tr>
      <w:tr w:rsidR="006D521D" w:rsidRPr="003E62FF" w14:paraId="4F9D7DC8" w14:textId="77777777" w:rsidTr="002008D7">
        <w:tc>
          <w:tcPr>
            <w:tcW w:w="1558" w:type="dxa"/>
            <w:shd w:val="clear" w:color="auto" w:fill="auto"/>
          </w:tcPr>
          <w:p w14:paraId="3CBB9647"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38" w:type="dxa"/>
            <w:shd w:val="clear" w:color="auto" w:fill="auto"/>
          </w:tcPr>
          <w:p w14:paraId="0380F2DF" w14:textId="77777777" w:rsidR="006D521D" w:rsidRPr="003E62FF" w:rsidRDefault="006D521D" w:rsidP="006D521D">
            <w:pPr>
              <w:spacing w:after="120" w:line="276" w:lineRule="auto"/>
              <w:rPr>
                <w:rFonts w:ascii="David" w:hAnsi="David"/>
                <w:rtl/>
              </w:rPr>
            </w:pPr>
            <w:r w:rsidRPr="003E62FF">
              <w:rPr>
                <w:rFonts w:ascii="David" w:hAnsi="David"/>
                <w:rtl/>
              </w:rPr>
              <w:t>א.מ.ב.ל. הוא הארגון מגדלים ומפטמים של בקר לבשר בישראל המאגד כ- 55 עדרים שיתופיים וכ- 105 עדרים משפחתיים המהווים 50% מעדרי הבקר בארץ וכוללים למעלה מ 60000 ראשי בקר.</w:t>
            </w:r>
          </w:p>
          <w:p w14:paraId="04F1F6A9" w14:textId="77777777" w:rsidR="006D521D" w:rsidRPr="003E62FF" w:rsidRDefault="006D521D" w:rsidP="006D521D">
            <w:pPr>
              <w:spacing w:after="120" w:line="276" w:lineRule="auto"/>
              <w:rPr>
                <w:rFonts w:ascii="David" w:hAnsi="David"/>
                <w:rtl/>
              </w:rPr>
            </w:pPr>
            <w:r w:rsidRPr="003E62FF">
              <w:rPr>
                <w:rFonts w:ascii="David" w:hAnsi="David"/>
                <w:rtl/>
              </w:rPr>
              <w:t>עיקר המטרות של הארגון הן</w:t>
            </w:r>
            <w:r w:rsidRPr="003E62FF">
              <w:rPr>
                <w:rFonts w:ascii="David" w:hAnsi="David"/>
              </w:rPr>
              <w:t xml:space="preserve"> :</w:t>
            </w:r>
            <w:r w:rsidRPr="003E62FF">
              <w:rPr>
                <w:rFonts w:ascii="David" w:hAnsi="David"/>
                <w:rtl/>
              </w:rPr>
              <w:t>תרומה לאומית ואקולוגית ע`י רעייה בשטחים הפתוחים, קדום וטיפוח ייצור הבשר מעדרי הבקר במרעה, ייצוג ושמירה על האינטרסים של מגדלי הבקר בישראל, טיפוח קשרי מקצוע ומסחר לתועלת המגדלים</w:t>
            </w:r>
            <w:r w:rsidRPr="003E62FF">
              <w:rPr>
                <w:rFonts w:ascii="David" w:hAnsi="David"/>
              </w:rPr>
              <w:t>.</w:t>
            </w:r>
          </w:p>
          <w:p w14:paraId="519053DC" w14:textId="77777777" w:rsidR="006D521D" w:rsidRPr="003E62FF" w:rsidRDefault="006D521D" w:rsidP="006D521D">
            <w:pPr>
              <w:spacing w:after="120" w:line="276" w:lineRule="auto"/>
              <w:rPr>
                <w:rFonts w:ascii="David" w:hAnsi="David"/>
                <w:rtl/>
              </w:rPr>
            </w:pPr>
            <w:r w:rsidRPr="003E62FF">
              <w:rPr>
                <w:rFonts w:ascii="David" w:hAnsi="David"/>
                <w:rtl/>
              </w:rPr>
              <w:t>הפעולות שבעזרתן חותר הארגון להשגת מטרותיו</w:t>
            </w:r>
            <w:r w:rsidRPr="003E62FF">
              <w:rPr>
                <w:rFonts w:ascii="David" w:hAnsi="David"/>
              </w:rPr>
              <w:t>:</w:t>
            </w:r>
          </w:p>
          <w:p w14:paraId="28EE0E0B" w14:textId="77777777" w:rsidR="006D521D" w:rsidRPr="003E62FF" w:rsidRDefault="006D521D" w:rsidP="006D521D">
            <w:pPr>
              <w:spacing w:after="120" w:line="276" w:lineRule="auto"/>
              <w:rPr>
                <w:rFonts w:ascii="David" w:hAnsi="David"/>
                <w:rtl/>
              </w:rPr>
            </w:pPr>
            <w:r w:rsidRPr="003E62FF">
              <w:rPr>
                <w:rFonts w:ascii="David" w:hAnsi="David"/>
                <w:rtl/>
              </w:rPr>
              <w:t>קיום קשרים שוטפים עם משרדי ממשלה, מועצת הבשר, רשות המרעה, מוסדות מחקר, שירותים וטרינריים וארגונים אחרים</w:t>
            </w:r>
            <w:r w:rsidRPr="003E62FF">
              <w:rPr>
                <w:rFonts w:ascii="David" w:hAnsi="David"/>
              </w:rPr>
              <w:t xml:space="preserve">. </w:t>
            </w:r>
            <w:r w:rsidRPr="003E62FF">
              <w:rPr>
                <w:rFonts w:ascii="David" w:hAnsi="David"/>
                <w:rtl/>
              </w:rPr>
              <w:t xml:space="preserve">קיום קשר רצוף עם </w:t>
            </w:r>
            <w:r w:rsidRPr="003E62FF">
              <w:rPr>
                <w:rFonts w:ascii="David" w:hAnsi="David"/>
                <w:rtl/>
              </w:rPr>
              <w:lastRenderedPageBreak/>
              <w:t>החברים לעדכון וטיפול בבעיות פרטניות</w:t>
            </w:r>
            <w:r w:rsidRPr="003E62FF">
              <w:rPr>
                <w:rFonts w:ascii="David" w:hAnsi="David"/>
              </w:rPr>
              <w:t xml:space="preserve"> </w:t>
            </w:r>
            <w:r w:rsidRPr="003E62FF">
              <w:rPr>
                <w:rFonts w:ascii="David" w:hAnsi="David"/>
                <w:rtl/>
              </w:rPr>
              <w:t>, קיום ימי עיון וקורסים מקצועיים</w:t>
            </w:r>
            <w:r w:rsidRPr="003E62FF">
              <w:rPr>
                <w:rFonts w:ascii="David" w:hAnsi="David"/>
              </w:rPr>
              <w:t xml:space="preserve">. </w:t>
            </w:r>
            <w:r w:rsidRPr="003E62FF">
              <w:rPr>
                <w:rFonts w:ascii="David" w:hAnsi="David"/>
                <w:rtl/>
              </w:rPr>
              <w:t>פיתוח תוכנה משולבת לניהול הענף וכלים נוספים לשיפור ביצועי העדרים</w:t>
            </w:r>
            <w:r w:rsidRPr="003E62FF">
              <w:rPr>
                <w:rFonts w:ascii="David" w:hAnsi="David"/>
              </w:rPr>
              <w:t>.</w:t>
            </w:r>
            <w:r w:rsidRPr="003E62FF">
              <w:rPr>
                <w:rFonts w:ascii="David" w:hAnsi="David"/>
                <w:rtl/>
              </w:rPr>
              <w:t xml:space="preserve"> יעוץ מקצועי, ארגוני וטכני</w:t>
            </w:r>
            <w:r w:rsidRPr="003E62FF">
              <w:rPr>
                <w:rFonts w:ascii="David" w:hAnsi="David"/>
              </w:rPr>
              <w:t xml:space="preserve">. </w:t>
            </w:r>
            <w:r w:rsidRPr="003E62FF">
              <w:rPr>
                <w:rFonts w:ascii="David" w:hAnsi="David"/>
                <w:rtl/>
              </w:rPr>
              <w:t>תכנון וליווי בהקמת מתקנים</w:t>
            </w:r>
            <w:r w:rsidRPr="003E62FF">
              <w:rPr>
                <w:rFonts w:ascii="David" w:hAnsi="David"/>
              </w:rPr>
              <w:t xml:space="preserve">. </w:t>
            </w:r>
            <w:r w:rsidRPr="003E62FF">
              <w:rPr>
                <w:rFonts w:ascii="David" w:hAnsi="David"/>
                <w:rtl/>
              </w:rPr>
              <w:t>ארגון וניהול מבחני ייצור לעגלי רבייה מקומיים. יבוא בקר וחומר גנטי לטפוח ופטום</w:t>
            </w:r>
            <w:r w:rsidRPr="003E62FF">
              <w:rPr>
                <w:rFonts w:ascii="David" w:hAnsi="David"/>
              </w:rPr>
              <w:t xml:space="preserve">. </w:t>
            </w:r>
            <w:r w:rsidRPr="003E62FF">
              <w:rPr>
                <w:rFonts w:ascii="David" w:hAnsi="David"/>
                <w:rtl/>
              </w:rPr>
              <w:t>הוצאת עיתון מקצועי `ידיעות לבוקרים` ודפי מידע חודשיים.</w:t>
            </w:r>
          </w:p>
        </w:tc>
      </w:tr>
    </w:tbl>
    <w:p w14:paraId="67EF4DED" w14:textId="77777777" w:rsidR="001C1842" w:rsidRPr="003E62FF" w:rsidRDefault="001C1842" w:rsidP="004F4C70">
      <w:pPr>
        <w:pStyle w:val="a2"/>
        <w:numPr>
          <w:ilvl w:val="0"/>
          <w:numId w:val="0"/>
        </w:numPr>
        <w:rPr>
          <w:rFonts w:ascii="David" w:hAnsi="David"/>
          <w:rtl/>
        </w:rPr>
      </w:pPr>
      <w:bookmarkStart w:id="220" w:name="_Toc347233082"/>
      <w:bookmarkStart w:id="221" w:name="_Toc850405"/>
    </w:p>
    <w:p w14:paraId="628D68FE" w14:textId="77777777" w:rsidR="006D521D" w:rsidRPr="003E62FF" w:rsidRDefault="006D521D" w:rsidP="00A92E23">
      <w:pPr>
        <w:pStyle w:val="2"/>
        <w:rPr>
          <w:rFonts w:ascii="David" w:hAnsi="David"/>
          <w:rtl/>
        </w:rPr>
      </w:pPr>
      <w:bookmarkStart w:id="222" w:name="_Toc122959000"/>
      <w:r w:rsidRPr="003E62FF">
        <w:rPr>
          <w:rFonts w:ascii="David" w:hAnsi="David"/>
          <w:rtl/>
        </w:rPr>
        <w:t>הארגון לחקלאות אורגנית</w:t>
      </w:r>
      <w:bookmarkEnd w:id="220"/>
      <w:bookmarkEnd w:id="221"/>
      <w:bookmarkEnd w:id="222"/>
    </w:p>
    <w:p w14:paraId="6601C7B1" w14:textId="77777777" w:rsidR="006D521D" w:rsidRPr="003E62FF" w:rsidRDefault="006D521D" w:rsidP="006D521D">
      <w:pPr>
        <w:rPr>
          <w:rFonts w:ascii="David" w:hAnsi="David"/>
          <w:rtl/>
        </w:rPr>
      </w:pPr>
    </w:p>
    <w:tbl>
      <w:tblPr>
        <w:bidiVisual/>
        <w:tblW w:w="83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gridCol w:w="58"/>
      </w:tblGrid>
      <w:tr w:rsidR="006D521D" w:rsidRPr="003E62FF" w14:paraId="071D98A4"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6D56AEF5" w14:textId="77777777" w:rsidR="006D521D" w:rsidRPr="003E62FF" w:rsidRDefault="006D521D" w:rsidP="006D521D">
            <w:pPr>
              <w:spacing w:after="120" w:line="276" w:lineRule="auto"/>
              <w:rPr>
                <w:rFonts w:ascii="David" w:hAnsi="David"/>
                <w:b/>
                <w:bCs/>
                <w:rtl/>
              </w:rPr>
            </w:pPr>
          </w:p>
        </w:tc>
        <w:tc>
          <w:tcPr>
            <w:tcW w:w="6787" w:type="dxa"/>
            <w:gridSpan w:val="2"/>
            <w:tcBorders>
              <w:left w:val="nil"/>
            </w:tcBorders>
            <w:shd w:val="clear" w:color="auto" w:fill="E6E6E6"/>
          </w:tcPr>
          <w:p w14:paraId="3182EF28" w14:textId="77777777" w:rsidR="006D521D" w:rsidRPr="003E62FF" w:rsidRDefault="006D521D" w:rsidP="006D521D">
            <w:pPr>
              <w:spacing w:after="120" w:line="276" w:lineRule="auto"/>
              <w:rPr>
                <w:rFonts w:ascii="David" w:hAnsi="David"/>
                <w:b/>
                <w:bCs/>
                <w:rtl/>
              </w:rPr>
            </w:pPr>
            <w:r w:rsidRPr="003E62FF">
              <w:rPr>
                <w:rFonts w:ascii="David" w:hAnsi="David"/>
                <w:b/>
                <w:bCs/>
                <w:rtl/>
              </w:rPr>
              <w:t>הארגון לחקלאות אורגנית</w:t>
            </w:r>
          </w:p>
        </w:tc>
      </w:tr>
      <w:tr w:rsidR="006D521D" w:rsidRPr="003E62FF" w14:paraId="226A79C4" w14:textId="77777777" w:rsidTr="002008D7">
        <w:tc>
          <w:tcPr>
            <w:tcW w:w="1558" w:type="dxa"/>
            <w:tcBorders>
              <w:top w:val="single" w:sz="4" w:space="0" w:color="auto"/>
            </w:tcBorders>
            <w:shd w:val="clear" w:color="auto" w:fill="auto"/>
          </w:tcPr>
          <w:p w14:paraId="15758D85"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87" w:type="dxa"/>
            <w:gridSpan w:val="2"/>
            <w:shd w:val="clear" w:color="auto" w:fill="auto"/>
          </w:tcPr>
          <w:p w14:paraId="59C2D4CC" w14:textId="77777777" w:rsidR="006D521D" w:rsidRPr="003E62FF" w:rsidRDefault="00B96593" w:rsidP="006D521D">
            <w:pPr>
              <w:rPr>
                <w:rFonts w:ascii="David" w:hAnsi="David"/>
                <w:rtl/>
              </w:rPr>
            </w:pPr>
            <w:r w:rsidRPr="003E62FF">
              <w:rPr>
                <w:rFonts w:ascii="David" w:hAnsi="David"/>
                <w:rtl/>
              </w:rPr>
              <w:t>אלי אהרון</w:t>
            </w:r>
          </w:p>
        </w:tc>
      </w:tr>
      <w:tr w:rsidR="006D521D" w:rsidRPr="003E62FF" w14:paraId="6FE5C832" w14:textId="77777777" w:rsidTr="002008D7">
        <w:trPr>
          <w:gridAfter w:val="1"/>
          <w:wAfter w:w="58" w:type="dxa"/>
        </w:trPr>
        <w:tc>
          <w:tcPr>
            <w:tcW w:w="1558" w:type="dxa"/>
            <w:shd w:val="clear" w:color="auto" w:fill="auto"/>
          </w:tcPr>
          <w:p w14:paraId="69CE1E01" w14:textId="77777777" w:rsidR="006D521D" w:rsidRPr="003E62FF" w:rsidRDefault="006D521D" w:rsidP="006D521D">
            <w:pPr>
              <w:rPr>
                <w:rFonts w:ascii="David" w:hAnsi="David"/>
                <w:b/>
                <w:bCs/>
                <w:rtl/>
              </w:rPr>
            </w:pPr>
            <w:r w:rsidRPr="003E62FF">
              <w:rPr>
                <w:rFonts w:ascii="David" w:hAnsi="David"/>
                <w:b/>
                <w:bCs/>
                <w:rtl/>
              </w:rPr>
              <w:t>כללי</w:t>
            </w:r>
          </w:p>
        </w:tc>
        <w:tc>
          <w:tcPr>
            <w:tcW w:w="6729" w:type="dxa"/>
            <w:shd w:val="clear" w:color="auto" w:fill="auto"/>
          </w:tcPr>
          <w:p w14:paraId="23620959" w14:textId="77777777" w:rsidR="006D521D" w:rsidRPr="003E62FF" w:rsidRDefault="006D521D" w:rsidP="006D521D">
            <w:pPr>
              <w:rPr>
                <w:rFonts w:ascii="David" w:hAnsi="David"/>
              </w:rPr>
            </w:pPr>
            <w:r w:rsidRPr="003E62FF">
              <w:rPr>
                <w:rFonts w:ascii="David" w:hAnsi="David"/>
                <w:rtl/>
              </w:rPr>
              <w:t>הארגון לחקלאות</w:t>
            </w:r>
            <w:r w:rsidRPr="003E62FF">
              <w:rPr>
                <w:rFonts w:ascii="David" w:hAnsi="David"/>
              </w:rPr>
              <w:t xml:space="preserve"> </w:t>
            </w:r>
            <w:r w:rsidRPr="003E62FF">
              <w:rPr>
                <w:rFonts w:ascii="David" w:hAnsi="David"/>
                <w:rtl/>
              </w:rPr>
              <w:t>ביולוגית אורגנית</w:t>
            </w:r>
            <w:r w:rsidRPr="003E62FF">
              <w:rPr>
                <w:rFonts w:ascii="David" w:hAnsi="David"/>
              </w:rPr>
              <w:t xml:space="preserve"> </w:t>
            </w:r>
            <w:r w:rsidRPr="003E62FF">
              <w:rPr>
                <w:rFonts w:ascii="David" w:hAnsi="David"/>
                <w:rtl/>
              </w:rPr>
              <w:t>מוביל מלכד</w:t>
            </w:r>
            <w:r w:rsidRPr="003E62FF">
              <w:rPr>
                <w:rFonts w:ascii="David" w:hAnsi="David"/>
              </w:rPr>
              <w:t xml:space="preserve"> </w:t>
            </w:r>
            <w:r w:rsidRPr="003E62FF">
              <w:rPr>
                <w:rFonts w:ascii="David" w:hAnsi="David"/>
                <w:rtl/>
              </w:rPr>
              <w:t>מסייע</w:t>
            </w:r>
            <w:r w:rsidRPr="003E62FF">
              <w:rPr>
                <w:rFonts w:ascii="David" w:hAnsi="David"/>
              </w:rPr>
              <w:t xml:space="preserve"> </w:t>
            </w:r>
            <w:r w:rsidRPr="003E62FF">
              <w:rPr>
                <w:rFonts w:ascii="David" w:hAnsi="David"/>
                <w:rtl/>
              </w:rPr>
              <w:t>מחדש ויוזם</w:t>
            </w:r>
            <w:r w:rsidRPr="003E62FF">
              <w:rPr>
                <w:rFonts w:ascii="David" w:hAnsi="David"/>
              </w:rPr>
              <w:t xml:space="preserve"> </w:t>
            </w:r>
            <w:r w:rsidRPr="003E62FF">
              <w:rPr>
                <w:rFonts w:ascii="David" w:hAnsi="David"/>
                <w:rtl/>
              </w:rPr>
              <w:t>להתפתחות החקלאות והתעשייה</w:t>
            </w:r>
            <w:r w:rsidRPr="003E62FF">
              <w:rPr>
                <w:rFonts w:ascii="David" w:hAnsi="David"/>
              </w:rPr>
              <w:t xml:space="preserve"> </w:t>
            </w:r>
            <w:r w:rsidRPr="003E62FF">
              <w:rPr>
                <w:rFonts w:ascii="David" w:hAnsi="David"/>
                <w:rtl/>
              </w:rPr>
              <w:t>הביולוגית אורגנית בישראל.</w:t>
            </w:r>
          </w:p>
          <w:p w14:paraId="030D4DEA" w14:textId="77777777" w:rsidR="006D521D" w:rsidRPr="003E62FF" w:rsidRDefault="006D521D" w:rsidP="006D521D">
            <w:pPr>
              <w:rPr>
                <w:rFonts w:ascii="David" w:hAnsi="David"/>
                <w:b/>
                <w:bCs/>
                <w:rtl/>
              </w:rPr>
            </w:pPr>
            <w:bookmarkStart w:id="223" w:name="_Toc347233083"/>
          </w:p>
          <w:p w14:paraId="3072AE6D" w14:textId="77777777" w:rsidR="006D521D" w:rsidRPr="003E62FF" w:rsidRDefault="006D521D" w:rsidP="006D521D">
            <w:pPr>
              <w:rPr>
                <w:rFonts w:ascii="David" w:hAnsi="David"/>
                <w:rtl/>
              </w:rPr>
            </w:pPr>
            <w:r w:rsidRPr="003E62FF">
              <w:rPr>
                <w:rFonts w:ascii="David" w:hAnsi="David"/>
                <w:rtl/>
              </w:rPr>
              <w:t>מטרות</w:t>
            </w:r>
            <w:r w:rsidRPr="003E62FF">
              <w:rPr>
                <w:rFonts w:ascii="David" w:hAnsi="David"/>
              </w:rPr>
              <w:t xml:space="preserve"> </w:t>
            </w:r>
            <w:r w:rsidRPr="003E62FF">
              <w:rPr>
                <w:rFonts w:ascii="David" w:hAnsi="David"/>
                <w:rtl/>
              </w:rPr>
              <w:t>הארגון</w:t>
            </w:r>
            <w:bookmarkEnd w:id="223"/>
            <w:r w:rsidRPr="003E62FF">
              <w:rPr>
                <w:rFonts w:ascii="David" w:hAnsi="David"/>
              </w:rPr>
              <w:t>:</w:t>
            </w:r>
          </w:p>
          <w:p w14:paraId="3A9A49B7" w14:textId="77777777" w:rsidR="006D521D" w:rsidRPr="003E62FF" w:rsidRDefault="006D521D" w:rsidP="006D521D">
            <w:pPr>
              <w:rPr>
                <w:rFonts w:ascii="David" w:hAnsi="David"/>
                <w:rtl/>
              </w:rPr>
            </w:pPr>
            <w:bookmarkStart w:id="224" w:name="_Toc347233084"/>
            <w:r w:rsidRPr="003E62FF">
              <w:rPr>
                <w:rFonts w:ascii="David" w:hAnsi="David"/>
                <w:rtl/>
              </w:rPr>
              <w:t>פיתוח ענף ידידותי לאדם, לחי ולסביבה המהווה אתגר תעסוקתי וכלכלי המבוסס</w:t>
            </w:r>
            <w:r w:rsidRPr="003E62FF">
              <w:rPr>
                <w:rFonts w:ascii="David" w:hAnsi="David"/>
                <w:rtl/>
              </w:rPr>
              <w:br/>
              <w:t>על שילוב של יזמות עסקית, מצוינות אישית וקידמה טכנולוגית.</w:t>
            </w:r>
            <w:bookmarkEnd w:id="224"/>
            <w:r w:rsidRPr="003E62FF">
              <w:rPr>
                <w:rFonts w:ascii="David" w:hAnsi="David"/>
                <w:rtl/>
              </w:rPr>
              <w:t xml:space="preserve"> </w:t>
            </w:r>
          </w:p>
          <w:p w14:paraId="4C0AD236" w14:textId="77777777" w:rsidR="006D521D" w:rsidRPr="003E62FF" w:rsidRDefault="006D521D" w:rsidP="006D521D">
            <w:pPr>
              <w:rPr>
                <w:rFonts w:ascii="David" w:hAnsi="David"/>
                <w:rtl/>
              </w:rPr>
            </w:pPr>
            <w:bookmarkStart w:id="225" w:name="_Toc347233085"/>
            <w:r w:rsidRPr="003E62FF">
              <w:rPr>
                <w:rFonts w:ascii="David" w:hAnsi="David"/>
                <w:rtl/>
              </w:rPr>
              <w:t>פיתוח התעשייה האורגנית בישראל מתעשיית "נישה" למרכיב מרכזי בחקלאות ובתעשייה הישראלית.</w:t>
            </w:r>
            <w:bookmarkEnd w:id="225"/>
          </w:p>
          <w:p w14:paraId="562F4E90" w14:textId="77777777" w:rsidR="006D521D" w:rsidRPr="003E62FF" w:rsidRDefault="006D521D" w:rsidP="006D521D">
            <w:pPr>
              <w:rPr>
                <w:rFonts w:ascii="David" w:hAnsi="David"/>
                <w:b/>
                <w:bCs/>
                <w:rtl/>
              </w:rPr>
            </w:pPr>
            <w:bookmarkStart w:id="226" w:name="_Toc347233086"/>
            <w:r w:rsidRPr="003E62FF">
              <w:rPr>
                <w:rFonts w:ascii="David" w:hAnsi="David"/>
                <w:rtl/>
              </w:rPr>
              <w:t>הגברת המודעות תרבות אורגנית - חינוך אוכלוסיה.</w:t>
            </w:r>
            <w:bookmarkEnd w:id="226"/>
          </w:p>
        </w:tc>
      </w:tr>
    </w:tbl>
    <w:p w14:paraId="5D3E16DB" w14:textId="77777777" w:rsidR="006D521D" w:rsidRPr="003E62FF" w:rsidRDefault="006D521D" w:rsidP="006D521D">
      <w:pPr>
        <w:spacing w:after="120" w:line="276" w:lineRule="auto"/>
        <w:rPr>
          <w:rFonts w:ascii="David" w:hAnsi="David"/>
          <w:rtl/>
        </w:rPr>
      </w:pPr>
    </w:p>
    <w:p w14:paraId="31FFB098" w14:textId="77777777" w:rsidR="006D521D" w:rsidRPr="003E62FF" w:rsidRDefault="006D521D" w:rsidP="00A92E23">
      <w:pPr>
        <w:pStyle w:val="2"/>
        <w:rPr>
          <w:rFonts w:ascii="David" w:hAnsi="David"/>
          <w:rtl/>
        </w:rPr>
      </w:pPr>
      <w:bookmarkStart w:id="227" w:name="_Toc347233087"/>
      <w:bookmarkStart w:id="228" w:name="_Toc850406"/>
      <w:bookmarkStart w:id="229" w:name="_Toc122959001"/>
      <w:r w:rsidRPr="003E62FF">
        <w:rPr>
          <w:rFonts w:ascii="David" w:hAnsi="David"/>
          <w:rtl/>
        </w:rPr>
        <w:t>המועצה לייצור ושיווק כותנה</w:t>
      </w:r>
      <w:bookmarkEnd w:id="227"/>
      <w:bookmarkEnd w:id="228"/>
      <w:bookmarkEnd w:id="229"/>
    </w:p>
    <w:p w14:paraId="39267350"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3B466865"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13229177"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30334E0F" w14:textId="77777777" w:rsidR="006D521D" w:rsidRPr="003E62FF" w:rsidRDefault="006D521D" w:rsidP="006D521D">
            <w:pPr>
              <w:spacing w:after="120" w:line="276" w:lineRule="auto"/>
              <w:rPr>
                <w:rFonts w:ascii="David" w:hAnsi="David"/>
                <w:b/>
                <w:bCs/>
                <w:rtl/>
              </w:rPr>
            </w:pPr>
            <w:r w:rsidRPr="003E62FF">
              <w:rPr>
                <w:rFonts w:ascii="David" w:hAnsi="David"/>
                <w:b/>
                <w:bCs/>
                <w:rtl/>
              </w:rPr>
              <w:t>המועצה לייצור ושיווק כותנה</w:t>
            </w:r>
          </w:p>
        </w:tc>
      </w:tr>
      <w:tr w:rsidR="006D521D" w:rsidRPr="003E62FF" w14:paraId="08106565" w14:textId="77777777" w:rsidTr="002008D7">
        <w:tc>
          <w:tcPr>
            <w:tcW w:w="1558" w:type="dxa"/>
            <w:tcBorders>
              <w:top w:val="single" w:sz="4" w:space="0" w:color="auto"/>
            </w:tcBorders>
            <w:shd w:val="clear" w:color="auto" w:fill="auto"/>
          </w:tcPr>
          <w:p w14:paraId="171FC775"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39338209" w14:textId="77777777" w:rsidR="006D521D" w:rsidRPr="003E62FF" w:rsidRDefault="006D521D" w:rsidP="004932D6">
            <w:pPr>
              <w:spacing w:after="120" w:line="276" w:lineRule="auto"/>
              <w:rPr>
                <w:rFonts w:ascii="David" w:hAnsi="David"/>
                <w:rtl/>
              </w:rPr>
            </w:pPr>
            <w:r w:rsidRPr="003E62FF">
              <w:rPr>
                <w:rFonts w:ascii="David" w:hAnsi="David"/>
                <w:rtl/>
              </w:rPr>
              <w:t>אורי גלעד</w:t>
            </w:r>
            <w:r w:rsidR="00B96593" w:rsidRPr="003E62FF">
              <w:rPr>
                <w:rFonts w:ascii="David" w:hAnsi="David"/>
                <w:rtl/>
              </w:rPr>
              <w:t xml:space="preserve"> </w:t>
            </w:r>
          </w:p>
        </w:tc>
      </w:tr>
      <w:tr w:rsidR="006D521D" w:rsidRPr="003E62FF" w14:paraId="66ABE0C6" w14:textId="77777777" w:rsidTr="002008D7">
        <w:tc>
          <w:tcPr>
            <w:tcW w:w="1558" w:type="dxa"/>
            <w:shd w:val="clear" w:color="auto" w:fill="auto"/>
          </w:tcPr>
          <w:p w14:paraId="780E8A29"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60D7491E" w14:textId="77777777" w:rsidR="006D521D" w:rsidRPr="003E62FF" w:rsidRDefault="006D521D" w:rsidP="006D521D">
            <w:pPr>
              <w:spacing w:after="120" w:line="276" w:lineRule="auto"/>
              <w:rPr>
                <w:rFonts w:ascii="David" w:hAnsi="David"/>
                <w:rtl/>
              </w:rPr>
            </w:pPr>
            <w:r w:rsidRPr="003E62FF">
              <w:rPr>
                <w:rFonts w:ascii="David" w:hAnsi="David"/>
                <w:rtl/>
              </w:rPr>
              <w:t>המועצה לייצור ולשיווק כותנה הוקמה בתחילת שנות ה-50 יחד עם כל מועצות הייצור החקלאיות שהוקמו בתקופה זו (ירקות, פירות, חלב, לול, הדרים, פרחים ועוד) והייתה בראשית דרכה חברה ממשלתית.</w:t>
            </w:r>
          </w:p>
          <w:p w14:paraId="3E1CF86A" w14:textId="77777777" w:rsidR="006D521D" w:rsidRPr="003E62FF" w:rsidRDefault="006D521D" w:rsidP="006D521D">
            <w:pPr>
              <w:spacing w:after="120" w:line="276" w:lineRule="auto"/>
              <w:rPr>
                <w:rFonts w:ascii="David" w:hAnsi="David"/>
                <w:rtl/>
              </w:rPr>
            </w:pPr>
            <w:r w:rsidRPr="003E62FF">
              <w:rPr>
                <w:rFonts w:ascii="David" w:hAnsi="David"/>
                <w:rtl/>
              </w:rPr>
              <w:t>בסוף שנות ה-80, באמצעות שינוי התקנונים ובהסכמת משרד החקלאות, הפכה מועצת הכותנה לחברה בע"מ, בבעלות המגדלים, באמצעות המפעלים וארגוני הקניות האזוריים וארגון עובדי הפלחה.</w:t>
            </w:r>
          </w:p>
          <w:p w14:paraId="7872BF4A" w14:textId="77777777" w:rsidR="006D521D" w:rsidRPr="003E62FF" w:rsidRDefault="006D521D" w:rsidP="006D521D">
            <w:pPr>
              <w:spacing w:after="120" w:line="276" w:lineRule="auto"/>
              <w:rPr>
                <w:rFonts w:ascii="David" w:hAnsi="David"/>
                <w:rtl/>
              </w:rPr>
            </w:pPr>
            <w:r w:rsidRPr="003E62FF">
              <w:rPr>
                <w:rFonts w:ascii="David" w:hAnsi="David"/>
                <w:rtl/>
              </w:rPr>
              <w:t>התפקיד העיקרי של מועצת הכותנה היה ונשאר שיווק מאורגן של כל הכותנה הישראלית בארץ ובחו"ל, ביד אחת.</w:t>
            </w:r>
          </w:p>
          <w:p w14:paraId="65217058" w14:textId="77777777" w:rsidR="006D521D" w:rsidRPr="003E62FF" w:rsidRDefault="006D521D" w:rsidP="006D521D">
            <w:pPr>
              <w:spacing w:after="120" w:line="276" w:lineRule="auto"/>
              <w:rPr>
                <w:rFonts w:ascii="David" w:hAnsi="David"/>
                <w:rtl/>
              </w:rPr>
            </w:pPr>
            <w:r w:rsidRPr="003E62FF">
              <w:rPr>
                <w:rFonts w:ascii="David" w:hAnsi="David"/>
                <w:rtl/>
              </w:rPr>
              <w:t>המסגרת היא וולונטרית, ואף-על-פי-כן היא לא נפרצה מאז הוקמה. כל יבול הסיבים, המיועד לתעשיות הטקסטיל, וכל הגרעינים, המיועדים כיום להאבסת רפת החלב, משווקים באמצעות מועצת הכותנה. גרעיני הכותנה משווקים ישירות מהמועצה, באמצעות המנפטות האזוריות, לרפתות החלב ברחבי הארץ.</w:t>
            </w:r>
          </w:p>
          <w:p w14:paraId="4EDFC08D" w14:textId="77777777" w:rsidR="006D521D" w:rsidRPr="003E62FF" w:rsidRDefault="006D521D" w:rsidP="006D521D">
            <w:pPr>
              <w:spacing w:after="120" w:line="276" w:lineRule="auto"/>
              <w:rPr>
                <w:rFonts w:ascii="David" w:hAnsi="David"/>
                <w:rtl/>
              </w:rPr>
            </w:pPr>
            <w:r w:rsidRPr="003E62FF">
              <w:rPr>
                <w:rFonts w:ascii="David" w:hAnsi="David"/>
                <w:rtl/>
              </w:rPr>
              <w:t>מודל שיווק זה יכול להוות דגם מוצלח לשיווק מאורגן, שמטרתו - שאכן הושגה - היא להשיא את הכנסתו של החקלאי הבודד לאורך שנים.</w:t>
            </w:r>
          </w:p>
          <w:p w14:paraId="78EAC03B" w14:textId="77777777" w:rsidR="006D521D" w:rsidRPr="003E62FF" w:rsidRDefault="006D521D" w:rsidP="006D521D">
            <w:pPr>
              <w:spacing w:after="120" w:line="276" w:lineRule="auto"/>
              <w:rPr>
                <w:rFonts w:ascii="David" w:hAnsi="David"/>
                <w:rtl/>
              </w:rPr>
            </w:pPr>
            <w:r w:rsidRPr="003E62FF">
              <w:rPr>
                <w:rFonts w:ascii="David" w:hAnsi="David"/>
                <w:rtl/>
              </w:rPr>
              <w:lastRenderedPageBreak/>
              <w:t>האמינות היא סימן ההיכר של מועצת הכותנה בעולם, והדבר בא לידי ביטוי בכיבוד חוזים וזמני אספקה ובדיוק בהגדרת הטיב.</w:t>
            </w:r>
          </w:p>
          <w:p w14:paraId="60DD7D8F" w14:textId="77777777" w:rsidR="006D521D" w:rsidRPr="003E62FF" w:rsidRDefault="006D521D" w:rsidP="006D521D">
            <w:pPr>
              <w:spacing w:after="120" w:line="276" w:lineRule="auto"/>
              <w:rPr>
                <w:rFonts w:ascii="David" w:hAnsi="David"/>
                <w:rtl/>
              </w:rPr>
            </w:pPr>
            <w:r w:rsidRPr="003E62FF">
              <w:rPr>
                <w:rFonts w:ascii="David" w:hAnsi="David"/>
                <w:rtl/>
              </w:rPr>
              <w:t>המועצה, בשיתוף ארגון עובדי הפלחה, מייצגת את המגדלים מול המוסדות הממשלתיים וכלפי גורמים רבים ונוספים בחו"ל.</w:t>
            </w:r>
          </w:p>
          <w:p w14:paraId="2C26C6F8" w14:textId="77777777" w:rsidR="006D521D" w:rsidRPr="003E62FF" w:rsidRDefault="006D521D" w:rsidP="006D521D">
            <w:pPr>
              <w:spacing w:after="120" w:line="276" w:lineRule="auto"/>
              <w:rPr>
                <w:rFonts w:ascii="David" w:hAnsi="David"/>
                <w:rtl/>
              </w:rPr>
            </w:pPr>
            <w:r w:rsidRPr="003E62FF">
              <w:rPr>
                <w:rFonts w:ascii="David" w:hAnsi="David"/>
                <w:rtl/>
              </w:rPr>
              <w:t>המועצה מחולקת לאגפים, על-פי סוג פעילותם: המכון למיון כותנה, אגף השיווק, אגף הכספים, אגף הייצור וההדברה, מו"פ והדרכה</w:t>
            </w:r>
          </w:p>
        </w:tc>
      </w:tr>
    </w:tbl>
    <w:p w14:paraId="6ADAED1C" w14:textId="77777777" w:rsidR="006D521D" w:rsidRPr="003E62FF" w:rsidRDefault="006D521D" w:rsidP="006D521D">
      <w:pPr>
        <w:spacing w:after="120" w:line="276" w:lineRule="auto"/>
        <w:rPr>
          <w:rFonts w:ascii="David" w:hAnsi="David"/>
          <w:rtl/>
        </w:rPr>
      </w:pPr>
    </w:p>
    <w:p w14:paraId="6BC73B90" w14:textId="77777777" w:rsidR="006D521D" w:rsidRPr="003E62FF" w:rsidRDefault="006D521D" w:rsidP="00A92E23">
      <w:pPr>
        <w:pStyle w:val="2"/>
        <w:rPr>
          <w:rFonts w:ascii="David" w:hAnsi="David"/>
          <w:rtl/>
        </w:rPr>
      </w:pPr>
      <w:bookmarkStart w:id="230" w:name="_Toc347233088"/>
      <w:bookmarkStart w:id="231" w:name="_Toc850407"/>
      <w:bookmarkStart w:id="232" w:name="_Toc122959002"/>
      <w:r w:rsidRPr="003E62FF">
        <w:rPr>
          <w:rFonts w:ascii="David" w:hAnsi="David"/>
          <w:rtl/>
        </w:rPr>
        <w:t>ארגון מגדלי עופות</w:t>
      </w:r>
      <w:bookmarkEnd w:id="230"/>
      <w:bookmarkEnd w:id="231"/>
      <w:bookmarkEnd w:id="232"/>
    </w:p>
    <w:p w14:paraId="5544EED5" w14:textId="77777777" w:rsidR="006D521D" w:rsidRPr="003E62FF" w:rsidRDefault="006D521D" w:rsidP="006D521D">
      <w:pPr>
        <w:rPr>
          <w:rFonts w:ascii="David" w:hAnsi="David"/>
          <w:rtl/>
        </w:rPr>
      </w:pPr>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61115F1B"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508B5465"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0C317991"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ארגון מגדלי עופות</w:t>
            </w:r>
          </w:p>
        </w:tc>
      </w:tr>
      <w:tr w:rsidR="006D521D" w:rsidRPr="003E62FF" w14:paraId="2C06B87D" w14:textId="77777777" w:rsidTr="002008D7">
        <w:tc>
          <w:tcPr>
            <w:tcW w:w="1558" w:type="dxa"/>
            <w:tcBorders>
              <w:top w:val="single" w:sz="4" w:space="0" w:color="auto"/>
            </w:tcBorders>
            <w:shd w:val="clear" w:color="auto" w:fill="auto"/>
          </w:tcPr>
          <w:p w14:paraId="727A67D2"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5CEDDB66" w14:textId="77777777" w:rsidR="006D521D" w:rsidRPr="003E62FF" w:rsidRDefault="006D521D" w:rsidP="006D521D">
            <w:pPr>
              <w:spacing w:after="120" w:line="276" w:lineRule="auto"/>
              <w:rPr>
                <w:rFonts w:ascii="David" w:hAnsi="David"/>
                <w:rtl/>
              </w:rPr>
            </w:pPr>
            <w:r w:rsidRPr="003E62FF">
              <w:rPr>
                <w:rFonts w:ascii="David" w:hAnsi="David"/>
                <w:rtl/>
              </w:rPr>
              <w:t xml:space="preserve"> מוטי אלקבץ</w:t>
            </w:r>
          </w:p>
        </w:tc>
      </w:tr>
      <w:tr w:rsidR="006D521D" w:rsidRPr="003E62FF" w14:paraId="724EB67B" w14:textId="77777777" w:rsidTr="002008D7">
        <w:tc>
          <w:tcPr>
            <w:tcW w:w="1558" w:type="dxa"/>
            <w:shd w:val="clear" w:color="auto" w:fill="auto"/>
          </w:tcPr>
          <w:p w14:paraId="18E0647C"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737BB10D" w14:textId="77777777" w:rsidR="006D521D" w:rsidRPr="003E62FF" w:rsidRDefault="006D521D" w:rsidP="006D521D">
            <w:pPr>
              <w:spacing w:after="120" w:line="276" w:lineRule="auto"/>
              <w:rPr>
                <w:rFonts w:ascii="David" w:hAnsi="David"/>
                <w:rtl/>
              </w:rPr>
            </w:pPr>
            <w:r w:rsidRPr="003E62FF">
              <w:rPr>
                <w:rFonts w:ascii="David" w:hAnsi="David"/>
                <w:rtl/>
              </w:rPr>
              <w:t>תחום הפעילות -  דאגה לאינטרסים של כלל המגדלים בכל השלוחות: ביצים, עופות, הודים ורבייה.</w:t>
            </w:r>
          </w:p>
          <w:p w14:paraId="6B442EEA" w14:textId="77777777" w:rsidR="006D521D" w:rsidRPr="003E62FF" w:rsidRDefault="006D521D" w:rsidP="006D521D">
            <w:pPr>
              <w:spacing w:after="120" w:line="276" w:lineRule="auto"/>
              <w:rPr>
                <w:rFonts w:ascii="David" w:hAnsi="David"/>
                <w:rtl/>
              </w:rPr>
            </w:pPr>
            <w:r w:rsidRPr="003E62FF">
              <w:rPr>
                <w:rFonts w:ascii="David" w:hAnsi="David"/>
                <w:rtl/>
              </w:rPr>
              <w:t xml:space="preserve">תכניות עתידיות -  </w:t>
            </w:r>
          </w:p>
          <w:p w14:paraId="31C8B621" w14:textId="77777777" w:rsidR="006D521D" w:rsidRPr="003E62FF" w:rsidRDefault="006D521D" w:rsidP="006D521D">
            <w:pPr>
              <w:spacing w:after="120" w:line="276" w:lineRule="auto"/>
              <w:rPr>
                <w:rFonts w:ascii="David" w:hAnsi="David"/>
                <w:rtl/>
              </w:rPr>
            </w:pPr>
            <w:r w:rsidRPr="003E62FF">
              <w:rPr>
                <w:rFonts w:ascii="David" w:hAnsi="David"/>
                <w:rtl/>
              </w:rPr>
              <w:t>א. רפורמה בשלוחת ההטלה.</w:t>
            </w:r>
          </w:p>
          <w:p w14:paraId="7BFFD1D9" w14:textId="77777777" w:rsidR="006D521D" w:rsidRPr="003E62FF" w:rsidRDefault="006D521D" w:rsidP="006D521D">
            <w:pPr>
              <w:spacing w:after="120" w:line="276" w:lineRule="auto"/>
              <w:rPr>
                <w:rFonts w:ascii="David" w:hAnsi="David"/>
                <w:rtl/>
              </w:rPr>
            </w:pPr>
            <w:r w:rsidRPr="003E62FF">
              <w:rPr>
                <w:rFonts w:ascii="David" w:hAnsi="David"/>
                <w:rtl/>
              </w:rPr>
              <w:t>ב. שדרוג הלולים לרמה של רישוי עסקים, בכל השלוחות.</w:t>
            </w:r>
          </w:p>
          <w:p w14:paraId="628C4B76" w14:textId="4809449C" w:rsidR="006D521D" w:rsidRPr="003E62FF" w:rsidRDefault="00BA2B48" w:rsidP="000E2987">
            <w:pPr>
              <w:spacing w:after="120" w:line="276" w:lineRule="auto"/>
              <w:rPr>
                <w:rFonts w:ascii="David" w:hAnsi="David"/>
                <w:rtl/>
              </w:rPr>
            </w:pPr>
            <w:r>
              <w:rPr>
                <w:rFonts w:ascii="David" w:hAnsi="David"/>
                <w:rtl/>
              </w:rPr>
              <w:t>יעדי העבודה</w:t>
            </w:r>
            <w:r>
              <w:rPr>
                <w:rFonts w:ascii="David" w:hAnsi="David" w:hint="cs"/>
                <w:rtl/>
              </w:rPr>
              <w:t>:</w:t>
            </w:r>
          </w:p>
          <w:p w14:paraId="3B37EB99" w14:textId="77777777" w:rsidR="006D521D" w:rsidRPr="003E62FF" w:rsidRDefault="006D521D" w:rsidP="006D521D">
            <w:pPr>
              <w:spacing w:after="120" w:line="276" w:lineRule="auto"/>
              <w:ind w:left="360"/>
              <w:rPr>
                <w:rFonts w:ascii="David" w:hAnsi="David"/>
                <w:rtl/>
              </w:rPr>
            </w:pPr>
            <w:r w:rsidRPr="003E62FF">
              <w:rPr>
                <w:rFonts w:ascii="David" w:hAnsi="David"/>
                <w:rtl/>
              </w:rPr>
              <w:t>ב.</w:t>
            </w:r>
            <w:r w:rsidRPr="003E62FF">
              <w:rPr>
                <w:rFonts w:ascii="David" w:hAnsi="David"/>
                <w:rtl/>
              </w:rPr>
              <w:tab/>
              <w:t>הקטנת התחלואה בענף הלול.</w:t>
            </w:r>
          </w:p>
          <w:p w14:paraId="6B561E7A" w14:textId="77777777" w:rsidR="006D521D" w:rsidRPr="003E62FF" w:rsidRDefault="006D521D" w:rsidP="006D521D">
            <w:pPr>
              <w:spacing w:after="120" w:line="276" w:lineRule="auto"/>
              <w:ind w:left="360"/>
              <w:rPr>
                <w:rFonts w:ascii="David" w:hAnsi="David"/>
                <w:rtl/>
              </w:rPr>
            </w:pPr>
            <w:r w:rsidRPr="003E62FF">
              <w:rPr>
                <w:rFonts w:ascii="David" w:hAnsi="David"/>
                <w:rtl/>
              </w:rPr>
              <w:t>ג.</w:t>
            </w:r>
            <w:r w:rsidRPr="003E62FF">
              <w:rPr>
                <w:rFonts w:ascii="David" w:hAnsi="David"/>
                <w:rtl/>
              </w:rPr>
              <w:tab/>
              <w:t>הטמעת השיטה לפינוי וכלוי פגרים.</w:t>
            </w:r>
          </w:p>
          <w:p w14:paraId="61DC1C9D" w14:textId="77777777" w:rsidR="006D521D" w:rsidRPr="003E62FF" w:rsidRDefault="006D521D" w:rsidP="006D521D">
            <w:pPr>
              <w:spacing w:after="120" w:line="276" w:lineRule="auto"/>
              <w:ind w:left="360"/>
              <w:rPr>
                <w:rFonts w:ascii="David" w:hAnsi="David"/>
                <w:rtl/>
              </w:rPr>
            </w:pPr>
            <w:r w:rsidRPr="003E62FF">
              <w:rPr>
                <w:rFonts w:ascii="David" w:hAnsi="David"/>
                <w:rtl/>
              </w:rPr>
              <w:t>ד.</w:t>
            </w:r>
            <w:r w:rsidRPr="003E62FF">
              <w:rPr>
                <w:rFonts w:ascii="David" w:hAnsi="David"/>
                <w:rtl/>
              </w:rPr>
              <w:tab/>
              <w:t>רצפות קשיחות בלולי ההודים.</w:t>
            </w:r>
          </w:p>
          <w:p w14:paraId="54429B42" w14:textId="77777777" w:rsidR="006D521D" w:rsidRPr="003E62FF" w:rsidRDefault="006D521D" w:rsidP="006D521D">
            <w:pPr>
              <w:spacing w:after="120" w:line="276" w:lineRule="auto"/>
              <w:ind w:left="360"/>
              <w:rPr>
                <w:rFonts w:ascii="David" w:hAnsi="David"/>
                <w:rtl/>
              </w:rPr>
            </w:pPr>
            <w:r w:rsidRPr="003E62FF">
              <w:rPr>
                <w:rFonts w:ascii="David" w:hAnsi="David"/>
                <w:rtl/>
              </w:rPr>
              <w:t>ה.</w:t>
            </w:r>
            <w:r w:rsidRPr="003E62FF">
              <w:rPr>
                <w:rFonts w:ascii="David" w:hAnsi="David"/>
                <w:rtl/>
              </w:rPr>
              <w:tab/>
              <w:t>טיפול באזורי הגידול ביישובי ההזנק של הרפורמה.</w:t>
            </w:r>
          </w:p>
          <w:p w14:paraId="1A4B2638" w14:textId="77777777" w:rsidR="006D521D" w:rsidRPr="003E62FF" w:rsidRDefault="006D521D" w:rsidP="006D521D">
            <w:pPr>
              <w:spacing w:after="120" w:line="276" w:lineRule="auto"/>
              <w:ind w:left="360"/>
              <w:rPr>
                <w:rFonts w:ascii="David" w:hAnsi="David"/>
                <w:rtl/>
              </w:rPr>
            </w:pPr>
            <w:r w:rsidRPr="003E62FF">
              <w:rPr>
                <w:rFonts w:ascii="David" w:hAnsi="David"/>
                <w:rtl/>
              </w:rPr>
              <w:t>ו.</w:t>
            </w:r>
            <w:r w:rsidRPr="003E62FF">
              <w:rPr>
                <w:rFonts w:ascii="David" w:hAnsi="David"/>
                <w:rtl/>
              </w:rPr>
              <w:tab/>
              <w:t>הטמעת דרישות השו"ט בקרב המגדלים.</w:t>
            </w:r>
          </w:p>
          <w:p w14:paraId="5005F3C1" w14:textId="77777777" w:rsidR="006D521D" w:rsidRPr="003E62FF" w:rsidRDefault="006D521D" w:rsidP="006D521D">
            <w:pPr>
              <w:spacing w:after="120" w:line="276" w:lineRule="auto"/>
              <w:rPr>
                <w:rFonts w:ascii="David" w:hAnsi="David"/>
                <w:rtl/>
              </w:rPr>
            </w:pPr>
            <w:r w:rsidRPr="003E62FF">
              <w:rPr>
                <w:rFonts w:ascii="David" w:hAnsi="David"/>
                <w:rtl/>
              </w:rPr>
              <w:t>משימות הארגון ברפורמה בשלוחת ההטלה:</w:t>
            </w:r>
          </w:p>
          <w:p w14:paraId="68A08D04" w14:textId="70FF3F67" w:rsidR="006D521D" w:rsidRPr="003E62FF" w:rsidRDefault="000E2987" w:rsidP="000E2987">
            <w:pPr>
              <w:spacing w:after="120" w:line="276" w:lineRule="auto"/>
              <w:rPr>
                <w:rFonts w:ascii="David" w:hAnsi="David"/>
                <w:rtl/>
              </w:rPr>
            </w:pPr>
            <w:r>
              <w:rPr>
                <w:rFonts w:ascii="David" w:hAnsi="David"/>
                <w:rtl/>
              </w:rPr>
              <w:t>רישוי עסקים</w:t>
            </w:r>
            <w:r>
              <w:rPr>
                <w:rFonts w:ascii="David" w:hAnsi="David" w:hint="cs"/>
                <w:rtl/>
              </w:rPr>
              <w:t>, ה</w:t>
            </w:r>
            <w:r w:rsidR="006D521D" w:rsidRPr="003E62FF">
              <w:rPr>
                <w:rFonts w:ascii="David" w:hAnsi="David"/>
                <w:rtl/>
              </w:rPr>
              <w:t>סדר בשלוחת הפטם, ליווי ופיקוח</w:t>
            </w:r>
            <w:r>
              <w:rPr>
                <w:rFonts w:ascii="David" w:hAnsi="David" w:hint="cs"/>
                <w:rtl/>
              </w:rPr>
              <w:t xml:space="preserve">, </w:t>
            </w:r>
            <w:r w:rsidR="006D521D" w:rsidRPr="003E62FF">
              <w:rPr>
                <w:rFonts w:ascii="David" w:hAnsi="David"/>
                <w:rtl/>
              </w:rPr>
              <w:t>הסדרת שלוחת ההודים, ליווי ופיקוח</w:t>
            </w:r>
            <w:r>
              <w:rPr>
                <w:rFonts w:ascii="David" w:hAnsi="David" w:hint="cs"/>
                <w:rtl/>
              </w:rPr>
              <w:t xml:space="preserve">, </w:t>
            </w:r>
            <w:r>
              <w:rPr>
                <w:rFonts w:ascii="David" w:hAnsi="David"/>
                <w:rtl/>
              </w:rPr>
              <w:t>פינוי עודפי ביצים או מניעתם</w:t>
            </w:r>
            <w:r>
              <w:rPr>
                <w:rFonts w:ascii="David" w:hAnsi="David" w:hint="cs"/>
                <w:rtl/>
              </w:rPr>
              <w:t xml:space="preserve">, </w:t>
            </w:r>
            <w:r w:rsidR="006D521D" w:rsidRPr="003E62FF">
              <w:rPr>
                <w:rFonts w:ascii="David" w:hAnsi="David"/>
                <w:rtl/>
              </w:rPr>
              <w:t>נזקים עקיפים -  מעורבות הארגון בעת אירוע שפעת העופות או בעת אירוע ניוקאסל.</w:t>
            </w:r>
          </w:p>
        </w:tc>
      </w:tr>
    </w:tbl>
    <w:p w14:paraId="50BB7954" w14:textId="77777777" w:rsidR="006D521D" w:rsidRPr="00311509" w:rsidRDefault="006D521D" w:rsidP="006D521D">
      <w:pPr>
        <w:spacing w:after="120" w:line="276" w:lineRule="auto"/>
        <w:rPr>
          <w:rFonts w:ascii="David" w:hAnsi="David"/>
          <w:rtl/>
        </w:rPr>
      </w:pPr>
    </w:p>
    <w:p w14:paraId="432A740A" w14:textId="77777777" w:rsidR="006D521D" w:rsidRPr="003E62FF" w:rsidRDefault="006D521D" w:rsidP="006D521D">
      <w:pPr>
        <w:spacing w:after="120" w:line="276" w:lineRule="auto"/>
        <w:rPr>
          <w:rFonts w:ascii="David" w:hAnsi="David"/>
          <w:rtl/>
        </w:rPr>
      </w:pPr>
    </w:p>
    <w:p w14:paraId="4EB28C62" w14:textId="77777777" w:rsidR="006D521D" w:rsidRPr="003E62FF" w:rsidRDefault="006D521D" w:rsidP="006D521D">
      <w:pPr>
        <w:spacing w:after="120" w:line="276" w:lineRule="auto"/>
        <w:rPr>
          <w:rFonts w:ascii="David" w:hAnsi="David"/>
          <w:rtl/>
        </w:rPr>
      </w:pPr>
    </w:p>
    <w:p w14:paraId="32C062E5" w14:textId="77777777" w:rsidR="006D521D" w:rsidRPr="003E62FF" w:rsidRDefault="006D521D" w:rsidP="00777A67">
      <w:pPr>
        <w:pStyle w:val="2"/>
        <w:rPr>
          <w:rFonts w:ascii="David" w:hAnsi="David"/>
          <w:rtl/>
        </w:rPr>
      </w:pPr>
      <w:bookmarkStart w:id="233" w:name="_Toc347233089"/>
      <w:bookmarkStart w:id="234" w:name="_Toc850408"/>
      <w:bookmarkStart w:id="235" w:name="_Toc122959003"/>
      <w:r w:rsidRPr="003E62FF">
        <w:rPr>
          <w:rFonts w:ascii="David" w:hAnsi="David"/>
          <w:rtl/>
        </w:rPr>
        <w:t>ארגוני צער בעלי חיים</w:t>
      </w:r>
      <w:bookmarkEnd w:id="233"/>
      <w:bookmarkEnd w:id="234"/>
      <w:bookmarkEnd w:id="235"/>
    </w:p>
    <w:tbl>
      <w:tblPr>
        <w:bidiVisual/>
        <w:tblW w:w="8387"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7020"/>
      </w:tblGrid>
      <w:tr w:rsidR="006D521D" w:rsidRPr="003E62FF" w14:paraId="1B2FD7EA" w14:textId="77777777" w:rsidTr="002008D7">
        <w:tc>
          <w:tcPr>
            <w:tcW w:w="1367" w:type="dxa"/>
            <w:tcBorders>
              <w:top w:val="single" w:sz="4" w:space="0" w:color="auto"/>
              <w:left w:val="single" w:sz="4" w:space="0" w:color="auto"/>
              <w:bottom w:val="single" w:sz="4" w:space="0" w:color="auto"/>
              <w:right w:val="nil"/>
            </w:tcBorders>
            <w:shd w:val="clear" w:color="auto" w:fill="E6E6E6"/>
          </w:tcPr>
          <w:p w14:paraId="199EB61F" w14:textId="77777777" w:rsidR="006D521D" w:rsidRPr="003E62FF" w:rsidRDefault="006D521D" w:rsidP="006D521D">
            <w:pPr>
              <w:spacing w:after="120" w:line="276" w:lineRule="auto"/>
              <w:rPr>
                <w:rFonts w:ascii="David" w:hAnsi="David"/>
                <w:b/>
                <w:bCs/>
                <w:rtl/>
              </w:rPr>
            </w:pPr>
          </w:p>
        </w:tc>
        <w:tc>
          <w:tcPr>
            <w:tcW w:w="7020" w:type="dxa"/>
            <w:tcBorders>
              <w:left w:val="nil"/>
            </w:tcBorders>
            <w:shd w:val="clear" w:color="auto" w:fill="E6E6E6"/>
          </w:tcPr>
          <w:p w14:paraId="78BD8F50"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ארגוני צער בעלי חיים</w:t>
            </w:r>
          </w:p>
        </w:tc>
      </w:tr>
      <w:tr w:rsidR="006D521D" w:rsidRPr="003E62FF" w14:paraId="36890ED0" w14:textId="77777777" w:rsidTr="002008D7">
        <w:tc>
          <w:tcPr>
            <w:tcW w:w="1367" w:type="dxa"/>
            <w:tcBorders>
              <w:top w:val="single" w:sz="4" w:space="0" w:color="auto"/>
            </w:tcBorders>
            <w:shd w:val="clear" w:color="auto" w:fill="auto"/>
          </w:tcPr>
          <w:p w14:paraId="157AFC8F"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7020" w:type="dxa"/>
            <w:shd w:val="clear" w:color="auto" w:fill="auto"/>
          </w:tcPr>
          <w:p w14:paraId="2A37B78B" w14:textId="77777777" w:rsidR="006D521D" w:rsidRPr="003E62FF" w:rsidRDefault="006D521D" w:rsidP="006D521D">
            <w:pPr>
              <w:spacing w:after="120" w:line="276" w:lineRule="auto"/>
              <w:rPr>
                <w:rFonts w:ascii="David" w:hAnsi="David"/>
                <w:rtl/>
              </w:rPr>
            </w:pPr>
            <w:r w:rsidRPr="003E62FF">
              <w:rPr>
                <w:rFonts w:ascii="David" w:hAnsi="David"/>
                <w:rtl/>
              </w:rPr>
              <w:t>אנונימוס, צער בעלי חיים, חי משק</w:t>
            </w:r>
          </w:p>
        </w:tc>
      </w:tr>
      <w:tr w:rsidR="006D521D" w:rsidRPr="003E62FF" w14:paraId="1146D770" w14:textId="77777777" w:rsidTr="002008D7">
        <w:tc>
          <w:tcPr>
            <w:tcW w:w="1367" w:type="dxa"/>
            <w:shd w:val="clear" w:color="auto" w:fill="auto"/>
          </w:tcPr>
          <w:p w14:paraId="430A07B2" w14:textId="77777777" w:rsidR="006D521D" w:rsidRPr="003E62FF" w:rsidRDefault="006D521D" w:rsidP="006D521D">
            <w:pPr>
              <w:spacing w:after="120" w:line="276" w:lineRule="auto"/>
              <w:rPr>
                <w:rFonts w:ascii="David" w:hAnsi="David"/>
                <w:b/>
                <w:bCs/>
                <w:rtl/>
              </w:rPr>
            </w:pPr>
            <w:r w:rsidRPr="003E62FF">
              <w:rPr>
                <w:rFonts w:ascii="David" w:hAnsi="David"/>
                <w:b/>
                <w:bCs/>
                <w:rtl/>
              </w:rPr>
              <w:lastRenderedPageBreak/>
              <w:t>בעלי תפקידים רלוונטיים</w:t>
            </w:r>
          </w:p>
        </w:tc>
        <w:tc>
          <w:tcPr>
            <w:tcW w:w="7020" w:type="dxa"/>
            <w:shd w:val="clear" w:color="auto" w:fill="auto"/>
          </w:tcPr>
          <w:p w14:paraId="72D6121A" w14:textId="77777777" w:rsidR="006D521D" w:rsidRPr="003E62FF" w:rsidRDefault="006D521D" w:rsidP="006D521D">
            <w:pPr>
              <w:spacing w:after="120" w:line="276" w:lineRule="auto"/>
              <w:rPr>
                <w:rFonts w:ascii="David" w:hAnsi="David"/>
              </w:rPr>
            </w:pPr>
            <w:r w:rsidRPr="003E62FF">
              <w:rPr>
                <w:rFonts w:ascii="David" w:hAnsi="David"/>
                <w:rtl/>
              </w:rPr>
              <w:t>יוסי וולפסון – יועץ משפטי עמותת צער בעלי חיים ואנונימוס</w:t>
            </w:r>
          </w:p>
          <w:p w14:paraId="19815281" w14:textId="77777777" w:rsidR="006D521D" w:rsidRPr="003E62FF" w:rsidRDefault="006D521D" w:rsidP="006D521D">
            <w:pPr>
              <w:spacing w:after="120" w:line="276" w:lineRule="auto"/>
              <w:rPr>
                <w:rFonts w:ascii="David" w:hAnsi="David"/>
                <w:rtl/>
              </w:rPr>
            </w:pPr>
            <w:r w:rsidRPr="003E62FF">
              <w:rPr>
                <w:rFonts w:ascii="David" w:hAnsi="David"/>
                <w:rtl/>
              </w:rPr>
              <w:t>אבי פנקס – יו"ר ומיסד - עמותת חי משק</w:t>
            </w:r>
          </w:p>
        </w:tc>
      </w:tr>
      <w:tr w:rsidR="006D521D" w:rsidRPr="003E62FF" w14:paraId="1AE03DD2" w14:textId="77777777" w:rsidTr="002008D7">
        <w:tc>
          <w:tcPr>
            <w:tcW w:w="1367" w:type="dxa"/>
            <w:shd w:val="clear" w:color="auto" w:fill="auto"/>
          </w:tcPr>
          <w:p w14:paraId="65C39C7B"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7020" w:type="dxa"/>
            <w:shd w:val="clear" w:color="auto" w:fill="auto"/>
          </w:tcPr>
          <w:p w14:paraId="1C570EC0" w14:textId="77777777" w:rsidR="006D521D" w:rsidRPr="003E62FF" w:rsidRDefault="006D521D" w:rsidP="006D521D">
            <w:pPr>
              <w:spacing w:after="120" w:line="276" w:lineRule="auto"/>
              <w:rPr>
                <w:rFonts w:ascii="David" w:hAnsi="David"/>
                <w:rtl/>
              </w:rPr>
            </w:pPr>
            <w:r w:rsidRPr="003E62FF">
              <w:rPr>
                <w:rFonts w:ascii="David" w:hAnsi="David"/>
                <w:rtl/>
              </w:rPr>
              <w:t>בארץ פועלות מספר עמותות שמטרתן הקטנת סיבלם של בעלי חיים. עמותות צער בעלי חיים (ישנן מספר הנושאות שם זה) מתרכזות בעיקר בחיות בית אולם מצטרפות כעותרות בכל תביעה כנגד החקלאים, החקלאות והמשרד בנושאי ממשקי הגידול. עמותת אנונימוס שמה לה למטרה להפסיק את השימוש המסחרי בבעלי חיים לתועלתו של האדם ומכיוון שכך היא מהווה קטגור מרכזי כנגד כל פעילות בממשקי בעלי החיים של החקלאות בכלל והמשרד בפרט.</w:t>
            </w:r>
          </w:p>
          <w:p w14:paraId="52DD9D16" w14:textId="77777777" w:rsidR="006D521D" w:rsidRPr="003E62FF" w:rsidRDefault="006D521D" w:rsidP="006D521D">
            <w:pPr>
              <w:spacing w:after="120" w:line="276" w:lineRule="auto"/>
              <w:rPr>
                <w:rFonts w:ascii="David" w:hAnsi="David"/>
                <w:rtl/>
              </w:rPr>
            </w:pPr>
            <w:r w:rsidRPr="003E62FF">
              <w:rPr>
                <w:rFonts w:ascii="David" w:hAnsi="David"/>
                <w:rtl/>
              </w:rPr>
              <w:t>עמותת חי משק בהנהגת אבי פנקס היא ארגון ששם לו למטרה להביא לאיזון בין גידול תעשייתי של בעלי חיים לבין ממשק גידול כלכלי על מנת למזער את הסבל של חיות המשק, זה ארגון לא כוחני המאמין בהידברות עם החקלאים.</w:t>
            </w:r>
          </w:p>
        </w:tc>
      </w:tr>
    </w:tbl>
    <w:p w14:paraId="27B05930" w14:textId="77777777" w:rsidR="006D521D" w:rsidRPr="003E62FF" w:rsidRDefault="006D521D" w:rsidP="006D521D">
      <w:pPr>
        <w:spacing w:after="120" w:line="276" w:lineRule="auto"/>
        <w:rPr>
          <w:rFonts w:ascii="David" w:hAnsi="David"/>
          <w:rtl/>
        </w:rPr>
      </w:pPr>
    </w:p>
    <w:p w14:paraId="335A4D3F" w14:textId="77777777" w:rsidR="006D521D" w:rsidRPr="003E62FF" w:rsidRDefault="006D521D" w:rsidP="00777A67">
      <w:pPr>
        <w:pStyle w:val="2"/>
        <w:rPr>
          <w:rFonts w:ascii="David" w:hAnsi="David"/>
          <w:rtl/>
        </w:rPr>
      </w:pPr>
      <w:bookmarkStart w:id="236" w:name="_Toc347233090"/>
      <w:bookmarkStart w:id="237" w:name="_Toc850409"/>
      <w:bookmarkStart w:id="238" w:name="_Toc122959004"/>
      <w:r w:rsidRPr="003E62FF">
        <w:rPr>
          <w:rFonts w:ascii="David" w:hAnsi="David"/>
          <w:rtl/>
        </w:rPr>
        <w:t>ארגוני סביבה</w:t>
      </w:r>
      <w:bookmarkEnd w:id="236"/>
      <w:bookmarkEnd w:id="237"/>
      <w:bookmarkEnd w:id="238"/>
    </w:p>
    <w:tbl>
      <w:tblPr>
        <w:bidiVisual/>
        <w:tblW w:w="8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729"/>
      </w:tblGrid>
      <w:tr w:rsidR="006D521D" w:rsidRPr="003E62FF" w14:paraId="5AF6017C" w14:textId="77777777" w:rsidTr="002008D7">
        <w:tc>
          <w:tcPr>
            <w:tcW w:w="1558" w:type="dxa"/>
            <w:tcBorders>
              <w:top w:val="single" w:sz="4" w:space="0" w:color="auto"/>
              <w:left w:val="single" w:sz="4" w:space="0" w:color="auto"/>
              <w:bottom w:val="single" w:sz="4" w:space="0" w:color="auto"/>
              <w:right w:val="nil"/>
            </w:tcBorders>
            <w:shd w:val="clear" w:color="auto" w:fill="E6E6E6"/>
          </w:tcPr>
          <w:p w14:paraId="2A523651" w14:textId="77777777" w:rsidR="006D521D" w:rsidRPr="003E62FF" w:rsidRDefault="006D521D" w:rsidP="006D521D">
            <w:pPr>
              <w:spacing w:after="120" w:line="276" w:lineRule="auto"/>
              <w:rPr>
                <w:rFonts w:ascii="David" w:hAnsi="David"/>
                <w:b/>
                <w:bCs/>
                <w:rtl/>
              </w:rPr>
            </w:pPr>
          </w:p>
        </w:tc>
        <w:tc>
          <w:tcPr>
            <w:tcW w:w="6729" w:type="dxa"/>
            <w:tcBorders>
              <w:left w:val="nil"/>
            </w:tcBorders>
            <w:shd w:val="clear" w:color="auto" w:fill="E6E6E6"/>
          </w:tcPr>
          <w:p w14:paraId="2EFA7F65" w14:textId="77777777" w:rsidR="006D521D" w:rsidRPr="003E62FF" w:rsidRDefault="006D521D" w:rsidP="006D521D">
            <w:pPr>
              <w:spacing w:after="120" w:line="276" w:lineRule="auto"/>
              <w:rPr>
                <w:rFonts w:ascii="David" w:hAnsi="David"/>
                <w:b/>
                <w:bCs/>
                <w:rtl/>
              </w:rPr>
            </w:pPr>
            <w:r w:rsidRPr="003E62FF">
              <w:rPr>
                <w:rFonts w:ascii="David" w:hAnsi="David"/>
                <w:b/>
                <w:bCs/>
                <w:rtl/>
              </w:rPr>
              <w:t>ארגוני סביבה</w:t>
            </w:r>
          </w:p>
        </w:tc>
      </w:tr>
      <w:tr w:rsidR="006D521D" w:rsidRPr="003E62FF" w14:paraId="182C77F3" w14:textId="77777777" w:rsidTr="002008D7">
        <w:tc>
          <w:tcPr>
            <w:tcW w:w="1558" w:type="dxa"/>
            <w:tcBorders>
              <w:top w:val="single" w:sz="4" w:space="0" w:color="auto"/>
            </w:tcBorders>
            <w:shd w:val="clear" w:color="auto" w:fill="auto"/>
          </w:tcPr>
          <w:p w14:paraId="2AA3C9F0"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729" w:type="dxa"/>
            <w:shd w:val="clear" w:color="auto" w:fill="auto"/>
          </w:tcPr>
          <w:p w14:paraId="6886D87F" w14:textId="77777777" w:rsidR="006D521D" w:rsidRPr="003E62FF" w:rsidRDefault="006D521D" w:rsidP="006D521D">
            <w:pPr>
              <w:spacing w:after="120" w:line="276" w:lineRule="auto"/>
              <w:rPr>
                <w:rFonts w:ascii="David" w:hAnsi="David"/>
                <w:b/>
                <w:bCs/>
                <w:rtl/>
              </w:rPr>
            </w:pPr>
            <w:r w:rsidRPr="003E62FF">
              <w:rPr>
                <w:rFonts w:ascii="David" w:hAnsi="David"/>
                <w:b/>
                <w:bCs/>
                <w:rtl/>
              </w:rPr>
              <w:t xml:space="preserve">חיים וסביבה; החברה להגנת הטבע; אדם טבע ודין; צלול; </w:t>
            </w:r>
          </w:p>
        </w:tc>
      </w:tr>
      <w:tr w:rsidR="006D521D" w:rsidRPr="003E62FF" w14:paraId="760C8906" w14:textId="77777777" w:rsidTr="002008D7">
        <w:tc>
          <w:tcPr>
            <w:tcW w:w="1558" w:type="dxa"/>
            <w:shd w:val="clear" w:color="auto" w:fill="auto"/>
          </w:tcPr>
          <w:p w14:paraId="7D0269C2"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729" w:type="dxa"/>
            <w:shd w:val="clear" w:color="auto" w:fill="auto"/>
          </w:tcPr>
          <w:p w14:paraId="60A0386D" w14:textId="77777777" w:rsidR="006D521D" w:rsidRPr="003E62FF" w:rsidRDefault="006D521D" w:rsidP="006D521D">
            <w:pPr>
              <w:spacing w:after="120" w:line="276" w:lineRule="auto"/>
              <w:rPr>
                <w:rFonts w:ascii="David" w:hAnsi="David"/>
                <w:b/>
                <w:bCs/>
                <w:rtl/>
              </w:rPr>
            </w:pPr>
            <w:r w:rsidRPr="003E62FF">
              <w:rPr>
                <w:rFonts w:ascii="David" w:hAnsi="David"/>
                <w:b/>
                <w:bCs/>
                <w:rtl/>
              </w:rPr>
              <w:t>חיים וסביבה – ארגון הגג לשוחרי איכות הסביבה</w:t>
            </w:r>
          </w:p>
          <w:p w14:paraId="7DA19EA9" w14:textId="77777777" w:rsidR="006D521D" w:rsidRPr="003E62FF" w:rsidRDefault="006D521D" w:rsidP="006D521D">
            <w:pPr>
              <w:spacing w:after="120" w:line="276" w:lineRule="auto"/>
              <w:rPr>
                <w:rFonts w:ascii="David" w:hAnsi="David"/>
                <w:b/>
                <w:bCs/>
                <w:rtl/>
              </w:rPr>
            </w:pPr>
            <w:r w:rsidRPr="003E62FF">
              <w:rPr>
                <w:rFonts w:ascii="David" w:hAnsi="David"/>
                <w:rtl/>
              </w:rPr>
              <w:t xml:space="preserve">ארגון חיים וסביבה, הוא ארגון גג בו חברים </w:t>
            </w:r>
            <w:hyperlink r:id="rId74" w:tgtFrame="_blank" w:tooltip="ארגונים סביבתיים, אתר חיים וסביבה" w:history="1">
              <w:r w:rsidRPr="003E62FF">
                <w:rPr>
                  <w:rFonts w:ascii="David" w:hAnsi="David"/>
                  <w:rtl/>
                </w:rPr>
                <w:t>כ-100 ארגונים מכל רחבי הארץ</w:t>
              </w:r>
            </w:hyperlink>
            <w:r w:rsidRPr="003E62FF">
              <w:rPr>
                <w:rFonts w:ascii="David" w:hAnsi="David"/>
                <w:rtl/>
              </w:rPr>
              <w:t>, הפועלים לקידום איכות הסביבה והחיים, בריאות הציבור ושינוי חברתי- סביבתי. הארגון המשמש מסגרת תומכת לפעילותה של התנועה הסביבתית בישראל. פועל לקידום מדיניות של פיתוח בר קיימא על בסיס של צדק סביבתי וחברתי, נגישות שווה למשאבי הסביבה וחלוקה שווה של נטל סביבתי, תוך הכ</w:t>
            </w:r>
            <w:r w:rsidR="00777A67" w:rsidRPr="003E62FF">
              <w:rPr>
                <w:rFonts w:ascii="David" w:hAnsi="David"/>
                <w:rtl/>
              </w:rPr>
              <w:t>רה באחריותנו כלפי הדורות הבאים.</w:t>
            </w:r>
          </w:p>
          <w:p w14:paraId="3C50BD45" w14:textId="77777777" w:rsidR="006D521D" w:rsidRPr="003E62FF" w:rsidRDefault="006D521D" w:rsidP="006D521D">
            <w:pPr>
              <w:spacing w:after="120" w:line="276" w:lineRule="auto"/>
              <w:rPr>
                <w:rFonts w:ascii="David" w:hAnsi="David"/>
                <w:b/>
                <w:bCs/>
              </w:rPr>
            </w:pPr>
            <w:r w:rsidRPr="003E62FF">
              <w:rPr>
                <w:rFonts w:ascii="David" w:hAnsi="David"/>
                <w:b/>
                <w:bCs/>
                <w:rtl/>
              </w:rPr>
              <w:t>החברה להגנת הטבע</w:t>
            </w:r>
          </w:p>
          <w:p w14:paraId="0079CDEC" w14:textId="77777777" w:rsidR="006D521D" w:rsidRPr="003E62FF" w:rsidRDefault="006D521D" w:rsidP="006D521D">
            <w:pPr>
              <w:spacing w:after="120" w:line="276" w:lineRule="auto"/>
              <w:rPr>
                <w:rFonts w:ascii="David" w:hAnsi="David"/>
                <w:rtl/>
              </w:rPr>
            </w:pPr>
            <w:r w:rsidRPr="003E62FF">
              <w:rPr>
                <w:rFonts w:ascii="David" w:hAnsi="David"/>
                <w:rtl/>
              </w:rPr>
              <w:t>החברה להגנת הטבע היא עמותה ציבורית בלתי תלויה הפועלת שלא למטרת רווח, שנוסדה בשנת 1953 ומהווה את הארגון הסביבתי הוותיק והגדול בישראל ואחד הוותיקים בעולם. החברה להגנת הטבע פועלת בשלושה אפיקים עיקריים: שימור סביבה, טבע וערכי מורשת; חינוך ופעילות קהילתית מגוונת; פעילות פנאי המא</w:t>
            </w:r>
            <w:r w:rsidR="00777A67" w:rsidRPr="003E62FF">
              <w:rPr>
                <w:rFonts w:ascii="David" w:hAnsi="David"/>
                <w:rtl/>
              </w:rPr>
              <w:t>פשרת לכל אחד ואחת ליהנות מהטבע.</w:t>
            </w:r>
          </w:p>
          <w:p w14:paraId="5BDD7FA5" w14:textId="77777777" w:rsidR="006D521D" w:rsidRPr="003E62FF" w:rsidRDefault="006D521D" w:rsidP="006D521D">
            <w:pPr>
              <w:spacing w:after="120" w:line="276" w:lineRule="auto"/>
              <w:rPr>
                <w:rFonts w:ascii="David" w:hAnsi="David"/>
                <w:b/>
                <w:bCs/>
                <w:rtl/>
              </w:rPr>
            </w:pPr>
            <w:r w:rsidRPr="003E62FF">
              <w:rPr>
                <w:rFonts w:ascii="David" w:hAnsi="David"/>
                <w:b/>
                <w:bCs/>
                <w:rtl/>
              </w:rPr>
              <w:t>אדם טבע ודין – אגודה ישראלית להגנת הסביבה</w:t>
            </w:r>
          </w:p>
          <w:p w14:paraId="5B76BD86" w14:textId="77777777" w:rsidR="006D521D" w:rsidRPr="003E62FF" w:rsidRDefault="006D521D" w:rsidP="006D521D">
            <w:pPr>
              <w:spacing w:after="120" w:line="276" w:lineRule="auto"/>
              <w:rPr>
                <w:rFonts w:ascii="David" w:hAnsi="David"/>
                <w:rtl/>
              </w:rPr>
            </w:pPr>
            <w:r w:rsidRPr="003E62FF">
              <w:rPr>
                <w:rFonts w:ascii="David" w:hAnsi="David"/>
                <w:rtl/>
              </w:rPr>
              <w:t xml:space="preserve">עמותת אדם טבע ודין הוקמה בשנת 1990 על ידי אנשי מקצוע מתחום המשפט, המדע והתכנון, במטרה לשמש גוף מקצועי, בלתי תלוי, שייצג את האינטרס הציבורי בשמירה על איכות הסביבה ובריאות הציבור בישראל. בעמותה מדענים, עורכי דין, מתכננים ומומחי סביבה הפועלים ‏לקידום נושאי איכות הסביבה, בריאות הציבור וצדק סביבתי בסדר היום הציבורי.‏ בין היתר מפעילה העמותה את </w:t>
            </w:r>
            <w:hyperlink r:id="rId75" w:tgtFrame="_blank" w:tooltip="המוקד הירוק, אתר אדם טבע ודין" w:history="1">
              <w:r w:rsidRPr="003E62FF">
                <w:rPr>
                  <w:rFonts w:ascii="David" w:hAnsi="David"/>
                  <w:rtl/>
                </w:rPr>
                <w:t>המוקד הירוק</w:t>
              </w:r>
            </w:hyperlink>
            <w:r w:rsidRPr="003E62FF">
              <w:rPr>
                <w:rFonts w:ascii="David" w:hAnsi="David"/>
                <w:rtl/>
              </w:rPr>
              <w:t>, המטפל בפניות</w:t>
            </w:r>
            <w:r w:rsidR="00777A67" w:rsidRPr="003E62FF">
              <w:rPr>
                <w:rFonts w:ascii="David" w:hAnsi="David"/>
                <w:rtl/>
              </w:rPr>
              <w:t xml:space="preserve"> הציבור בכל נושא הנוגע לסביבתו.</w:t>
            </w:r>
          </w:p>
          <w:p w14:paraId="7551A826" w14:textId="77777777" w:rsidR="006D521D" w:rsidRPr="003E62FF" w:rsidRDefault="006D521D" w:rsidP="006D521D">
            <w:pPr>
              <w:spacing w:after="120" w:line="276" w:lineRule="auto"/>
              <w:rPr>
                <w:rFonts w:ascii="David" w:hAnsi="David"/>
                <w:b/>
                <w:bCs/>
                <w:rtl/>
              </w:rPr>
            </w:pPr>
            <w:r w:rsidRPr="003E62FF">
              <w:rPr>
                <w:rFonts w:ascii="David" w:hAnsi="David"/>
                <w:b/>
                <w:bCs/>
                <w:rtl/>
              </w:rPr>
              <w:t>צלול – עמותה לאיכות הסביבה</w:t>
            </w:r>
          </w:p>
          <w:p w14:paraId="58ACBE47" w14:textId="77777777" w:rsidR="006D521D" w:rsidRPr="003E62FF" w:rsidRDefault="006D521D" w:rsidP="006D521D">
            <w:pPr>
              <w:spacing w:after="120" w:line="276" w:lineRule="auto"/>
              <w:rPr>
                <w:rFonts w:ascii="David" w:hAnsi="David"/>
                <w:rtl/>
              </w:rPr>
            </w:pPr>
            <w:r w:rsidRPr="003E62FF">
              <w:rPr>
                <w:rFonts w:ascii="David" w:hAnsi="David"/>
                <w:rtl/>
              </w:rPr>
              <w:lastRenderedPageBreak/>
              <w:t>עמותת צלול, שנוסדה ב-1999, שמה לה למטרה לשמור על איכות הסביבה בדגש על ימים ונחלים, דרך שימור הסביבה, הגברת מודעות, חינוך, פעילות אקטיבית ומחקר. העמותה נאבקת להעלאת מצב הים ונחלי ישראל לסדר היום הפוליטי והציבורי ולשם כך מפעילה מומחי סביבה, אנשי אקדמיה, עורכי דין, מתנדבים ומומחי יחסי ציבור. העמותה נתמכת בעיקר ע"י משפחת קהאן, ומסרבת לקבל תרומות מגופים ממשלתיים</w:t>
            </w:r>
          </w:p>
        </w:tc>
      </w:tr>
    </w:tbl>
    <w:p w14:paraId="59F1A636" w14:textId="77777777" w:rsidR="001C1842" w:rsidRPr="003E62FF" w:rsidRDefault="001C1842" w:rsidP="00427E69">
      <w:pPr>
        <w:pStyle w:val="a2"/>
        <w:numPr>
          <w:ilvl w:val="0"/>
          <w:numId w:val="0"/>
        </w:numPr>
        <w:ind w:left="360"/>
        <w:rPr>
          <w:rFonts w:ascii="David" w:hAnsi="David"/>
          <w:rtl/>
        </w:rPr>
      </w:pPr>
      <w:bookmarkStart w:id="239" w:name="_Toc347233091"/>
      <w:bookmarkStart w:id="240" w:name="_Toc850410"/>
    </w:p>
    <w:p w14:paraId="26824959" w14:textId="77777777" w:rsidR="006D521D" w:rsidRPr="003E62FF" w:rsidRDefault="006D521D" w:rsidP="00777A67">
      <w:pPr>
        <w:pStyle w:val="2"/>
        <w:rPr>
          <w:rFonts w:ascii="David" w:hAnsi="David"/>
          <w:rtl/>
        </w:rPr>
      </w:pPr>
      <w:bookmarkStart w:id="241" w:name="_Toc122959005"/>
      <w:r w:rsidRPr="003E62FF">
        <w:rPr>
          <w:rFonts w:ascii="David" w:hAnsi="David"/>
          <w:rtl/>
        </w:rPr>
        <w:t>מועצת הגנים הבוטניים</w:t>
      </w:r>
      <w:bookmarkEnd w:id="239"/>
      <w:bookmarkEnd w:id="240"/>
      <w:bookmarkEnd w:id="241"/>
    </w:p>
    <w:tbl>
      <w:tblPr>
        <w:bidiVisual/>
        <w:tblW w:w="838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825"/>
      </w:tblGrid>
      <w:tr w:rsidR="006D521D" w:rsidRPr="003E62FF" w14:paraId="55143BB9" w14:textId="77777777" w:rsidTr="00777A67">
        <w:tc>
          <w:tcPr>
            <w:tcW w:w="1558" w:type="dxa"/>
            <w:tcBorders>
              <w:top w:val="single" w:sz="4" w:space="0" w:color="auto"/>
              <w:left w:val="single" w:sz="4" w:space="0" w:color="auto"/>
              <w:bottom w:val="single" w:sz="4" w:space="0" w:color="auto"/>
              <w:right w:val="nil"/>
            </w:tcBorders>
            <w:shd w:val="clear" w:color="auto" w:fill="E6E6E6"/>
          </w:tcPr>
          <w:p w14:paraId="6F44AC1A" w14:textId="77777777" w:rsidR="006D521D" w:rsidRPr="003E62FF" w:rsidRDefault="006D521D" w:rsidP="006D521D">
            <w:pPr>
              <w:spacing w:after="120" w:line="276" w:lineRule="auto"/>
              <w:rPr>
                <w:rFonts w:ascii="David" w:hAnsi="David"/>
                <w:b/>
                <w:bCs/>
                <w:rtl/>
              </w:rPr>
            </w:pPr>
          </w:p>
        </w:tc>
        <w:tc>
          <w:tcPr>
            <w:tcW w:w="6825" w:type="dxa"/>
            <w:tcBorders>
              <w:left w:val="nil"/>
            </w:tcBorders>
            <w:shd w:val="clear" w:color="auto" w:fill="E6E6E6"/>
          </w:tcPr>
          <w:p w14:paraId="388B5A4E" w14:textId="77777777" w:rsidR="006D521D" w:rsidRPr="003E62FF" w:rsidRDefault="006D521D" w:rsidP="006D521D">
            <w:pPr>
              <w:spacing w:after="120" w:line="276" w:lineRule="auto"/>
              <w:rPr>
                <w:rFonts w:ascii="David" w:hAnsi="David"/>
                <w:b/>
                <w:bCs/>
                <w:rtl/>
              </w:rPr>
            </w:pPr>
            <w:r w:rsidRPr="003E62FF">
              <w:rPr>
                <w:rFonts w:ascii="David" w:hAnsi="David"/>
                <w:b/>
                <w:bCs/>
                <w:rtl/>
              </w:rPr>
              <w:t>מועצת הגנים הבוטניים</w:t>
            </w:r>
          </w:p>
        </w:tc>
      </w:tr>
      <w:tr w:rsidR="006D521D" w:rsidRPr="003E62FF" w14:paraId="6FE2AF43" w14:textId="77777777" w:rsidTr="00777A67">
        <w:tc>
          <w:tcPr>
            <w:tcW w:w="1558" w:type="dxa"/>
            <w:tcBorders>
              <w:top w:val="single" w:sz="4" w:space="0" w:color="auto"/>
            </w:tcBorders>
            <w:shd w:val="clear" w:color="auto" w:fill="auto"/>
          </w:tcPr>
          <w:p w14:paraId="04441CCD" w14:textId="77777777" w:rsidR="006D521D" w:rsidRPr="003E62FF" w:rsidRDefault="006D521D" w:rsidP="006D521D">
            <w:pPr>
              <w:spacing w:after="120" w:line="276" w:lineRule="auto"/>
              <w:rPr>
                <w:rFonts w:ascii="David" w:hAnsi="David"/>
                <w:b/>
                <w:bCs/>
                <w:rtl/>
              </w:rPr>
            </w:pPr>
            <w:r w:rsidRPr="003E62FF">
              <w:rPr>
                <w:rFonts w:ascii="David" w:hAnsi="David"/>
                <w:b/>
                <w:bCs/>
                <w:rtl/>
              </w:rPr>
              <w:t>מנהל</w:t>
            </w:r>
          </w:p>
        </w:tc>
        <w:tc>
          <w:tcPr>
            <w:tcW w:w="6825" w:type="dxa"/>
            <w:shd w:val="clear" w:color="auto" w:fill="auto"/>
          </w:tcPr>
          <w:p w14:paraId="441189DD" w14:textId="77777777" w:rsidR="006D521D" w:rsidRPr="003E62FF" w:rsidRDefault="006D521D" w:rsidP="006D521D">
            <w:pPr>
              <w:spacing w:after="120" w:line="276" w:lineRule="auto"/>
              <w:rPr>
                <w:rFonts w:ascii="David" w:hAnsi="David"/>
                <w:rtl/>
              </w:rPr>
            </w:pPr>
            <w:r w:rsidRPr="003E62FF">
              <w:rPr>
                <w:rFonts w:ascii="David" w:hAnsi="David"/>
                <w:rtl/>
              </w:rPr>
              <w:t>פרופ' דן לבנון</w:t>
            </w:r>
          </w:p>
        </w:tc>
      </w:tr>
      <w:tr w:rsidR="006D521D" w:rsidRPr="003E62FF" w14:paraId="2898D796" w14:textId="77777777" w:rsidTr="00777A67">
        <w:tc>
          <w:tcPr>
            <w:tcW w:w="1558" w:type="dxa"/>
            <w:shd w:val="clear" w:color="auto" w:fill="auto"/>
          </w:tcPr>
          <w:p w14:paraId="666A7E38" w14:textId="77777777" w:rsidR="006D521D" w:rsidRPr="003E62FF" w:rsidRDefault="006D521D" w:rsidP="006D521D">
            <w:pPr>
              <w:spacing w:after="120" w:line="276" w:lineRule="auto"/>
              <w:rPr>
                <w:rFonts w:ascii="David" w:hAnsi="David"/>
                <w:b/>
                <w:bCs/>
                <w:rtl/>
              </w:rPr>
            </w:pPr>
            <w:r w:rsidRPr="003E62FF">
              <w:rPr>
                <w:rFonts w:ascii="David" w:hAnsi="David"/>
                <w:b/>
                <w:bCs/>
                <w:rtl/>
              </w:rPr>
              <w:t>בעלי תפקידים רלוונטיים</w:t>
            </w:r>
          </w:p>
        </w:tc>
        <w:tc>
          <w:tcPr>
            <w:tcW w:w="6825" w:type="dxa"/>
            <w:shd w:val="clear" w:color="auto" w:fill="auto"/>
          </w:tcPr>
          <w:p w14:paraId="1E79254E" w14:textId="77777777" w:rsidR="006D521D" w:rsidRPr="003E62FF" w:rsidRDefault="006D521D" w:rsidP="006D521D">
            <w:pPr>
              <w:spacing w:after="120" w:line="276" w:lineRule="auto"/>
              <w:rPr>
                <w:rFonts w:ascii="David" w:hAnsi="David"/>
                <w:rtl/>
              </w:rPr>
            </w:pPr>
            <w:r w:rsidRPr="003E62FF">
              <w:rPr>
                <w:rFonts w:ascii="David" w:hAnsi="David"/>
                <w:rtl/>
              </w:rPr>
              <w:t>אביגיל הלר – שה"מ</w:t>
            </w:r>
          </w:p>
        </w:tc>
      </w:tr>
      <w:tr w:rsidR="006D521D" w:rsidRPr="003E62FF" w14:paraId="69B89645" w14:textId="77777777" w:rsidTr="00777A67">
        <w:tc>
          <w:tcPr>
            <w:tcW w:w="1558" w:type="dxa"/>
            <w:shd w:val="clear" w:color="auto" w:fill="auto"/>
          </w:tcPr>
          <w:p w14:paraId="0A935C74" w14:textId="77777777" w:rsidR="006D521D" w:rsidRPr="003E62FF" w:rsidRDefault="006D521D" w:rsidP="006D521D">
            <w:pPr>
              <w:spacing w:after="120" w:line="276" w:lineRule="auto"/>
              <w:rPr>
                <w:rFonts w:ascii="David" w:hAnsi="David"/>
                <w:b/>
                <w:bCs/>
                <w:rtl/>
              </w:rPr>
            </w:pPr>
            <w:r w:rsidRPr="003E62FF">
              <w:rPr>
                <w:rFonts w:ascii="David" w:hAnsi="David"/>
                <w:b/>
                <w:bCs/>
                <w:rtl/>
              </w:rPr>
              <w:t>כללי</w:t>
            </w:r>
          </w:p>
        </w:tc>
        <w:tc>
          <w:tcPr>
            <w:tcW w:w="6825" w:type="dxa"/>
            <w:shd w:val="clear" w:color="auto" w:fill="auto"/>
          </w:tcPr>
          <w:p w14:paraId="524E8224" w14:textId="77777777" w:rsidR="006D521D" w:rsidRPr="003E62FF" w:rsidRDefault="006D521D" w:rsidP="006D521D">
            <w:pPr>
              <w:spacing w:after="120" w:line="276" w:lineRule="auto"/>
              <w:rPr>
                <w:rFonts w:ascii="David" w:hAnsi="David"/>
                <w:rtl/>
              </w:rPr>
            </w:pPr>
            <w:r w:rsidRPr="003E62FF">
              <w:rPr>
                <w:rFonts w:ascii="David" w:hAnsi="David"/>
                <w:rtl/>
              </w:rPr>
              <w:t xml:space="preserve">בינואר 2008 הוקמה מועצת הגנים הבוטנים ובראשה עומד פרופסור דן לבנון – חוקר בתחום המיקולוגיה (חקר פטריות) ואשר שימש במשך שנים רבות כמדען הראשי של משרד החקלאות ופיתוח הכפר. </w:t>
            </w:r>
          </w:p>
          <w:p w14:paraId="28E37B2B" w14:textId="77777777" w:rsidR="006D521D" w:rsidRPr="003E62FF" w:rsidRDefault="006D521D" w:rsidP="006D521D">
            <w:pPr>
              <w:spacing w:after="120" w:line="276" w:lineRule="auto"/>
              <w:rPr>
                <w:rFonts w:ascii="David" w:hAnsi="David"/>
                <w:rtl/>
              </w:rPr>
            </w:pPr>
            <w:r w:rsidRPr="003E62FF">
              <w:rPr>
                <w:rFonts w:ascii="David" w:hAnsi="David"/>
                <w:rtl/>
              </w:rPr>
              <w:t>במועצת הגנים הבוטנים חברים נציגי משרדי ממשלה שונים (חקלאות ופיתוח הכפר, חינוך, מדע וטכנולוגיה) נציג מנהל מקרקעי ישראל, איש מקצוע מתחומי הגננות, אדריכלות הנוף או חקלאות, שלושה אנשי סגל אקדמאי שמומחיותם  בוטניקה, אקולוגיה או חקלאות, נציג קק"ל, נציג השלטון המקומי ונציג ציבור</w:t>
            </w:r>
          </w:p>
          <w:p w14:paraId="39F8DD2A" w14:textId="77777777" w:rsidR="006D521D" w:rsidRPr="003E62FF" w:rsidRDefault="006D521D" w:rsidP="006D521D">
            <w:pPr>
              <w:spacing w:after="120" w:line="276" w:lineRule="auto"/>
              <w:rPr>
                <w:rFonts w:ascii="David" w:hAnsi="David"/>
                <w:rtl/>
              </w:rPr>
            </w:pPr>
            <w:r w:rsidRPr="003E62FF">
              <w:rPr>
                <w:rFonts w:ascii="David" w:hAnsi="David"/>
                <w:rtl/>
              </w:rPr>
              <w:t>המועצה שתפקידה הוא כאמור לשמש כגוף ממליץ לשר החקלאות ופיתוח הכפר בביצוע החוק, משמשת גם כגוף המקנה מדיניות והכוונה לאנשי המשרד העמלים ביישום החוק. המשרד מרכז את פעילות המועצה באמצעות שרות ההדרכה והמקצוע (שה"מ).</w:t>
            </w:r>
          </w:p>
          <w:p w14:paraId="1B49651C" w14:textId="77777777" w:rsidR="006D521D" w:rsidRPr="003E62FF" w:rsidRDefault="006D521D" w:rsidP="006D521D">
            <w:pPr>
              <w:spacing w:after="120" w:line="276" w:lineRule="auto"/>
              <w:rPr>
                <w:rFonts w:ascii="David" w:hAnsi="David"/>
                <w:rtl/>
              </w:rPr>
            </w:pPr>
            <w:r w:rsidRPr="003E62FF">
              <w:rPr>
                <w:rFonts w:ascii="David" w:hAnsi="David"/>
                <w:rtl/>
              </w:rPr>
              <w:t xml:space="preserve">הנושאים הראשונים, שאיתם התמודדה המועצה היו יצירת מבחני הכרה ל"גן בוטני המוכר על ידי המדינה", יצירת אמות מידה למבחנים, אשר יאפשרו תמיכה כספית בגנים בוטנים מוכרים, ויצירת תקנות. </w:t>
            </w:r>
          </w:p>
        </w:tc>
      </w:tr>
    </w:tbl>
    <w:p w14:paraId="6969D09F" w14:textId="77777777" w:rsidR="006D521D" w:rsidRPr="003E62FF" w:rsidRDefault="006D521D" w:rsidP="006D521D">
      <w:pPr>
        <w:spacing w:after="120" w:line="276" w:lineRule="auto"/>
        <w:rPr>
          <w:rFonts w:ascii="David" w:hAnsi="David"/>
          <w:rtl/>
        </w:rPr>
      </w:pPr>
    </w:p>
    <w:p w14:paraId="1B7551C2" w14:textId="77777777" w:rsidR="00777A67" w:rsidRPr="003E62FF" w:rsidRDefault="00777A67" w:rsidP="00320D63">
      <w:pPr>
        <w:pStyle w:val="2"/>
        <w:rPr>
          <w:rFonts w:ascii="David" w:hAnsi="David"/>
          <w:rtl/>
        </w:rPr>
      </w:pPr>
      <w:r w:rsidRPr="003E62FF">
        <w:rPr>
          <w:rFonts w:ascii="David" w:hAnsi="David"/>
          <w:rtl/>
        </w:rPr>
        <w:br w:type="page"/>
      </w:r>
    </w:p>
    <w:p w14:paraId="7ECE4BD3" w14:textId="77777777" w:rsidR="00320D63" w:rsidRPr="003E62FF" w:rsidRDefault="00320D63" w:rsidP="00320D63">
      <w:pPr>
        <w:pStyle w:val="2"/>
        <w:rPr>
          <w:rFonts w:ascii="David" w:hAnsi="David"/>
        </w:rPr>
      </w:pPr>
      <w:r w:rsidRPr="003E62FF">
        <w:rPr>
          <w:rFonts w:ascii="David" w:hAnsi="David"/>
          <w:rtl/>
        </w:rPr>
        <w:lastRenderedPageBreak/>
        <w:t xml:space="preserve"> </w:t>
      </w:r>
      <w:bookmarkStart w:id="242" w:name="_Toc122959006"/>
      <w:r w:rsidRPr="003E62FF">
        <w:rPr>
          <w:rFonts w:ascii="David" w:hAnsi="David"/>
          <w:rtl/>
        </w:rPr>
        <w:t>ארגון השומר החדש</w:t>
      </w:r>
      <w:bookmarkEnd w:id="242"/>
    </w:p>
    <w:tbl>
      <w:tblPr>
        <w:bidiVisual/>
        <w:tblW w:w="84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871"/>
      </w:tblGrid>
      <w:tr w:rsidR="00320D63" w:rsidRPr="003E62FF" w14:paraId="1E1C9D6E" w14:textId="77777777" w:rsidTr="00777A67">
        <w:tc>
          <w:tcPr>
            <w:tcW w:w="1558" w:type="dxa"/>
            <w:tcBorders>
              <w:top w:val="single" w:sz="4" w:space="0" w:color="auto"/>
              <w:left w:val="single" w:sz="4" w:space="0" w:color="auto"/>
              <w:bottom w:val="single" w:sz="4" w:space="0" w:color="auto"/>
              <w:right w:val="nil"/>
            </w:tcBorders>
            <w:shd w:val="clear" w:color="auto" w:fill="E6E6E6"/>
          </w:tcPr>
          <w:p w14:paraId="4B3FE160" w14:textId="77777777" w:rsidR="00320D63" w:rsidRPr="003E62FF" w:rsidRDefault="00320D63" w:rsidP="00DB0032">
            <w:pPr>
              <w:spacing w:after="120" w:line="276" w:lineRule="auto"/>
              <w:rPr>
                <w:rFonts w:ascii="David" w:hAnsi="David"/>
                <w:b/>
                <w:bCs/>
                <w:rtl/>
              </w:rPr>
            </w:pPr>
          </w:p>
        </w:tc>
        <w:tc>
          <w:tcPr>
            <w:tcW w:w="6871" w:type="dxa"/>
            <w:tcBorders>
              <w:left w:val="nil"/>
            </w:tcBorders>
            <w:shd w:val="clear" w:color="auto" w:fill="E6E6E6"/>
          </w:tcPr>
          <w:p w14:paraId="6CB6064D" w14:textId="77777777" w:rsidR="00320D63" w:rsidRPr="003E62FF" w:rsidRDefault="00320D63" w:rsidP="00320D63">
            <w:pPr>
              <w:spacing w:after="120" w:line="276" w:lineRule="auto"/>
              <w:rPr>
                <w:rFonts w:ascii="David" w:hAnsi="David"/>
                <w:b/>
                <w:bCs/>
                <w:rtl/>
              </w:rPr>
            </w:pPr>
            <w:r w:rsidRPr="003E62FF">
              <w:rPr>
                <w:rFonts w:ascii="David" w:hAnsi="David"/>
                <w:b/>
                <w:bCs/>
                <w:rtl/>
              </w:rPr>
              <w:t xml:space="preserve">ארגון השומר החדש </w:t>
            </w:r>
          </w:p>
        </w:tc>
      </w:tr>
      <w:tr w:rsidR="00320D63" w:rsidRPr="003E62FF" w14:paraId="604D101C" w14:textId="77777777" w:rsidTr="00777A67">
        <w:tc>
          <w:tcPr>
            <w:tcW w:w="1558" w:type="dxa"/>
            <w:tcBorders>
              <w:top w:val="single" w:sz="4" w:space="0" w:color="auto"/>
            </w:tcBorders>
            <w:shd w:val="clear" w:color="auto" w:fill="auto"/>
          </w:tcPr>
          <w:p w14:paraId="4AD03657" w14:textId="77777777" w:rsidR="00320D63" w:rsidRPr="003E62FF" w:rsidRDefault="00320D63" w:rsidP="00DB0032">
            <w:pPr>
              <w:spacing w:after="120" w:line="276" w:lineRule="auto"/>
              <w:rPr>
                <w:rFonts w:ascii="David" w:hAnsi="David"/>
                <w:b/>
                <w:bCs/>
                <w:rtl/>
              </w:rPr>
            </w:pPr>
            <w:r w:rsidRPr="003E62FF">
              <w:rPr>
                <w:rFonts w:ascii="David" w:hAnsi="David"/>
                <w:b/>
                <w:bCs/>
                <w:rtl/>
              </w:rPr>
              <w:t>מנהל</w:t>
            </w:r>
          </w:p>
        </w:tc>
        <w:tc>
          <w:tcPr>
            <w:tcW w:w="6871" w:type="dxa"/>
            <w:shd w:val="clear" w:color="auto" w:fill="auto"/>
          </w:tcPr>
          <w:p w14:paraId="30C175FB" w14:textId="77777777" w:rsidR="00EE47C4" w:rsidRPr="003E62FF" w:rsidRDefault="00EE47C4" w:rsidP="00EE47C4">
            <w:pPr>
              <w:spacing w:after="120" w:line="276" w:lineRule="auto"/>
              <w:rPr>
                <w:rFonts w:ascii="David" w:hAnsi="David"/>
                <w:rtl/>
              </w:rPr>
            </w:pPr>
            <w:r w:rsidRPr="003E62FF">
              <w:rPr>
                <w:rFonts w:ascii="David" w:hAnsi="David"/>
                <w:rtl/>
              </w:rPr>
              <w:t>יואל זילברמן</w:t>
            </w:r>
            <w:r w:rsidRPr="003E62FF">
              <w:rPr>
                <w:rFonts w:ascii="David" w:hAnsi="David"/>
              </w:rPr>
              <w:t xml:space="preserve"> - </w:t>
            </w:r>
            <w:r w:rsidRPr="003E62FF">
              <w:rPr>
                <w:rFonts w:ascii="David" w:hAnsi="David"/>
                <w:rtl/>
              </w:rPr>
              <w:t>מייסד ומנכ''ל</w:t>
            </w:r>
          </w:p>
          <w:p w14:paraId="08D7F7E0" w14:textId="77777777" w:rsidR="00320D63" w:rsidRPr="003E62FF" w:rsidRDefault="00EE47C4" w:rsidP="00EE47C4">
            <w:pPr>
              <w:spacing w:after="120" w:line="276" w:lineRule="auto"/>
              <w:rPr>
                <w:rFonts w:ascii="David" w:hAnsi="David"/>
                <w:rtl/>
              </w:rPr>
            </w:pPr>
            <w:r w:rsidRPr="003E62FF">
              <w:rPr>
                <w:rFonts w:ascii="David" w:hAnsi="David"/>
                <w:rtl/>
              </w:rPr>
              <w:t>און ריפמן – מייסד ומנכ"ל חינוך</w:t>
            </w:r>
          </w:p>
        </w:tc>
      </w:tr>
      <w:tr w:rsidR="00320D63" w:rsidRPr="003E62FF" w14:paraId="43EE86DC" w14:textId="77777777" w:rsidTr="00777A67">
        <w:tc>
          <w:tcPr>
            <w:tcW w:w="1558" w:type="dxa"/>
            <w:shd w:val="clear" w:color="auto" w:fill="auto"/>
          </w:tcPr>
          <w:p w14:paraId="076FE3CF" w14:textId="77777777" w:rsidR="00320D63" w:rsidRPr="003E62FF" w:rsidRDefault="00320D63" w:rsidP="00DB0032">
            <w:pPr>
              <w:spacing w:after="120" w:line="276" w:lineRule="auto"/>
              <w:rPr>
                <w:rFonts w:ascii="David" w:hAnsi="David"/>
                <w:b/>
                <w:bCs/>
                <w:rtl/>
              </w:rPr>
            </w:pPr>
            <w:r w:rsidRPr="003E62FF">
              <w:rPr>
                <w:rFonts w:ascii="David" w:hAnsi="David"/>
                <w:b/>
                <w:bCs/>
                <w:rtl/>
              </w:rPr>
              <w:t>בעלי תפקידים רלוונטיים</w:t>
            </w:r>
          </w:p>
        </w:tc>
        <w:tc>
          <w:tcPr>
            <w:tcW w:w="6871" w:type="dxa"/>
            <w:shd w:val="clear" w:color="auto" w:fill="auto"/>
          </w:tcPr>
          <w:p w14:paraId="6A83234F" w14:textId="77777777" w:rsidR="00320D63" w:rsidRPr="003E62FF" w:rsidRDefault="00EE47C4" w:rsidP="00EE47C4">
            <w:pPr>
              <w:spacing w:after="120" w:line="276" w:lineRule="auto"/>
              <w:rPr>
                <w:rFonts w:ascii="David" w:hAnsi="David"/>
                <w:rtl/>
              </w:rPr>
            </w:pPr>
            <w:r w:rsidRPr="003E62FF">
              <w:rPr>
                <w:rFonts w:ascii="David" w:hAnsi="David"/>
                <w:rtl/>
              </w:rPr>
              <w:t>ג'ואנה (יוקי) ארביב</w:t>
            </w:r>
            <w:r w:rsidRPr="003E62FF">
              <w:rPr>
                <w:rFonts w:ascii="David" w:hAnsi="David"/>
              </w:rPr>
              <w:t xml:space="preserve"> - </w:t>
            </w:r>
            <w:r w:rsidRPr="003E62FF">
              <w:rPr>
                <w:rFonts w:ascii="David" w:hAnsi="David"/>
                <w:rtl/>
              </w:rPr>
              <w:t>נשיאה</w:t>
            </w:r>
          </w:p>
        </w:tc>
      </w:tr>
      <w:tr w:rsidR="00320D63" w:rsidRPr="003E62FF" w14:paraId="3CCF0549" w14:textId="77777777" w:rsidTr="00777A67">
        <w:tc>
          <w:tcPr>
            <w:tcW w:w="1558" w:type="dxa"/>
            <w:shd w:val="clear" w:color="auto" w:fill="auto"/>
          </w:tcPr>
          <w:p w14:paraId="30B874BF" w14:textId="77777777" w:rsidR="00320D63" w:rsidRPr="003E62FF" w:rsidRDefault="00320D63" w:rsidP="00DB0032">
            <w:pPr>
              <w:spacing w:after="120" w:line="276" w:lineRule="auto"/>
              <w:rPr>
                <w:rFonts w:ascii="David" w:hAnsi="David"/>
                <w:b/>
                <w:bCs/>
                <w:rtl/>
              </w:rPr>
            </w:pPr>
            <w:r w:rsidRPr="003E62FF">
              <w:rPr>
                <w:rFonts w:ascii="David" w:hAnsi="David"/>
                <w:b/>
                <w:bCs/>
                <w:rtl/>
              </w:rPr>
              <w:t>כללי</w:t>
            </w:r>
          </w:p>
        </w:tc>
        <w:tc>
          <w:tcPr>
            <w:tcW w:w="6871" w:type="dxa"/>
            <w:shd w:val="clear" w:color="auto" w:fill="auto"/>
          </w:tcPr>
          <w:p w14:paraId="2F63A086" w14:textId="77777777" w:rsidR="00EE47C4" w:rsidRPr="003E62FF" w:rsidRDefault="00EE47C4" w:rsidP="00EE47C4">
            <w:pPr>
              <w:spacing w:after="120" w:line="276" w:lineRule="auto"/>
              <w:rPr>
                <w:rFonts w:ascii="David" w:hAnsi="David"/>
              </w:rPr>
            </w:pPr>
            <w:r w:rsidRPr="003E62FF">
              <w:rPr>
                <w:rFonts w:ascii="David" w:hAnsi="David"/>
                <w:rtl/>
              </w:rPr>
              <w:t>השומר החדש הינו ארגון חברתי חינוכי וציוני שהוקם בשנת 2007 על ידי קבוצת מתנדבים אוהבי הארץ בכדי לשמור על אדמות המדינה תוך סיוע והעצמת החקלאים וגורמי האכיפה</w:t>
            </w:r>
            <w:r w:rsidRPr="003E62FF">
              <w:rPr>
                <w:rFonts w:ascii="David" w:hAnsi="David"/>
              </w:rPr>
              <w:t>,</w:t>
            </w:r>
            <w:r w:rsidRPr="003E62FF">
              <w:rPr>
                <w:rFonts w:ascii="David" w:hAnsi="David"/>
              </w:rPr>
              <w:br/>
            </w:r>
            <w:r w:rsidRPr="003E62FF">
              <w:rPr>
                <w:rFonts w:ascii="David" w:hAnsi="David"/>
                <w:rtl/>
              </w:rPr>
              <w:t>לצד חיבור אזרחים וצעירים לאדמה, לאהבת הארץ ולזהות ציונית</w:t>
            </w:r>
            <w:r w:rsidRPr="003E62FF">
              <w:rPr>
                <w:rFonts w:ascii="David" w:hAnsi="David"/>
              </w:rPr>
              <w:t>.</w:t>
            </w:r>
          </w:p>
          <w:p w14:paraId="1C12060E" w14:textId="77777777" w:rsidR="00EE47C4" w:rsidRPr="003E62FF" w:rsidRDefault="00EE47C4" w:rsidP="00EE47C4">
            <w:pPr>
              <w:spacing w:after="120" w:line="276" w:lineRule="auto"/>
              <w:rPr>
                <w:rFonts w:ascii="David" w:hAnsi="David"/>
              </w:rPr>
            </w:pPr>
            <w:r w:rsidRPr="003E62FF">
              <w:rPr>
                <w:rFonts w:ascii="David" w:hAnsi="David"/>
                <w:rtl/>
              </w:rPr>
              <w:t>פעולות הסיוע והחיבור נעשות על-ידי התנדבות חקלאית מגוונת לצד פעילויות חינוכיות שערכי העמל, הערבות ההדדית, האומץ האזרחי ואהבת הארץ הן עמודי התווך שלו</w:t>
            </w:r>
            <w:r w:rsidRPr="003E62FF">
              <w:rPr>
                <w:rFonts w:ascii="David" w:hAnsi="David"/>
              </w:rPr>
              <w:t>.</w:t>
            </w:r>
          </w:p>
          <w:p w14:paraId="7A7F0499" w14:textId="77777777" w:rsidR="00EE47C4" w:rsidRPr="003E62FF" w:rsidRDefault="00EE47C4" w:rsidP="00EE47C4">
            <w:pPr>
              <w:spacing w:after="120" w:line="276" w:lineRule="auto"/>
              <w:rPr>
                <w:rFonts w:ascii="David" w:hAnsi="David"/>
              </w:rPr>
            </w:pPr>
            <w:r w:rsidRPr="003E62FF">
              <w:rPr>
                <w:rFonts w:ascii="David" w:hAnsi="David"/>
                <w:rtl/>
              </w:rPr>
              <w:t>ארגון השומר החדש רואה עצמו כזרם מתפתח בציונות המעשית הפועלת ברוח חלוצית-ממלכתית ובהשראת ארגון השומר אשר פעל בראשית הציונות.  הארגון מוביל מגוון פעולות התנדבותיות וחינוכיות במרחבים החקלאיים והפתוחים של מדינת ישראל</w:t>
            </w:r>
            <w:r w:rsidRPr="003E62FF">
              <w:rPr>
                <w:rFonts w:ascii="David" w:hAnsi="David"/>
              </w:rPr>
              <w:t>.</w:t>
            </w:r>
          </w:p>
          <w:p w14:paraId="75E066A7" w14:textId="77777777" w:rsidR="00320D63" w:rsidRPr="003E62FF" w:rsidRDefault="00EE47C4" w:rsidP="007A419E">
            <w:pPr>
              <w:spacing w:after="120" w:line="276" w:lineRule="auto"/>
              <w:rPr>
                <w:rFonts w:ascii="David" w:hAnsi="David"/>
                <w:rtl/>
              </w:rPr>
            </w:pPr>
            <w:r w:rsidRPr="003E62FF">
              <w:rPr>
                <w:rFonts w:ascii="David" w:hAnsi="David"/>
                <w:rtl/>
              </w:rPr>
              <w:t>מאז הקמתו השומר-החדש מחזק את תחושת אהבת הארץ בקרב עשרות אלפי מתנדבים המסייעים למאות חקלאים וגופים ארציים לטובת שמירה על אדמות המדינה, כל זאת תוך שיח ולימוד ערכי-הציונות המעניק חווית בירור וגיבוש הזהות האישית והלאומית</w:t>
            </w:r>
            <w:r w:rsidRPr="003E62FF">
              <w:rPr>
                <w:rFonts w:ascii="David" w:hAnsi="David"/>
              </w:rPr>
              <w:t>.</w:t>
            </w:r>
          </w:p>
        </w:tc>
      </w:tr>
    </w:tbl>
    <w:p w14:paraId="6D0A9BA8" w14:textId="77777777" w:rsidR="00903117" w:rsidRPr="003E62FF" w:rsidRDefault="00903117" w:rsidP="00603821">
      <w:pPr>
        <w:pStyle w:val="10"/>
        <w:rPr>
          <w:rtl/>
        </w:rPr>
      </w:pPr>
      <w:bookmarkStart w:id="243" w:name="_Toc119577243"/>
      <w:bookmarkStart w:id="244" w:name="_Toc122959007"/>
      <w:r w:rsidRPr="003E62FF">
        <w:rPr>
          <w:rtl/>
        </w:rPr>
        <w:lastRenderedPageBreak/>
        <w:t>נספח</w:t>
      </w:r>
      <w:r w:rsidR="00A67016" w:rsidRPr="003E62FF">
        <w:rPr>
          <w:rtl/>
        </w:rPr>
        <w:t xml:space="preserve"> א'</w:t>
      </w:r>
      <w:r w:rsidRPr="003E62FF">
        <w:rPr>
          <w:rtl/>
        </w:rPr>
        <w:t>: תכנון, מטרות ויעדים ותוכניות עבודה</w:t>
      </w:r>
      <w:bookmarkEnd w:id="243"/>
      <w:r w:rsidR="00603821" w:rsidRPr="003E62FF">
        <w:rPr>
          <w:rtl/>
        </w:rPr>
        <w:t xml:space="preserve"> - </w:t>
      </w:r>
      <w:r w:rsidRPr="003E62FF">
        <w:rPr>
          <w:rtl/>
        </w:rPr>
        <w:t>מעגל התכנון הממשלתי</w:t>
      </w:r>
      <w:bookmarkEnd w:id="244"/>
    </w:p>
    <w:p w14:paraId="4B026993" w14:textId="77777777" w:rsidR="00E347EE" w:rsidRPr="003E62FF" w:rsidRDefault="00E347EE" w:rsidP="00E347EE">
      <w:pPr>
        <w:tabs>
          <w:tab w:val="left" w:pos="1412"/>
        </w:tabs>
        <w:spacing w:before="100" w:beforeAutospacing="1" w:after="100" w:afterAutospacing="1" w:line="360" w:lineRule="auto"/>
        <w:jc w:val="both"/>
        <w:rPr>
          <w:rFonts w:ascii="David" w:eastAsiaTheme="minorHAnsi" w:hAnsi="David"/>
          <w:rtl/>
        </w:rPr>
      </w:pPr>
      <w:r w:rsidRPr="003E62FF">
        <w:rPr>
          <w:rFonts w:ascii="David" w:hAnsi="David"/>
          <w:rtl/>
        </w:rPr>
        <w:t>משרד החקלאות ופיתוח הכפר, כחלק ממהלך ממשלתי רוחבי, כותב ומפרסם לציבור את תכניות העבודה מדי שנה.</w:t>
      </w:r>
    </w:p>
    <w:p w14:paraId="36991BD2" w14:textId="77777777" w:rsidR="00E347EE" w:rsidRPr="003E62FF" w:rsidRDefault="00E347EE" w:rsidP="00E347EE">
      <w:pPr>
        <w:tabs>
          <w:tab w:val="left" w:pos="1412"/>
        </w:tabs>
        <w:spacing w:before="100" w:beforeAutospacing="1" w:after="100" w:afterAutospacing="1" w:line="360" w:lineRule="auto"/>
        <w:jc w:val="both"/>
        <w:rPr>
          <w:rFonts w:ascii="David" w:hAnsi="David"/>
          <w:rtl/>
        </w:rPr>
      </w:pPr>
      <w:r w:rsidRPr="003E62FF">
        <w:rPr>
          <w:rFonts w:ascii="David" w:hAnsi="David"/>
          <w:rtl/>
        </w:rPr>
        <w:t xml:space="preserve">בתהליך התכנון מוגדרים מטרות ויעדי המשרד, לפיהם מוגדרות משימות ליחידות המשרד השונות ובסופו מאושרת תכנית העבודה יחד עם התקציב, אצל מנכ"לית המשרד. קיומו של תהליך כזה מבטיח שיעדים מרכזיים יבואו לידי ביטוי בתוכנית העבודה השנתית. </w:t>
      </w:r>
    </w:p>
    <w:p w14:paraId="2ACD24F3" w14:textId="77777777" w:rsidR="00E347EE" w:rsidRPr="003E62FF" w:rsidRDefault="00E347EE" w:rsidP="00E347EE">
      <w:pPr>
        <w:tabs>
          <w:tab w:val="left" w:pos="1412"/>
        </w:tabs>
        <w:spacing w:before="100" w:beforeAutospacing="1" w:after="100" w:afterAutospacing="1" w:line="360" w:lineRule="auto"/>
        <w:jc w:val="both"/>
        <w:rPr>
          <w:rFonts w:ascii="David" w:hAnsi="David"/>
          <w:rtl/>
        </w:rPr>
      </w:pPr>
      <w:r w:rsidRPr="003E62FF">
        <w:rPr>
          <w:rFonts w:ascii="David" w:hAnsi="David"/>
          <w:rtl/>
        </w:rPr>
        <w:t>תהליך התכנון כולל שלבים מרכזיים:</w:t>
      </w:r>
    </w:p>
    <w:p w14:paraId="1B0F5A11" w14:textId="77777777" w:rsidR="00E347EE" w:rsidRPr="003E62FF" w:rsidRDefault="00E347EE" w:rsidP="003A139E">
      <w:pPr>
        <w:pStyle w:val="a7"/>
        <w:numPr>
          <w:ilvl w:val="0"/>
          <w:numId w:val="114"/>
        </w:numPr>
        <w:tabs>
          <w:tab w:val="left" w:pos="1412"/>
        </w:tabs>
        <w:spacing w:before="100" w:beforeAutospacing="1" w:after="100" w:afterAutospacing="1" w:line="360" w:lineRule="auto"/>
        <w:jc w:val="both"/>
        <w:rPr>
          <w:rFonts w:ascii="David" w:hAnsi="David"/>
        </w:rPr>
      </w:pPr>
      <w:r w:rsidRPr="003E62FF">
        <w:rPr>
          <w:rFonts w:ascii="David" w:hAnsi="David"/>
          <w:rtl/>
        </w:rPr>
        <w:t>הערכת מצב - גיבוש המטרות והיעדים המשרדיים</w:t>
      </w:r>
    </w:p>
    <w:p w14:paraId="36FF0535" w14:textId="77777777" w:rsidR="00E347EE" w:rsidRPr="003E62FF" w:rsidRDefault="00E347EE" w:rsidP="003A139E">
      <w:pPr>
        <w:pStyle w:val="a7"/>
        <w:numPr>
          <w:ilvl w:val="0"/>
          <w:numId w:val="114"/>
        </w:numPr>
        <w:tabs>
          <w:tab w:val="left" w:pos="1412"/>
        </w:tabs>
        <w:spacing w:before="100" w:beforeAutospacing="1" w:after="100" w:afterAutospacing="1" w:line="360" w:lineRule="auto"/>
        <w:jc w:val="both"/>
        <w:rPr>
          <w:rFonts w:ascii="David" w:hAnsi="David"/>
        </w:rPr>
      </w:pPr>
      <w:r w:rsidRPr="003E62FF">
        <w:rPr>
          <w:rFonts w:ascii="David" w:hAnsi="David"/>
          <w:rtl/>
        </w:rPr>
        <w:t>גיבוש תכניות העבודה – תכנון תכניות עבודה ביחידות, הגדרת משימות והצגתן למנכ"לית.</w:t>
      </w:r>
    </w:p>
    <w:p w14:paraId="7077A395" w14:textId="77777777" w:rsidR="00E347EE" w:rsidRPr="003E62FF" w:rsidRDefault="00E347EE" w:rsidP="003A139E">
      <w:pPr>
        <w:pStyle w:val="a7"/>
        <w:numPr>
          <w:ilvl w:val="0"/>
          <w:numId w:val="114"/>
        </w:numPr>
        <w:tabs>
          <w:tab w:val="left" w:pos="1412"/>
        </w:tabs>
        <w:spacing w:before="100" w:beforeAutospacing="1" w:after="100" w:afterAutospacing="1" w:line="360" w:lineRule="auto"/>
        <w:jc w:val="both"/>
        <w:rPr>
          <w:rFonts w:ascii="David" w:hAnsi="David"/>
        </w:rPr>
      </w:pPr>
      <w:r w:rsidRPr="003E62FF">
        <w:rPr>
          <w:rFonts w:ascii="David" w:hAnsi="David"/>
          <w:rtl/>
        </w:rPr>
        <w:t>עריכת ספר תכניות עבודה ופרסומו לציבור</w:t>
      </w:r>
    </w:p>
    <w:p w14:paraId="38CB8975" w14:textId="77777777" w:rsidR="00E347EE" w:rsidRPr="003E62FF" w:rsidRDefault="00E347EE" w:rsidP="003A139E">
      <w:pPr>
        <w:pStyle w:val="a7"/>
        <w:numPr>
          <w:ilvl w:val="0"/>
          <w:numId w:val="114"/>
        </w:numPr>
        <w:tabs>
          <w:tab w:val="left" w:pos="1412"/>
        </w:tabs>
        <w:spacing w:before="100" w:beforeAutospacing="1" w:after="100" w:afterAutospacing="1" w:line="360" w:lineRule="auto"/>
        <w:jc w:val="both"/>
        <w:rPr>
          <w:rFonts w:ascii="David" w:hAnsi="David"/>
          <w:rtl/>
        </w:rPr>
      </w:pPr>
      <w:r w:rsidRPr="003E62FF">
        <w:rPr>
          <w:rFonts w:ascii="David" w:hAnsi="David"/>
          <w:rtl/>
        </w:rPr>
        <w:t>בקרות פעמיים בשנה והפקת דוחות ביצוע.</w:t>
      </w:r>
    </w:p>
    <w:p w14:paraId="736530EE" w14:textId="77777777" w:rsidR="00E347EE" w:rsidRPr="003E62FF" w:rsidRDefault="00E347EE" w:rsidP="00E347EE">
      <w:pPr>
        <w:tabs>
          <w:tab w:val="left" w:pos="1412"/>
        </w:tabs>
        <w:spacing w:before="100" w:beforeAutospacing="1" w:after="100" w:afterAutospacing="1" w:line="360" w:lineRule="auto"/>
        <w:jc w:val="both"/>
        <w:rPr>
          <w:rFonts w:ascii="David" w:hAnsi="David"/>
          <w:rtl/>
        </w:rPr>
      </w:pPr>
      <w:r w:rsidRPr="003E62FF">
        <w:rPr>
          <w:rFonts w:ascii="David" w:hAnsi="David"/>
          <w:rtl/>
        </w:rPr>
        <w:t xml:space="preserve">הליך התכנון מתחיל בכנס של הנהלת המשרד/מובילי התכנון הנוגע לנושאי ליבה שבטיפול המשרד ובו מבהירים את הדגשים העיקריים לשנה הקרבה. בהמשך מובילי התכנון כותבים את תכניות העבודה למערכת התמ"ר. במהלך חודשים </w:t>
      </w:r>
      <w:r w:rsidRPr="003E62FF">
        <w:rPr>
          <w:rFonts w:ascii="David" w:hAnsi="David"/>
          <w:b/>
          <w:bCs/>
          <w:rtl/>
        </w:rPr>
        <w:t>נובמבר-דצמבר,</w:t>
      </w:r>
      <w:r w:rsidRPr="003E62FF">
        <w:rPr>
          <w:rFonts w:ascii="David" w:hAnsi="David"/>
          <w:rtl/>
        </w:rPr>
        <w:t xml:space="preserve"> מגיעים מנהלי היחידות לאישור תכניות העבודה אצל מנכ"לית המשרד. במעמד זה מובא לאישור התקציב היחידתי לשנה הבאה (בכפוף לאישור תקציב המדינה). בישיבה מוצגות מספר משימות עיקריות מתוך תכנית העבודה של היחידה המוגדרות "משימות מנכ"ל" הנקראות גם "משימות הדגל" של היחידה.  בהתאם לדגשי המדיניות של המנכ"לית והשר, משימות אלה בד"כ מצריכות עבודה מאומצת יותר. </w:t>
      </w:r>
    </w:p>
    <w:p w14:paraId="0C131C17" w14:textId="77777777" w:rsidR="00E347EE" w:rsidRPr="003E62FF" w:rsidRDefault="00E347EE" w:rsidP="00E347EE">
      <w:pPr>
        <w:tabs>
          <w:tab w:val="left" w:pos="1412"/>
        </w:tabs>
        <w:spacing w:before="100" w:beforeAutospacing="1" w:after="100" w:afterAutospacing="1" w:line="360" w:lineRule="auto"/>
        <w:jc w:val="both"/>
        <w:rPr>
          <w:rFonts w:ascii="David" w:hAnsi="David"/>
          <w:rtl/>
        </w:rPr>
      </w:pPr>
      <w:r w:rsidRPr="003E62FF">
        <w:rPr>
          <w:rFonts w:ascii="David" w:hAnsi="David"/>
          <w:rtl/>
        </w:rPr>
        <w:t xml:space="preserve">לאחר אישור תכנית העבודה המשרדית ע"י המנכ"לית, נבחרות משימות שיפורסמו לציבור הרחב, כחלק מפרסום רוחבי של ספר תכניות עבודה ממשלתי שמרכז משרד ראש הממשלה. הפרסום הינו במהלך חודש </w:t>
      </w:r>
      <w:r w:rsidRPr="003E62FF">
        <w:rPr>
          <w:rFonts w:ascii="David" w:hAnsi="David"/>
          <w:b/>
          <w:bCs/>
          <w:rtl/>
        </w:rPr>
        <w:t>ינואר,</w:t>
      </w:r>
      <w:r w:rsidRPr="003E62FF">
        <w:rPr>
          <w:rFonts w:ascii="David" w:hAnsi="David"/>
          <w:rtl/>
        </w:rPr>
        <w:t xml:space="preserve"> בשנה העוקבת.</w:t>
      </w:r>
    </w:p>
    <w:p w14:paraId="54295B1F" w14:textId="77777777" w:rsidR="00E347EE" w:rsidRPr="003E62FF" w:rsidRDefault="00E347EE" w:rsidP="00E347EE">
      <w:pPr>
        <w:tabs>
          <w:tab w:val="left" w:pos="1412"/>
        </w:tabs>
        <w:spacing w:before="100" w:beforeAutospacing="1" w:after="100" w:afterAutospacing="1" w:line="360" w:lineRule="auto"/>
        <w:jc w:val="both"/>
        <w:rPr>
          <w:rFonts w:ascii="David" w:hAnsi="David"/>
          <w:rtl/>
        </w:rPr>
      </w:pPr>
      <w:r w:rsidRPr="003E62FF">
        <w:rPr>
          <w:rFonts w:ascii="David" w:hAnsi="David"/>
          <w:rtl/>
        </w:rPr>
        <w:t xml:space="preserve">לאחר מכן, במהלך חודשים </w:t>
      </w:r>
      <w:r w:rsidRPr="003E62FF">
        <w:rPr>
          <w:rFonts w:ascii="David" w:hAnsi="David"/>
          <w:b/>
          <w:bCs/>
          <w:rtl/>
        </w:rPr>
        <w:t>ינואר ופברואר</w:t>
      </w:r>
      <w:r w:rsidRPr="003E62FF">
        <w:rPr>
          <w:rFonts w:ascii="David" w:hAnsi="David"/>
          <w:rtl/>
        </w:rPr>
        <w:t xml:space="preserve">, נאסף דיווח הביצוע של השנה הקודמת לצורכי ניתוח ביצוע משרדי (פנימי) ולצורך פרסום הביצועים של המשימות שפורסמו לציבור (חיצוני). </w:t>
      </w:r>
    </w:p>
    <w:p w14:paraId="51999A03" w14:textId="77777777" w:rsidR="00E347EE" w:rsidRPr="003E62FF" w:rsidRDefault="00E347EE" w:rsidP="00E347EE">
      <w:pPr>
        <w:tabs>
          <w:tab w:val="left" w:pos="1412"/>
        </w:tabs>
        <w:spacing w:before="100" w:beforeAutospacing="1" w:after="100" w:afterAutospacing="1" w:line="360" w:lineRule="auto"/>
        <w:jc w:val="both"/>
        <w:rPr>
          <w:rFonts w:ascii="David" w:hAnsi="David"/>
          <w:rtl/>
        </w:rPr>
      </w:pPr>
      <w:r w:rsidRPr="003E62FF">
        <w:rPr>
          <w:rFonts w:ascii="David" w:hAnsi="David"/>
          <w:rtl/>
        </w:rPr>
        <w:t>על תהליך התכנון להיות סדור ונאמן למטרות ויעדי המשרד, על מנת לוודא כי יחידות המשרד פועלות לקדם את המדיניות שנקבעה ועל מנת להטמיע תרבות אירגונית של תכנון ובקרה.</w:t>
      </w:r>
    </w:p>
    <w:p w14:paraId="0CB6588F" w14:textId="77777777" w:rsidR="00E347EE" w:rsidRPr="003E62FF" w:rsidRDefault="00E347EE" w:rsidP="00E347EE">
      <w:pPr>
        <w:tabs>
          <w:tab w:val="left" w:pos="1412"/>
        </w:tabs>
        <w:spacing w:before="100" w:beforeAutospacing="1" w:after="100" w:afterAutospacing="1" w:line="360" w:lineRule="auto"/>
        <w:jc w:val="both"/>
        <w:rPr>
          <w:rFonts w:ascii="David" w:hAnsi="David"/>
          <w:rtl/>
        </w:rPr>
      </w:pPr>
      <w:r w:rsidRPr="003E62FF">
        <w:rPr>
          <w:rFonts w:ascii="David" w:hAnsi="David"/>
          <w:rtl/>
        </w:rPr>
        <w:t> </w:t>
      </w:r>
    </w:p>
    <w:p w14:paraId="4A7015E7" w14:textId="77777777" w:rsidR="00E347EE" w:rsidRPr="003E62FF" w:rsidRDefault="00E347EE" w:rsidP="00E347EE">
      <w:pPr>
        <w:tabs>
          <w:tab w:val="left" w:pos="1412"/>
        </w:tabs>
        <w:spacing w:before="100" w:beforeAutospacing="1" w:after="100" w:afterAutospacing="1" w:line="360" w:lineRule="auto"/>
        <w:rPr>
          <w:rFonts w:ascii="David" w:hAnsi="David"/>
          <w:rtl/>
        </w:rPr>
      </w:pPr>
      <w:r w:rsidRPr="003E62FF">
        <w:rPr>
          <w:rFonts w:ascii="David" w:hAnsi="David"/>
          <w:rtl/>
        </w:rPr>
        <w:lastRenderedPageBreak/>
        <w:t xml:space="preserve">להלן לינק לספר תוכניות העבודה של הממשלה לשנת 2022: </w:t>
      </w:r>
      <w:r w:rsidRPr="003E62FF">
        <w:rPr>
          <w:rFonts w:ascii="David" w:hAnsi="David"/>
          <w:sz w:val="20"/>
          <w:szCs w:val="20"/>
          <w:rtl/>
        </w:rPr>
        <w:t>&lt;</w:t>
      </w:r>
      <w:hyperlink r:id="rId76" w:history="1">
        <w:r w:rsidRPr="003E62FF">
          <w:rPr>
            <w:rStyle w:val="Hyperlink"/>
            <w:rFonts w:ascii="David" w:eastAsiaTheme="majorEastAsia" w:hAnsi="David"/>
            <w:color w:val="auto"/>
            <w:sz w:val="20"/>
            <w:szCs w:val="20"/>
          </w:rPr>
          <w:t>https://www.gov.il/BlobFolder/reports/work_programs_2022/he/work_plans_work%20programs2022.pdf</w:t>
        </w:r>
      </w:hyperlink>
    </w:p>
    <w:p w14:paraId="49052259" w14:textId="77777777" w:rsidR="00E347EE" w:rsidRPr="003E62FF" w:rsidRDefault="00E347EE" w:rsidP="00E347EE">
      <w:pPr>
        <w:rPr>
          <w:rFonts w:ascii="David" w:hAnsi="David"/>
          <w:rtl/>
        </w:rPr>
      </w:pPr>
    </w:p>
    <w:p w14:paraId="65038B98" w14:textId="77777777" w:rsidR="00903117" w:rsidRPr="003E62FF" w:rsidRDefault="00012670" w:rsidP="00EC3309">
      <w:pPr>
        <w:tabs>
          <w:tab w:val="left" w:pos="1412"/>
        </w:tabs>
        <w:spacing w:line="360" w:lineRule="auto"/>
        <w:jc w:val="both"/>
        <w:rPr>
          <w:rFonts w:ascii="David" w:hAnsi="David"/>
          <w:rtl/>
        </w:rPr>
      </w:pPr>
      <w:r w:rsidRPr="003E62FF">
        <w:rPr>
          <w:rFonts w:ascii="David" w:hAnsi="David"/>
          <w:rtl/>
        </w:rPr>
        <w:t xml:space="preserve">מטרות ויעדים של משרד החקלאות ופיתוח הכפר לשנת התכנון 2022 </w:t>
      </w:r>
      <w:r w:rsidR="00903117" w:rsidRPr="003E62FF">
        <w:rPr>
          <w:rFonts w:ascii="David" w:hAnsi="David"/>
          <w:rtl/>
        </w:rPr>
        <w:t xml:space="preserve">מוצגים </w:t>
      </w:r>
      <w:r w:rsidRPr="003E62FF">
        <w:rPr>
          <w:rFonts w:ascii="David" w:hAnsi="David"/>
          <w:rtl/>
        </w:rPr>
        <w:t xml:space="preserve">במסמך זה </w:t>
      </w:r>
      <w:r w:rsidR="00903117" w:rsidRPr="003E62FF">
        <w:rPr>
          <w:rFonts w:ascii="David" w:hAnsi="David"/>
          <w:rtl/>
        </w:rPr>
        <w:t>בעמוד</w:t>
      </w:r>
      <w:r w:rsidR="003F7680" w:rsidRPr="003E62FF">
        <w:rPr>
          <w:rFonts w:ascii="David" w:hAnsi="David"/>
          <w:rtl/>
        </w:rPr>
        <w:t xml:space="preserve"> </w:t>
      </w:r>
      <w:r w:rsidR="005860E7" w:rsidRPr="003E62FF">
        <w:rPr>
          <w:rFonts w:ascii="David" w:hAnsi="David"/>
          <w:rtl/>
        </w:rPr>
        <w:t>3</w:t>
      </w:r>
      <w:r w:rsidR="00EC3309" w:rsidRPr="003E62FF">
        <w:rPr>
          <w:rFonts w:ascii="David" w:hAnsi="David"/>
          <w:rtl/>
        </w:rPr>
        <w:t>7</w:t>
      </w:r>
      <w:r w:rsidR="003F7680" w:rsidRPr="003E62FF">
        <w:rPr>
          <w:rFonts w:ascii="David" w:hAnsi="David"/>
          <w:rtl/>
        </w:rPr>
        <w:t xml:space="preserve">. </w:t>
      </w:r>
    </w:p>
    <w:p w14:paraId="540F2933" w14:textId="77777777" w:rsidR="00012670" w:rsidRPr="003E62FF" w:rsidRDefault="00012670" w:rsidP="00012670">
      <w:pPr>
        <w:tabs>
          <w:tab w:val="left" w:pos="1412"/>
        </w:tabs>
        <w:spacing w:line="360" w:lineRule="auto"/>
        <w:jc w:val="both"/>
        <w:rPr>
          <w:rFonts w:ascii="David" w:hAnsi="David"/>
          <w:rtl/>
        </w:rPr>
      </w:pPr>
    </w:p>
    <w:p w14:paraId="64AC6157" w14:textId="77777777" w:rsidR="00012670" w:rsidRPr="003E62FF" w:rsidRDefault="004D720A" w:rsidP="00012670">
      <w:pPr>
        <w:tabs>
          <w:tab w:val="left" w:pos="1412"/>
        </w:tabs>
        <w:spacing w:line="360" w:lineRule="auto"/>
        <w:jc w:val="both"/>
        <w:rPr>
          <w:rFonts w:ascii="David" w:hAnsi="David"/>
          <w:rtl/>
        </w:rPr>
      </w:pPr>
      <w:r w:rsidRPr="003E62FF">
        <w:rPr>
          <w:rFonts w:ascii="David" w:hAnsi="David"/>
          <w:rtl/>
        </w:rPr>
        <w:t>להלן קובץ</w:t>
      </w:r>
      <w:r w:rsidR="00012670" w:rsidRPr="003E62FF">
        <w:rPr>
          <w:rFonts w:ascii="David" w:hAnsi="David"/>
          <w:rtl/>
        </w:rPr>
        <w:t xml:space="preserve"> תוכנית העבודה שפורסמה לציבור (2022).</w:t>
      </w:r>
    </w:p>
    <w:p w14:paraId="441F4250" w14:textId="77777777" w:rsidR="00012670" w:rsidRPr="003E62FF" w:rsidRDefault="00012670" w:rsidP="00012670">
      <w:pPr>
        <w:tabs>
          <w:tab w:val="left" w:pos="1412"/>
        </w:tabs>
        <w:spacing w:line="360" w:lineRule="auto"/>
        <w:jc w:val="both"/>
        <w:rPr>
          <w:rFonts w:ascii="David" w:hAnsi="David"/>
          <w:rtl/>
        </w:rPr>
      </w:pPr>
      <w:r w:rsidRPr="003E62FF">
        <w:rPr>
          <w:rFonts w:ascii="David" w:hAnsi="David"/>
        </w:rPr>
        <w:object w:dxaOrig="1545" w:dyaOrig="990" w14:anchorId="17DAC989">
          <v:shape id="_x0000_i1026" type="#_x0000_t75" style="width:76.2pt;height:49.8pt" o:ole="">
            <v:imagedata r:id="rId77" o:title=""/>
          </v:shape>
          <o:OLEObject Type="Embed" ProgID="Acrobat.Document.DC" ShapeID="_x0000_i1026" DrawAspect="Icon" ObjectID="_1734017858" r:id="rId78"/>
        </w:object>
      </w:r>
    </w:p>
    <w:p w14:paraId="7E3FCCA1" w14:textId="77777777" w:rsidR="00903117" w:rsidRPr="003E62FF" w:rsidRDefault="00903117" w:rsidP="00903117">
      <w:pPr>
        <w:bidi w:val="0"/>
        <w:spacing w:after="200" w:line="276" w:lineRule="auto"/>
        <w:rPr>
          <w:rFonts w:ascii="David" w:hAnsi="David"/>
          <w:b/>
          <w:bCs/>
          <w:u w:val="single"/>
        </w:rPr>
      </w:pPr>
      <w:r w:rsidRPr="003E62FF">
        <w:rPr>
          <w:rFonts w:ascii="David" w:hAnsi="David"/>
          <w:b/>
          <w:bCs/>
          <w:u w:val="single"/>
          <w:rtl/>
        </w:rPr>
        <w:br w:type="page"/>
      </w:r>
    </w:p>
    <w:p w14:paraId="709A26F5" w14:textId="77777777" w:rsidR="00903117" w:rsidRPr="003E62FF" w:rsidRDefault="00903117" w:rsidP="00903117">
      <w:pPr>
        <w:pStyle w:val="10"/>
        <w:rPr>
          <w:rFonts w:eastAsia="Times New Roman"/>
          <w:rtl/>
        </w:rPr>
      </w:pPr>
      <w:bookmarkStart w:id="245" w:name="_Toc122959008"/>
      <w:r w:rsidRPr="003E62FF">
        <w:rPr>
          <w:rFonts w:eastAsia="Times New Roman"/>
          <w:rtl/>
        </w:rPr>
        <w:lastRenderedPageBreak/>
        <w:t>נספח</w:t>
      </w:r>
      <w:r w:rsidR="00A67016" w:rsidRPr="003E62FF">
        <w:rPr>
          <w:rFonts w:eastAsia="Times New Roman"/>
          <w:rtl/>
        </w:rPr>
        <w:t xml:space="preserve"> ב'</w:t>
      </w:r>
      <w:r w:rsidRPr="003E62FF">
        <w:rPr>
          <w:rFonts w:eastAsia="Times New Roman"/>
          <w:rtl/>
        </w:rPr>
        <w:t>: מדיניות רגולציה</w:t>
      </w:r>
      <w:bookmarkEnd w:id="245"/>
    </w:p>
    <w:p w14:paraId="64D5898D" w14:textId="77777777" w:rsidR="00903117" w:rsidRPr="003E62FF" w:rsidRDefault="00903117" w:rsidP="00903117">
      <w:pPr>
        <w:spacing w:line="360" w:lineRule="auto"/>
        <w:rPr>
          <w:rFonts w:ascii="David" w:hAnsi="David"/>
          <w:b/>
          <w:bCs/>
          <w:rtl/>
        </w:rPr>
      </w:pPr>
      <w:r w:rsidRPr="003E62FF">
        <w:rPr>
          <w:rFonts w:ascii="David" w:hAnsi="David"/>
          <w:b/>
          <w:bCs/>
          <w:rtl/>
        </w:rPr>
        <w:t>מה היא רגולציה?</w:t>
      </w:r>
    </w:p>
    <w:p w14:paraId="6F0ACC7F" w14:textId="77777777" w:rsidR="00903117" w:rsidRPr="003E62FF" w:rsidRDefault="00903117" w:rsidP="00903117">
      <w:pPr>
        <w:spacing w:before="120" w:after="120" w:line="360" w:lineRule="auto"/>
        <w:contextualSpacing/>
        <w:jc w:val="both"/>
        <w:rPr>
          <w:rFonts w:ascii="David" w:hAnsi="David"/>
          <w:rtl/>
          <w:lang w:eastAsia="en-US"/>
        </w:rPr>
      </w:pPr>
      <w:r w:rsidRPr="003E62FF">
        <w:rPr>
          <w:rFonts w:ascii="David" w:hAnsi="David"/>
          <w:rtl/>
          <w:lang w:eastAsia="en-US"/>
        </w:rPr>
        <w:t>רגולציה היא כל הכללים ברי האכיפה אותם קובעת המדינה על מנת להסדיר פעילות בתחום מסוים. מטרת השימוש בה היא לנהל סיכונים ולהגן על אינטרסים ציבוריים שונים כמו בריאות הציבור, צער בעלי חיים בטיחות, איכות הסביבה, שמירה על קרקעות חקלאיות ועוד. ההוראות יכולות לבוא לידי ביטוי במסגרת חוקים ותקנות אך הפרקטיקה הוכיחה כי רוב הרגולציה נמצאת בנהלים שהרגולטור מפרסם.</w:t>
      </w:r>
    </w:p>
    <w:p w14:paraId="0C542205" w14:textId="77777777" w:rsidR="00903117" w:rsidRPr="003E62FF" w:rsidRDefault="00903117" w:rsidP="00903117">
      <w:pPr>
        <w:spacing w:before="120" w:after="120" w:line="360" w:lineRule="auto"/>
        <w:contextualSpacing/>
        <w:jc w:val="both"/>
        <w:rPr>
          <w:rFonts w:ascii="David" w:hAnsi="David"/>
          <w:rtl/>
          <w:lang w:eastAsia="en-US"/>
        </w:rPr>
      </w:pPr>
    </w:p>
    <w:p w14:paraId="12A9D34A" w14:textId="77777777" w:rsidR="00903117" w:rsidRPr="003E62FF" w:rsidRDefault="00903117" w:rsidP="00903117">
      <w:pPr>
        <w:spacing w:before="120" w:after="120" w:line="360" w:lineRule="auto"/>
        <w:contextualSpacing/>
        <w:jc w:val="both"/>
        <w:rPr>
          <w:rFonts w:ascii="David" w:hAnsi="David"/>
          <w:lang w:eastAsia="en-US"/>
        </w:rPr>
      </w:pPr>
      <w:r w:rsidRPr="003E62FF">
        <w:rPr>
          <w:rFonts w:ascii="David" w:hAnsi="David"/>
          <w:rtl/>
          <w:lang w:eastAsia="en-US"/>
        </w:rPr>
        <w:t xml:space="preserve">הממשלה מנווטת את החברה והכלכלה באמצעות שני כלים מרכזיים – הוצאה תקציבית ורגולציה. ההוצאה התקציבית (הכנסות ממיסים ושימוש בתקציב לצרכים מגוונים) מנוהלת מזה שנים ארוכות ע"י מדיניות מוגדרת של משרד האוצר. בעוד שאת ההוצאה התקציבית נהגו לבחון בצורה דקדקנית, במשך שנים לא היה נהוג לבחון את ההשפעות והעלויות של הרגולציה על המשק. </w:t>
      </w:r>
    </w:p>
    <w:p w14:paraId="181B7D93" w14:textId="77777777" w:rsidR="00903117" w:rsidRPr="003E62FF" w:rsidRDefault="00903117" w:rsidP="00903117">
      <w:pPr>
        <w:spacing w:line="360" w:lineRule="auto"/>
        <w:rPr>
          <w:rFonts w:ascii="David" w:hAnsi="David"/>
          <w:b/>
          <w:bCs/>
          <w:rtl/>
        </w:rPr>
      </w:pPr>
    </w:p>
    <w:p w14:paraId="71AD3303" w14:textId="77777777" w:rsidR="00903117" w:rsidRPr="003E62FF" w:rsidRDefault="00903117" w:rsidP="00903117">
      <w:pPr>
        <w:spacing w:line="360" w:lineRule="auto"/>
        <w:rPr>
          <w:rFonts w:ascii="David" w:hAnsi="David"/>
          <w:b/>
          <w:bCs/>
          <w:rtl/>
        </w:rPr>
      </w:pPr>
      <w:r w:rsidRPr="003E62FF">
        <w:rPr>
          <w:rFonts w:ascii="David" w:hAnsi="David"/>
          <w:b/>
          <w:bCs/>
          <w:rtl/>
        </w:rPr>
        <w:t>מה היא מדיניות רגולציה?</w:t>
      </w:r>
    </w:p>
    <w:p w14:paraId="1C8AE64A" w14:textId="77777777" w:rsidR="00903117" w:rsidRPr="003E62FF" w:rsidRDefault="00903117" w:rsidP="00903117">
      <w:pPr>
        <w:spacing w:before="120" w:after="120" w:line="360" w:lineRule="auto"/>
        <w:contextualSpacing/>
        <w:jc w:val="both"/>
        <w:rPr>
          <w:rFonts w:ascii="David" w:hAnsi="David"/>
          <w:rtl/>
          <w:lang w:eastAsia="en-US"/>
        </w:rPr>
      </w:pPr>
      <w:r w:rsidRPr="003E62FF">
        <w:rPr>
          <w:rFonts w:ascii="David" w:hAnsi="David"/>
          <w:rtl/>
          <w:lang w:eastAsia="en-US"/>
        </w:rPr>
        <w:t>העולם שעוסק בניהול הרגולציה נקרא מדיניות רגולציה (</w:t>
      </w:r>
      <w:r w:rsidRPr="003E62FF">
        <w:rPr>
          <w:rFonts w:ascii="David" w:hAnsi="David"/>
          <w:lang w:eastAsia="en-US"/>
        </w:rPr>
        <w:t>regulatory policy</w:t>
      </w:r>
      <w:r w:rsidRPr="003E62FF">
        <w:rPr>
          <w:rFonts w:ascii="David" w:hAnsi="David"/>
          <w:rtl/>
          <w:lang w:eastAsia="en-US"/>
        </w:rPr>
        <w:t xml:space="preserve">). עקרונות מדיניות רגולציה מבטיחים שהרגולציה תהא האפקטיבית ביותר ובו בעת גם יעילה תוך הטלת נטל מינימלי על הציבור. </w:t>
      </w:r>
    </w:p>
    <w:p w14:paraId="17B16373" w14:textId="77777777" w:rsidR="00903117" w:rsidRPr="003E62FF" w:rsidRDefault="00903117" w:rsidP="00903117">
      <w:pPr>
        <w:spacing w:line="360" w:lineRule="auto"/>
        <w:jc w:val="center"/>
        <w:rPr>
          <w:rFonts w:ascii="David" w:hAnsi="David"/>
          <w:b/>
          <w:bCs/>
          <w:rtl/>
        </w:rPr>
      </w:pPr>
      <w:r w:rsidRPr="003E62FF">
        <w:rPr>
          <w:rFonts w:ascii="David" w:hAnsi="David"/>
          <w:b/>
          <w:bCs/>
          <w:rtl/>
        </w:rPr>
        <w:t>עקרונות מדיניות רגולציה</w:t>
      </w:r>
    </w:p>
    <w:p w14:paraId="0B40FFF5" w14:textId="77777777" w:rsidR="00903117" w:rsidRPr="003E62FF" w:rsidRDefault="00903117" w:rsidP="00903117">
      <w:pPr>
        <w:spacing w:line="360" w:lineRule="auto"/>
        <w:jc w:val="center"/>
        <w:rPr>
          <w:rFonts w:ascii="David" w:hAnsi="David"/>
          <w:rtl/>
        </w:rPr>
      </w:pPr>
      <w:r w:rsidRPr="003E62FF">
        <w:rPr>
          <w:rFonts w:ascii="David" w:hAnsi="David"/>
          <w:noProof/>
          <w:rtl/>
          <w:lang w:eastAsia="en-US"/>
        </w:rPr>
        <w:drawing>
          <wp:inline distT="0" distB="0" distL="0" distR="0" wp14:anchorId="3F723D40" wp14:editId="1CA487BC">
            <wp:extent cx="3835020" cy="2556680"/>
            <wp:effectExtent l="38100" t="0" r="32385" b="0"/>
            <wp:docPr id="6"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7A810ED" w14:textId="77777777" w:rsidR="00B62B0F" w:rsidRPr="003E62FF" w:rsidRDefault="00903117" w:rsidP="00903117">
      <w:pPr>
        <w:spacing w:before="240" w:after="240" w:line="360" w:lineRule="auto"/>
        <w:contextualSpacing/>
        <w:jc w:val="both"/>
        <w:rPr>
          <w:rFonts w:ascii="David" w:hAnsi="David"/>
          <w:rtl/>
          <w:lang w:eastAsia="en-US"/>
        </w:rPr>
      </w:pPr>
      <w:r w:rsidRPr="003E62FF">
        <w:rPr>
          <w:rFonts w:ascii="David" w:hAnsi="David"/>
          <w:rtl/>
          <w:lang w:eastAsia="en-US"/>
        </w:rPr>
        <w:t>עקרונות אלו מוסדו בארצות הברית וב-</w:t>
      </w:r>
      <w:r w:rsidRPr="003E62FF">
        <w:rPr>
          <w:rFonts w:ascii="David" w:hAnsi="David"/>
          <w:lang w:eastAsia="en-US"/>
        </w:rPr>
        <w:t>OECD</w:t>
      </w:r>
      <w:r w:rsidRPr="003E62FF">
        <w:rPr>
          <w:rFonts w:ascii="David" w:hAnsi="David"/>
          <w:rtl/>
          <w:lang w:eastAsia="en-US"/>
        </w:rPr>
        <w:t xml:space="preserve"> כבר לפני מספר שנים. </w:t>
      </w:r>
    </w:p>
    <w:p w14:paraId="659E3368" w14:textId="77777777" w:rsidR="00B62B0F" w:rsidRPr="003E62FF" w:rsidRDefault="00B62B0F" w:rsidP="00903117">
      <w:pPr>
        <w:spacing w:before="240" w:after="240" w:line="360" w:lineRule="auto"/>
        <w:contextualSpacing/>
        <w:jc w:val="both"/>
        <w:rPr>
          <w:rFonts w:ascii="David" w:hAnsi="David"/>
          <w:rtl/>
          <w:lang w:eastAsia="en-US"/>
        </w:rPr>
      </w:pPr>
    </w:p>
    <w:p w14:paraId="0126F86C" w14:textId="77777777" w:rsidR="00903117" w:rsidRPr="003E62FF" w:rsidRDefault="00903117" w:rsidP="00903117">
      <w:pPr>
        <w:spacing w:before="240" w:after="240" w:line="360" w:lineRule="auto"/>
        <w:contextualSpacing/>
        <w:jc w:val="both"/>
        <w:rPr>
          <w:rFonts w:ascii="David" w:hAnsi="David"/>
          <w:lang w:eastAsia="en-US"/>
        </w:rPr>
      </w:pPr>
      <w:r w:rsidRPr="003E62FF">
        <w:rPr>
          <w:rFonts w:ascii="David" w:hAnsi="David"/>
          <w:rtl/>
          <w:lang w:eastAsia="en-US"/>
        </w:rPr>
        <w:t xml:space="preserve">בישראל הרפורמות ברגולציה היו מאורגנות תחת שתי החלטות ממשלה (2118 ו-4398), במסגרתן גויסו צוותים ייעודיים שמסייעים ליחידות בהטמעת העקרונות והכלים לגיבוש רגולציה חכמה. </w:t>
      </w:r>
      <w:r w:rsidRPr="003E62FF">
        <w:rPr>
          <w:rFonts w:ascii="David" w:hAnsi="David"/>
          <w:rtl/>
          <w:lang w:eastAsia="en-US"/>
        </w:rPr>
        <w:lastRenderedPageBreak/>
        <w:t>במסגרת זו, הוקם תחום מדיניות רגולציה בחטיבה למחקר, כלכלה ואסטרטגיה, הפועל לקידום עקרונות מדיניות הרגולציה והטמעתן במשרד.</w:t>
      </w:r>
    </w:p>
    <w:p w14:paraId="4F150054" w14:textId="77777777" w:rsidR="00903117" w:rsidRPr="003E62FF" w:rsidRDefault="00903117" w:rsidP="00903117">
      <w:pPr>
        <w:spacing w:before="240" w:after="240" w:line="360" w:lineRule="auto"/>
        <w:contextualSpacing/>
        <w:jc w:val="both"/>
        <w:rPr>
          <w:rFonts w:ascii="David" w:hAnsi="David"/>
          <w:rtl/>
          <w:lang w:eastAsia="en-US"/>
        </w:rPr>
      </w:pPr>
      <w:r w:rsidRPr="003E62FF">
        <w:rPr>
          <w:rFonts w:ascii="David" w:hAnsi="David"/>
          <w:rtl/>
          <w:lang w:eastAsia="en-US"/>
        </w:rPr>
        <w:t>ישנם שני מנגנונים עיקריים לקידום של מדיניות רגולציה. המנגנון הראשון נקרא "הפחתת הנטל הרגולטורי" והוא מטפל בכל הרגולציה הקיימת. המנגנון התבצע בישראל באמצעות תכנית חומש בה בכל שנה המשרד בחן שורה של תחומים במטרה להפחית את הנטל הבירוקרטי ב-25%. נכון לשנת 2022, תכנית החומש תמה וטרם גובשה על ידי הממשלה תכנית חדשה. המנגנון השני נקרא "גיבוש רגולציה חכמה" (</w:t>
      </w:r>
      <w:r w:rsidRPr="003E62FF">
        <w:rPr>
          <w:rFonts w:ascii="David" w:hAnsi="David"/>
          <w:lang w:eastAsia="en-US"/>
        </w:rPr>
        <w:t>RIA – regulatory impact assessment</w:t>
      </w:r>
      <w:r w:rsidRPr="003E62FF">
        <w:rPr>
          <w:rFonts w:ascii="David" w:hAnsi="David"/>
          <w:rtl/>
          <w:lang w:eastAsia="en-US"/>
        </w:rPr>
        <w:t xml:space="preserve">) והוא עוזר לגבש עדכונים, תוספות ושינויים ברגולציה. במסגרת התהליך באחריות הרגולטור הרלוונטי לבחון רגולציה חדשה או שינוי רגולציה קיימת, על פי מתודולוגיה השוקלת את התועלת שלה אל מול העלות שלה, בעיקר בהיבטים כלכליים. </w:t>
      </w:r>
    </w:p>
    <w:p w14:paraId="73BA8017" w14:textId="77777777" w:rsidR="00B62B0F" w:rsidRPr="003E62FF" w:rsidRDefault="00B62B0F" w:rsidP="00903117">
      <w:pPr>
        <w:spacing w:before="240" w:after="240" w:line="360" w:lineRule="auto"/>
        <w:contextualSpacing/>
        <w:jc w:val="both"/>
        <w:rPr>
          <w:rFonts w:ascii="David" w:hAnsi="David"/>
          <w:rtl/>
          <w:lang w:eastAsia="en-US"/>
        </w:rPr>
      </w:pPr>
    </w:p>
    <w:p w14:paraId="54D0D509" w14:textId="77777777" w:rsidR="00903117" w:rsidRPr="003E62FF" w:rsidRDefault="00903117" w:rsidP="00903117">
      <w:pPr>
        <w:spacing w:before="240" w:after="240" w:line="360" w:lineRule="auto"/>
        <w:contextualSpacing/>
        <w:jc w:val="both"/>
        <w:rPr>
          <w:rFonts w:ascii="David" w:hAnsi="David"/>
          <w:rtl/>
          <w:lang w:eastAsia="en-US"/>
        </w:rPr>
      </w:pPr>
      <w:r w:rsidRPr="003E62FF">
        <w:rPr>
          <w:rFonts w:ascii="David" w:hAnsi="David"/>
          <w:rtl/>
          <w:lang w:eastAsia="en-US"/>
        </w:rPr>
        <w:t>בחודש נובמבר 2021, במסגרת חוק ההסדרים, חוקק חוק עקרונות האסדרה (הרגולציה), והביא להקמתה של רשות האסדרה. החוק מעגן את החלטות הממשלה הקיימות בנושא, ומטרתו ריכוז מאמצי הממשלה לטיוב רגולציה. תפקידי הרשות כוללים ייעוץ לממשלה</w:t>
      </w:r>
      <w:r w:rsidRPr="003E62FF">
        <w:rPr>
          <w:rFonts w:ascii="David" w:hAnsi="David"/>
          <w:lang w:eastAsia="en-US"/>
        </w:rPr>
        <w:t>;</w:t>
      </w:r>
      <w:r w:rsidRPr="003E62FF">
        <w:rPr>
          <w:rFonts w:ascii="David" w:hAnsi="David"/>
          <w:rtl/>
          <w:lang w:eastAsia="en-US"/>
        </w:rPr>
        <w:t xml:space="preserve"> ייעוץ, ליווי והכשרה למאסדרים</w:t>
      </w:r>
      <w:r w:rsidRPr="003E62FF">
        <w:rPr>
          <w:rFonts w:ascii="David" w:hAnsi="David"/>
          <w:lang w:eastAsia="en-US"/>
        </w:rPr>
        <w:t>;</w:t>
      </w:r>
      <w:r w:rsidRPr="003E62FF">
        <w:rPr>
          <w:rFonts w:ascii="David" w:hAnsi="David"/>
          <w:rtl/>
          <w:lang w:eastAsia="en-US"/>
        </w:rPr>
        <w:t xml:space="preserve"> קידום הליכי תכנון אסדרתיים</w:t>
      </w:r>
      <w:r w:rsidRPr="003E62FF">
        <w:rPr>
          <w:rFonts w:ascii="David" w:hAnsi="David"/>
          <w:lang w:eastAsia="en-US"/>
        </w:rPr>
        <w:t>;</w:t>
      </w:r>
      <w:r w:rsidRPr="003E62FF">
        <w:rPr>
          <w:rFonts w:ascii="David" w:hAnsi="David"/>
          <w:rtl/>
          <w:lang w:eastAsia="en-US"/>
        </w:rPr>
        <w:t xml:space="preserve"> ייעוץ בנושא איכות ותהליכי הערכת השפעת אסדרה (</w:t>
      </w:r>
      <w:r w:rsidRPr="003E62FF">
        <w:rPr>
          <w:rFonts w:ascii="David" w:hAnsi="David"/>
          <w:lang w:eastAsia="en-US"/>
        </w:rPr>
        <w:t>RIA</w:t>
      </w:r>
      <w:r w:rsidRPr="003E62FF">
        <w:rPr>
          <w:rFonts w:ascii="David" w:hAnsi="David"/>
          <w:rtl/>
          <w:lang w:eastAsia="en-US"/>
        </w:rPr>
        <w:t>)</w:t>
      </w:r>
      <w:r w:rsidRPr="003E62FF">
        <w:rPr>
          <w:rFonts w:ascii="David" w:hAnsi="David"/>
          <w:lang w:eastAsia="en-US"/>
        </w:rPr>
        <w:t>;</w:t>
      </w:r>
      <w:r w:rsidRPr="003E62FF">
        <w:rPr>
          <w:rFonts w:ascii="David" w:hAnsi="David"/>
          <w:rtl/>
          <w:lang w:eastAsia="en-US"/>
        </w:rPr>
        <w:t xml:space="preserve"> ובחינה, מדידה והערכת אסדרה קיימת.</w:t>
      </w:r>
    </w:p>
    <w:p w14:paraId="6A899CA6" w14:textId="77777777" w:rsidR="00903117" w:rsidRPr="003E62FF" w:rsidRDefault="00903117" w:rsidP="00903117">
      <w:pPr>
        <w:spacing w:before="240" w:after="240" w:line="360" w:lineRule="auto"/>
        <w:jc w:val="both"/>
        <w:rPr>
          <w:rFonts w:ascii="David" w:hAnsi="David"/>
          <w:shd w:val="clear" w:color="auto" w:fill="F3F3F3"/>
          <w:rtl/>
        </w:rPr>
      </w:pPr>
      <w:r w:rsidRPr="003E62FF">
        <w:rPr>
          <w:rFonts w:ascii="David" w:hAnsi="David"/>
          <w:rtl/>
          <w:lang w:eastAsia="en-US"/>
        </w:rPr>
        <w:t xml:space="preserve">סעיף 21 לחוק עקרונות האסדרה אף קובע כי, רגולטור המבקש להציע או לקבוע אסדרה ונדרש לשם כך בתהליך הערכת השפעות אסדרה, יפנה לרשות לצורך התייעצות בצירוף הדו"ח שערך לגבי התהליך, בכדי שתיתן רשות האסדרה חוות דעת על תהליך זה. </w:t>
      </w:r>
    </w:p>
    <w:p w14:paraId="3C4B791A" w14:textId="77777777" w:rsidR="00A67016" w:rsidRPr="003E62FF" w:rsidRDefault="003F7680" w:rsidP="00B122AF">
      <w:pPr>
        <w:bidi w:val="0"/>
        <w:spacing w:after="200" w:line="276" w:lineRule="auto"/>
        <w:rPr>
          <w:rFonts w:ascii="David" w:hAnsi="David"/>
          <w:b/>
          <w:bCs/>
          <w:sz w:val="28"/>
          <w:szCs w:val="28"/>
          <w:u w:val="single"/>
          <w:rtl/>
        </w:rPr>
      </w:pPr>
      <w:r w:rsidRPr="003E62FF">
        <w:rPr>
          <w:rFonts w:ascii="David" w:hAnsi="David"/>
          <w:b/>
          <w:bCs/>
          <w:sz w:val="28"/>
          <w:szCs w:val="28"/>
          <w:u w:val="single"/>
        </w:rPr>
        <w:br w:type="page"/>
      </w:r>
    </w:p>
    <w:p w14:paraId="3671AA65" w14:textId="77777777" w:rsidR="00A67016" w:rsidRPr="003E62FF" w:rsidRDefault="00A67016" w:rsidP="00B122AF">
      <w:pPr>
        <w:pStyle w:val="10"/>
        <w:rPr>
          <w:rtl/>
        </w:rPr>
      </w:pPr>
      <w:bookmarkStart w:id="246" w:name="_Toc122959009"/>
      <w:r w:rsidRPr="003E62FF">
        <w:rPr>
          <w:rtl/>
        </w:rPr>
        <w:lastRenderedPageBreak/>
        <w:t xml:space="preserve">נספח </w:t>
      </w:r>
      <w:r w:rsidR="00B122AF" w:rsidRPr="003E62FF">
        <w:rPr>
          <w:rtl/>
        </w:rPr>
        <w:t>ג</w:t>
      </w:r>
      <w:r w:rsidRPr="003E62FF">
        <w:rPr>
          <w:rtl/>
        </w:rPr>
        <w:t>': מכתב לחשב הכללי והממונה על השכר – עדכון אגרות</w:t>
      </w:r>
      <w:bookmarkEnd w:id="246"/>
    </w:p>
    <w:p w14:paraId="41A2B743" w14:textId="2D9F6333" w:rsidR="00903117" w:rsidRPr="003E62FF" w:rsidRDefault="00012670" w:rsidP="003F7680">
      <w:pPr>
        <w:bidi w:val="0"/>
        <w:spacing w:after="200" w:line="276" w:lineRule="auto"/>
        <w:rPr>
          <w:rFonts w:ascii="David" w:hAnsi="David"/>
          <w:b/>
          <w:bCs/>
          <w:sz w:val="28"/>
          <w:szCs w:val="28"/>
          <w:u w:val="single"/>
        </w:rPr>
      </w:pPr>
      <w:r w:rsidRPr="003E62FF">
        <w:rPr>
          <w:rFonts w:ascii="David" w:hAnsi="David"/>
          <w:b/>
          <w:bCs/>
          <w:sz w:val="28"/>
          <w:szCs w:val="28"/>
          <w:u w:val="single"/>
        </w:rPr>
        <w:object w:dxaOrig="1545" w:dyaOrig="990" w14:anchorId="6EF7F5B6">
          <v:shape id="_x0000_i1027" type="#_x0000_t75" style="width:76.2pt;height:49.8pt" o:ole="">
            <v:imagedata r:id="rId84" o:title=""/>
          </v:shape>
          <o:OLEObject Type="Embed" ProgID="Acrobat.Document.DC" ShapeID="_x0000_i1027" DrawAspect="Icon" ObjectID="_1734017859" r:id="rId85"/>
        </w:object>
      </w:r>
    </w:p>
    <w:sectPr w:rsidR="00903117" w:rsidRPr="003E62FF" w:rsidSect="008A5589">
      <w:headerReference w:type="default" r:id="rId86"/>
      <w:footerReference w:type="default" r:id="rId8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9D618" w14:textId="77777777" w:rsidR="003A139E" w:rsidRDefault="003A139E" w:rsidP="00431665">
      <w:r>
        <w:separator/>
      </w:r>
    </w:p>
  </w:endnote>
  <w:endnote w:type="continuationSeparator" w:id="0">
    <w:p w14:paraId="70D2BE29" w14:textId="77777777" w:rsidR="003A139E" w:rsidRDefault="003A139E" w:rsidP="00431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Next Pro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aanana">
    <w:altName w:val="Times New Roman"/>
    <w:panose1 w:val="00000000000000000000"/>
    <w:charset w:val="B3"/>
    <w:family w:val="auto"/>
    <w:notTrueType/>
    <w:pitch w:val="default"/>
    <w:sig w:usb0="00000001" w:usb1="00000000" w:usb2="00000000" w:usb3="00000000" w:csb0="00000000" w:csb1="00000000"/>
  </w:font>
  <w:font w:name="WinSoftPro-Medium">
    <w:altName w:val="Times New Roman"/>
    <w:panose1 w:val="00000000000000000000"/>
    <w:charset w:val="4D"/>
    <w:family w:val="auto"/>
    <w:notTrueType/>
    <w:pitch w:val="default"/>
    <w:sig w:usb0="00000003" w:usb1="00000000" w:usb2="00000000" w:usb3="00000000" w:csb0="00000001" w:csb1="00000000"/>
  </w:font>
  <w:font w:name="StripSadukMF-Medium">
    <w:altName w:val="Times New Roman"/>
    <w:panose1 w:val="00000000000000000000"/>
    <w:charset w:val="B3"/>
    <w:family w:val="auto"/>
    <w:notTrueType/>
    <w:pitch w:val="default"/>
    <w:sig w:usb0="00000001" w:usb1="00000000" w:usb2="00000000" w:usb3="00000000" w:csb0="0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DejaVu Sans">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riam">
    <w:altName w:val="Arial"/>
    <w:panose1 w:val="020B0502050101010101"/>
    <w:charset w:val="00"/>
    <w:family w:val="swiss"/>
    <w:pitch w:val="variable"/>
    <w:sig w:usb0="00000803" w:usb1="00000000" w:usb2="00000000" w:usb3="00000000" w:csb0="00000021" w:csb1="00000000"/>
  </w:font>
  <w:font w:name="Bembo">
    <w:altName w:val="Times New Roman"/>
    <w:charset w:val="00"/>
    <w:family w:val="roman"/>
    <w:pitch w:val="variable"/>
    <w:sig w:usb0="80000003" w:usb1="00000000" w:usb2="00000000" w:usb3="00000000" w:csb0="00000001" w:csb1="00000000"/>
  </w:font>
  <w:font w:name="Malgun Gothic Semilight">
    <w:panose1 w:val="020B0502040204020203"/>
    <w:charset w:val="81"/>
    <w:family w:val="swiss"/>
    <w:pitch w:val="variable"/>
    <w:sig w:usb0="B0000AAF" w:usb1="09DF7CFB" w:usb2="00000012" w:usb3="00000000" w:csb0="003E01BD"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E40DA" w14:textId="77777777" w:rsidR="003767BD" w:rsidRPr="00825112" w:rsidRDefault="003767BD" w:rsidP="00825112">
    <w:pPr>
      <w:pStyle w:val="a9"/>
      <w:jc w:val="center"/>
      <w:rPr>
        <w:color w:val="1F497D" w:themeColor="text2"/>
        <w:sz w:val="24"/>
      </w:rPr>
    </w:pPr>
    <w:sdt>
      <w:sdtPr>
        <w:rPr>
          <w:color w:val="1F497D" w:themeColor="text2"/>
          <w:rtl/>
        </w:rPr>
        <w:id w:val="1486742076"/>
        <w:docPartObj>
          <w:docPartGallery w:val="Page Numbers (Bottom of Page)"/>
          <w:docPartUnique/>
        </w:docPartObj>
      </w:sdtPr>
      <w:sdtContent>
        <w:r>
          <w:rPr>
            <w:rFonts w:hint="cs"/>
            <w:color w:val="1F497D" w:themeColor="text2"/>
            <w:rtl/>
          </w:rPr>
          <w:t>הקריה החקלאית, דרך המכבים</w:t>
        </w:r>
        <w:r w:rsidRPr="00825112">
          <w:rPr>
            <w:rFonts w:hint="cs"/>
            <w:color w:val="1F497D" w:themeColor="text2"/>
            <w:rtl/>
          </w:rPr>
          <w:t xml:space="preserve"> ראשון לציון</w:t>
        </w:r>
        <w:r>
          <w:rPr>
            <w:rFonts w:hint="cs"/>
            <w:color w:val="1F497D" w:themeColor="text2"/>
            <w:rtl/>
          </w:rPr>
          <w:t>, ת"ד 30 בית דגן 5020000</w:t>
        </w:r>
      </w:sdtContent>
    </w:sdt>
    <w:r w:rsidRPr="00825112">
      <w:rPr>
        <w:rFonts w:hint="cs"/>
        <w:color w:val="1F497D" w:themeColor="text2"/>
        <w:rtl/>
      </w:rPr>
      <w:t xml:space="preserve">, </w:t>
    </w:r>
    <w:r w:rsidRPr="00825112">
      <w:rPr>
        <w:color w:val="1F497D" w:themeColor="text2"/>
        <w:sz w:val="24"/>
      </w:rPr>
      <w:t>www.moag.gov.il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6F214" w14:textId="77777777" w:rsidR="003A139E" w:rsidRDefault="003A139E" w:rsidP="00431665">
      <w:r>
        <w:separator/>
      </w:r>
    </w:p>
  </w:footnote>
  <w:footnote w:type="continuationSeparator" w:id="0">
    <w:p w14:paraId="1FB57B69" w14:textId="77777777" w:rsidR="003A139E" w:rsidRDefault="003A139E" w:rsidP="00431665">
      <w:r>
        <w:continuationSeparator/>
      </w:r>
    </w:p>
  </w:footnote>
  <w:footnote w:id="1">
    <w:p w14:paraId="7402FA9A" w14:textId="77777777" w:rsidR="003767BD" w:rsidRPr="0053102C" w:rsidRDefault="003767BD" w:rsidP="00162E4F">
      <w:pPr>
        <w:pStyle w:val="af9"/>
        <w:rPr>
          <w:sz w:val="22"/>
          <w:szCs w:val="22"/>
          <w:rtl/>
        </w:rPr>
      </w:pPr>
      <w:r w:rsidRPr="0053102C">
        <w:rPr>
          <w:rStyle w:val="afb"/>
          <w:sz w:val="22"/>
          <w:szCs w:val="22"/>
        </w:rPr>
        <w:footnoteRef/>
      </w:r>
      <w:r w:rsidRPr="0053102C">
        <w:rPr>
          <w:sz w:val="22"/>
          <w:szCs w:val="22"/>
          <w:rtl/>
        </w:rPr>
        <w:t xml:space="preserve"> </w:t>
      </w:r>
      <w:r w:rsidRPr="0053102C">
        <w:rPr>
          <w:rFonts w:hint="cs"/>
          <w:sz w:val="22"/>
          <w:szCs w:val="22"/>
          <w:rtl/>
        </w:rPr>
        <w:t>יבואנית נטו של מזון -</w:t>
      </w:r>
      <w:r>
        <w:rPr>
          <w:rFonts w:hint="cs"/>
          <w:sz w:val="22"/>
          <w:szCs w:val="22"/>
          <w:rtl/>
        </w:rPr>
        <w:t xml:space="preserve"> </w:t>
      </w:r>
      <w:r w:rsidRPr="0053102C">
        <w:rPr>
          <w:sz w:val="22"/>
          <w:szCs w:val="22"/>
          <w:rtl/>
        </w:rPr>
        <w:t xml:space="preserve">סך יבוא המזון עולה על סך הייצוא של </w:t>
      </w:r>
      <w:r w:rsidRPr="0053102C">
        <w:rPr>
          <w:rFonts w:hint="cs"/>
          <w:sz w:val="22"/>
          <w:szCs w:val="22"/>
          <w:rtl/>
        </w:rPr>
        <w:t>ה</w:t>
      </w:r>
      <w:r w:rsidRPr="0053102C">
        <w:rPr>
          <w:sz w:val="22"/>
          <w:szCs w:val="22"/>
          <w:rtl/>
        </w:rPr>
        <w:t>מזון</w:t>
      </w:r>
    </w:p>
  </w:footnote>
  <w:footnote w:id="2">
    <w:p w14:paraId="3154CB53" w14:textId="77777777" w:rsidR="003767BD" w:rsidRPr="00E10C52" w:rsidRDefault="003767BD">
      <w:pPr>
        <w:pStyle w:val="af9"/>
        <w:rPr>
          <w:sz w:val="22"/>
          <w:szCs w:val="22"/>
          <w:rtl/>
        </w:rPr>
      </w:pPr>
      <w:r w:rsidRPr="00E10C52">
        <w:rPr>
          <w:rStyle w:val="afb"/>
          <w:sz w:val="22"/>
          <w:szCs w:val="22"/>
        </w:rPr>
        <w:footnoteRef/>
      </w:r>
      <w:r w:rsidRPr="00E10C52">
        <w:rPr>
          <w:sz w:val="22"/>
          <w:szCs w:val="22"/>
          <w:rtl/>
        </w:rPr>
        <w:t xml:space="preserve"> </w:t>
      </w:r>
      <w:r w:rsidRPr="00E10C52">
        <w:rPr>
          <w:rFonts w:cs="Arial"/>
          <w:sz w:val="22"/>
          <w:szCs w:val="22"/>
          <w:rtl/>
        </w:rPr>
        <w:t>פריון הייצור הכולל (</w:t>
      </w:r>
      <w:r w:rsidRPr="00E10C52">
        <w:rPr>
          <w:sz w:val="22"/>
          <w:szCs w:val="22"/>
        </w:rPr>
        <w:t>TFP</w:t>
      </w:r>
      <w:r w:rsidRPr="00E10C52">
        <w:rPr>
          <w:rFonts w:cs="Arial"/>
          <w:sz w:val="22"/>
          <w:szCs w:val="22"/>
          <w:rtl/>
        </w:rPr>
        <w:t>) בענף החקלאות מוגדר כשינוי בתוצר ענף החקלאות, שאינו מוסבר מהשינוי במלאי ההון או בשינוי בשעות העבודה</w:t>
      </w:r>
    </w:p>
  </w:footnote>
  <w:footnote w:id="3">
    <w:p w14:paraId="1D08FFDA" w14:textId="77777777" w:rsidR="003767BD" w:rsidRPr="00E10C52" w:rsidRDefault="003767BD" w:rsidP="000175B0">
      <w:pPr>
        <w:pStyle w:val="af9"/>
        <w:jc w:val="both"/>
        <w:rPr>
          <w:sz w:val="22"/>
          <w:szCs w:val="22"/>
        </w:rPr>
      </w:pPr>
      <w:r w:rsidRPr="00E10C52">
        <w:rPr>
          <w:rStyle w:val="afb"/>
          <w:sz w:val="22"/>
          <w:szCs w:val="22"/>
        </w:rPr>
        <w:footnoteRef/>
      </w:r>
      <w:r w:rsidRPr="00E10C52">
        <w:rPr>
          <w:sz w:val="22"/>
          <w:szCs w:val="22"/>
          <w:rtl/>
        </w:rPr>
        <w:t xml:space="preserve"> </w:t>
      </w:r>
      <w:r w:rsidRPr="00E10C52">
        <w:rPr>
          <w:rFonts w:hint="cs"/>
          <w:sz w:val="22"/>
          <w:szCs w:val="22"/>
          <w:rtl/>
        </w:rPr>
        <w:t xml:space="preserve">אומדן לגריעת שטחים עד שנת 2050, על בסיס תכניות פיתוח (מקור: הגדרת תרחישים לפיתוח על ידי </w:t>
      </w:r>
      <w:r w:rsidRPr="00E10C52">
        <w:rPr>
          <w:sz w:val="22"/>
          <w:szCs w:val="22"/>
          <w:rtl/>
        </w:rPr>
        <w:t>הרשות לתכנון במשרד החקלאות ופיתוח הכפר</w:t>
      </w:r>
      <w:r w:rsidRPr="00E10C52">
        <w:rPr>
          <w:rFonts w:hint="cs"/>
          <w:sz w:val="22"/>
          <w:szCs w:val="22"/>
          <w:rtl/>
        </w:rPr>
        <w:t xml:space="preserve"> על בסיס נהנחות ליישום תכניות פיתוח, ממ"ג משרד החקלאות לגודל השטחים).</w:t>
      </w:r>
    </w:p>
  </w:footnote>
  <w:footnote w:id="4">
    <w:p w14:paraId="7D4C19B8" w14:textId="77777777" w:rsidR="003767BD" w:rsidRPr="00E6616E" w:rsidRDefault="003767BD" w:rsidP="000175B0">
      <w:pPr>
        <w:pStyle w:val="af9"/>
        <w:jc w:val="both"/>
        <w:rPr>
          <w:sz w:val="22"/>
          <w:szCs w:val="22"/>
          <w:rtl/>
        </w:rPr>
      </w:pPr>
      <w:r w:rsidRPr="00E10C52">
        <w:rPr>
          <w:rStyle w:val="afb"/>
          <w:sz w:val="22"/>
          <w:szCs w:val="22"/>
        </w:rPr>
        <w:footnoteRef/>
      </w:r>
      <w:r w:rsidRPr="00E10C52">
        <w:rPr>
          <w:sz w:val="22"/>
          <w:szCs w:val="22"/>
          <w:rtl/>
        </w:rPr>
        <w:t xml:space="preserve"> </w:t>
      </w:r>
      <w:r w:rsidRPr="00E10C52">
        <w:rPr>
          <w:rFonts w:hint="cs"/>
          <w:sz w:val="22"/>
          <w:szCs w:val="22"/>
          <w:rtl/>
        </w:rPr>
        <w:t xml:space="preserve">לפירוט הגדרת התרחישים ראה: קחל, י. א. אוסמן ואחרים, צרכי המים של ענף החקלאות </w:t>
      </w:r>
      <w:r w:rsidRPr="00E10C52">
        <w:rPr>
          <w:sz w:val="22"/>
          <w:szCs w:val="22"/>
          <w:rtl/>
        </w:rPr>
        <w:t>–</w:t>
      </w:r>
      <w:r w:rsidRPr="00E10C52">
        <w:rPr>
          <w:rFonts w:hint="cs"/>
          <w:sz w:val="22"/>
          <w:szCs w:val="22"/>
          <w:rtl/>
        </w:rPr>
        <w:t xml:space="preserve"> תכנית טווח ארוך, החטיבה למחקר, כלכלה ואסטרטגיה, משרד החקלאות ופיתוח הכפר, דצמבר 2018 (טיוטה).</w:t>
      </w:r>
    </w:p>
  </w:footnote>
  <w:footnote w:id="5">
    <w:p w14:paraId="6B83ABA4" w14:textId="77777777" w:rsidR="003767BD" w:rsidRPr="00726161" w:rsidRDefault="003767BD" w:rsidP="00162E4F">
      <w:pPr>
        <w:pStyle w:val="af9"/>
        <w:rPr>
          <w:sz w:val="22"/>
          <w:szCs w:val="22"/>
        </w:rPr>
      </w:pPr>
      <w:r w:rsidRPr="00726161">
        <w:rPr>
          <w:rStyle w:val="afb"/>
          <w:sz w:val="22"/>
          <w:szCs w:val="22"/>
        </w:rPr>
        <w:footnoteRef/>
      </w:r>
      <w:r w:rsidRPr="00726161">
        <w:rPr>
          <w:sz w:val="22"/>
          <w:szCs w:val="22"/>
          <w:rtl/>
        </w:rPr>
        <w:t xml:space="preserve"> </w:t>
      </w:r>
      <w:r w:rsidRPr="00726161">
        <w:rPr>
          <w:rFonts w:hint="cs"/>
          <w:sz w:val="22"/>
          <w:szCs w:val="22"/>
          <w:rtl/>
        </w:rPr>
        <w:t>להשוואה בינלאומית ראה נתוני ה-</w:t>
      </w:r>
      <w:r w:rsidRPr="00F54BF4">
        <w:rPr>
          <w:rFonts w:hint="cs"/>
        </w:rPr>
        <w:t>FAO</w:t>
      </w:r>
      <w:r w:rsidRPr="00F54BF4">
        <w:rPr>
          <w:rFonts w:hint="cs"/>
          <w:rtl/>
        </w:rPr>
        <w:t xml:space="preserve"> </w:t>
      </w:r>
      <w:r w:rsidRPr="00726161">
        <w:rPr>
          <w:rFonts w:hint="cs"/>
          <w:sz w:val="22"/>
          <w:szCs w:val="22"/>
          <w:rtl/>
        </w:rPr>
        <w:t xml:space="preserve">באתר הבנק העולמי: </w:t>
      </w:r>
      <w:hyperlink r:id="rId1" w:history="1">
        <w:r w:rsidRPr="00F5520A">
          <w:rPr>
            <w:rStyle w:val="Hyperlink"/>
          </w:rPr>
          <w:t>Arable land (ha per person)</w:t>
        </w:r>
      </w:hyperlink>
      <w:r w:rsidRPr="00726161">
        <w:rPr>
          <w:rFonts w:hint="cs"/>
          <w:sz w:val="22"/>
          <w:szCs w:val="22"/>
          <w:rtl/>
        </w:rPr>
        <w:t>.</w:t>
      </w:r>
    </w:p>
  </w:footnote>
  <w:footnote w:id="6">
    <w:p w14:paraId="355C9FE6" w14:textId="77777777" w:rsidR="003767BD" w:rsidRPr="00BF438E" w:rsidRDefault="003767BD" w:rsidP="00162E4F">
      <w:pPr>
        <w:contextualSpacing/>
        <w:rPr>
          <w:rFonts w:asciiTheme="minorBidi" w:hAnsiTheme="minorBidi" w:cstheme="minorBidi"/>
          <w:sz w:val="22"/>
          <w:szCs w:val="22"/>
          <w:rtl/>
        </w:rPr>
      </w:pPr>
      <w:r w:rsidRPr="00BF438E">
        <w:rPr>
          <w:rStyle w:val="afb"/>
          <w:rFonts w:asciiTheme="minorBidi" w:hAnsiTheme="minorBidi" w:cstheme="minorBidi"/>
          <w:sz w:val="22"/>
          <w:szCs w:val="22"/>
        </w:rPr>
        <w:footnoteRef/>
      </w:r>
      <w:r w:rsidRPr="00BF438E">
        <w:rPr>
          <w:rStyle w:val="afb"/>
          <w:rFonts w:asciiTheme="minorBidi" w:hAnsiTheme="minorBidi" w:cstheme="minorBidi"/>
          <w:sz w:val="22"/>
          <w:szCs w:val="22"/>
          <w:rtl/>
        </w:rPr>
        <w:t xml:space="preserve"> </w:t>
      </w:r>
      <w:r w:rsidRPr="00BF438E">
        <w:rPr>
          <w:rFonts w:asciiTheme="minorBidi" w:hAnsiTheme="minorBidi" w:cstheme="minorBidi"/>
          <w:sz w:val="22"/>
          <w:szCs w:val="22"/>
          <w:rtl/>
        </w:rPr>
        <w:t>הערות: *בנט"ל (בסיס נתונים טופוגרפי לאומי של מפ"י) -מיפוי שטחים מבוסס צילומי אוויר. בשטחים אלו לא ידוע תמהיל הגידולים לפי ענפים. שטחי בנט"ל – שטח פתוח כולל 17 אלף דונם חממות. שטחי ירקות שטח פתוח כוללים 59 אלף דונם גידולי שדה בדו-גידול.</w:t>
      </w:r>
    </w:p>
  </w:footnote>
  <w:footnote w:id="7">
    <w:p w14:paraId="3D6F14FE" w14:textId="77777777" w:rsidR="003767BD" w:rsidRPr="00A11FFD" w:rsidRDefault="003767BD" w:rsidP="00162E4F">
      <w:pPr>
        <w:pStyle w:val="af9"/>
        <w:rPr>
          <w:sz w:val="22"/>
          <w:szCs w:val="22"/>
        </w:rPr>
      </w:pPr>
      <w:r w:rsidRPr="00A11FFD">
        <w:rPr>
          <w:rStyle w:val="afb"/>
        </w:rPr>
        <w:footnoteRef/>
      </w:r>
      <w:r w:rsidRPr="00A11FFD">
        <w:rPr>
          <w:rtl/>
        </w:rPr>
        <w:t xml:space="preserve"> </w:t>
      </w:r>
      <w:r w:rsidRPr="00A11FFD">
        <w:rPr>
          <w:rFonts w:hint="cs"/>
          <w:sz w:val="22"/>
          <w:szCs w:val="22"/>
          <w:rtl/>
        </w:rPr>
        <w:t>מלמ"ק- מיליון מ"ק</w:t>
      </w:r>
    </w:p>
  </w:footnote>
  <w:footnote w:id="8">
    <w:p w14:paraId="69853754" w14:textId="77777777" w:rsidR="003767BD" w:rsidRPr="00A11FFD" w:rsidRDefault="003767BD" w:rsidP="00162E4F">
      <w:pPr>
        <w:pStyle w:val="af9"/>
        <w:rPr>
          <w:sz w:val="22"/>
          <w:szCs w:val="22"/>
          <w:rtl/>
        </w:rPr>
      </w:pPr>
      <w:r w:rsidRPr="00A11FFD">
        <w:rPr>
          <w:rStyle w:val="afb"/>
          <w:sz w:val="22"/>
          <w:szCs w:val="22"/>
        </w:rPr>
        <w:footnoteRef/>
      </w:r>
      <w:r w:rsidRPr="00A11FFD">
        <w:rPr>
          <w:sz w:val="22"/>
          <w:szCs w:val="22"/>
          <w:rtl/>
        </w:rPr>
        <w:t xml:space="preserve"> לפירוט ראה: קחל, י. א. אוסמן ואחרים, צרכי המים של ענף החקלאות – תכנית טווח ארוך, החטיבה למחקר, כלכלה ואסטרטגיה, משרד החקלאות ופיתוח הכפר, דצמבר 2018 (טיוטה).</w:t>
      </w:r>
    </w:p>
  </w:footnote>
  <w:footnote w:id="9">
    <w:p w14:paraId="36A8704D" w14:textId="77777777" w:rsidR="003767BD" w:rsidRPr="0025299C" w:rsidRDefault="003767BD" w:rsidP="00162E4F">
      <w:pPr>
        <w:pStyle w:val="af9"/>
        <w:rPr>
          <w:sz w:val="22"/>
          <w:szCs w:val="22"/>
          <w:rtl/>
        </w:rPr>
      </w:pPr>
      <w:r w:rsidRPr="0025299C">
        <w:rPr>
          <w:rStyle w:val="afb"/>
          <w:sz w:val="22"/>
          <w:szCs w:val="22"/>
        </w:rPr>
        <w:footnoteRef/>
      </w:r>
      <w:r w:rsidRPr="0025299C">
        <w:rPr>
          <w:sz w:val="22"/>
          <w:szCs w:val="22"/>
          <w:rtl/>
        </w:rPr>
        <w:t xml:space="preserve"> </w:t>
      </w:r>
      <w:r w:rsidRPr="0025299C">
        <w:rPr>
          <w:rFonts w:hint="cs"/>
          <w:sz w:val="22"/>
          <w:szCs w:val="22"/>
          <w:rtl/>
        </w:rPr>
        <w:t xml:space="preserve">ברקו, א. ו-א. אוסמן. </w:t>
      </w:r>
      <w:hyperlink r:id="rId2" w:history="1">
        <w:r w:rsidRPr="0025299C">
          <w:rPr>
            <w:rStyle w:val="Hyperlink"/>
            <w:rFonts w:hint="cs"/>
            <w:sz w:val="22"/>
            <w:szCs w:val="22"/>
            <w:rtl/>
          </w:rPr>
          <w:t>שוק בשר הבקר בישראל – סיכום שנת 2017</w:t>
        </w:r>
      </w:hyperlink>
      <w:r w:rsidRPr="0025299C">
        <w:rPr>
          <w:rFonts w:hint="cs"/>
          <w:sz w:val="22"/>
          <w:szCs w:val="22"/>
          <w:rtl/>
        </w:rPr>
        <w:t xml:space="preserve">. החטיבה למחקר, כלכלה ואסטרטגיה, משרד החקלאות ופיתוח הכפר, </w:t>
      </w:r>
      <w:r>
        <w:rPr>
          <w:rFonts w:hint="cs"/>
          <w:sz w:val="22"/>
          <w:szCs w:val="22"/>
          <w:rtl/>
        </w:rPr>
        <w:t>י</w:t>
      </w:r>
      <w:r w:rsidRPr="0025299C">
        <w:rPr>
          <w:rFonts w:hint="cs"/>
          <w:sz w:val="22"/>
          <w:szCs w:val="22"/>
          <w:rtl/>
        </w:rPr>
        <w:t>נואר 2018.</w:t>
      </w:r>
    </w:p>
  </w:footnote>
  <w:footnote w:id="10">
    <w:p w14:paraId="76E90B31" w14:textId="77777777" w:rsidR="003767BD" w:rsidRPr="00DB4CC3" w:rsidRDefault="003767BD" w:rsidP="00162E4F">
      <w:pPr>
        <w:pStyle w:val="af9"/>
        <w:rPr>
          <w:sz w:val="22"/>
          <w:szCs w:val="22"/>
        </w:rPr>
      </w:pPr>
      <w:r w:rsidRPr="00025778">
        <w:rPr>
          <w:rStyle w:val="afb"/>
          <w:sz w:val="22"/>
          <w:szCs w:val="22"/>
        </w:rPr>
        <w:footnoteRef/>
      </w:r>
      <w:r w:rsidRPr="00025778">
        <w:rPr>
          <w:sz w:val="22"/>
          <w:szCs w:val="22"/>
          <w:rtl/>
        </w:rPr>
        <w:t xml:space="preserve"> </w:t>
      </w:r>
      <w:r w:rsidRPr="00025778">
        <w:rPr>
          <w:rFonts w:hint="cs"/>
          <w:sz w:val="22"/>
          <w:szCs w:val="22"/>
          <w:rtl/>
        </w:rPr>
        <w:t xml:space="preserve">משרד הבריאות. </w:t>
      </w:r>
      <w:hyperlink r:id="rId3" w:history="1">
        <w:r w:rsidRPr="00025778">
          <w:rPr>
            <w:rStyle w:val="Hyperlink"/>
            <w:rFonts w:hint="cs"/>
            <w:sz w:val="22"/>
            <w:szCs w:val="22"/>
            <w:rtl/>
          </w:rPr>
          <w:t>תזונה ים תיכונית</w:t>
        </w:r>
      </w:hyperlink>
      <w:r w:rsidRPr="00025778">
        <w:rPr>
          <w:rFonts w:hint="cs"/>
          <w:sz w:val="22"/>
          <w:szCs w:val="22"/>
          <w:rtl/>
        </w:rPr>
        <w:t xml:space="preserve"> (כניסה ב-12.3.2019).</w:t>
      </w:r>
      <w:r>
        <w:rPr>
          <w:rFonts w:hint="cs"/>
          <w:sz w:val="22"/>
          <w:szCs w:val="22"/>
          <w:rtl/>
        </w:rPr>
        <w:t xml:space="preserve"> להפנייה למחקרים הודות לתועלות הבריאותיות של התזונה הים תיכונית ראה באתר של </w:t>
      </w:r>
      <w:r w:rsidRPr="00565FC5">
        <w:rPr>
          <w:rFonts w:hint="cs"/>
        </w:rPr>
        <w:t>EUFIC</w:t>
      </w:r>
      <w:r w:rsidRPr="00565FC5">
        <w:rPr>
          <w:rFonts w:hint="cs"/>
          <w:rtl/>
        </w:rPr>
        <w:t xml:space="preserve"> (</w:t>
      </w:r>
      <w:r w:rsidRPr="00565FC5">
        <w:t>European Food Information Council</w:t>
      </w:r>
      <w:r w:rsidRPr="00565FC5">
        <w:rPr>
          <w:rFonts w:hint="cs"/>
          <w:rtl/>
        </w:rPr>
        <w:t xml:space="preserve">), </w:t>
      </w:r>
      <w:hyperlink r:id="rId4" w:history="1">
        <w:r w:rsidRPr="00565FC5">
          <w:rPr>
            <w:rStyle w:val="Hyperlink"/>
          </w:rPr>
          <w:t>The Mediterranean diet</w:t>
        </w:r>
      </w:hyperlink>
      <w:r w:rsidRPr="00565FC5">
        <w:rPr>
          <w:rFonts w:hint="cs"/>
          <w:rtl/>
        </w:rPr>
        <w:t xml:space="preserve">, </w:t>
      </w:r>
      <w:r>
        <w:rPr>
          <w:rFonts w:hint="cs"/>
          <w:sz w:val="22"/>
          <w:szCs w:val="22"/>
          <w:rtl/>
        </w:rPr>
        <w:t>13.8.2018.</w:t>
      </w:r>
    </w:p>
  </w:footnote>
  <w:footnote w:id="11">
    <w:p w14:paraId="655F531B" w14:textId="77777777" w:rsidR="003767BD" w:rsidRPr="00650D9D" w:rsidRDefault="003767BD" w:rsidP="00162E4F">
      <w:pPr>
        <w:pStyle w:val="af9"/>
        <w:rPr>
          <w:sz w:val="22"/>
          <w:szCs w:val="22"/>
        </w:rPr>
      </w:pPr>
      <w:r w:rsidRPr="00650D9D">
        <w:rPr>
          <w:rStyle w:val="afb"/>
          <w:sz w:val="22"/>
          <w:szCs w:val="22"/>
        </w:rPr>
        <w:footnoteRef/>
      </w:r>
      <w:r w:rsidRPr="00650D9D">
        <w:rPr>
          <w:sz w:val="22"/>
          <w:szCs w:val="22"/>
          <w:rtl/>
        </w:rPr>
        <w:t xml:space="preserve"> מבוסס על אומדן על בסיס הוצאות משקי הבית (למ"ס). </w:t>
      </w:r>
    </w:p>
  </w:footnote>
  <w:footnote w:id="12">
    <w:p w14:paraId="150419D7" w14:textId="34CFE98B" w:rsidR="003767BD" w:rsidRPr="00650D9D" w:rsidRDefault="003767BD" w:rsidP="00CD071F">
      <w:pPr>
        <w:pStyle w:val="af9"/>
        <w:rPr>
          <w:sz w:val="22"/>
          <w:szCs w:val="22"/>
          <w:rtl/>
        </w:rPr>
      </w:pPr>
      <w:r w:rsidRPr="00650D9D">
        <w:rPr>
          <w:rStyle w:val="afb"/>
          <w:sz w:val="22"/>
          <w:szCs w:val="22"/>
        </w:rPr>
        <w:footnoteRef/>
      </w:r>
      <w:r w:rsidRPr="00650D9D">
        <w:rPr>
          <w:sz w:val="22"/>
          <w:szCs w:val="22"/>
          <w:rtl/>
        </w:rPr>
        <w:t xml:space="preserve"> רמת מחירי הפירות וירקות כולל תפו"א בישראל ב-</w:t>
      </w:r>
      <w:r>
        <w:rPr>
          <w:rFonts w:hint="cs"/>
          <w:sz w:val="22"/>
          <w:szCs w:val="22"/>
          <w:rtl/>
        </w:rPr>
        <w:t>2017</w:t>
      </w:r>
      <w:r w:rsidRPr="00650D9D">
        <w:rPr>
          <w:sz w:val="22"/>
          <w:szCs w:val="22"/>
          <w:rtl/>
        </w:rPr>
        <w:t xml:space="preserve"> הי</w:t>
      </w:r>
      <w:r>
        <w:rPr>
          <w:rFonts w:hint="cs"/>
          <w:sz w:val="22"/>
          <w:szCs w:val="22"/>
          <w:rtl/>
        </w:rPr>
        <w:t>ית</w:t>
      </w:r>
      <w:r w:rsidRPr="00650D9D">
        <w:rPr>
          <w:sz w:val="22"/>
          <w:szCs w:val="22"/>
          <w:rtl/>
        </w:rPr>
        <w:t>ה נמו</w:t>
      </w:r>
      <w:r>
        <w:rPr>
          <w:rFonts w:hint="cs"/>
          <w:sz w:val="22"/>
          <w:szCs w:val="22"/>
          <w:rtl/>
        </w:rPr>
        <w:t>כה</w:t>
      </w:r>
      <w:r w:rsidRPr="00650D9D">
        <w:rPr>
          <w:sz w:val="22"/>
          <w:szCs w:val="22"/>
          <w:rtl/>
        </w:rPr>
        <w:t xml:space="preserve"> ב-</w:t>
      </w:r>
      <w:r>
        <w:rPr>
          <w:rFonts w:hint="cs"/>
          <w:sz w:val="22"/>
          <w:szCs w:val="22"/>
          <w:rtl/>
        </w:rPr>
        <w:t>4</w:t>
      </w:r>
      <w:r w:rsidRPr="00650D9D">
        <w:rPr>
          <w:sz w:val="22"/>
          <w:szCs w:val="22"/>
          <w:rtl/>
        </w:rPr>
        <w:t>% בהשוואה לממוצע מדינות ה-</w:t>
      </w:r>
      <w:r w:rsidRPr="005024DF">
        <w:t>OECD</w:t>
      </w:r>
      <w:r w:rsidRPr="00650D9D">
        <w:rPr>
          <w:sz w:val="22"/>
          <w:szCs w:val="22"/>
          <w:rtl/>
        </w:rPr>
        <w:t>, לפי בדיקה שע</w:t>
      </w:r>
      <w:r>
        <w:rPr>
          <w:rFonts w:hint="cs"/>
          <w:sz w:val="22"/>
          <w:szCs w:val="22"/>
          <w:rtl/>
        </w:rPr>
        <w:t>ו</w:t>
      </w:r>
      <w:r w:rsidRPr="00650D9D">
        <w:rPr>
          <w:sz w:val="22"/>
          <w:szCs w:val="22"/>
          <w:rtl/>
        </w:rPr>
        <w:t>ר</w:t>
      </w:r>
      <w:r w:rsidRPr="00650D9D">
        <w:rPr>
          <w:rFonts w:hint="cs"/>
          <w:sz w:val="22"/>
          <w:szCs w:val="22"/>
          <w:rtl/>
        </w:rPr>
        <w:t>ך</w:t>
      </w:r>
      <w:r w:rsidRPr="00650D9D">
        <w:rPr>
          <w:sz w:val="22"/>
          <w:szCs w:val="22"/>
          <w:rtl/>
        </w:rPr>
        <w:t xml:space="preserve"> ה-</w:t>
      </w:r>
      <w:r w:rsidRPr="005024DF">
        <w:t>OECD</w:t>
      </w:r>
      <w:r w:rsidRPr="005024DF">
        <w:rPr>
          <w:rtl/>
        </w:rPr>
        <w:t xml:space="preserve"> </w:t>
      </w:r>
      <w:r w:rsidRPr="00650D9D">
        <w:rPr>
          <w:sz w:val="22"/>
          <w:szCs w:val="22"/>
          <w:rtl/>
        </w:rPr>
        <w:t>כל 3 שנים</w:t>
      </w:r>
      <w:r>
        <w:rPr>
          <w:rFonts w:hint="cs"/>
          <w:sz w:val="22"/>
          <w:szCs w:val="22"/>
          <w:rtl/>
        </w:rPr>
        <w:t>. הפרסום המעודכן ביותר מתייחס לנתוני 2017</w:t>
      </w:r>
      <w:r w:rsidRPr="00650D9D">
        <w:rPr>
          <w:sz w:val="22"/>
          <w:szCs w:val="22"/>
          <w:rtl/>
        </w:rPr>
        <w:t>.</w:t>
      </w:r>
      <w:r>
        <w:rPr>
          <w:rFonts w:hint="cs"/>
          <w:sz w:val="22"/>
          <w:szCs w:val="22"/>
          <w:rtl/>
        </w:rPr>
        <w:t xml:space="preserve"> (ראה </w:t>
      </w:r>
      <w:r>
        <w:rPr>
          <w:sz w:val="22"/>
          <w:szCs w:val="22"/>
        </w:rPr>
        <w:t xml:space="preserve">OECD </w:t>
      </w:r>
      <w:hyperlink r:id="rId5" w:history="1">
        <w:r w:rsidRPr="00CD071F">
          <w:rPr>
            <w:rStyle w:val="Hyperlink"/>
            <w:sz w:val="22"/>
            <w:szCs w:val="22"/>
          </w:rPr>
          <w:t>2017 PPP Benchmark resul</w:t>
        </w:r>
        <w:r>
          <w:rPr>
            <w:rStyle w:val="Hyperlink"/>
            <w:sz w:val="22"/>
            <w:szCs w:val="22"/>
          </w:rPr>
          <w:t>t</w:t>
        </w:r>
        <w:r w:rsidRPr="00CD071F">
          <w:rPr>
            <w:rStyle w:val="Hyperlink"/>
            <w:sz w:val="22"/>
            <w:szCs w:val="22"/>
          </w:rPr>
          <w:t>s</w:t>
        </w:r>
      </w:hyperlink>
      <w:r>
        <w:rPr>
          <w:sz w:val="22"/>
          <w:szCs w:val="22"/>
        </w:rPr>
        <w:t>, Table 1.11: Price level indices</w:t>
      </w:r>
      <w:r>
        <w:rPr>
          <w:rFonts w:hint="cs"/>
          <w:sz w:val="22"/>
          <w:szCs w:val="22"/>
          <w:rtl/>
        </w:rPr>
        <w:t>)</w:t>
      </w:r>
    </w:p>
  </w:footnote>
  <w:footnote w:id="13">
    <w:p w14:paraId="595FF737" w14:textId="77777777" w:rsidR="003767BD" w:rsidRPr="00783A90" w:rsidRDefault="003767BD" w:rsidP="00162E4F">
      <w:pPr>
        <w:pStyle w:val="af9"/>
        <w:rPr>
          <w:rStyle w:val="afb"/>
          <w:rFonts w:ascii="David" w:hAnsi="David" w:cs="David"/>
          <w:sz w:val="22"/>
          <w:szCs w:val="22"/>
          <w:rtl/>
        </w:rPr>
      </w:pPr>
      <w:r w:rsidRPr="00783A90">
        <w:rPr>
          <w:rStyle w:val="afb"/>
          <w:rFonts w:ascii="David" w:hAnsi="David" w:cs="David"/>
          <w:sz w:val="22"/>
          <w:szCs w:val="22"/>
        </w:rPr>
        <w:footnoteRef/>
      </w:r>
      <w:r w:rsidRPr="00783A90">
        <w:rPr>
          <w:rStyle w:val="afb"/>
          <w:rFonts w:ascii="David" w:hAnsi="David" w:cs="David"/>
          <w:sz w:val="22"/>
          <w:szCs w:val="22"/>
          <w:rtl/>
        </w:rPr>
        <w:t xml:space="preserve"> </w:t>
      </w:r>
      <w:r w:rsidRPr="00783A90">
        <w:rPr>
          <w:rStyle w:val="afb"/>
          <w:rFonts w:ascii="David" w:hAnsi="David" w:cs="David"/>
          <w:sz w:val="28"/>
          <w:szCs w:val="28"/>
          <w:rtl/>
        </w:rPr>
        <w:t>מקור: אגף אגרואקולוגיה וגד"ש, משרד החקלאות ופיתוח הכפר</w:t>
      </w:r>
      <w:r w:rsidRPr="00783A90">
        <w:rPr>
          <w:rFonts w:ascii="David" w:hAnsi="David" w:cs="David"/>
          <w:sz w:val="28"/>
          <w:szCs w:val="28"/>
          <w:rtl/>
        </w:rPr>
        <w:t>.</w:t>
      </w:r>
    </w:p>
  </w:footnote>
  <w:footnote w:id="14">
    <w:p w14:paraId="519BD5F7" w14:textId="77777777" w:rsidR="003767BD" w:rsidRPr="00783A90" w:rsidRDefault="003767BD" w:rsidP="00162E4F">
      <w:pPr>
        <w:pStyle w:val="af9"/>
        <w:rPr>
          <w:rFonts w:ascii="David" w:hAnsi="David" w:cs="David"/>
          <w:sz w:val="22"/>
          <w:szCs w:val="22"/>
          <w:rtl/>
        </w:rPr>
      </w:pPr>
      <w:r w:rsidRPr="00783A90">
        <w:rPr>
          <w:rStyle w:val="afb"/>
          <w:rFonts w:ascii="David" w:hAnsi="David" w:cs="David"/>
          <w:sz w:val="22"/>
          <w:szCs w:val="22"/>
        </w:rPr>
        <w:footnoteRef/>
      </w:r>
      <w:r w:rsidRPr="00783A90">
        <w:rPr>
          <w:rFonts w:ascii="David" w:hAnsi="David" w:cs="David"/>
          <w:sz w:val="22"/>
          <w:szCs w:val="22"/>
          <w:rtl/>
        </w:rPr>
        <w:t xml:space="preserve"> למידע ונתונים על תחום האגרי- והפוד-טק ראה </w:t>
      </w:r>
      <w:hyperlink r:id="rId6" w:history="1">
        <w:r w:rsidRPr="00783A90">
          <w:rPr>
            <w:rStyle w:val="Hyperlink"/>
            <w:rFonts w:ascii="David" w:hAnsi="David" w:cs="David"/>
          </w:rPr>
          <w:t>Startup Natio</w:t>
        </w:r>
        <w:r w:rsidRPr="00783A90">
          <w:rPr>
            <w:rStyle w:val="Hyperlink"/>
            <w:rFonts w:ascii="David" w:hAnsi="David" w:cs="David"/>
            <w:sz w:val="22"/>
            <w:szCs w:val="22"/>
          </w:rPr>
          <w:t>n</w:t>
        </w:r>
      </w:hyperlink>
      <w:r w:rsidRPr="00783A90">
        <w:rPr>
          <w:rFonts w:ascii="David" w:hAnsi="David" w:cs="David"/>
          <w:sz w:val="22"/>
          <w:szCs w:val="22"/>
          <w:rtl/>
        </w:rPr>
        <w:t>.</w:t>
      </w:r>
    </w:p>
  </w:footnote>
  <w:footnote w:id="15">
    <w:p w14:paraId="626C4E87" w14:textId="77777777" w:rsidR="003767BD" w:rsidRPr="009D6F90" w:rsidRDefault="003767BD" w:rsidP="00162E4F">
      <w:pPr>
        <w:pStyle w:val="af9"/>
        <w:rPr>
          <w:rFonts w:asciiTheme="minorBidi" w:hAnsiTheme="minorBidi"/>
          <w:sz w:val="22"/>
          <w:szCs w:val="22"/>
          <w:rtl/>
        </w:rPr>
      </w:pPr>
      <w:r w:rsidRPr="009D6F90">
        <w:rPr>
          <w:rStyle w:val="afb"/>
          <w:rFonts w:asciiTheme="minorBidi" w:hAnsiTheme="minorBidi"/>
          <w:sz w:val="22"/>
          <w:szCs w:val="22"/>
        </w:rPr>
        <w:footnoteRef/>
      </w:r>
      <w:r w:rsidRPr="009D6F90">
        <w:rPr>
          <w:rFonts w:asciiTheme="minorBidi" w:hAnsiTheme="minorBidi"/>
          <w:sz w:val="22"/>
          <w:szCs w:val="22"/>
          <w:rtl/>
        </w:rPr>
        <w:t xml:space="preserve"> </w:t>
      </w:r>
      <w:r w:rsidRPr="009D6F90">
        <w:rPr>
          <w:rFonts w:asciiTheme="minorBidi" w:hAnsiTheme="minorBidi"/>
          <w:sz w:val="22"/>
          <w:szCs w:val="22"/>
        </w:rPr>
        <w:t xml:space="preserve">Ranganathan, J. et al., </w:t>
      </w:r>
      <w:hyperlink r:id="rId7" w:history="1">
        <w:r w:rsidRPr="009D6F90">
          <w:rPr>
            <w:rStyle w:val="Hyperlink"/>
            <w:rFonts w:asciiTheme="minorBidi" w:hAnsiTheme="minorBidi"/>
            <w:sz w:val="22"/>
            <w:szCs w:val="22"/>
          </w:rPr>
          <w:t>How to Sustainably Feed 10 Billion People by 2050, in 21 Charts</w:t>
        </w:r>
      </w:hyperlink>
      <w:r w:rsidRPr="009D6F90">
        <w:rPr>
          <w:rFonts w:asciiTheme="minorBidi" w:hAnsiTheme="minorBidi"/>
          <w:sz w:val="22"/>
          <w:szCs w:val="22"/>
        </w:rPr>
        <w:t>, World Resources Institute, 2018</w:t>
      </w:r>
    </w:p>
  </w:footnote>
  <w:footnote w:id="16">
    <w:p w14:paraId="700D7D29" w14:textId="77777777" w:rsidR="003767BD" w:rsidRPr="009D6F90" w:rsidRDefault="003767BD" w:rsidP="00162E4F">
      <w:pPr>
        <w:pStyle w:val="af9"/>
        <w:rPr>
          <w:rFonts w:asciiTheme="minorBidi" w:hAnsiTheme="minorBidi"/>
          <w:sz w:val="22"/>
          <w:szCs w:val="22"/>
          <w:rtl/>
        </w:rPr>
      </w:pPr>
      <w:r w:rsidRPr="009D6F90">
        <w:rPr>
          <w:rStyle w:val="afb"/>
          <w:rFonts w:asciiTheme="minorBidi" w:hAnsiTheme="minorBidi"/>
          <w:sz w:val="22"/>
          <w:szCs w:val="22"/>
        </w:rPr>
        <w:footnoteRef/>
      </w:r>
      <w:r w:rsidRPr="009D6F90">
        <w:rPr>
          <w:rFonts w:asciiTheme="minorBidi" w:hAnsiTheme="minorBidi"/>
          <w:sz w:val="22"/>
          <w:szCs w:val="22"/>
          <w:rtl/>
        </w:rPr>
        <w:t xml:space="preserve"> השטח החקלאי העולמי (גידולים ומרעה) ירד משיא של 49.5 מיליארד דונם בשנת 2000 ל-48.7 מיליארד דונם ב-2015 (</w:t>
      </w:r>
      <w:r w:rsidRPr="009D6F90">
        <w:rPr>
          <w:rFonts w:asciiTheme="minorBidi" w:hAnsiTheme="minorBidi"/>
          <w:sz w:val="22"/>
          <w:szCs w:val="22"/>
        </w:rPr>
        <w:t>FAOStat</w:t>
      </w:r>
      <w:r w:rsidRPr="009D6F90">
        <w:rPr>
          <w:rFonts w:asciiTheme="minorBidi" w:hAnsiTheme="minorBidi"/>
          <w:sz w:val="22"/>
          <w:szCs w:val="22"/>
          <w:rtl/>
        </w:rPr>
        <w:t>).</w:t>
      </w:r>
    </w:p>
  </w:footnote>
  <w:footnote w:id="17">
    <w:p w14:paraId="50879238" w14:textId="77777777" w:rsidR="003767BD" w:rsidRPr="00965AE4" w:rsidRDefault="003767BD" w:rsidP="00162E4F">
      <w:pPr>
        <w:pStyle w:val="af9"/>
        <w:rPr>
          <w:sz w:val="22"/>
          <w:szCs w:val="28"/>
          <w:rtl/>
        </w:rPr>
      </w:pPr>
      <w:r w:rsidRPr="009D6F90">
        <w:rPr>
          <w:rStyle w:val="afb"/>
          <w:rFonts w:asciiTheme="minorBidi" w:hAnsiTheme="minorBidi"/>
          <w:sz w:val="22"/>
          <w:szCs w:val="22"/>
        </w:rPr>
        <w:footnoteRef/>
      </w:r>
      <w:r w:rsidRPr="009D6F90">
        <w:rPr>
          <w:rFonts w:asciiTheme="minorBidi" w:hAnsiTheme="minorBidi"/>
          <w:sz w:val="22"/>
          <w:szCs w:val="22"/>
          <w:rtl/>
        </w:rPr>
        <w:t xml:space="preserve"> </w:t>
      </w:r>
      <w:r w:rsidRPr="009D6F90">
        <w:rPr>
          <w:rFonts w:asciiTheme="minorBidi" w:hAnsiTheme="minorBidi"/>
          <w:sz w:val="22"/>
          <w:szCs w:val="22"/>
        </w:rPr>
        <w:t xml:space="preserve">IPCC, </w:t>
      </w:r>
      <w:hyperlink r:id="rId8" w:history="1">
        <w:r w:rsidRPr="009D6F90">
          <w:rPr>
            <w:rStyle w:val="Hyperlink"/>
            <w:rFonts w:asciiTheme="minorBidi" w:hAnsiTheme="minorBidi"/>
            <w:sz w:val="22"/>
            <w:szCs w:val="22"/>
          </w:rPr>
          <w:t>Special Report on the impacts of global warming of 1.5°C above pre-industrial levels</w:t>
        </w:r>
      </w:hyperlink>
      <w:r w:rsidRPr="009D6F90">
        <w:rPr>
          <w:rFonts w:asciiTheme="minorBidi" w:hAnsiTheme="minorBidi"/>
          <w:sz w:val="22"/>
          <w:szCs w:val="22"/>
        </w:rPr>
        <w:t>, 2018</w:t>
      </w:r>
    </w:p>
  </w:footnote>
  <w:footnote w:id="18">
    <w:p w14:paraId="7C013FCA" w14:textId="77777777" w:rsidR="003767BD" w:rsidRPr="00F22A94" w:rsidRDefault="003767BD" w:rsidP="00162E4F">
      <w:pPr>
        <w:pStyle w:val="af9"/>
        <w:rPr>
          <w:sz w:val="22"/>
          <w:szCs w:val="22"/>
          <w:rtl/>
        </w:rPr>
      </w:pPr>
      <w:r w:rsidRPr="00F22A94">
        <w:rPr>
          <w:rStyle w:val="afb"/>
          <w:sz w:val="22"/>
          <w:szCs w:val="22"/>
        </w:rPr>
        <w:footnoteRef/>
      </w:r>
      <w:r w:rsidRPr="00F22A94">
        <w:rPr>
          <w:sz w:val="22"/>
          <w:szCs w:val="22"/>
          <w:rtl/>
        </w:rPr>
        <w:t xml:space="preserve"> </w:t>
      </w:r>
      <w:r w:rsidRPr="00F22A94">
        <w:rPr>
          <w:rFonts w:hint="cs"/>
          <w:sz w:val="22"/>
          <w:szCs w:val="22"/>
          <w:rtl/>
        </w:rPr>
        <w:t>ראה למשל</w:t>
      </w:r>
      <w:r>
        <w:rPr>
          <w:rFonts w:hint="cs"/>
          <w:sz w:val="22"/>
          <w:szCs w:val="22"/>
          <w:rtl/>
        </w:rPr>
        <w:t>:</w:t>
      </w:r>
      <w:r w:rsidRPr="00F22A94">
        <w:rPr>
          <w:rFonts w:hint="cs"/>
          <w:sz w:val="22"/>
          <w:szCs w:val="22"/>
          <w:rtl/>
        </w:rPr>
        <w:t xml:space="preserve"> </w:t>
      </w:r>
      <w:r w:rsidRPr="00DB2B49">
        <w:t xml:space="preserve">NASA, </w:t>
      </w:r>
      <w:hyperlink r:id="rId9" w:history="1">
        <w:r w:rsidRPr="00DB2B49">
          <w:rPr>
            <w:rStyle w:val="Hyperlink"/>
          </w:rPr>
          <w:t>Global Climate Change - Effects</w:t>
        </w:r>
      </w:hyperlink>
    </w:p>
  </w:footnote>
  <w:footnote w:id="19">
    <w:p w14:paraId="56F9133B" w14:textId="77777777" w:rsidR="003767BD" w:rsidRPr="004321C3" w:rsidRDefault="003767BD" w:rsidP="00162E4F">
      <w:pPr>
        <w:pStyle w:val="af9"/>
        <w:rPr>
          <w:sz w:val="22"/>
          <w:szCs w:val="22"/>
        </w:rPr>
      </w:pPr>
      <w:r w:rsidRPr="004321C3">
        <w:rPr>
          <w:rStyle w:val="afb"/>
          <w:sz w:val="22"/>
          <w:szCs w:val="22"/>
        </w:rPr>
        <w:footnoteRef/>
      </w:r>
      <w:r w:rsidRPr="004321C3">
        <w:rPr>
          <w:sz w:val="22"/>
          <w:szCs w:val="22"/>
          <w:rtl/>
        </w:rPr>
        <w:t xml:space="preserve"> </w:t>
      </w:r>
      <w:r w:rsidRPr="004321C3">
        <w:rPr>
          <w:rFonts w:hint="cs"/>
          <w:sz w:val="22"/>
          <w:szCs w:val="22"/>
          <w:rtl/>
        </w:rPr>
        <w:t xml:space="preserve">ראה למשל: </w:t>
      </w:r>
      <w:r w:rsidRPr="00DB2B49">
        <w:t xml:space="preserve">The Guardian, </w:t>
      </w:r>
      <w:hyperlink r:id="rId10" w:history="1">
        <w:r w:rsidRPr="00DB2B49">
          <w:rPr>
            <w:rStyle w:val="Hyperlink"/>
          </w:rPr>
          <w:t>Climate strikes held around the world – as it happened</w:t>
        </w:r>
      </w:hyperlink>
      <w:r w:rsidRPr="004321C3">
        <w:rPr>
          <w:sz w:val="22"/>
          <w:szCs w:val="22"/>
        </w:rPr>
        <w:t>. 15.3.2019</w:t>
      </w:r>
    </w:p>
  </w:footnote>
  <w:footnote w:id="20">
    <w:p w14:paraId="2C63992C" w14:textId="77777777" w:rsidR="003767BD" w:rsidRPr="00DB2B49" w:rsidRDefault="003767BD" w:rsidP="00162E4F">
      <w:pPr>
        <w:pStyle w:val="af9"/>
        <w:rPr>
          <w:rtl/>
        </w:rPr>
      </w:pPr>
      <w:r w:rsidRPr="00124B3B">
        <w:rPr>
          <w:rStyle w:val="afb"/>
          <w:sz w:val="22"/>
          <w:szCs w:val="22"/>
        </w:rPr>
        <w:footnoteRef/>
      </w:r>
      <w:r w:rsidRPr="00124B3B">
        <w:rPr>
          <w:sz w:val="22"/>
          <w:szCs w:val="22"/>
          <w:rtl/>
        </w:rPr>
        <w:t xml:space="preserve"> </w:t>
      </w:r>
      <w:r w:rsidRPr="00344290">
        <w:rPr>
          <w:sz w:val="22"/>
          <w:szCs w:val="22"/>
        </w:rPr>
        <w:t xml:space="preserve">FAO, </w:t>
      </w:r>
      <w:hyperlink r:id="rId11" w:history="1">
        <w:r w:rsidRPr="00DB2B49">
          <w:rPr>
            <w:rStyle w:val="Hyperlink"/>
          </w:rPr>
          <w:t>The Future of Food and Agriculture – Trends and Challenges</w:t>
        </w:r>
      </w:hyperlink>
      <w:r w:rsidRPr="00DB2B49">
        <w:t>, 2017</w:t>
      </w:r>
    </w:p>
  </w:footnote>
  <w:footnote w:id="21">
    <w:p w14:paraId="03F8058E" w14:textId="77777777" w:rsidR="003767BD" w:rsidRDefault="003767BD" w:rsidP="00162E4F">
      <w:pPr>
        <w:pStyle w:val="af9"/>
        <w:rPr>
          <w:sz w:val="22"/>
          <w:szCs w:val="22"/>
          <w:rtl/>
        </w:rPr>
      </w:pPr>
      <w:r w:rsidRPr="00124B3B">
        <w:rPr>
          <w:rStyle w:val="afb"/>
          <w:sz w:val="22"/>
          <w:szCs w:val="22"/>
        </w:rPr>
        <w:footnoteRef/>
      </w:r>
      <w:r>
        <w:rPr>
          <w:rFonts w:hint="cs"/>
          <w:sz w:val="22"/>
          <w:szCs w:val="22"/>
          <w:rtl/>
        </w:rPr>
        <w:t xml:space="preserve"> ראה למשל:</w:t>
      </w:r>
      <w:r w:rsidRPr="00124B3B">
        <w:rPr>
          <w:sz w:val="22"/>
          <w:szCs w:val="22"/>
          <w:rtl/>
        </w:rPr>
        <w:t xml:space="preserve"> </w:t>
      </w:r>
      <w:r w:rsidRPr="00DB2B49">
        <w:t xml:space="preserve">FAO, </w:t>
      </w:r>
      <w:hyperlink r:id="rId12" w:history="1">
        <w:r w:rsidRPr="00DB2B49">
          <w:rPr>
            <w:rStyle w:val="Hyperlink"/>
          </w:rPr>
          <w:t>The Future of Food and Agriculture – Trends and Challenges</w:t>
        </w:r>
      </w:hyperlink>
      <w:r w:rsidRPr="00DB2B49">
        <w:t>, 2017</w:t>
      </w:r>
      <w:r>
        <w:rPr>
          <w:rFonts w:hint="cs"/>
          <w:sz w:val="22"/>
          <w:szCs w:val="22"/>
          <w:rtl/>
        </w:rPr>
        <w:t>,</w:t>
      </w:r>
    </w:p>
    <w:p w14:paraId="5CF9C085" w14:textId="77777777" w:rsidR="003767BD" w:rsidRDefault="003767BD" w:rsidP="00162E4F">
      <w:pPr>
        <w:pStyle w:val="af9"/>
        <w:rPr>
          <w:sz w:val="22"/>
          <w:szCs w:val="22"/>
          <w:rtl/>
        </w:rPr>
      </w:pPr>
      <w:r w:rsidRPr="00124B3B">
        <w:rPr>
          <w:sz w:val="22"/>
          <w:szCs w:val="22"/>
          <w:rtl/>
        </w:rPr>
        <w:t xml:space="preserve"> </w:t>
      </w:r>
      <w:r w:rsidRPr="00DB2B49">
        <w:t xml:space="preserve">FAO and OECD, </w:t>
      </w:r>
      <w:hyperlink r:id="rId13" w:history="1">
        <w:r w:rsidRPr="00DB2B49">
          <w:rPr>
            <w:rStyle w:val="Hyperlink"/>
          </w:rPr>
          <w:t>Food Security and Nutrition:Challenges for Agriculture and the Hidden Potential of Soil</w:t>
        </w:r>
      </w:hyperlink>
      <w:r w:rsidRPr="00DB2B49">
        <w:t>, 2018</w:t>
      </w:r>
      <w:r w:rsidRPr="00DB2B49">
        <w:rPr>
          <w:rFonts w:hint="cs"/>
          <w:rtl/>
        </w:rPr>
        <w:t>,</w:t>
      </w:r>
    </w:p>
    <w:p w14:paraId="745BA766" w14:textId="77777777" w:rsidR="003767BD" w:rsidRPr="00FB45E7" w:rsidRDefault="003767BD" w:rsidP="00162E4F">
      <w:pPr>
        <w:pStyle w:val="af9"/>
        <w:rPr>
          <w:sz w:val="22"/>
          <w:szCs w:val="22"/>
          <w:rtl/>
        </w:rPr>
      </w:pPr>
      <w:r w:rsidRPr="00124B3B">
        <w:rPr>
          <w:sz w:val="22"/>
          <w:szCs w:val="22"/>
          <w:rtl/>
        </w:rPr>
        <w:t xml:space="preserve"> </w:t>
      </w:r>
      <w:r w:rsidRPr="00DB2B49">
        <w:t xml:space="preserve">Maggio, A. et al., </w:t>
      </w:r>
      <w:hyperlink r:id="rId14" w:history="1">
        <w:r w:rsidRPr="00DB2B49">
          <w:rPr>
            <w:rStyle w:val="Hyperlink"/>
          </w:rPr>
          <w:t>Global Food Security 2030 – Assessing trends wit a view to guiding future EU policies</w:t>
        </w:r>
      </w:hyperlink>
      <w:r w:rsidRPr="00DB2B49">
        <w:t>, JRC Science and Policy Reports, European Commission, 2015</w:t>
      </w:r>
    </w:p>
  </w:footnote>
  <w:footnote w:id="22">
    <w:p w14:paraId="7B31E245" w14:textId="77777777" w:rsidR="003767BD" w:rsidRPr="00EF244A" w:rsidRDefault="003767BD" w:rsidP="00162E4F">
      <w:pPr>
        <w:pStyle w:val="af9"/>
        <w:rPr>
          <w:sz w:val="22"/>
          <w:szCs w:val="22"/>
        </w:rPr>
      </w:pPr>
      <w:r w:rsidRPr="00EF244A">
        <w:rPr>
          <w:rStyle w:val="afb"/>
          <w:sz w:val="22"/>
          <w:szCs w:val="22"/>
        </w:rPr>
        <w:footnoteRef/>
      </w:r>
      <w:r w:rsidRPr="00EF244A">
        <w:rPr>
          <w:sz w:val="22"/>
          <w:szCs w:val="22"/>
          <w:rtl/>
        </w:rPr>
        <w:t xml:space="preserve"> </w:t>
      </w:r>
      <w:r w:rsidRPr="00EF244A">
        <w:rPr>
          <w:rFonts w:hint="cs"/>
          <w:sz w:val="22"/>
          <w:szCs w:val="22"/>
          <w:rtl/>
        </w:rPr>
        <w:t xml:space="preserve">המכירות של מזון אורגני באיחוד האירופי הכפילו את עצמן בעשור האחרון </w:t>
      </w:r>
      <w:r w:rsidRPr="00F1738F">
        <w:rPr>
          <w:rFonts w:hint="cs"/>
          <w:sz w:val="22"/>
          <w:szCs w:val="22"/>
          <w:rtl/>
        </w:rPr>
        <w:t>והגיעו ל-34 מיליארד אירו ב-2017</w:t>
      </w:r>
      <w:r w:rsidRPr="00EF244A">
        <w:rPr>
          <w:rFonts w:hint="cs"/>
          <w:sz w:val="22"/>
          <w:szCs w:val="22"/>
          <w:rtl/>
        </w:rPr>
        <w:t xml:space="preserve"> (</w:t>
      </w:r>
      <w:r w:rsidRPr="00DB2B49">
        <w:rPr>
          <w:rFonts w:hint="cs"/>
        </w:rPr>
        <w:t>F</w:t>
      </w:r>
      <w:r w:rsidRPr="00DB2B49">
        <w:t>reshplaza</w:t>
      </w:r>
      <w:r w:rsidRPr="00EF244A">
        <w:rPr>
          <w:sz w:val="22"/>
          <w:szCs w:val="22"/>
        </w:rPr>
        <w:t xml:space="preserve">, </w:t>
      </w:r>
      <w:hyperlink r:id="rId15" w:history="1">
        <w:r w:rsidRPr="00DB2B49">
          <w:rPr>
            <w:rStyle w:val="Hyperlink"/>
          </w:rPr>
          <w:t>European organic market doubles in size in a decade</w:t>
        </w:r>
      </w:hyperlink>
      <w:r w:rsidRPr="00DB2B49">
        <w:t xml:space="preserve">, 11.3.2019 </w:t>
      </w:r>
      <w:r w:rsidRPr="00EF244A">
        <w:rPr>
          <w:rFonts w:hint="cs"/>
          <w:sz w:val="22"/>
          <w:szCs w:val="22"/>
          <w:rtl/>
        </w:rPr>
        <w:t>).</w:t>
      </w:r>
    </w:p>
  </w:footnote>
  <w:footnote w:id="23">
    <w:p w14:paraId="43C278C3" w14:textId="77777777" w:rsidR="003767BD" w:rsidRPr="00EF244A" w:rsidRDefault="003767BD" w:rsidP="00162E4F">
      <w:pPr>
        <w:pStyle w:val="af9"/>
        <w:rPr>
          <w:sz w:val="22"/>
          <w:szCs w:val="22"/>
        </w:rPr>
      </w:pPr>
      <w:r w:rsidRPr="00EF244A">
        <w:rPr>
          <w:rStyle w:val="afb"/>
          <w:sz w:val="22"/>
          <w:szCs w:val="22"/>
        </w:rPr>
        <w:footnoteRef/>
      </w:r>
      <w:r w:rsidRPr="00EF244A">
        <w:rPr>
          <w:sz w:val="22"/>
          <w:szCs w:val="22"/>
          <w:rtl/>
        </w:rPr>
        <w:t xml:space="preserve"> </w:t>
      </w:r>
      <w:r w:rsidRPr="00DB2B49">
        <w:t xml:space="preserve">Agfunder </w:t>
      </w:r>
      <w:hyperlink r:id="rId16" w:history="1">
        <w:r w:rsidRPr="00DB2B49">
          <w:rPr>
            <w:rStyle w:val="Hyperlink"/>
          </w:rPr>
          <w:t>AgriFood Tech Investing Report</w:t>
        </w:r>
      </w:hyperlink>
      <w:r w:rsidRPr="00DB2B49">
        <w:t>, 2017 in Review</w:t>
      </w:r>
    </w:p>
  </w:footnote>
  <w:footnote w:id="24">
    <w:p w14:paraId="169FA8E2" w14:textId="77777777" w:rsidR="003767BD" w:rsidRPr="00EF244A" w:rsidRDefault="003767BD" w:rsidP="00162E4F">
      <w:pPr>
        <w:pStyle w:val="af9"/>
        <w:rPr>
          <w:sz w:val="22"/>
          <w:szCs w:val="22"/>
        </w:rPr>
      </w:pPr>
      <w:r w:rsidRPr="00EF244A">
        <w:rPr>
          <w:rStyle w:val="afb"/>
          <w:sz w:val="22"/>
          <w:szCs w:val="22"/>
        </w:rPr>
        <w:footnoteRef/>
      </w:r>
      <w:r w:rsidRPr="00EF244A">
        <w:rPr>
          <w:sz w:val="22"/>
          <w:szCs w:val="22"/>
          <w:rtl/>
        </w:rPr>
        <w:t xml:space="preserve"> כל סוגי התמיכה, כולל אומדן לתמיכה במחירי שוק על ידי מכסים ומכסות, תמיכה תקציבית </w:t>
      </w:r>
      <w:r w:rsidRPr="00EF244A">
        <w:rPr>
          <w:rFonts w:hint="cs"/>
          <w:sz w:val="22"/>
          <w:szCs w:val="22"/>
          <w:rtl/>
        </w:rPr>
        <w:t>ל</w:t>
      </w:r>
      <w:r w:rsidRPr="00EF244A">
        <w:rPr>
          <w:sz w:val="22"/>
          <w:szCs w:val="22"/>
          <w:rtl/>
        </w:rPr>
        <w:t>חקלאים, תמיכה כללית בענף החקלאות כגון</w:t>
      </w:r>
      <w:r w:rsidRPr="00EF244A">
        <w:rPr>
          <w:rFonts w:hint="cs"/>
          <w:sz w:val="22"/>
          <w:szCs w:val="22"/>
          <w:rtl/>
        </w:rPr>
        <w:t xml:space="preserve"> השקעות בתשתית ובמחקר ופיתוח ותמיכה בצרכנים לרכישת תוצרת חקלאית (ראה תרשים</w:t>
      </w:r>
      <w:r>
        <w:rPr>
          <w:rFonts w:hint="cs"/>
          <w:sz w:val="22"/>
          <w:szCs w:val="22"/>
          <w:rtl/>
        </w:rPr>
        <w:t xml:space="preserve"> מס' 21</w:t>
      </w:r>
      <w:r w:rsidRPr="00EF244A">
        <w:rPr>
          <w:rFonts w:hint="cs"/>
          <w:sz w:val="22"/>
          <w:szCs w:val="22"/>
          <w:rtl/>
        </w:rPr>
        <w:t>).</w:t>
      </w:r>
      <w:r>
        <w:rPr>
          <w:rFonts w:hint="cs"/>
          <w:sz w:val="22"/>
          <w:szCs w:val="22"/>
          <w:rtl/>
        </w:rPr>
        <w:t xml:space="preserve"> </w:t>
      </w:r>
    </w:p>
  </w:footnote>
  <w:footnote w:id="25">
    <w:p w14:paraId="061EA9FE" w14:textId="77777777" w:rsidR="003767BD" w:rsidRPr="00EF244A" w:rsidRDefault="003767BD" w:rsidP="00162E4F">
      <w:pPr>
        <w:pStyle w:val="af9"/>
        <w:rPr>
          <w:sz w:val="22"/>
          <w:szCs w:val="22"/>
          <w:rtl/>
        </w:rPr>
      </w:pPr>
      <w:r w:rsidRPr="00EF244A">
        <w:rPr>
          <w:rStyle w:val="afb"/>
          <w:sz w:val="22"/>
          <w:szCs w:val="22"/>
        </w:rPr>
        <w:footnoteRef/>
      </w:r>
      <w:r w:rsidRPr="00EF244A">
        <w:rPr>
          <w:sz w:val="22"/>
          <w:szCs w:val="22"/>
          <w:rtl/>
        </w:rPr>
        <w:t xml:space="preserve"> </w:t>
      </w:r>
      <w:r w:rsidRPr="00DB2B49">
        <w:t xml:space="preserve"> EU Commission: </w:t>
      </w:r>
      <w:hyperlink r:id="rId17" w:history="1">
        <w:r w:rsidRPr="00DB2B49">
          <w:rPr>
            <w:rStyle w:val="Hyperlink"/>
          </w:rPr>
          <w:t xml:space="preserve">CAP expenditure and CAP reform </w:t>
        </w:r>
      </w:hyperlink>
      <w:hyperlink r:id="rId18" w:history="1">
        <w:r w:rsidRPr="00DB2B49">
          <w:rPr>
            <w:rStyle w:val="Hyperlink"/>
          </w:rPr>
          <w:t>path</w:t>
        </w:r>
      </w:hyperlink>
      <w:r w:rsidRPr="00DB2B49">
        <w:t>, 2018</w:t>
      </w:r>
    </w:p>
  </w:footnote>
  <w:footnote w:id="26">
    <w:p w14:paraId="616C181D" w14:textId="77777777" w:rsidR="003767BD" w:rsidRPr="000762A6" w:rsidRDefault="003767BD" w:rsidP="00162E4F">
      <w:pPr>
        <w:pStyle w:val="af9"/>
        <w:rPr>
          <w:rtl/>
        </w:rPr>
      </w:pPr>
      <w:r w:rsidRPr="000762A6">
        <w:rPr>
          <w:rStyle w:val="afb"/>
        </w:rPr>
        <w:footnoteRef/>
      </w:r>
      <w:r w:rsidRPr="000762A6">
        <w:rPr>
          <w:rtl/>
        </w:rPr>
        <w:t xml:space="preserve"> </w:t>
      </w:r>
      <w:r w:rsidRPr="000762A6">
        <w:rPr>
          <w:rFonts w:hint="cs"/>
        </w:rPr>
        <w:t>PSE</w:t>
      </w:r>
      <w:r w:rsidRPr="000762A6">
        <w:rPr>
          <w:rFonts w:hint="cs"/>
          <w:rtl/>
        </w:rPr>
        <w:t xml:space="preserve"> = </w:t>
      </w:r>
      <w:r w:rsidRPr="000762A6">
        <w:rPr>
          <w:b/>
          <w:bCs/>
        </w:rPr>
        <w:t>P</w:t>
      </w:r>
      <w:r w:rsidRPr="000762A6">
        <w:t xml:space="preserve">roducer </w:t>
      </w:r>
      <w:r w:rsidRPr="000762A6">
        <w:rPr>
          <w:b/>
          <w:bCs/>
        </w:rPr>
        <w:t>S</w:t>
      </w:r>
      <w:r w:rsidRPr="000762A6">
        <w:t xml:space="preserve">upport </w:t>
      </w:r>
      <w:r w:rsidRPr="000762A6">
        <w:rPr>
          <w:b/>
          <w:bCs/>
        </w:rPr>
        <w:t>E</w:t>
      </w:r>
      <w:r w:rsidRPr="000762A6">
        <w:t>stimate</w:t>
      </w:r>
    </w:p>
  </w:footnote>
  <w:footnote w:id="27">
    <w:p w14:paraId="0AE5FC23" w14:textId="77777777" w:rsidR="003767BD" w:rsidRPr="004529E9" w:rsidRDefault="003767BD" w:rsidP="004529E9">
      <w:pPr>
        <w:pStyle w:val="af9"/>
        <w:jc w:val="both"/>
        <w:rPr>
          <w:sz w:val="22"/>
          <w:szCs w:val="22"/>
          <w:rtl/>
        </w:rPr>
      </w:pPr>
      <w:r w:rsidRPr="004529E9">
        <w:rPr>
          <w:rStyle w:val="afb"/>
          <w:sz w:val="22"/>
          <w:szCs w:val="22"/>
        </w:rPr>
        <w:footnoteRef/>
      </w:r>
      <w:r w:rsidRPr="004529E9">
        <w:rPr>
          <w:sz w:val="22"/>
          <w:szCs w:val="22"/>
          <w:rtl/>
        </w:rPr>
        <w:t xml:space="preserve"> </w:t>
      </w:r>
      <w:r w:rsidRPr="004529E9">
        <w:rPr>
          <w:rFonts w:hint="cs"/>
          <w:sz w:val="22"/>
          <w:szCs w:val="22"/>
          <w:rtl/>
        </w:rPr>
        <w:t xml:space="preserve">לסיכום קצר של התרומות של ענף החקלאות ראה בנספח א' בפרסום: צוק-בר, א. ואחרים, </w:t>
      </w:r>
      <w:hyperlink r:id="rId19" w:history="1">
        <w:r w:rsidRPr="004529E9">
          <w:rPr>
            <w:rStyle w:val="Hyperlink"/>
            <w:sz w:val="22"/>
            <w:szCs w:val="22"/>
            <w:rtl/>
          </w:rPr>
          <w:t>כלים לתמיכה בחקלאות ישראל</w:t>
        </w:r>
        <w:r w:rsidRPr="004529E9">
          <w:rPr>
            <w:rStyle w:val="Hyperlink"/>
            <w:rFonts w:hint="cs"/>
            <w:sz w:val="22"/>
            <w:szCs w:val="22"/>
            <w:rtl/>
          </w:rPr>
          <w:t xml:space="preserve">, </w:t>
        </w:r>
        <w:r w:rsidRPr="004529E9">
          <w:rPr>
            <w:rStyle w:val="Hyperlink"/>
            <w:sz w:val="22"/>
            <w:szCs w:val="22"/>
            <w:rtl/>
          </w:rPr>
          <w:t>מסמך רקע לבחינת שינוי במדיניות התמיכות</w:t>
        </w:r>
      </w:hyperlink>
      <w:r w:rsidRPr="004529E9">
        <w:rPr>
          <w:rFonts w:hint="cs"/>
          <w:sz w:val="22"/>
          <w:szCs w:val="22"/>
          <w:rtl/>
        </w:rPr>
        <w:t xml:space="preserve">, החטיבה למחקר, כלכלה ואסטרטגיה, משרד החקלאות ופיתוח הכפר, 2015. </w:t>
      </w:r>
    </w:p>
    <w:p w14:paraId="340677E6" w14:textId="77777777" w:rsidR="003767BD" w:rsidRPr="001F626D" w:rsidRDefault="003767BD" w:rsidP="004529E9">
      <w:pPr>
        <w:pStyle w:val="af9"/>
        <w:jc w:val="both"/>
        <w:rPr>
          <w:sz w:val="22"/>
          <w:szCs w:val="22"/>
          <w:rtl/>
        </w:rPr>
      </w:pPr>
      <w:r w:rsidRPr="004529E9">
        <w:rPr>
          <w:rFonts w:hint="cs"/>
          <w:sz w:val="22"/>
          <w:szCs w:val="22"/>
          <w:rtl/>
        </w:rPr>
        <w:t xml:space="preserve">סיכום זה מבוסס על עבודה מקיפה: גינזבורג, א., </w:t>
      </w:r>
      <w:hyperlink r:id="rId20" w:history="1">
        <w:r w:rsidRPr="004529E9">
          <w:rPr>
            <w:rStyle w:val="Hyperlink"/>
            <w:rFonts w:hint="cs"/>
            <w:sz w:val="22"/>
            <w:szCs w:val="22"/>
            <w:rtl/>
          </w:rPr>
          <w:t>תרומות ישירות וחיצוניות של החקלאות ושילוב תמיכות אגרו-סביבתיות בתמהיל התמיכות בחקלאות ישראל</w:t>
        </w:r>
      </w:hyperlink>
      <w:r w:rsidRPr="004529E9">
        <w:rPr>
          <w:rFonts w:hint="cs"/>
          <w:sz w:val="22"/>
          <w:szCs w:val="22"/>
          <w:rtl/>
        </w:rPr>
        <w:t>, החטיבה למחקר, כלכלה ואסטרטגיה, משרד החקלאות ופיתוח הכפר, 2014.</w:t>
      </w:r>
    </w:p>
  </w:footnote>
  <w:footnote w:id="28">
    <w:p w14:paraId="77327A55" w14:textId="77777777" w:rsidR="003767BD" w:rsidRDefault="003767BD" w:rsidP="00802A16">
      <w:pPr>
        <w:pStyle w:val="af9"/>
      </w:pPr>
      <w:r>
        <w:rPr>
          <w:rStyle w:val="afb"/>
        </w:rPr>
        <w:footnoteRef/>
      </w:r>
      <w:r>
        <w:rPr>
          <w:rtl/>
        </w:rPr>
        <w:t xml:space="preserve"> </w:t>
      </w:r>
      <w:r>
        <w:rPr>
          <w:rFonts w:cs="Times New Roman" w:hint="cs"/>
          <w:rtl/>
        </w:rPr>
        <w:t xml:space="preserve">קובץ הישובים </w:t>
      </w:r>
      <w:r>
        <w:rPr>
          <w:rFonts w:hint="cs"/>
          <w:rtl/>
        </w:rPr>
        <w:t xml:space="preserve">2017, </w:t>
      </w:r>
      <w:r>
        <w:rPr>
          <w:rFonts w:cs="Times New Roman" w:hint="cs"/>
          <w:rtl/>
        </w:rPr>
        <w:t>הלמ</w:t>
      </w:r>
      <w:r>
        <w:rPr>
          <w:rFonts w:hint="cs"/>
          <w:rtl/>
        </w:rPr>
        <w:t>"</w:t>
      </w:r>
      <w:r>
        <w:rPr>
          <w:rFonts w:cs="Times New Roman" w:hint="cs"/>
          <w:rtl/>
        </w:rPr>
        <w:t>ס</w:t>
      </w:r>
    </w:p>
  </w:footnote>
  <w:footnote w:id="29">
    <w:p w14:paraId="668C0F87" w14:textId="77777777" w:rsidR="003767BD" w:rsidRPr="001A00E2" w:rsidRDefault="003767BD" w:rsidP="00802A16">
      <w:pPr>
        <w:pStyle w:val="af9"/>
        <w:rPr>
          <w:rFonts w:ascii="David" w:hAnsi="David" w:cs="David"/>
        </w:rPr>
      </w:pPr>
      <w:r w:rsidRPr="001A00E2">
        <w:rPr>
          <w:rStyle w:val="afb"/>
          <w:rFonts w:ascii="David" w:hAnsi="David" w:cs="David"/>
        </w:rPr>
        <w:footnoteRef/>
      </w:r>
      <w:r w:rsidRPr="001A00E2">
        <w:rPr>
          <w:rFonts w:ascii="David" w:hAnsi="David" w:cs="David"/>
          <w:rtl/>
        </w:rPr>
        <w:t xml:space="preserve"> אמויאל רענן ותירוש יוחאי, מאי 2017, השפעת תכניות הותמ"ל על קרקע חקלאית, הרשות לתכנון משרד החקלאות ופיתוח הכפר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2748"/>
      <w:gridCol w:w="2731"/>
      <w:gridCol w:w="2827"/>
    </w:tblGrid>
    <w:tr w:rsidR="003767BD" w14:paraId="75AB045C" w14:textId="77777777" w:rsidTr="00825112">
      <w:tc>
        <w:tcPr>
          <w:tcW w:w="2823" w:type="dxa"/>
        </w:tcPr>
        <w:p w14:paraId="1B398C9E" w14:textId="2F22AD9F" w:rsidR="003767BD" w:rsidRPr="00443F8D" w:rsidRDefault="003767BD" w:rsidP="00431665">
          <w:pPr>
            <w:rPr>
              <w:b/>
              <w:bCs/>
              <w:color w:val="000080"/>
              <w:sz w:val="22"/>
              <w:szCs w:val="22"/>
              <w:rtl/>
            </w:rPr>
          </w:pPr>
          <w:r w:rsidRPr="00443F8D">
            <w:rPr>
              <w:rFonts w:hint="cs"/>
              <w:b/>
              <w:bCs/>
              <w:color w:val="000080"/>
              <w:sz w:val="22"/>
              <w:szCs w:val="22"/>
              <w:rtl/>
            </w:rPr>
            <w:t>משרד החקלאות ופיתוח הכפר</w:t>
          </w:r>
        </w:p>
      </w:tc>
      <w:tc>
        <w:tcPr>
          <w:tcW w:w="2808" w:type="dxa"/>
        </w:tcPr>
        <w:p w14:paraId="09D443FF" w14:textId="77777777" w:rsidR="003767BD" w:rsidRDefault="003767BD" w:rsidP="00431665">
          <w:pPr>
            <w:jc w:val="center"/>
            <w:rPr>
              <w:b/>
              <w:bCs/>
              <w:color w:val="000080"/>
              <w:sz w:val="26"/>
              <w:szCs w:val="26"/>
              <w:rtl/>
            </w:rPr>
          </w:pPr>
          <w:r>
            <w:rPr>
              <w:rFonts w:hint="cs"/>
              <w:b/>
              <w:bCs/>
              <w:noProof/>
              <w:color w:val="000080"/>
              <w:sz w:val="26"/>
              <w:szCs w:val="26"/>
              <w:rtl/>
              <w:lang w:eastAsia="en-US"/>
            </w:rPr>
            <w:drawing>
              <wp:anchor distT="0" distB="0" distL="114300" distR="114300" simplePos="0" relativeHeight="251657216" behindDoc="0" locked="0" layoutInCell="1" allowOverlap="1" wp14:anchorId="7F31FF96" wp14:editId="3C2714A1">
                <wp:simplePos x="3503981" y="453542"/>
                <wp:positionH relativeFrom="margin">
                  <wp:align>center</wp:align>
                </wp:positionH>
                <wp:positionV relativeFrom="margin">
                  <wp:align>top</wp:align>
                </wp:positionV>
                <wp:extent cx="453543" cy="548640"/>
                <wp:effectExtent l="0" t="0" r="3810" b="3810"/>
                <wp:wrapNone/>
                <wp:docPr id="256" name="תמונה 3" descr="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542" cy="5486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1" w:type="dxa"/>
        </w:tcPr>
        <w:p w14:paraId="2F4142C3" w14:textId="77777777" w:rsidR="003767BD" w:rsidRPr="00443F8D" w:rsidRDefault="003767BD" w:rsidP="00431665">
          <w:pPr>
            <w:jc w:val="right"/>
            <w:rPr>
              <w:b/>
              <w:bCs/>
              <w:color w:val="000080"/>
              <w:sz w:val="20"/>
              <w:szCs w:val="20"/>
              <w:rtl/>
            </w:rPr>
          </w:pPr>
          <w:r w:rsidRPr="00443F8D">
            <w:rPr>
              <w:b/>
              <w:bCs/>
              <w:color w:val="000080"/>
              <w:sz w:val="20"/>
              <w:szCs w:val="20"/>
            </w:rPr>
            <w:t>Ministry of Agriculture</w:t>
          </w:r>
        </w:p>
      </w:tc>
    </w:tr>
    <w:tr w:rsidR="003767BD" w14:paraId="4E5CB2AF" w14:textId="77777777" w:rsidTr="00825112">
      <w:tc>
        <w:tcPr>
          <w:tcW w:w="2823" w:type="dxa"/>
        </w:tcPr>
        <w:p w14:paraId="3CD32F3D" w14:textId="77777777" w:rsidR="003767BD" w:rsidRDefault="003767BD" w:rsidP="00431665">
          <w:pPr>
            <w:rPr>
              <w:b/>
              <w:bCs/>
              <w:color w:val="000080"/>
              <w:sz w:val="26"/>
              <w:szCs w:val="26"/>
              <w:rtl/>
            </w:rPr>
          </w:pPr>
        </w:p>
      </w:tc>
      <w:tc>
        <w:tcPr>
          <w:tcW w:w="2808" w:type="dxa"/>
        </w:tcPr>
        <w:p w14:paraId="0CC80DB5" w14:textId="77777777" w:rsidR="003767BD" w:rsidRDefault="003767BD" w:rsidP="00431665">
          <w:pPr>
            <w:jc w:val="center"/>
            <w:rPr>
              <w:b/>
              <w:bCs/>
              <w:color w:val="000080"/>
              <w:sz w:val="26"/>
              <w:szCs w:val="26"/>
              <w:rtl/>
            </w:rPr>
          </w:pPr>
        </w:p>
      </w:tc>
      <w:tc>
        <w:tcPr>
          <w:tcW w:w="2891" w:type="dxa"/>
        </w:tcPr>
        <w:p w14:paraId="71C2845C" w14:textId="77777777" w:rsidR="003767BD" w:rsidRPr="00443F8D" w:rsidRDefault="003767BD" w:rsidP="00431665">
          <w:pPr>
            <w:jc w:val="right"/>
            <w:rPr>
              <w:b/>
              <w:bCs/>
              <w:color w:val="000080"/>
              <w:sz w:val="20"/>
              <w:szCs w:val="20"/>
              <w:rtl/>
            </w:rPr>
          </w:pPr>
          <w:r w:rsidRPr="00443F8D">
            <w:rPr>
              <w:b/>
              <w:bCs/>
              <w:color w:val="000080"/>
              <w:sz w:val="20"/>
              <w:szCs w:val="20"/>
            </w:rPr>
            <w:t>and Rural Development</w:t>
          </w:r>
        </w:p>
      </w:tc>
    </w:tr>
    <w:tr w:rsidR="003767BD" w14:paraId="29E7FAA7" w14:textId="77777777" w:rsidTr="00825112">
      <w:tc>
        <w:tcPr>
          <w:tcW w:w="2823" w:type="dxa"/>
        </w:tcPr>
        <w:p w14:paraId="553FC7C1" w14:textId="77777777" w:rsidR="003767BD" w:rsidRDefault="003767BD" w:rsidP="00431665">
          <w:pPr>
            <w:rPr>
              <w:b/>
              <w:bCs/>
              <w:color w:val="000080"/>
              <w:sz w:val="26"/>
              <w:szCs w:val="26"/>
              <w:rtl/>
            </w:rPr>
          </w:pPr>
        </w:p>
      </w:tc>
      <w:tc>
        <w:tcPr>
          <w:tcW w:w="2808" w:type="dxa"/>
        </w:tcPr>
        <w:p w14:paraId="0ADF0B56" w14:textId="77777777" w:rsidR="003767BD" w:rsidRDefault="003767BD" w:rsidP="00431665">
          <w:pPr>
            <w:jc w:val="center"/>
            <w:rPr>
              <w:b/>
              <w:bCs/>
              <w:color w:val="000080"/>
              <w:sz w:val="26"/>
              <w:szCs w:val="26"/>
              <w:rtl/>
            </w:rPr>
          </w:pPr>
        </w:p>
      </w:tc>
      <w:tc>
        <w:tcPr>
          <w:tcW w:w="2891" w:type="dxa"/>
        </w:tcPr>
        <w:p w14:paraId="29C29C03" w14:textId="77777777" w:rsidR="003767BD" w:rsidRPr="005B483C" w:rsidRDefault="003767BD" w:rsidP="00431665">
          <w:pPr>
            <w:jc w:val="right"/>
            <w:rPr>
              <w:b/>
              <w:bCs/>
              <w:color w:val="000080"/>
              <w:sz w:val="22"/>
              <w:szCs w:val="22"/>
            </w:rPr>
          </w:pPr>
        </w:p>
      </w:tc>
    </w:tr>
    <w:tr w:rsidR="003767BD" w14:paraId="2911A47E" w14:textId="77777777" w:rsidTr="00825112">
      <w:tc>
        <w:tcPr>
          <w:tcW w:w="2823" w:type="dxa"/>
        </w:tcPr>
        <w:p w14:paraId="4387B129" w14:textId="77777777" w:rsidR="003767BD" w:rsidRDefault="003767BD" w:rsidP="00431665">
          <w:pPr>
            <w:rPr>
              <w:b/>
              <w:bCs/>
              <w:color w:val="000080"/>
              <w:sz w:val="26"/>
              <w:szCs w:val="26"/>
              <w:rtl/>
            </w:rPr>
          </w:pPr>
        </w:p>
      </w:tc>
      <w:tc>
        <w:tcPr>
          <w:tcW w:w="2808" w:type="dxa"/>
        </w:tcPr>
        <w:p w14:paraId="47A4393A" w14:textId="77777777" w:rsidR="003767BD" w:rsidRDefault="003767BD" w:rsidP="00431665">
          <w:pPr>
            <w:jc w:val="center"/>
            <w:rPr>
              <w:b/>
              <w:bCs/>
              <w:color w:val="000080"/>
              <w:sz w:val="26"/>
              <w:szCs w:val="26"/>
              <w:rtl/>
            </w:rPr>
          </w:pPr>
        </w:p>
      </w:tc>
      <w:tc>
        <w:tcPr>
          <w:tcW w:w="2891" w:type="dxa"/>
        </w:tcPr>
        <w:p w14:paraId="02343CEB" w14:textId="77777777" w:rsidR="003767BD" w:rsidRPr="005B483C" w:rsidRDefault="003767BD" w:rsidP="00431665">
          <w:pPr>
            <w:jc w:val="right"/>
            <w:rPr>
              <w:b/>
              <w:bCs/>
              <w:color w:val="000080"/>
              <w:sz w:val="22"/>
              <w:szCs w:val="22"/>
            </w:rPr>
          </w:pPr>
        </w:p>
      </w:tc>
    </w:tr>
    <w:tr w:rsidR="003767BD" w:rsidRPr="00443F8D" w14:paraId="4E7EC3E3" w14:textId="77777777" w:rsidTr="00825112">
      <w:tc>
        <w:tcPr>
          <w:tcW w:w="2823" w:type="dxa"/>
        </w:tcPr>
        <w:p w14:paraId="24E03431" w14:textId="77777777" w:rsidR="003767BD" w:rsidRPr="00443F8D" w:rsidRDefault="003767BD" w:rsidP="00431665">
          <w:pPr>
            <w:rPr>
              <w:b/>
              <w:bCs/>
              <w:color w:val="000080"/>
              <w:sz w:val="20"/>
              <w:szCs w:val="20"/>
              <w:rtl/>
            </w:rPr>
          </w:pPr>
        </w:p>
      </w:tc>
      <w:tc>
        <w:tcPr>
          <w:tcW w:w="2808" w:type="dxa"/>
        </w:tcPr>
        <w:p w14:paraId="483F120B" w14:textId="67A77371" w:rsidR="003767BD" w:rsidRPr="00443F8D" w:rsidRDefault="003767BD" w:rsidP="00431665">
          <w:pPr>
            <w:jc w:val="center"/>
            <w:rPr>
              <w:b/>
              <w:bCs/>
              <w:color w:val="000080"/>
              <w:sz w:val="20"/>
              <w:szCs w:val="20"/>
              <w:rtl/>
            </w:rPr>
          </w:pPr>
          <w:r w:rsidRPr="00443F8D">
            <w:rPr>
              <w:rFonts w:hint="cs"/>
              <w:b/>
              <w:bCs/>
              <w:color w:val="000080"/>
              <w:sz w:val="20"/>
              <w:szCs w:val="20"/>
              <w:rtl/>
            </w:rPr>
            <w:t>לשכת המנהל</w:t>
          </w:r>
          <w:r>
            <w:rPr>
              <w:rFonts w:hint="cs"/>
              <w:b/>
              <w:bCs/>
              <w:color w:val="000080"/>
              <w:sz w:val="20"/>
              <w:szCs w:val="20"/>
              <w:rtl/>
            </w:rPr>
            <w:t>ת</w:t>
          </w:r>
          <w:r w:rsidRPr="00443F8D">
            <w:rPr>
              <w:rFonts w:hint="cs"/>
              <w:b/>
              <w:bCs/>
              <w:color w:val="000080"/>
              <w:sz w:val="20"/>
              <w:szCs w:val="20"/>
              <w:rtl/>
            </w:rPr>
            <w:t xml:space="preserve"> הכללי</w:t>
          </w:r>
          <w:r>
            <w:rPr>
              <w:rFonts w:hint="cs"/>
              <w:b/>
              <w:bCs/>
              <w:color w:val="000080"/>
              <w:sz w:val="20"/>
              <w:szCs w:val="20"/>
              <w:rtl/>
            </w:rPr>
            <w:t>ת</w:t>
          </w:r>
        </w:p>
      </w:tc>
      <w:tc>
        <w:tcPr>
          <w:tcW w:w="2891" w:type="dxa"/>
        </w:tcPr>
        <w:p w14:paraId="36A40C75" w14:textId="77777777" w:rsidR="003767BD" w:rsidRPr="00443F8D" w:rsidRDefault="003767BD" w:rsidP="00431665">
          <w:pPr>
            <w:jc w:val="right"/>
            <w:rPr>
              <w:b/>
              <w:bCs/>
              <w:color w:val="000080"/>
              <w:sz w:val="20"/>
              <w:szCs w:val="20"/>
              <w:rtl/>
            </w:rPr>
          </w:pPr>
        </w:p>
      </w:tc>
    </w:tr>
    <w:tr w:rsidR="003767BD" w:rsidRPr="00443F8D" w14:paraId="55E43DB8" w14:textId="77777777" w:rsidTr="00825112">
      <w:tc>
        <w:tcPr>
          <w:tcW w:w="2823" w:type="dxa"/>
        </w:tcPr>
        <w:p w14:paraId="702DBE11" w14:textId="77777777" w:rsidR="003767BD" w:rsidRPr="00443F8D" w:rsidRDefault="003767BD" w:rsidP="00431665">
          <w:pPr>
            <w:rPr>
              <w:b/>
              <w:bCs/>
              <w:color w:val="000080"/>
              <w:sz w:val="20"/>
              <w:szCs w:val="20"/>
              <w:rtl/>
            </w:rPr>
          </w:pPr>
        </w:p>
      </w:tc>
      <w:tc>
        <w:tcPr>
          <w:tcW w:w="2808" w:type="dxa"/>
        </w:tcPr>
        <w:p w14:paraId="25E193E1" w14:textId="77777777" w:rsidR="003767BD" w:rsidRPr="00443F8D" w:rsidRDefault="003767BD" w:rsidP="00431665">
          <w:pPr>
            <w:jc w:val="center"/>
            <w:rPr>
              <w:b/>
              <w:bCs/>
              <w:color w:val="000080"/>
              <w:sz w:val="18"/>
              <w:szCs w:val="18"/>
              <w:rtl/>
            </w:rPr>
          </w:pPr>
          <w:r w:rsidRPr="00443F8D">
            <w:rPr>
              <w:b/>
              <w:bCs/>
              <w:color w:val="000080"/>
              <w:sz w:val="18"/>
              <w:szCs w:val="18"/>
            </w:rPr>
            <w:t>Office of the Director-General</w:t>
          </w:r>
        </w:p>
      </w:tc>
      <w:tc>
        <w:tcPr>
          <w:tcW w:w="2891" w:type="dxa"/>
        </w:tcPr>
        <w:p w14:paraId="59F2E266" w14:textId="77777777" w:rsidR="003767BD" w:rsidRPr="00443F8D" w:rsidRDefault="003767BD" w:rsidP="00431665">
          <w:pPr>
            <w:jc w:val="right"/>
            <w:rPr>
              <w:b/>
              <w:bCs/>
              <w:color w:val="000080"/>
              <w:sz w:val="20"/>
              <w:szCs w:val="20"/>
              <w:rtl/>
            </w:rPr>
          </w:pPr>
        </w:p>
      </w:tc>
    </w:tr>
  </w:tbl>
  <w:p w14:paraId="30208D71" w14:textId="535597F4" w:rsidR="003767BD" w:rsidRDefault="003767BD" w:rsidP="00825112">
    <w:pPr>
      <w:pStyle w:val="ae"/>
      <w:jc w:val="center"/>
      <w:rPr>
        <w:noProof/>
        <w:rtl/>
      </w:rPr>
    </w:pPr>
  </w:p>
  <w:p w14:paraId="6BDEFA78" w14:textId="51958203" w:rsidR="003767BD" w:rsidRDefault="003767BD" w:rsidP="00825112">
    <w:pPr>
      <w:pStyle w:val="ae"/>
      <w:jc w:val="center"/>
      <w:rPr>
        <w:noProof/>
        <w:rtl/>
      </w:rPr>
    </w:pPr>
    <w:r>
      <w:t xml:space="preserve">- </w:t>
    </w:r>
    <w:r>
      <w:fldChar w:fldCharType="begin"/>
    </w:r>
    <w:r>
      <w:instrText xml:space="preserve"> PAGE   \* MERGEFORMAT </w:instrText>
    </w:r>
    <w:r>
      <w:fldChar w:fldCharType="separate"/>
    </w:r>
    <w:r w:rsidR="00862C59">
      <w:rPr>
        <w:noProof/>
        <w:rtl/>
      </w:rPr>
      <w:t>24</w:t>
    </w:r>
    <w:r>
      <w:rPr>
        <w:noProof/>
      </w:rPr>
      <w:fldChar w:fldCharType="end"/>
    </w:r>
    <w:r>
      <w:rPr>
        <w:rFonts w:hint="cs"/>
        <w:noProof/>
        <w:rtl/>
      </w:rPr>
      <w:t xml:space="preserve"> -</w:t>
    </w:r>
  </w:p>
  <w:p w14:paraId="643BC64D" w14:textId="77777777" w:rsidR="003767BD" w:rsidRDefault="003767B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5pt;height:11.5pt;visibility:visible;mso-wrap-style:square" o:bullet="t">
        <v:imagedata r:id="rId1" o:title=""/>
      </v:shape>
    </w:pict>
  </w:numPicBullet>
  <w:abstractNum w:abstractNumId="0" w15:restartNumberingAfterBreak="0">
    <w:nsid w:val="00206D3B"/>
    <w:multiLevelType w:val="hybridMultilevel"/>
    <w:tmpl w:val="29DA1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26804"/>
    <w:multiLevelType w:val="hybridMultilevel"/>
    <w:tmpl w:val="675A5CFE"/>
    <w:lvl w:ilvl="0" w:tplc="F8880C38">
      <w:start w:val="1"/>
      <w:numFmt w:val="bullet"/>
      <w:lvlText w:val=""/>
      <w:lvlJc w:val="left"/>
      <w:pPr>
        <w:tabs>
          <w:tab w:val="num" w:pos="720"/>
        </w:tabs>
        <w:ind w:left="720" w:hanging="360"/>
      </w:pPr>
      <w:rPr>
        <w:rFonts w:ascii="Wingdings" w:hAnsi="Wingdings" w:hint="default"/>
      </w:rPr>
    </w:lvl>
    <w:lvl w:ilvl="1" w:tplc="1A1054E8" w:tentative="1">
      <w:start w:val="1"/>
      <w:numFmt w:val="bullet"/>
      <w:lvlText w:val=""/>
      <w:lvlJc w:val="left"/>
      <w:pPr>
        <w:tabs>
          <w:tab w:val="num" w:pos="1440"/>
        </w:tabs>
        <w:ind w:left="1440" w:hanging="360"/>
      </w:pPr>
      <w:rPr>
        <w:rFonts w:ascii="Wingdings" w:hAnsi="Wingdings" w:hint="default"/>
      </w:rPr>
    </w:lvl>
    <w:lvl w:ilvl="2" w:tplc="DAAECB40" w:tentative="1">
      <w:start w:val="1"/>
      <w:numFmt w:val="bullet"/>
      <w:lvlText w:val=""/>
      <w:lvlJc w:val="left"/>
      <w:pPr>
        <w:tabs>
          <w:tab w:val="num" w:pos="2160"/>
        </w:tabs>
        <w:ind w:left="2160" w:hanging="360"/>
      </w:pPr>
      <w:rPr>
        <w:rFonts w:ascii="Wingdings" w:hAnsi="Wingdings" w:hint="default"/>
      </w:rPr>
    </w:lvl>
    <w:lvl w:ilvl="3" w:tplc="0B621DF2" w:tentative="1">
      <w:start w:val="1"/>
      <w:numFmt w:val="bullet"/>
      <w:lvlText w:val=""/>
      <w:lvlJc w:val="left"/>
      <w:pPr>
        <w:tabs>
          <w:tab w:val="num" w:pos="2880"/>
        </w:tabs>
        <w:ind w:left="2880" w:hanging="360"/>
      </w:pPr>
      <w:rPr>
        <w:rFonts w:ascii="Wingdings" w:hAnsi="Wingdings" w:hint="default"/>
      </w:rPr>
    </w:lvl>
    <w:lvl w:ilvl="4" w:tplc="0DDCF0B4" w:tentative="1">
      <w:start w:val="1"/>
      <w:numFmt w:val="bullet"/>
      <w:lvlText w:val=""/>
      <w:lvlJc w:val="left"/>
      <w:pPr>
        <w:tabs>
          <w:tab w:val="num" w:pos="3600"/>
        </w:tabs>
        <w:ind w:left="3600" w:hanging="360"/>
      </w:pPr>
      <w:rPr>
        <w:rFonts w:ascii="Wingdings" w:hAnsi="Wingdings" w:hint="default"/>
      </w:rPr>
    </w:lvl>
    <w:lvl w:ilvl="5" w:tplc="A96895E8" w:tentative="1">
      <w:start w:val="1"/>
      <w:numFmt w:val="bullet"/>
      <w:lvlText w:val=""/>
      <w:lvlJc w:val="left"/>
      <w:pPr>
        <w:tabs>
          <w:tab w:val="num" w:pos="4320"/>
        </w:tabs>
        <w:ind w:left="4320" w:hanging="360"/>
      </w:pPr>
      <w:rPr>
        <w:rFonts w:ascii="Wingdings" w:hAnsi="Wingdings" w:hint="default"/>
      </w:rPr>
    </w:lvl>
    <w:lvl w:ilvl="6" w:tplc="50FEA7CC" w:tentative="1">
      <w:start w:val="1"/>
      <w:numFmt w:val="bullet"/>
      <w:lvlText w:val=""/>
      <w:lvlJc w:val="left"/>
      <w:pPr>
        <w:tabs>
          <w:tab w:val="num" w:pos="5040"/>
        </w:tabs>
        <w:ind w:left="5040" w:hanging="360"/>
      </w:pPr>
      <w:rPr>
        <w:rFonts w:ascii="Wingdings" w:hAnsi="Wingdings" w:hint="default"/>
      </w:rPr>
    </w:lvl>
    <w:lvl w:ilvl="7" w:tplc="C99C1636" w:tentative="1">
      <w:start w:val="1"/>
      <w:numFmt w:val="bullet"/>
      <w:lvlText w:val=""/>
      <w:lvlJc w:val="left"/>
      <w:pPr>
        <w:tabs>
          <w:tab w:val="num" w:pos="5760"/>
        </w:tabs>
        <w:ind w:left="5760" w:hanging="360"/>
      </w:pPr>
      <w:rPr>
        <w:rFonts w:ascii="Wingdings" w:hAnsi="Wingdings" w:hint="default"/>
      </w:rPr>
    </w:lvl>
    <w:lvl w:ilvl="8" w:tplc="94B200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B1418F"/>
    <w:multiLevelType w:val="hybridMultilevel"/>
    <w:tmpl w:val="A9B8A4B6"/>
    <w:lvl w:ilvl="0" w:tplc="4FB42CEC">
      <w:start w:val="1"/>
      <w:numFmt w:val="decimal"/>
      <w:lvlText w:val="%1."/>
      <w:lvlJc w:val="left"/>
      <w:pPr>
        <w:ind w:left="360" w:hanging="360"/>
      </w:pPr>
      <w:rPr>
        <w:rFonts w:hint="default"/>
      </w:rPr>
    </w:lvl>
    <w:lvl w:ilvl="1" w:tplc="04090019" w:tentative="1">
      <w:start w:val="1"/>
      <w:numFmt w:val="lowerLetter"/>
      <w:lvlText w:val="%2."/>
      <w:lvlJc w:val="left"/>
      <w:pPr>
        <w:ind w:left="698" w:hanging="360"/>
      </w:pPr>
    </w:lvl>
    <w:lvl w:ilvl="2" w:tplc="0409001B" w:tentative="1">
      <w:start w:val="1"/>
      <w:numFmt w:val="lowerRoman"/>
      <w:lvlText w:val="%3."/>
      <w:lvlJc w:val="right"/>
      <w:pPr>
        <w:ind w:left="1418" w:hanging="180"/>
      </w:pPr>
    </w:lvl>
    <w:lvl w:ilvl="3" w:tplc="0409000F" w:tentative="1">
      <w:start w:val="1"/>
      <w:numFmt w:val="decimal"/>
      <w:lvlText w:val="%4."/>
      <w:lvlJc w:val="left"/>
      <w:pPr>
        <w:ind w:left="2138" w:hanging="360"/>
      </w:pPr>
    </w:lvl>
    <w:lvl w:ilvl="4" w:tplc="04090019" w:tentative="1">
      <w:start w:val="1"/>
      <w:numFmt w:val="lowerLetter"/>
      <w:lvlText w:val="%5."/>
      <w:lvlJc w:val="left"/>
      <w:pPr>
        <w:ind w:left="2858" w:hanging="360"/>
      </w:pPr>
    </w:lvl>
    <w:lvl w:ilvl="5" w:tplc="0409001B" w:tentative="1">
      <w:start w:val="1"/>
      <w:numFmt w:val="lowerRoman"/>
      <w:lvlText w:val="%6."/>
      <w:lvlJc w:val="right"/>
      <w:pPr>
        <w:ind w:left="3578" w:hanging="180"/>
      </w:pPr>
    </w:lvl>
    <w:lvl w:ilvl="6" w:tplc="0409000F" w:tentative="1">
      <w:start w:val="1"/>
      <w:numFmt w:val="decimal"/>
      <w:lvlText w:val="%7."/>
      <w:lvlJc w:val="left"/>
      <w:pPr>
        <w:ind w:left="4298" w:hanging="360"/>
      </w:pPr>
    </w:lvl>
    <w:lvl w:ilvl="7" w:tplc="04090019" w:tentative="1">
      <w:start w:val="1"/>
      <w:numFmt w:val="lowerLetter"/>
      <w:lvlText w:val="%8."/>
      <w:lvlJc w:val="left"/>
      <w:pPr>
        <w:ind w:left="5018" w:hanging="360"/>
      </w:pPr>
    </w:lvl>
    <w:lvl w:ilvl="8" w:tplc="0409001B" w:tentative="1">
      <w:start w:val="1"/>
      <w:numFmt w:val="lowerRoman"/>
      <w:lvlText w:val="%9."/>
      <w:lvlJc w:val="right"/>
      <w:pPr>
        <w:ind w:left="5738" w:hanging="180"/>
      </w:pPr>
    </w:lvl>
  </w:abstractNum>
  <w:abstractNum w:abstractNumId="3" w15:restartNumberingAfterBreak="0">
    <w:nsid w:val="01195440"/>
    <w:multiLevelType w:val="hybridMultilevel"/>
    <w:tmpl w:val="2D208462"/>
    <w:lvl w:ilvl="0" w:tplc="16E21EE8">
      <w:start w:val="1"/>
      <w:numFmt w:val="bullet"/>
      <w:lvlText w:val=""/>
      <w:lvlJc w:val="left"/>
      <w:pPr>
        <w:ind w:left="360" w:hanging="360"/>
      </w:pPr>
      <w:rPr>
        <w:rFonts w:ascii="Symbol" w:eastAsiaTheme="minorHAnsi" w:hAnsi="Symbol" w:cs="Davi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163537"/>
    <w:multiLevelType w:val="hybridMultilevel"/>
    <w:tmpl w:val="90E66F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24A7EAC"/>
    <w:multiLevelType w:val="hybridMultilevel"/>
    <w:tmpl w:val="DDD6FE4A"/>
    <w:lvl w:ilvl="0" w:tplc="6D2A7E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787232"/>
    <w:multiLevelType w:val="hybridMultilevel"/>
    <w:tmpl w:val="524A5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2A64F2C"/>
    <w:multiLevelType w:val="hybridMultilevel"/>
    <w:tmpl w:val="75560464"/>
    <w:lvl w:ilvl="0" w:tplc="6CD6AB66">
      <w:start w:val="1"/>
      <w:numFmt w:val="decimal"/>
      <w:lvlText w:val="%1."/>
      <w:lvlJc w:val="left"/>
      <w:pPr>
        <w:tabs>
          <w:tab w:val="num" w:pos="746"/>
        </w:tabs>
        <w:ind w:left="746" w:hanging="360"/>
      </w:pPr>
      <w:rPr>
        <w:rFonts w:cs="Times New Roman"/>
      </w:rPr>
    </w:lvl>
    <w:lvl w:ilvl="1" w:tplc="D2B64A22">
      <w:start w:val="1"/>
      <w:numFmt w:val="decimal"/>
      <w:lvlText w:val="%2."/>
      <w:lvlJc w:val="left"/>
      <w:pPr>
        <w:tabs>
          <w:tab w:val="num" w:pos="1466"/>
        </w:tabs>
        <w:ind w:left="1466" w:hanging="360"/>
      </w:pPr>
      <w:rPr>
        <w:rFonts w:cs="Times New Roman" w:hint="default"/>
      </w:rPr>
    </w:lvl>
    <w:lvl w:ilvl="2" w:tplc="0409001B" w:tentative="1">
      <w:start w:val="1"/>
      <w:numFmt w:val="lowerRoman"/>
      <w:lvlText w:val="%3."/>
      <w:lvlJc w:val="right"/>
      <w:pPr>
        <w:tabs>
          <w:tab w:val="num" w:pos="2186"/>
        </w:tabs>
        <w:ind w:left="2186" w:hanging="180"/>
      </w:pPr>
      <w:rPr>
        <w:rFonts w:cs="Times New Roman"/>
      </w:rPr>
    </w:lvl>
    <w:lvl w:ilvl="3" w:tplc="0409000F" w:tentative="1">
      <w:start w:val="1"/>
      <w:numFmt w:val="decimal"/>
      <w:lvlText w:val="%4."/>
      <w:lvlJc w:val="left"/>
      <w:pPr>
        <w:tabs>
          <w:tab w:val="num" w:pos="2906"/>
        </w:tabs>
        <w:ind w:left="2906" w:hanging="360"/>
      </w:pPr>
      <w:rPr>
        <w:rFonts w:cs="Times New Roman"/>
      </w:rPr>
    </w:lvl>
    <w:lvl w:ilvl="4" w:tplc="04090019" w:tentative="1">
      <w:start w:val="1"/>
      <w:numFmt w:val="lowerLetter"/>
      <w:lvlText w:val="%5."/>
      <w:lvlJc w:val="left"/>
      <w:pPr>
        <w:tabs>
          <w:tab w:val="num" w:pos="3626"/>
        </w:tabs>
        <w:ind w:left="3626" w:hanging="360"/>
      </w:pPr>
      <w:rPr>
        <w:rFonts w:cs="Times New Roman"/>
      </w:rPr>
    </w:lvl>
    <w:lvl w:ilvl="5" w:tplc="0409001B" w:tentative="1">
      <w:start w:val="1"/>
      <w:numFmt w:val="lowerRoman"/>
      <w:lvlText w:val="%6."/>
      <w:lvlJc w:val="right"/>
      <w:pPr>
        <w:tabs>
          <w:tab w:val="num" w:pos="4346"/>
        </w:tabs>
        <w:ind w:left="4346" w:hanging="180"/>
      </w:pPr>
      <w:rPr>
        <w:rFonts w:cs="Times New Roman"/>
      </w:rPr>
    </w:lvl>
    <w:lvl w:ilvl="6" w:tplc="0409000F" w:tentative="1">
      <w:start w:val="1"/>
      <w:numFmt w:val="decimal"/>
      <w:lvlText w:val="%7."/>
      <w:lvlJc w:val="left"/>
      <w:pPr>
        <w:tabs>
          <w:tab w:val="num" w:pos="5066"/>
        </w:tabs>
        <w:ind w:left="5066" w:hanging="360"/>
      </w:pPr>
      <w:rPr>
        <w:rFonts w:cs="Times New Roman"/>
      </w:rPr>
    </w:lvl>
    <w:lvl w:ilvl="7" w:tplc="04090019" w:tentative="1">
      <w:start w:val="1"/>
      <w:numFmt w:val="lowerLetter"/>
      <w:lvlText w:val="%8."/>
      <w:lvlJc w:val="left"/>
      <w:pPr>
        <w:tabs>
          <w:tab w:val="num" w:pos="5786"/>
        </w:tabs>
        <w:ind w:left="5786" w:hanging="360"/>
      </w:pPr>
      <w:rPr>
        <w:rFonts w:cs="Times New Roman"/>
      </w:rPr>
    </w:lvl>
    <w:lvl w:ilvl="8" w:tplc="0409001B" w:tentative="1">
      <w:start w:val="1"/>
      <w:numFmt w:val="lowerRoman"/>
      <w:lvlText w:val="%9."/>
      <w:lvlJc w:val="right"/>
      <w:pPr>
        <w:tabs>
          <w:tab w:val="num" w:pos="6506"/>
        </w:tabs>
        <w:ind w:left="6506" w:hanging="180"/>
      </w:pPr>
      <w:rPr>
        <w:rFonts w:cs="Times New Roman"/>
      </w:rPr>
    </w:lvl>
  </w:abstractNum>
  <w:abstractNum w:abstractNumId="8" w15:restartNumberingAfterBreak="0">
    <w:nsid w:val="02A81035"/>
    <w:multiLevelType w:val="hybridMultilevel"/>
    <w:tmpl w:val="3C563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4B756C"/>
    <w:multiLevelType w:val="hybridMultilevel"/>
    <w:tmpl w:val="0554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B3389"/>
    <w:multiLevelType w:val="hybridMultilevel"/>
    <w:tmpl w:val="AC281EB4"/>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FA0C02"/>
    <w:multiLevelType w:val="hybridMultilevel"/>
    <w:tmpl w:val="AEA8E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5746514"/>
    <w:multiLevelType w:val="hybridMultilevel"/>
    <w:tmpl w:val="E9E0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F92704"/>
    <w:multiLevelType w:val="hybridMultilevel"/>
    <w:tmpl w:val="D8A27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24328D"/>
    <w:multiLevelType w:val="hybridMultilevel"/>
    <w:tmpl w:val="F9F243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F90F62"/>
    <w:multiLevelType w:val="singleLevel"/>
    <w:tmpl w:val="41606694"/>
    <w:name w:val="templateBullet1"/>
    <w:lvl w:ilvl="0">
      <w:start w:val="1"/>
      <w:numFmt w:val="bullet"/>
      <w:pStyle w:val="a"/>
      <w:lvlText w:val="·"/>
      <w:lvlJc w:val="left"/>
      <w:pPr>
        <w:tabs>
          <w:tab w:val="num" w:pos="850"/>
        </w:tabs>
        <w:ind w:left="850" w:hanging="408"/>
      </w:pPr>
      <w:rPr>
        <w:rFonts w:ascii="Symbol" w:hAnsi="Symbol" w:cs="Times New Roman" w:hint="default"/>
        <w:b w:val="0"/>
        <w:i w:val="0"/>
        <w:sz w:val="22"/>
      </w:rPr>
    </w:lvl>
  </w:abstractNum>
  <w:abstractNum w:abstractNumId="16" w15:restartNumberingAfterBreak="0">
    <w:nsid w:val="08833C81"/>
    <w:multiLevelType w:val="hybridMultilevel"/>
    <w:tmpl w:val="1B480128"/>
    <w:lvl w:ilvl="0" w:tplc="5C581ED4">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A05174"/>
    <w:multiLevelType w:val="hybridMultilevel"/>
    <w:tmpl w:val="169E214E"/>
    <w:lvl w:ilvl="0" w:tplc="056C7AF6">
      <w:start w:val="1"/>
      <w:numFmt w:val="decimal"/>
      <w:pStyle w:val="a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9D3CD2"/>
    <w:multiLevelType w:val="hybridMultilevel"/>
    <w:tmpl w:val="01660F92"/>
    <w:lvl w:ilvl="0" w:tplc="0409000F">
      <w:start w:val="1"/>
      <w:numFmt w:val="decimal"/>
      <w:lvlText w:val="%1."/>
      <w:lvlJc w:val="left"/>
      <w:pPr>
        <w:ind w:left="804" w:hanging="360"/>
      </w:pPr>
      <w:rPr>
        <w:rFonts w:cs="Times New Roman" w:hint="default"/>
      </w:rPr>
    </w:lvl>
    <w:lvl w:ilvl="1" w:tplc="04090019" w:tentative="1">
      <w:start w:val="1"/>
      <w:numFmt w:val="lowerLetter"/>
      <w:lvlText w:val="%2."/>
      <w:lvlJc w:val="left"/>
      <w:pPr>
        <w:ind w:left="1524" w:hanging="360"/>
      </w:pPr>
      <w:rPr>
        <w:rFonts w:cs="Times New Roman"/>
      </w:rPr>
    </w:lvl>
    <w:lvl w:ilvl="2" w:tplc="0409001B" w:tentative="1">
      <w:start w:val="1"/>
      <w:numFmt w:val="lowerRoman"/>
      <w:lvlText w:val="%3."/>
      <w:lvlJc w:val="right"/>
      <w:pPr>
        <w:ind w:left="2244" w:hanging="180"/>
      </w:pPr>
      <w:rPr>
        <w:rFonts w:cs="Times New Roman"/>
      </w:rPr>
    </w:lvl>
    <w:lvl w:ilvl="3" w:tplc="0409000F" w:tentative="1">
      <w:start w:val="1"/>
      <w:numFmt w:val="decimal"/>
      <w:lvlText w:val="%4."/>
      <w:lvlJc w:val="left"/>
      <w:pPr>
        <w:ind w:left="2964" w:hanging="360"/>
      </w:pPr>
      <w:rPr>
        <w:rFonts w:cs="Times New Roman"/>
      </w:rPr>
    </w:lvl>
    <w:lvl w:ilvl="4" w:tplc="04090019" w:tentative="1">
      <w:start w:val="1"/>
      <w:numFmt w:val="lowerLetter"/>
      <w:lvlText w:val="%5."/>
      <w:lvlJc w:val="left"/>
      <w:pPr>
        <w:ind w:left="3684" w:hanging="360"/>
      </w:pPr>
      <w:rPr>
        <w:rFonts w:cs="Times New Roman"/>
      </w:rPr>
    </w:lvl>
    <w:lvl w:ilvl="5" w:tplc="0409001B" w:tentative="1">
      <w:start w:val="1"/>
      <w:numFmt w:val="lowerRoman"/>
      <w:lvlText w:val="%6."/>
      <w:lvlJc w:val="right"/>
      <w:pPr>
        <w:ind w:left="4404" w:hanging="180"/>
      </w:pPr>
      <w:rPr>
        <w:rFonts w:cs="Times New Roman"/>
      </w:rPr>
    </w:lvl>
    <w:lvl w:ilvl="6" w:tplc="0409000F" w:tentative="1">
      <w:start w:val="1"/>
      <w:numFmt w:val="decimal"/>
      <w:lvlText w:val="%7."/>
      <w:lvlJc w:val="left"/>
      <w:pPr>
        <w:ind w:left="5124" w:hanging="360"/>
      </w:pPr>
      <w:rPr>
        <w:rFonts w:cs="Times New Roman"/>
      </w:rPr>
    </w:lvl>
    <w:lvl w:ilvl="7" w:tplc="04090019" w:tentative="1">
      <w:start w:val="1"/>
      <w:numFmt w:val="lowerLetter"/>
      <w:lvlText w:val="%8."/>
      <w:lvlJc w:val="left"/>
      <w:pPr>
        <w:ind w:left="5844" w:hanging="360"/>
      </w:pPr>
      <w:rPr>
        <w:rFonts w:cs="Times New Roman"/>
      </w:rPr>
    </w:lvl>
    <w:lvl w:ilvl="8" w:tplc="0409001B" w:tentative="1">
      <w:start w:val="1"/>
      <w:numFmt w:val="lowerRoman"/>
      <w:lvlText w:val="%9."/>
      <w:lvlJc w:val="right"/>
      <w:pPr>
        <w:ind w:left="6564" w:hanging="180"/>
      </w:pPr>
      <w:rPr>
        <w:rFonts w:cs="Times New Roman"/>
      </w:rPr>
    </w:lvl>
  </w:abstractNum>
  <w:abstractNum w:abstractNumId="19" w15:restartNumberingAfterBreak="0">
    <w:nsid w:val="0D4B1CBB"/>
    <w:multiLevelType w:val="hybridMultilevel"/>
    <w:tmpl w:val="69F2E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E23ECE"/>
    <w:multiLevelType w:val="hybridMultilevel"/>
    <w:tmpl w:val="75560464"/>
    <w:lvl w:ilvl="0" w:tplc="6CD6AB66">
      <w:start w:val="1"/>
      <w:numFmt w:val="decimal"/>
      <w:lvlText w:val="%1."/>
      <w:lvlJc w:val="left"/>
      <w:pPr>
        <w:tabs>
          <w:tab w:val="num" w:pos="746"/>
        </w:tabs>
        <w:ind w:left="746" w:hanging="360"/>
      </w:pPr>
      <w:rPr>
        <w:rFonts w:cs="Times New Roman"/>
      </w:rPr>
    </w:lvl>
    <w:lvl w:ilvl="1" w:tplc="D2B64A22">
      <w:start w:val="1"/>
      <w:numFmt w:val="decimal"/>
      <w:lvlText w:val="%2."/>
      <w:lvlJc w:val="left"/>
      <w:pPr>
        <w:tabs>
          <w:tab w:val="num" w:pos="1466"/>
        </w:tabs>
        <w:ind w:left="1466" w:hanging="360"/>
      </w:pPr>
      <w:rPr>
        <w:rFonts w:cs="Times New Roman" w:hint="default"/>
      </w:rPr>
    </w:lvl>
    <w:lvl w:ilvl="2" w:tplc="0409001B" w:tentative="1">
      <w:start w:val="1"/>
      <w:numFmt w:val="lowerRoman"/>
      <w:lvlText w:val="%3."/>
      <w:lvlJc w:val="right"/>
      <w:pPr>
        <w:tabs>
          <w:tab w:val="num" w:pos="2186"/>
        </w:tabs>
        <w:ind w:left="2186" w:hanging="180"/>
      </w:pPr>
      <w:rPr>
        <w:rFonts w:cs="Times New Roman"/>
      </w:rPr>
    </w:lvl>
    <w:lvl w:ilvl="3" w:tplc="0409000F" w:tentative="1">
      <w:start w:val="1"/>
      <w:numFmt w:val="decimal"/>
      <w:lvlText w:val="%4."/>
      <w:lvlJc w:val="left"/>
      <w:pPr>
        <w:tabs>
          <w:tab w:val="num" w:pos="2906"/>
        </w:tabs>
        <w:ind w:left="2906" w:hanging="360"/>
      </w:pPr>
      <w:rPr>
        <w:rFonts w:cs="Times New Roman"/>
      </w:rPr>
    </w:lvl>
    <w:lvl w:ilvl="4" w:tplc="04090019" w:tentative="1">
      <w:start w:val="1"/>
      <w:numFmt w:val="lowerLetter"/>
      <w:lvlText w:val="%5."/>
      <w:lvlJc w:val="left"/>
      <w:pPr>
        <w:tabs>
          <w:tab w:val="num" w:pos="3626"/>
        </w:tabs>
        <w:ind w:left="3626" w:hanging="360"/>
      </w:pPr>
      <w:rPr>
        <w:rFonts w:cs="Times New Roman"/>
      </w:rPr>
    </w:lvl>
    <w:lvl w:ilvl="5" w:tplc="0409001B" w:tentative="1">
      <w:start w:val="1"/>
      <w:numFmt w:val="lowerRoman"/>
      <w:lvlText w:val="%6."/>
      <w:lvlJc w:val="right"/>
      <w:pPr>
        <w:tabs>
          <w:tab w:val="num" w:pos="4346"/>
        </w:tabs>
        <w:ind w:left="4346" w:hanging="180"/>
      </w:pPr>
      <w:rPr>
        <w:rFonts w:cs="Times New Roman"/>
      </w:rPr>
    </w:lvl>
    <w:lvl w:ilvl="6" w:tplc="0409000F" w:tentative="1">
      <w:start w:val="1"/>
      <w:numFmt w:val="decimal"/>
      <w:lvlText w:val="%7."/>
      <w:lvlJc w:val="left"/>
      <w:pPr>
        <w:tabs>
          <w:tab w:val="num" w:pos="5066"/>
        </w:tabs>
        <w:ind w:left="5066" w:hanging="360"/>
      </w:pPr>
      <w:rPr>
        <w:rFonts w:cs="Times New Roman"/>
      </w:rPr>
    </w:lvl>
    <w:lvl w:ilvl="7" w:tplc="04090019" w:tentative="1">
      <w:start w:val="1"/>
      <w:numFmt w:val="lowerLetter"/>
      <w:lvlText w:val="%8."/>
      <w:lvlJc w:val="left"/>
      <w:pPr>
        <w:tabs>
          <w:tab w:val="num" w:pos="5786"/>
        </w:tabs>
        <w:ind w:left="5786" w:hanging="360"/>
      </w:pPr>
      <w:rPr>
        <w:rFonts w:cs="Times New Roman"/>
      </w:rPr>
    </w:lvl>
    <w:lvl w:ilvl="8" w:tplc="0409001B" w:tentative="1">
      <w:start w:val="1"/>
      <w:numFmt w:val="lowerRoman"/>
      <w:lvlText w:val="%9."/>
      <w:lvlJc w:val="right"/>
      <w:pPr>
        <w:tabs>
          <w:tab w:val="num" w:pos="6506"/>
        </w:tabs>
        <w:ind w:left="6506" w:hanging="180"/>
      </w:pPr>
      <w:rPr>
        <w:rFonts w:cs="Times New Roman"/>
      </w:rPr>
    </w:lvl>
  </w:abstractNum>
  <w:abstractNum w:abstractNumId="21" w15:restartNumberingAfterBreak="0">
    <w:nsid w:val="0DFE6F18"/>
    <w:multiLevelType w:val="hybridMultilevel"/>
    <w:tmpl w:val="C8A055C6"/>
    <w:lvl w:ilvl="0" w:tplc="6E564C2C">
      <w:start w:val="1"/>
      <w:numFmt w:val="bullet"/>
      <w:lvlText w:val=""/>
      <w:lvlPicBulletId w:val="0"/>
      <w:lvlJc w:val="left"/>
      <w:pPr>
        <w:tabs>
          <w:tab w:val="num" w:pos="720"/>
        </w:tabs>
        <w:ind w:left="720" w:hanging="360"/>
      </w:pPr>
      <w:rPr>
        <w:rFonts w:ascii="Symbol" w:hAnsi="Symbol" w:hint="default"/>
      </w:rPr>
    </w:lvl>
    <w:lvl w:ilvl="1" w:tplc="A8DCA3D6" w:tentative="1">
      <w:start w:val="1"/>
      <w:numFmt w:val="bullet"/>
      <w:lvlText w:val=""/>
      <w:lvlJc w:val="left"/>
      <w:pPr>
        <w:tabs>
          <w:tab w:val="num" w:pos="1440"/>
        </w:tabs>
        <w:ind w:left="1440" w:hanging="360"/>
      </w:pPr>
      <w:rPr>
        <w:rFonts w:ascii="Symbol" w:hAnsi="Symbol" w:hint="default"/>
      </w:rPr>
    </w:lvl>
    <w:lvl w:ilvl="2" w:tplc="B79C7156" w:tentative="1">
      <w:start w:val="1"/>
      <w:numFmt w:val="bullet"/>
      <w:lvlText w:val=""/>
      <w:lvlJc w:val="left"/>
      <w:pPr>
        <w:tabs>
          <w:tab w:val="num" w:pos="2160"/>
        </w:tabs>
        <w:ind w:left="2160" w:hanging="360"/>
      </w:pPr>
      <w:rPr>
        <w:rFonts w:ascii="Symbol" w:hAnsi="Symbol" w:hint="default"/>
      </w:rPr>
    </w:lvl>
    <w:lvl w:ilvl="3" w:tplc="4D2CF63C" w:tentative="1">
      <w:start w:val="1"/>
      <w:numFmt w:val="bullet"/>
      <w:lvlText w:val=""/>
      <w:lvlJc w:val="left"/>
      <w:pPr>
        <w:tabs>
          <w:tab w:val="num" w:pos="2880"/>
        </w:tabs>
        <w:ind w:left="2880" w:hanging="360"/>
      </w:pPr>
      <w:rPr>
        <w:rFonts w:ascii="Symbol" w:hAnsi="Symbol" w:hint="default"/>
      </w:rPr>
    </w:lvl>
    <w:lvl w:ilvl="4" w:tplc="F04AD1F6" w:tentative="1">
      <w:start w:val="1"/>
      <w:numFmt w:val="bullet"/>
      <w:lvlText w:val=""/>
      <w:lvlJc w:val="left"/>
      <w:pPr>
        <w:tabs>
          <w:tab w:val="num" w:pos="3600"/>
        </w:tabs>
        <w:ind w:left="3600" w:hanging="360"/>
      </w:pPr>
      <w:rPr>
        <w:rFonts w:ascii="Symbol" w:hAnsi="Symbol" w:hint="default"/>
      </w:rPr>
    </w:lvl>
    <w:lvl w:ilvl="5" w:tplc="41C817EC" w:tentative="1">
      <w:start w:val="1"/>
      <w:numFmt w:val="bullet"/>
      <w:lvlText w:val=""/>
      <w:lvlJc w:val="left"/>
      <w:pPr>
        <w:tabs>
          <w:tab w:val="num" w:pos="4320"/>
        </w:tabs>
        <w:ind w:left="4320" w:hanging="360"/>
      </w:pPr>
      <w:rPr>
        <w:rFonts w:ascii="Symbol" w:hAnsi="Symbol" w:hint="default"/>
      </w:rPr>
    </w:lvl>
    <w:lvl w:ilvl="6" w:tplc="1B3ADD5C" w:tentative="1">
      <w:start w:val="1"/>
      <w:numFmt w:val="bullet"/>
      <w:lvlText w:val=""/>
      <w:lvlJc w:val="left"/>
      <w:pPr>
        <w:tabs>
          <w:tab w:val="num" w:pos="5040"/>
        </w:tabs>
        <w:ind w:left="5040" w:hanging="360"/>
      </w:pPr>
      <w:rPr>
        <w:rFonts w:ascii="Symbol" w:hAnsi="Symbol" w:hint="default"/>
      </w:rPr>
    </w:lvl>
    <w:lvl w:ilvl="7" w:tplc="B212E0F6" w:tentative="1">
      <w:start w:val="1"/>
      <w:numFmt w:val="bullet"/>
      <w:lvlText w:val=""/>
      <w:lvlJc w:val="left"/>
      <w:pPr>
        <w:tabs>
          <w:tab w:val="num" w:pos="5760"/>
        </w:tabs>
        <w:ind w:left="5760" w:hanging="360"/>
      </w:pPr>
      <w:rPr>
        <w:rFonts w:ascii="Symbol" w:hAnsi="Symbol" w:hint="default"/>
      </w:rPr>
    </w:lvl>
    <w:lvl w:ilvl="8" w:tplc="CC08F96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0EDC37C7"/>
    <w:multiLevelType w:val="hybridMultilevel"/>
    <w:tmpl w:val="C240959C"/>
    <w:lvl w:ilvl="0" w:tplc="04090001">
      <w:start w:val="1"/>
      <w:numFmt w:val="bullet"/>
      <w:lvlText w:val=""/>
      <w:lvlJc w:val="left"/>
      <w:pPr>
        <w:ind w:left="1080" w:hanging="360"/>
      </w:pPr>
      <w:rPr>
        <w:rFonts w:ascii="Symbol" w:hAnsi="Symbol" w:hint="default"/>
      </w:rPr>
    </w:lvl>
    <w:lvl w:ilvl="1" w:tplc="50E86944">
      <w:numFmt w:val="bullet"/>
      <w:lvlText w:val="-"/>
      <w:lvlJc w:val="left"/>
      <w:pPr>
        <w:ind w:left="1800" w:hanging="360"/>
      </w:pPr>
      <w:rPr>
        <w:rFonts w:ascii="Arial" w:hAnsi="Arial" w:cs="Arial" w:hint="default"/>
        <w:color w:val="1F497D" w:themeColor="text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72331D"/>
    <w:multiLevelType w:val="hybridMultilevel"/>
    <w:tmpl w:val="143ED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2882C3D"/>
    <w:multiLevelType w:val="hybridMultilevel"/>
    <w:tmpl w:val="9118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064BF2"/>
    <w:multiLevelType w:val="hybridMultilevel"/>
    <w:tmpl w:val="99700504"/>
    <w:lvl w:ilvl="0" w:tplc="0409000F">
      <w:start w:val="1"/>
      <w:numFmt w:val="decimal"/>
      <w:lvlText w:val="%1."/>
      <w:lvlJc w:val="left"/>
      <w:pPr>
        <w:ind w:left="1118" w:hanging="360"/>
      </w:pPr>
    </w:lvl>
    <w:lvl w:ilvl="1" w:tplc="46FC9234">
      <w:start w:val="1"/>
      <w:numFmt w:val="hebrew1"/>
      <w:lvlText w:val="%2."/>
      <w:lvlJc w:val="left"/>
      <w:pPr>
        <w:ind w:left="1838" w:hanging="360"/>
      </w:pPr>
      <w:rPr>
        <w:rFonts w:hint="default"/>
      </w:rPr>
    </w:lvl>
    <w:lvl w:ilvl="2" w:tplc="04090011">
      <w:start w:val="1"/>
      <w:numFmt w:val="decimal"/>
      <w:lvlText w:val="%3)"/>
      <w:lvlJc w:val="left"/>
      <w:pPr>
        <w:ind w:left="2558" w:hanging="180"/>
      </w:pPr>
    </w:lvl>
    <w:lvl w:ilvl="3" w:tplc="0409001B">
      <w:start w:val="1"/>
      <w:numFmt w:val="lowerRoman"/>
      <w:lvlText w:val="%4."/>
      <w:lvlJc w:val="right"/>
      <w:pPr>
        <w:ind w:left="3278" w:hanging="360"/>
      </w:pPr>
    </w:lvl>
    <w:lvl w:ilvl="4" w:tplc="04090019" w:tentative="1">
      <w:start w:val="1"/>
      <w:numFmt w:val="lowerLetter"/>
      <w:lvlText w:val="%5."/>
      <w:lvlJc w:val="left"/>
      <w:pPr>
        <w:ind w:left="3998" w:hanging="360"/>
      </w:pPr>
      <w:rPr>
        <w:rFonts w:cs="Times New Roman"/>
      </w:rPr>
    </w:lvl>
    <w:lvl w:ilvl="5" w:tplc="0409001B" w:tentative="1">
      <w:start w:val="1"/>
      <w:numFmt w:val="lowerRoman"/>
      <w:lvlText w:val="%6."/>
      <w:lvlJc w:val="right"/>
      <w:pPr>
        <w:ind w:left="4718" w:hanging="180"/>
      </w:pPr>
      <w:rPr>
        <w:rFonts w:cs="Times New Roman"/>
      </w:rPr>
    </w:lvl>
    <w:lvl w:ilvl="6" w:tplc="0409000F" w:tentative="1">
      <w:start w:val="1"/>
      <w:numFmt w:val="decimal"/>
      <w:lvlText w:val="%7."/>
      <w:lvlJc w:val="left"/>
      <w:pPr>
        <w:ind w:left="5438" w:hanging="360"/>
      </w:pPr>
      <w:rPr>
        <w:rFonts w:cs="Times New Roman"/>
      </w:rPr>
    </w:lvl>
    <w:lvl w:ilvl="7" w:tplc="04090019" w:tentative="1">
      <w:start w:val="1"/>
      <w:numFmt w:val="lowerLetter"/>
      <w:lvlText w:val="%8."/>
      <w:lvlJc w:val="left"/>
      <w:pPr>
        <w:ind w:left="6158" w:hanging="360"/>
      </w:pPr>
      <w:rPr>
        <w:rFonts w:cs="Times New Roman"/>
      </w:rPr>
    </w:lvl>
    <w:lvl w:ilvl="8" w:tplc="0409001B" w:tentative="1">
      <w:start w:val="1"/>
      <w:numFmt w:val="lowerRoman"/>
      <w:lvlText w:val="%9."/>
      <w:lvlJc w:val="right"/>
      <w:pPr>
        <w:ind w:left="6878" w:hanging="180"/>
      </w:pPr>
      <w:rPr>
        <w:rFonts w:cs="Times New Roman"/>
      </w:rPr>
    </w:lvl>
  </w:abstractNum>
  <w:abstractNum w:abstractNumId="26" w15:restartNumberingAfterBreak="0">
    <w:nsid w:val="142B5DD6"/>
    <w:multiLevelType w:val="hybridMultilevel"/>
    <w:tmpl w:val="2976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FC1375"/>
    <w:multiLevelType w:val="hybridMultilevel"/>
    <w:tmpl w:val="3424A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445FF2"/>
    <w:multiLevelType w:val="hybridMultilevel"/>
    <w:tmpl w:val="00A658F4"/>
    <w:lvl w:ilvl="0" w:tplc="6CD6AB66">
      <w:start w:val="1"/>
      <w:numFmt w:val="decimal"/>
      <w:lvlText w:val="%1."/>
      <w:lvlJc w:val="left"/>
      <w:pPr>
        <w:tabs>
          <w:tab w:val="num" w:pos="746"/>
        </w:tabs>
        <w:ind w:left="746"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AE35F9"/>
    <w:multiLevelType w:val="hybridMultilevel"/>
    <w:tmpl w:val="98AEB968"/>
    <w:lvl w:ilvl="0" w:tplc="6D2A7E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03133B"/>
    <w:multiLevelType w:val="hybridMultilevel"/>
    <w:tmpl w:val="C5A60C6C"/>
    <w:lvl w:ilvl="0" w:tplc="E5AC86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9D14AE"/>
    <w:multiLevelType w:val="hybridMultilevel"/>
    <w:tmpl w:val="06BCB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726E80"/>
    <w:multiLevelType w:val="hybridMultilevel"/>
    <w:tmpl w:val="1C762C82"/>
    <w:lvl w:ilvl="0" w:tplc="81DAF8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F325F7"/>
    <w:multiLevelType w:val="hybridMultilevel"/>
    <w:tmpl w:val="3D683448"/>
    <w:lvl w:ilvl="0" w:tplc="E8B4DACC">
      <w:numFmt w:val="bullet"/>
      <w:lvlText w:val="•"/>
      <w:lvlJc w:val="left"/>
      <w:pPr>
        <w:ind w:left="720" w:hanging="720"/>
      </w:pPr>
      <w:rPr>
        <w:rFonts w:ascii="Arial" w:eastAsia="Times New Roman" w:hAnsi="Aria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BC91D0A"/>
    <w:multiLevelType w:val="hybridMultilevel"/>
    <w:tmpl w:val="6AE42EC0"/>
    <w:lvl w:ilvl="0" w:tplc="207A74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AD377D"/>
    <w:multiLevelType w:val="hybridMultilevel"/>
    <w:tmpl w:val="ED009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FE66D36"/>
    <w:multiLevelType w:val="hybridMultilevel"/>
    <w:tmpl w:val="28D85354"/>
    <w:lvl w:ilvl="0" w:tplc="480C5784">
      <w:start w:val="1"/>
      <w:numFmt w:val="decimal"/>
      <w:pStyle w:val="a1"/>
      <w:lvlText w:val="%1."/>
      <w:lvlJc w:val="left"/>
      <w:pPr>
        <w:tabs>
          <w:tab w:val="num" w:pos="386"/>
        </w:tabs>
        <w:ind w:left="386" w:hanging="360"/>
      </w:pPr>
      <w:rPr>
        <w:b w:val="0"/>
        <w:strike w:val="0"/>
        <w:dstrike w:val="0"/>
        <w:u w:val="none"/>
        <w:effect w:val="none"/>
      </w:rPr>
    </w:lvl>
    <w:lvl w:ilvl="1" w:tplc="04090019">
      <w:start w:val="1"/>
      <w:numFmt w:val="lowerLetter"/>
      <w:lvlText w:val="%2."/>
      <w:lvlJc w:val="left"/>
      <w:pPr>
        <w:tabs>
          <w:tab w:val="num" w:pos="1106"/>
        </w:tabs>
        <w:ind w:left="1106" w:hanging="360"/>
      </w:p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37" w15:restartNumberingAfterBreak="0">
    <w:nsid w:val="200C1995"/>
    <w:multiLevelType w:val="hybridMultilevel"/>
    <w:tmpl w:val="C5A60C6C"/>
    <w:lvl w:ilvl="0" w:tplc="E5AC86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FA4A54"/>
    <w:multiLevelType w:val="hybridMultilevel"/>
    <w:tmpl w:val="780253D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211E390F"/>
    <w:multiLevelType w:val="hybridMultilevel"/>
    <w:tmpl w:val="864E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3113C6"/>
    <w:multiLevelType w:val="hybridMultilevel"/>
    <w:tmpl w:val="41CEE514"/>
    <w:lvl w:ilvl="0" w:tplc="BA5266F6">
      <w:start w:val="1"/>
      <w:numFmt w:val="decimal"/>
      <w:pStyle w:val="1"/>
      <w:lvlText w:val="%1."/>
      <w:lvlJc w:val="left"/>
      <w:pPr>
        <w:tabs>
          <w:tab w:val="num" w:pos="454"/>
        </w:tabs>
        <w:ind w:left="454" w:hanging="454"/>
      </w:pPr>
      <w:rPr>
        <w:rFonts w:cs="David" w:hint="default"/>
        <w:b w:val="0"/>
        <w:bCs w:val="0"/>
        <w:sz w:val="24"/>
        <w:szCs w:val="24"/>
      </w:rPr>
    </w:lvl>
    <w:lvl w:ilvl="1" w:tplc="F4782E60">
      <w:start w:val="1"/>
      <w:numFmt w:val="hebrew1"/>
      <w:lvlText w:val="%2."/>
      <w:lvlJc w:val="left"/>
      <w:pPr>
        <w:tabs>
          <w:tab w:val="num" w:pos="1440"/>
        </w:tabs>
        <w:ind w:left="1440" w:hanging="360"/>
      </w:pPr>
      <w:rPr>
        <w:rFonts w:hint="default"/>
        <w:b/>
        <w:sz w:val="24"/>
        <w:lang w:val="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2A71563"/>
    <w:multiLevelType w:val="hybridMultilevel"/>
    <w:tmpl w:val="552E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D432DD"/>
    <w:multiLevelType w:val="hybridMultilevel"/>
    <w:tmpl w:val="0C1E4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DF5128"/>
    <w:multiLevelType w:val="hybridMultilevel"/>
    <w:tmpl w:val="D368FA7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4796768"/>
    <w:multiLevelType w:val="hybridMultilevel"/>
    <w:tmpl w:val="71F40A30"/>
    <w:lvl w:ilvl="0" w:tplc="AB7667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8D75FB"/>
    <w:multiLevelType w:val="hybridMultilevel"/>
    <w:tmpl w:val="D1EA8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4DD5C38"/>
    <w:multiLevelType w:val="hybridMultilevel"/>
    <w:tmpl w:val="42D4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5C4F56"/>
    <w:multiLevelType w:val="hybridMultilevel"/>
    <w:tmpl w:val="A2180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676429F"/>
    <w:multiLevelType w:val="hybridMultilevel"/>
    <w:tmpl w:val="0DBC1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7745439"/>
    <w:multiLevelType w:val="hybridMultilevel"/>
    <w:tmpl w:val="CBE83E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88417E6"/>
    <w:multiLevelType w:val="hybridMultilevel"/>
    <w:tmpl w:val="33A46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9253776"/>
    <w:multiLevelType w:val="hybridMultilevel"/>
    <w:tmpl w:val="72CC817A"/>
    <w:lvl w:ilvl="0" w:tplc="268AC26E">
      <w:numFmt w:val="bullet"/>
      <w:lvlText w:val="-"/>
      <w:lvlJc w:val="left"/>
      <w:pPr>
        <w:ind w:left="762" w:hanging="360"/>
      </w:pPr>
      <w:rPr>
        <w:rFonts w:ascii="David" w:eastAsia="Times New Roman" w:hAnsi="David" w:cs="David"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2" w15:restartNumberingAfterBreak="0">
    <w:nsid w:val="29264713"/>
    <w:multiLevelType w:val="hybridMultilevel"/>
    <w:tmpl w:val="C4AC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60062E"/>
    <w:multiLevelType w:val="hybridMultilevel"/>
    <w:tmpl w:val="99CCCEAE"/>
    <w:lvl w:ilvl="0" w:tplc="0409000D">
      <w:start w:val="1"/>
      <w:numFmt w:val="bullet"/>
      <w:lvlText w:val=""/>
      <w:lvlJc w:val="left"/>
      <w:pPr>
        <w:ind w:left="1122" w:hanging="360"/>
      </w:pPr>
      <w:rPr>
        <w:rFonts w:ascii="Wingdings" w:hAnsi="Wingdings"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54" w15:restartNumberingAfterBreak="0">
    <w:nsid w:val="29670292"/>
    <w:multiLevelType w:val="hybridMultilevel"/>
    <w:tmpl w:val="C5A60C6C"/>
    <w:lvl w:ilvl="0" w:tplc="E5AC86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B4239E"/>
    <w:multiLevelType w:val="hybridMultilevel"/>
    <w:tmpl w:val="35CC20B8"/>
    <w:lvl w:ilvl="0" w:tplc="60ECD47C">
      <w:start w:val="1"/>
      <w:numFmt w:val="decimal"/>
      <w:lvlText w:val="%1."/>
      <w:lvlJc w:val="left"/>
      <w:pPr>
        <w:ind w:left="360" w:hanging="360"/>
      </w:pPr>
      <w:rPr>
        <w:rFonts w:cs="Times New Roman" w:hint="default"/>
      </w:rPr>
    </w:lvl>
    <w:lvl w:ilvl="1" w:tplc="46FC9234">
      <w:start w:val="1"/>
      <w:numFmt w:val="hebrew1"/>
      <w:lvlText w:val="%2."/>
      <w:lvlJc w:val="left"/>
      <w:pPr>
        <w:ind w:left="1080" w:hanging="360"/>
      </w:pPr>
      <w:rPr>
        <w:rFonts w:hint="default"/>
      </w:rPr>
    </w:lvl>
    <w:lvl w:ilvl="2" w:tplc="04090011">
      <w:start w:val="1"/>
      <w:numFmt w:val="decimal"/>
      <w:lvlText w:val="%3)"/>
      <w:lvlJc w:val="left"/>
      <w:pPr>
        <w:ind w:left="1800" w:hanging="180"/>
      </w:p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6" w15:restartNumberingAfterBreak="0">
    <w:nsid w:val="2ACC156F"/>
    <w:multiLevelType w:val="hybridMultilevel"/>
    <w:tmpl w:val="02C20B16"/>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7" w15:restartNumberingAfterBreak="0">
    <w:nsid w:val="2B1E5241"/>
    <w:multiLevelType w:val="hybridMultilevel"/>
    <w:tmpl w:val="79CCE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245196"/>
    <w:multiLevelType w:val="hybridMultilevel"/>
    <w:tmpl w:val="E53E20A4"/>
    <w:lvl w:ilvl="0" w:tplc="4FB42CEC">
      <w:start w:val="1"/>
      <w:numFmt w:val="decimal"/>
      <w:lvlText w:val="%1."/>
      <w:lvlJc w:val="left"/>
      <w:pPr>
        <w:ind w:left="360" w:hanging="360"/>
      </w:pPr>
    </w:lvl>
    <w:lvl w:ilvl="1" w:tplc="04090019">
      <w:start w:val="1"/>
      <w:numFmt w:val="lowerLetter"/>
      <w:lvlText w:val="%2."/>
      <w:lvlJc w:val="left"/>
      <w:pPr>
        <w:ind w:left="698" w:hanging="360"/>
      </w:pPr>
    </w:lvl>
    <w:lvl w:ilvl="2" w:tplc="0409001B">
      <w:start w:val="1"/>
      <w:numFmt w:val="lowerRoman"/>
      <w:lvlText w:val="%3."/>
      <w:lvlJc w:val="right"/>
      <w:pPr>
        <w:ind w:left="1418" w:hanging="180"/>
      </w:pPr>
    </w:lvl>
    <w:lvl w:ilvl="3" w:tplc="0409000F">
      <w:start w:val="1"/>
      <w:numFmt w:val="decimal"/>
      <w:lvlText w:val="%4."/>
      <w:lvlJc w:val="left"/>
      <w:pPr>
        <w:ind w:left="2138" w:hanging="360"/>
      </w:pPr>
    </w:lvl>
    <w:lvl w:ilvl="4" w:tplc="04090019">
      <w:start w:val="1"/>
      <w:numFmt w:val="lowerLetter"/>
      <w:lvlText w:val="%5."/>
      <w:lvlJc w:val="left"/>
      <w:pPr>
        <w:ind w:left="2858" w:hanging="360"/>
      </w:pPr>
    </w:lvl>
    <w:lvl w:ilvl="5" w:tplc="0409001B">
      <w:start w:val="1"/>
      <w:numFmt w:val="lowerRoman"/>
      <w:lvlText w:val="%6."/>
      <w:lvlJc w:val="right"/>
      <w:pPr>
        <w:ind w:left="3578" w:hanging="180"/>
      </w:pPr>
    </w:lvl>
    <w:lvl w:ilvl="6" w:tplc="0409000F">
      <w:start w:val="1"/>
      <w:numFmt w:val="decimal"/>
      <w:lvlText w:val="%7."/>
      <w:lvlJc w:val="left"/>
      <w:pPr>
        <w:ind w:left="4298" w:hanging="360"/>
      </w:pPr>
    </w:lvl>
    <w:lvl w:ilvl="7" w:tplc="04090019">
      <w:start w:val="1"/>
      <w:numFmt w:val="lowerLetter"/>
      <w:lvlText w:val="%8."/>
      <w:lvlJc w:val="left"/>
      <w:pPr>
        <w:ind w:left="5018" w:hanging="360"/>
      </w:pPr>
    </w:lvl>
    <w:lvl w:ilvl="8" w:tplc="0409001B">
      <w:start w:val="1"/>
      <w:numFmt w:val="lowerRoman"/>
      <w:lvlText w:val="%9."/>
      <w:lvlJc w:val="right"/>
      <w:pPr>
        <w:ind w:left="5738" w:hanging="180"/>
      </w:pPr>
    </w:lvl>
  </w:abstractNum>
  <w:abstractNum w:abstractNumId="59" w15:restartNumberingAfterBreak="0">
    <w:nsid w:val="2C9C243B"/>
    <w:multiLevelType w:val="hybridMultilevel"/>
    <w:tmpl w:val="59941BB2"/>
    <w:lvl w:ilvl="0" w:tplc="E3361E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FEB767A"/>
    <w:multiLevelType w:val="hybridMultilevel"/>
    <w:tmpl w:val="E286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0E179B"/>
    <w:multiLevelType w:val="hybridMultilevel"/>
    <w:tmpl w:val="82B8384C"/>
    <w:lvl w:ilvl="0" w:tplc="FDEAA286">
      <w:start w:val="1"/>
      <w:numFmt w:val="decimal"/>
      <w:lvlText w:val="%1."/>
      <w:lvlJc w:val="left"/>
      <w:pPr>
        <w:tabs>
          <w:tab w:val="num" w:pos="720"/>
        </w:tabs>
        <w:ind w:left="720" w:hanging="360"/>
      </w:pPr>
    </w:lvl>
    <w:lvl w:ilvl="1" w:tplc="64B4A7D6" w:tentative="1">
      <w:start w:val="1"/>
      <w:numFmt w:val="decimal"/>
      <w:lvlText w:val="%2."/>
      <w:lvlJc w:val="left"/>
      <w:pPr>
        <w:tabs>
          <w:tab w:val="num" w:pos="1440"/>
        </w:tabs>
        <w:ind w:left="1440" w:hanging="360"/>
      </w:pPr>
    </w:lvl>
    <w:lvl w:ilvl="2" w:tplc="28AA6D52" w:tentative="1">
      <w:start w:val="1"/>
      <w:numFmt w:val="decimal"/>
      <w:lvlText w:val="%3."/>
      <w:lvlJc w:val="left"/>
      <w:pPr>
        <w:tabs>
          <w:tab w:val="num" w:pos="2160"/>
        </w:tabs>
        <w:ind w:left="2160" w:hanging="360"/>
      </w:pPr>
    </w:lvl>
    <w:lvl w:ilvl="3" w:tplc="549C4D4A" w:tentative="1">
      <w:start w:val="1"/>
      <w:numFmt w:val="decimal"/>
      <w:lvlText w:val="%4."/>
      <w:lvlJc w:val="left"/>
      <w:pPr>
        <w:tabs>
          <w:tab w:val="num" w:pos="2880"/>
        </w:tabs>
        <w:ind w:left="2880" w:hanging="360"/>
      </w:pPr>
    </w:lvl>
    <w:lvl w:ilvl="4" w:tplc="69E850CA" w:tentative="1">
      <w:start w:val="1"/>
      <w:numFmt w:val="decimal"/>
      <w:lvlText w:val="%5."/>
      <w:lvlJc w:val="left"/>
      <w:pPr>
        <w:tabs>
          <w:tab w:val="num" w:pos="3600"/>
        </w:tabs>
        <w:ind w:left="3600" w:hanging="360"/>
      </w:pPr>
    </w:lvl>
    <w:lvl w:ilvl="5" w:tplc="BB6CB18C" w:tentative="1">
      <w:start w:val="1"/>
      <w:numFmt w:val="decimal"/>
      <w:lvlText w:val="%6."/>
      <w:lvlJc w:val="left"/>
      <w:pPr>
        <w:tabs>
          <w:tab w:val="num" w:pos="4320"/>
        </w:tabs>
        <w:ind w:left="4320" w:hanging="360"/>
      </w:pPr>
    </w:lvl>
    <w:lvl w:ilvl="6" w:tplc="BC00CE34" w:tentative="1">
      <w:start w:val="1"/>
      <w:numFmt w:val="decimal"/>
      <w:lvlText w:val="%7."/>
      <w:lvlJc w:val="left"/>
      <w:pPr>
        <w:tabs>
          <w:tab w:val="num" w:pos="5040"/>
        </w:tabs>
        <w:ind w:left="5040" w:hanging="360"/>
      </w:pPr>
    </w:lvl>
    <w:lvl w:ilvl="7" w:tplc="4BC2A962" w:tentative="1">
      <w:start w:val="1"/>
      <w:numFmt w:val="decimal"/>
      <w:lvlText w:val="%8."/>
      <w:lvlJc w:val="left"/>
      <w:pPr>
        <w:tabs>
          <w:tab w:val="num" w:pos="5760"/>
        </w:tabs>
        <w:ind w:left="5760" w:hanging="360"/>
      </w:pPr>
    </w:lvl>
    <w:lvl w:ilvl="8" w:tplc="C776A6D8" w:tentative="1">
      <w:start w:val="1"/>
      <w:numFmt w:val="decimal"/>
      <w:lvlText w:val="%9."/>
      <w:lvlJc w:val="left"/>
      <w:pPr>
        <w:tabs>
          <w:tab w:val="num" w:pos="6480"/>
        </w:tabs>
        <w:ind w:left="6480" w:hanging="360"/>
      </w:pPr>
    </w:lvl>
  </w:abstractNum>
  <w:abstractNum w:abstractNumId="62" w15:restartNumberingAfterBreak="0">
    <w:nsid w:val="336744F0"/>
    <w:multiLevelType w:val="hybridMultilevel"/>
    <w:tmpl w:val="C466F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38C4C1E"/>
    <w:multiLevelType w:val="hybridMultilevel"/>
    <w:tmpl w:val="020E4256"/>
    <w:lvl w:ilvl="0" w:tplc="6D2A7E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30352E"/>
    <w:multiLevelType w:val="hybridMultilevel"/>
    <w:tmpl w:val="E326A8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5EE350F"/>
    <w:multiLevelType w:val="hybridMultilevel"/>
    <w:tmpl w:val="A2180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7C42677"/>
    <w:multiLevelType w:val="hybridMultilevel"/>
    <w:tmpl w:val="D298C12E"/>
    <w:lvl w:ilvl="0" w:tplc="8DEACAB6">
      <w:start w:val="1"/>
      <w:numFmt w:val="hebrew1"/>
      <w:lvlText w:val="%1."/>
      <w:lvlJc w:val="left"/>
      <w:pPr>
        <w:ind w:left="32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7E922D0"/>
    <w:multiLevelType w:val="hybridMultilevel"/>
    <w:tmpl w:val="5ADAB5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7FB4E74"/>
    <w:multiLevelType w:val="hybridMultilevel"/>
    <w:tmpl w:val="E2601040"/>
    <w:lvl w:ilvl="0" w:tplc="97DC6822">
      <w:start w:val="1"/>
      <w:numFmt w:val="hebrew1"/>
      <w:lvlText w:val="%1."/>
      <w:lvlJc w:val="left"/>
      <w:pPr>
        <w:ind w:left="360" w:hanging="360"/>
      </w:pPr>
      <w:rPr>
        <w:rFonts w:cs="Times New Roman" w:hint="default"/>
        <w:sz w:val="2"/>
        <w:szCs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9" w15:restartNumberingAfterBreak="0">
    <w:nsid w:val="39BF1516"/>
    <w:multiLevelType w:val="hybridMultilevel"/>
    <w:tmpl w:val="A116663C"/>
    <w:lvl w:ilvl="0" w:tplc="6192B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A050220"/>
    <w:multiLevelType w:val="hybridMultilevel"/>
    <w:tmpl w:val="83D4E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B6F5BBD"/>
    <w:multiLevelType w:val="hybridMultilevel"/>
    <w:tmpl w:val="30C2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496FA4"/>
    <w:multiLevelType w:val="hybridMultilevel"/>
    <w:tmpl w:val="B1D60F94"/>
    <w:lvl w:ilvl="0" w:tplc="17AED2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D081D67"/>
    <w:multiLevelType w:val="hybridMultilevel"/>
    <w:tmpl w:val="D86C4F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15:restartNumberingAfterBreak="0">
    <w:nsid w:val="3D0E08F2"/>
    <w:multiLevelType w:val="hybridMultilevel"/>
    <w:tmpl w:val="ADEA91B6"/>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75" w15:restartNumberingAfterBreak="0">
    <w:nsid w:val="3D5A722B"/>
    <w:multiLevelType w:val="hybridMultilevel"/>
    <w:tmpl w:val="74C08B2C"/>
    <w:lvl w:ilvl="0" w:tplc="0409000F">
      <w:start w:val="1"/>
      <w:numFmt w:val="decimal"/>
      <w:lvlText w:val="%1."/>
      <w:lvlJc w:val="left"/>
      <w:pPr>
        <w:ind w:left="758" w:hanging="360"/>
      </w:pPr>
      <w:rPr>
        <w:rFonts w:cs="Times New Roman"/>
      </w:rPr>
    </w:lvl>
    <w:lvl w:ilvl="1" w:tplc="46FC9234">
      <w:start w:val="1"/>
      <w:numFmt w:val="hebrew1"/>
      <w:lvlText w:val="%2."/>
      <w:lvlJc w:val="left"/>
      <w:pPr>
        <w:ind w:left="1478" w:hanging="360"/>
      </w:pPr>
      <w:rPr>
        <w:rFonts w:hint="default"/>
      </w:rPr>
    </w:lvl>
    <w:lvl w:ilvl="2" w:tplc="04090011">
      <w:start w:val="1"/>
      <w:numFmt w:val="decimal"/>
      <w:lvlText w:val="%3)"/>
      <w:lvlJc w:val="left"/>
      <w:pPr>
        <w:ind w:left="2198" w:hanging="180"/>
      </w:pPr>
    </w:lvl>
    <w:lvl w:ilvl="3" w:tplc="8DEACAB6">
      <w:start w:val="1"/>
      <w:numFmt w:val="hebrew1"/>
      <w:lvlText w:val="%4."/>
      <w:lvlJc w:val="left"/>
      <w:pPr>
        <w:ind w:left="2918" w:hanging="360"/>
      </w:pPr>
      <w:rPr>
        <w:rFonts w:hint="default"/>
      </w:rPr>
    </w:lvl>
    <w:lvl w:ilvl="4" w:tplc="04090019">
      <w:start w:val="1"/>
      <w:numFmt w:val="lowerLetter"/>
      <w:lvlText w:val="%5."/>
      <w:lvlJc w:val="left"/>
      <w:pPr>
        <w:ind w:left="3638" w:hanging="360"/>
      </w:pPr>
      <w:rPr>
        <w:rFonts w:cs="Times New Roman"/>
      </w:rPr>
    </w:lvl>
    <w:lvl w:ilvl="5" w:tplc="0409001B" w:tentative="1">
      <w:start w:val="1"/>
      <w:numFmt w:val="lowerRoman"/>
      <w:lvlText w:val="%6."/>
      <w:lvlJc w:val="right"/>
      <w:pPr>
        <w:ind w:left="4358" w:hanging="180"/>
      </w:pPr>
      <w:rPr>
        <w:rFonts w:cs="Times New Roman"/>
      </w:rPr>
    </w:lvl>
    <w:lvl w:ilvl="6" w:tplc="0409000F" w:tentative="1">
      <w:start w:val="1"/>
      <w:numFmt w:val="decimal"/>
      <w:lvlText w:val="%7."/>
      <w:lvlJc w:val="left"/>
      <w:pPr>
        <w:ind w:left="5078" w:hanging="360"/>
      </w:pPr>
      <w:rPr>
        <w:rFonts w:cs="Times New Roman"/>
      </w:rPr>
    </w:lvl>
    <w:lvl w:ilvl="7" w:tplc="04090019" w:tentative="1">
      <w:start w:val="1"/>
      <w:numFmt w:val="lowerLetter"/>
      <w:lvlText w:val="%8."/>
      <w:lvlJc w:val="left"/>
      <w:pPr>
        <w:ind w:left="5798" w:hanging="360"/>
      </w:pPr>
      <w:rPr>
        <w:rFonts w:cs="Times New Roman"/>
      </w:rPr>
    </w:lvl>
    <w:lvl w:ilvl="8" w:tplc="0409001B" w:tentative="1">
      <w:start w:val="1"/>
      <w:numFmt w:val="lowerRoman"/>
      <w:lvlText w:val="%9."/>
      <w:lvlJc w:val="right"/>
      <w:pPr>
        <w:ind w:left="6518" w:hanging="180"/>
      </w:pPr>
      <w:rPr>
        <w:rFonts w:cs="Times New Roman"/>
      </w:rPr>
    </w:lvl>
  </w:abstractNum>
  <w:abstractNum w:abstractNumId="76" w15:restartNumberingAfterBreak="0">
    <w:nsid w:val="3ECE154D"/>
    <w:multiLevelType w:val="hybridMultilevel"/>
    <w:tmpl w:val="31F01BD4"/>
    <w:lvl w:ilvl="0" w:tplc="74A07CB8">
      <w:start w:val="31"/>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9C690C"/>
    <w:multiLevelType w:val="hybridMultilevel"/>
    <w:tmpl w:val="81C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BE450E"/>
    <w:multiLevelType w:val="hybridMultilevel"/>
    <w:tmpl w:val="864E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1FB7430"/>
    <w:multiLevelType w:val="hybridMultilevel"/>
    <w:tmpl w:val="2CB68B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2463CC8"/>
    <w:multiLevelType w:val="hybridMultilevel"/>
    <w:tmpl w:val="E41CA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2DA6655"/>
    <w:multiLevelType w:val="hybridMultilevel"/>
    <w:tmpl w:val="52DE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0D0583"/>
    <w:multiLevelType w:val="hybridMultilevel"/>
    <w:tmpl w:val="5DB436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43B415DF"/>
    <w:multiLevelType w:val="hybridMultilevel"/>
    <w:tmpl w:val="3E268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7651F68"/>
    <w:multiLevelType w:val="hybridMultilevel"/>
    <w:tmpl w:val="42EA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55745F"/>
    <w:multiLevelType w:val="hybridMultilevel"/>
    <w:tmpl w:val="57D84B82"/>
    <w:lvl w:ilvl="0" w:tplc="4FB42CEC">
      <w:start w:val="1"/>
      <w:numFmt w:val="decimal"/>
      <w:lvlText w:val="%1."/>
      <w:lvlJc w:val="left"/>
      <w:pPr>
        <w:ind w:left="360" w:hanging="360"/>
      </w:pPr>
      <w:rPr>
        <w:rFonts w:hint="default"/>
      </w:rPr>
    </w:lvl>
    <w:lvl w:ilvl="1" w:tplc="04090019" w:tentative="1">
      <w:start w:val="1"/>
      <w:numFmt w:val="lowerLetter"/>
      <w:lvlText w:val="%2."/>
      <w:lvlJc w:val="left"/>
      <w:pPr>
        <w:ind w:left="698" w:hanging="360"/>
      </w:pPr>
    </w:lvl>
    <w:lvl w:ilvl="2" w:tplc="0409001B" w:tentative="1">
      <w:start w:val="1"/>
      <w:numFmt w:val="lowerRoman"/>
      <w:lvlText w:val="%3."/>
      <w:lvlJc w:val="right"/>
      <w:pPr>
        <w:ind w:left="1418" w:hanging="180"/>
      </w:pPr>
    </w:lvl>
    <w:lvl w:ilvl="3" w:tplc="0409000F" w:tentative="1">
      <w:start w:val="1"/>
      <w:numFmt w:val="decimal"/>
      <w:lvlText w:val="%4."/>
      <w:lvlJc w:val="left"/>
      <w:pPr>
        <w:ind w:left="2138" w:hanging="360"/>
      </w:pPr>
    </w:lvl>
    <w:lvl w:ilvl="4" w:tplc="04090019" w:tentative="1">
      <w:start w:val="1"/>
      <w:numFmt w:val="lowerLetter"/>
      <w:lvlText w:val="%5."/>
      <w:lvlJc w:val="left"/>
      <w:pPr>
        <w:ind w:left="2858" w:hanging="360"/>
      </w:pPr>
    </w:lvl>
    <w:lvl w:ilvl="5" w:tplc="0409001B" w:tentative="1">
      <w:start w:val="1"/>
      <w:numFmt w:val="lowerRoman"/>
      <w:lvlText w:val="%6."/>
      <w:lvlJc w:val="right"/>
      <w:pPr>
        <w:ind w:left="3578" w:hanging="180"/>
      </w:pPr>
    </w:lvl>
    <w:lvl w:ilvl="6" w:tplc="0409000F" w:tentative="1">
      <w:start w:val="1"/>
      <w:numFmt w:val="decimal"/>
      <w:lvlText w:val="%7."/>
      <w:lvlJc w:val="left"/>
      <w:pPr>
        <w:ind w:left="4298" w:hanging="360"/>
      </w:pPr>
    </w:lvl>
    <w:lvl w:ilvl="7" w:tplc="04090019" w:tentative="1">
      <w:start w:val="1"/>
      <w:numFmt w:val="lowerLetter"/>
      <w:lvlText w:val="%8."/>
      <w:lvlJc w:val="left"/>
      <w:pPr>
        <w:ind w:left="5018" w:hanging="360"/>
      </w:pPr>
    </w:lvl>
    <w:lvl w:ilvl="8" w:tplc="0409001B" w:tentative="1">
      <w:start w:val="1"/>
      <w:numFmt w:val="lowerRoman"/>
      <w:lvlText w:val="%9."/>
      <w:lvlJc w:val="right"/>
      <w:pPr>
        <w:ind w:left="5738" w:hanging="180"/>
      </w:pPr>
    </w:lvl>
  </w:abstractNum>
  <w:abstractNum w:abstractNumId="86" w15:restartNumberingAfterBreak="0">
    <w:nsid w:val="49FD444E"/>
    <w:multiLevelType w:val="hybridMultilevel"/>
    <w:tmpl w:val="7CBC9A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B4D1BF6"/>
    <w:multiLevelType w:val="multilevel"/>
    <w:tmpl w:val="E368A3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4BF963BD"/>
    <w:multiLevelType w:val="hybridMultilevel"/>
    <w:tmpl w:val="01C6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2D6CA6"/>
    <w:multiLevelType w:val="hybridMultilevel"/>
    <w:tmpl w:val="242E5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D8103BA"/>
    <w:multiLevelType w:val="hybridMultilevel"/>
    <w:tmpl w:val="3112CE2E"/>
    <w:lvl w:ilvl="0" w:tplc="4FB42CEC">
      <w:start w:val="1"/>
      <w:numFmt w:val="decimal"/>
      <w:lvlText w:val="%1."/>
      <w:lvlJc w:val="left"/>
      <w:pPr>
        <w:ind w:left="360" w:hanging="360"/>
      </w:pPr>
    </w:lvl>
    <w:lvl w:ilvl="1" w:tplc="04090019">
      <w:start w:val="1"/>
      <w:numFmt w:val="lowerLetter"/>
      <w:lvlText w:val="%2."/>
      <w:lvlJc w:val="left"/>
      <w:pPr>
        <w:ind w:left="698" w:hanging="360"/>
      </w:pPr>
    </w:lvl>
    <w:lvl w:ilvl="2" w:tplc="0409001B">
      <w:start w:val="1"/>
      <w:numFmt w:val="lowerRoman"/>
      <w:lvlText w:val="%3."/>
      <w:lvlJc w:val="right"/>
      <w:pPr>
        <w:ind w:left="1418" w:hanging="180"/>
      </w:pPr>
    </w:lvl>
    <w:lvl w:ilvl="3" w:tplc="0409000F">
      <w:start w:val="1"/>
      <w:numFmt w:val="decimal"/>
      <w:lvlText w:val="%4."/>
      <w:lvlJc w:val="left"/>
      <w:pPr>
        <w:ind w:left="2138" w:hanging="360"/>
      </w:pPr>
    </w:lvl>
    <w:lvl w:ilvl="4" w:tplc="04090019">
      <w:start w:val="1"/>
      <w:numFmt w:val="lowerLetter"/>
      <w:lvlText w:val="%5."/>
      <w:lvlJc w:val="left"/>
      <w:pPr>
        <w:ind w:left="2858" w:hanging="360"/>
      </w:pPr>
    </w:lvl>
    <w:lvl w:ilvl="5" w:tplc="0409001B">
      <w:start w:val="1"/>
      <w:numFmt w:val="lowerRoman"/>
      <w:lvlText w:val="%6."/>
      <w:lvlJc w:val="right"/>
      <w:pPr>
        <w:ind w:left="3578" w:hanging="180"/>
      </w:pPr>
    </w:lvl>
    <w:lvl w:ilvl="6" w:tplc="0409000F">
      <w:start w:val="1"/>
      <w:numFmt w:val="decimal"/>
      <w:lvlText w:val="%7."/>
      <w:lvlJc w:val="left"/>
      <w:pPr>
        <w:ind w:left="4298" w:hanging="360"/>
      </w:pPr>
    </w:lvl>
    <w:lvl w:ilvl="7" w:tplc="04090019">
      <w:start w:val="1"/>
      <w:numFmt w:val="lowerLetter"/>
      <w:lvlText w:val="%8."/>
      <w:lvlJc w:val="left"/>
      <w:pPr>
        <w:ind w:left="5018" w:hanging="360"/>
      </w:pPr>
    </w:lvl>
    <w:lvl w:ilvl="8" w:tplc="0409001B">
      <w:start w:val="1"/>
      <w:numFmt w:val="lowerRoman"/>
      <w:lvlText w:val="%9."/>
      <w:lvlJc w:val="right"/>
      <w:pPr>
        <w:ind w:left="5738" w:hanging="180"/>
      </w:pPr>
    </w:lvl>
  </w:abstractNum>
  <w:abstractNum w:abstractNumId="91" w15:restartNumberingAfterBreak="0">
    <w:nsid w:val="4EBE0E8D"/>
    <w:multiLevelType w:val="hybridMultilevel"/>
    <w:tmpl w:val="D298C12E"/>
    <w:lvl w:ilvl="0" w:tplc="8DEACAB6">
      <w:start w:val="1"/>
      <w:numFmt w:val="hebrew1"/>
      <w:lvlText w:val="%1."/>
      <w:lvlJc w:val="left"/>
      <w:pPr>
        <w:ind w:left="32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F21C9A"/>
    <w:multiLevelType w:val="hybridMultilevel"/>
    <w:tmpl w:val="D8AC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352E0F"/>
    <w:multiLevelType w:val="multilevel"/>
    <w:tmpl w:val="14707E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4" w15:restartNumberingAfterBreak="0">
    <w:nsid w:val="513C1E65"/>
    <w:multiLevelType w:val="hybridMultilevel"/>
    <w:tmpl w:val="864E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2BF22D2"/>
    <w:multiLevelType w:val="hybridMultilevel"/>
    <w:tmpl w:val="9492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EB2A71"/>
    <w:multiLevelType w:val="hybridMultilevel"/>
    <w:tmpl w:val="98BA97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6A705C6"/>
    <w:multiLevelType w:val="multilevel"/>
    <w:tmpl w:val="64989C7A"/>
    <w:lvl w:ilvl="0">
      <w:start w:val="1"/>
      <w:numFmt w:val="decimal"/>
      <w:lvlText w:val="%1."/>
      <w:lvlJc w:val="left"/>
      <w:pPr>
        <w:ind w:left="454" w:hanging="454"/>
      </w:pPr>
      <w:rPr>
        <w:rFonts w:hint="default"/>
        <w:b w:val="0"/>
        <w:bCs w:val="0"/>
      </w:rPr>
    </w:lvl>
    <w:lvl w:ilvl="1">
      <w:start w:val="1"/>
      <w:numFmt w:val="decimal"/>
      <w:lvlText w:val="%1.%2."/>
      <w:lvlJc w:val="left"/>
      <w:pPr>
        <w:ind w:left="1021" w:hanging="567"/>
      </w:pPr>
      <w:rPr>
        <w:rFonts w:hint="default"/>
        <w:b w:val="0"/>
        <w:bCs w:val="0"/>
      </w:rPr>
    </w:lvl>
    <w:lvl w:ilvl="2">
      <w:start w:val="1"/>
      <w:numFmt w:val="decimal"/>
      <w:lvlText w:val="%1.%2.%3."/>
      <w:lvlJc w:val="left"/>
      <w:pPr>
        <w:ind w:left="1644" w:hanging="62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8143ABE"/>
    <w:multiLevelType w:val="multilevel"/>
    <w:tmpl w:val="812848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9" w15:restartNumberingAfterBreak="0">
    <w:nsid w:val="593648B4"/>
    <w:multiLevelType w:val="hybridMultilevel"/>
    <w:tmpl w:val="E34ED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9682289"/>
    <w:multiLevelType w:val="hybridMultilevel"/>
    <w:tmpl w:val="75560464"/>
    <w:lvl w:ilvl="0" w:tplc="6CD6AB66">
      <w:start w:val="1"/>
      <w:numFmt w:val="decimal"/>
      <w:lvlText w:val="%1."/>
      <w:lvlJc w:val="left"/>
      <w:pPr>
        <w:tabs>
          <w:tab w:val="num" w:pos="746"/>
        </w:tabs>
        <w:ind w:left="746" w:hanging="360"/>
      </w:pPr>
      <w:rPr>
        <w:rFonts w:cs="Times New Roman"/>
      </w:rPr>
    </w:lvl>
    <w:lvl w:ilvl="1" w:tplc="D2B64A22">
      <w:start w:val="1"/>
      <w:numFmt w:val="decimal"/>
      <w:lvlText w:val="%2."/>
      <w:lvlJc w:val="left"/>
      <w:pPr>
        <w:tabs>
          <w:tab w:val="num" w:pos="1466"/>
        </w:tabs>
        <w:ind w:left="1466" w:hanging="360"/>
      </w:pPr>
      <w:rPr>
        <w:rFonts w:cs="Times New Roman" w:hint="default"/>
      </w:rPr>
    </w:lvl>
    <w:lvl w:ilvl="2" w:tplc="0409001B" w:tentative="1">
      <w:start w:val="1"/>
      <w:numFmt w:val="lowerRoman"/>
      <w:lvlText w:val="%3."/>
      <w:lvlJc w:val="right"/>
      <w:pPr>
        <w:tabs>
          <w:tab w:val="num" w:pos="2186"/>
        </w:tabs>
        <w:ind w:left="2186" w:hanging="180"/>
      </w:pPr>
      <w:rPr>
        <w:rFonts w:cs="Times New Roman"/>
      </w:rPr>
    </w:lvl>
    <w:lvl w:ilvl="3" w:tplc="0409000F" w:tentative="1">
      <w:start w:val="1"/>
      <w:numFmt w:val="decimal"/>
      <w:lvlText w:val="%4."/>
      <w:lvlJc w:val="left"/>
      <w:pPr>
        <w:tabs>
          <w:tab w:val="num" w:pos="2906"/>
        </w:tabs>
        <w:ind w:left="2906" w:hanging="360"/>
      </w:pPr>
      <w:rPr>
        <w:rFonts w:cs="Times New Roman"/>
      </w:rPr>
    </w:lvl>
    <w:lvl w:ilvl="4" w:tplc="04090019" w:tentative="1">
      <w:start w:val="1"/>
      <w:numFmt w:val="lowerLetter"/>
      <w:lvlText w:val="%5."/>
      <w:lvlJc w:val="left"/>
      <w:pPr>
        <w:tabs>
          <w:tab w:val="num" w:pos="3626"/>
        </w:tabs>
        <w:ind w:left="3626" w:hanging="360"/>
      </w:pPr>
      <w:rPr>
        <w:rFonts w:cs="Times New Roman"/>
      </w:rPr>
    </w:lvl>
    <w:lvl w:ilvl="5" w:tplc="0409001B" w:tentative="1">
      <w:start w:val="1"/>
      <w:numFmt w:val="lowerRoman"/>
      <w:lvlText w:val="%6."/>
      <w:lvlJc w:val="right"/>
      <w:pPr>
        <w:tabs>
          <w:tab w:val="num" w:pos="4346"/>
        </w:tabs>
        <w:ind w:left="4346" w:hanging="180"/>
      </w:pPr>
      <w:rPr>
        <w:rFonts w:cs="Times New Roman"/>
      </w:rPr>
    </w:lvl>
    <w:lvl w:ilvl="6" w:tplc="0409000F" w:tentative="1">
      <w:start w:val="1"/>
      <w:numFmt w:val="decimal"/>
      <w:lvlText w:val="%7."/>
      <w:lvlJc w:val="left"/>
      <w:pPr>
        <w:tabs>
          <w:tab w:val="num" w:pos="5066"/>
        </w:tabs>
        <w:ind w:left="5066" w:hanging="360"/>
      </w:pPr>
      <w:rPr>
        <w:rFonts w:cs="Times New Roman"/>
      </w:rPr>
    </w:lvl>
    <w:lvl w:ilvl="7" w:tplc="04090019" w:tentative="1">
      <w:start w:val="1"/>
      <w:numFmt w:val="lowerLetter"/>
      <w:lvlText w:val="%8."/>
      <w:lvlJc w:val="left"/>
      <w:pPr>
        <w:tabs>
          <w:tab w:val="num" w:pos="5786"/>
        </w:tabs>
        <w:ind w:left="5786" w:hanging="360"/>
      </w:pPr>
      <w:rPr>
        <w:rFonts w:cs="Times New Roman"/>
      </w:rPr>
    </w:lvl>
    <w:lvl w:ilvl="8" w:tplc="0409001B" w:tentative="1">
      <w:start w:val="1"/>
      <w:numFmt w:val="lowerRoman"/>
      <w:lvlText w:val="%9."/>
      <w:lvlJc w:val="right"/>
      <w:pPr>
        <w:tabs>
          <w:tab w:val="num" w:pos="6506"/>
        </w:tabs>
        <w:ind w:left="6506" w:hanging="180"/>
      </w:pPr>
      <w:rPr>
        <w:rFonts w:cs="Times New Roman"/>
      </w:rPr>
    </w:lvl>
  </w:abstractNum>
  <w:abstractNum w:abstractNumId="101" w15:restartNumberingAfterBreak="0">
    <w:nsid w:val="59A13696"/>
    <w:multiLevelType w:val="hybridMultilevel"/>
    <w:tmpl w:val="94564720"/>
    <w:lvl w:ilvl="0" w:tplc="245C5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E7A4550"/>
    <w:multiLevelType w:val="hybridMultilevel"/>
    <w:tmpl w:val="9ADC90FA"/>
    <w:lvl w:ilvl="0" w:tplc="2C46D4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EDC5E6C"/>
    <w:multiLevelType w:val="hybridMultilevel"/>
    <w:tmpl w:val="1E309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F0D38EC"/>
    <w:multiLevelType w:val="multilevel"/>
    <w:tmpl w:val="0D98C20C"/>
    <w:lvl w:ilvl="0">
      <w:start w:val="1"/>
      <w:numFmt w:val="hebrew1"/>
      <w:lvlText w:val="%1."/>
      <w:lvlJc w:val="left"/>
      <w:pPr>
        <w:tabs>
          <w:tab w:val="num" w:pos="2657"/>
        </w:tabs>
        <w:ind w:left="2657" w:hanging="360"/>
      </w:pPr>
      <w:rPr>
        <w:rFonts w:cs="Times New Roman" w:hint="default"/>
        <w:sz w:val="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05E401A"/>
    <w:multiLevelType w:val="multilevel"/>
    <w:tmpl w:val="A824E8EC"/>
    <w:lvl w:ilvl="0">
      <w:start w:val="1"/>
      <w:numFmt w:val="decimal"/>
      <w:lvlText w:val="%1."/>
      <w:lvlJc w:val="left"/>
      <w:pPr>
        <w:ind w:left="360" w:hanging="360"/>
      </w:pPr>
      <w:rPr>
        <w:rFonts w:hint="default"/>
        <w:b w:val="0"/>
        <w:bCs w:val="0"/>
        <w:sz w:val="24"/>
        <w:szCs w:val="24"/>
        <w:lang w:val="en-US"/>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12A5909"/>
    <w:multiLevelType w:val="hybridMultilevel"/>
    <w:tmpl w:val="0DC21EA0"/>
    <w:lvl w:ilvl="0" w:tplc="04090001">
      <w:start w:val="1"/>
      <w:numFmt w:val="bullet"/>
      <w:lvlText w:val=""/>
      <w:lvlJc w:val="left"/>
      <w:pPr>
        <w:ind w:left="394" w:hanging="360"/>
      </w:pPr>
      <w:rPr>
        <w:rFonts w:ascii="Symbol" w:hAnsi="Symbol" w:hint="default"/>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107" w15:restartNumberingAfterBreak="0">
    <w:nsid w:val="616D5393"/>
    <w:multiLevelType w:val="hybridMultilevel"/>
    <w:tmpl w:val="E53E20A4"/>
    <w:lvl w:ilvl="0" w:tplc="4FB42CEC">
      <w:start w:val="1"/>
      <w:numFmt w:val="decimal"/>
      <w:lvlText w:val="%1."/>
      <w:lvlJc w:val="left"/>
      <w:pPr>
        <w:ind w:left="360" w:hanging="360"/>
      </w:pPr>
    </w:lvl>
    <w:lvl w:ilvl="1" w:tplc="04090019">
      <w:start w:val="1"/>
      <w:numFmt w:val="lowerLetter"/>
      <w:lvlText w:val="%2."/>
      <w:lvlJc w:val="left"/>
      <w:pPr>
        <w:ind w:left="698" w:hanging="360"/>
      </w:pPr>
    </w:lvl>
    <w:lvl w:ilvl="2" w:tplc="0409001B">
      <w:start w:val="1"/>
      <w:numFmt w:val="lowerRoman"/>
      <w:lvlText w:val="%3."/>
      <w:lvlJc w:val="right"/>
      <w:pPr>
        <w:ind w:left="1418" w:hanging="180"/>
      </w:pPr>
    </w:lvl>
    <w:lvl w:ilvl="3" w:tplc="0409000F">
      <w:start w:val="1"/>
      <w:numFmt w:val="decimal"/>
      <w:lvlText w:val="%4."/>
      <w:lvlJc w:val="left"/>
      <w:pPr>
        <w:ind w:left="2138" w:hanging="360"/>
      </w:pPr>
    </w:lvl>
    <w:lvl w:ilvl="4" w:tplc="04090019">
      <w:start w:val="1"/>
      <w:numFmt w:val="lowerLetter"/>
      <w:lvlText w:val="%5."/>
      <w:lvlJc w:val="left"/>
      <w:pPr>
        <w:ind w:left="2858" w:hanging="360"/>
      </w:pPr>
    </w:lvl>
    <w:lvl w:ilvl="5" w:tplc="0409001B">
      <w:start w:val="1"/>
      <w:numFmt w:val="lowerRoman"/>
      <w:lvlText w:val="%6."/>
      <w:lvlJc w:val="right"/>
      <w:pPr>
        <w:ind w:left="3578" w:hanging="180"/>
      </w:pPr>
    </w:lvl>
    <w:lvl w:ilvl="6" w:tplc="0409000F">
      <w:start w:val="1"/>
      <w:numFmt w:val="decimal"/>
      <w:lvlText w:val="%7."/>
      <w:lvlJc w:val="left"/>
      <w:pPr>
        <w:ind w:left="4298" w:hanging="360"/>
      </w:pPr>
    </w:lvl>
    <w:lvl w:ilvl="7" w:tplc="04090019">
      <w:start w:val="1"/>
      <w:numFmt w:val="lowerLetter"/>
      <w:lvlText w:val="%8."/>
      <w:lvlJc w:val="left"/>
      <w:pPr>
        <w:ind w:left="5018" w:hanging="360"/>
      </w:pPr>
    </w:lvl>
    <w:lvl w:ilvl="8" w:tplc="0409001B">
      <w:start w:val="1"/>
      <w:numFmt w:val="lowerRoman"/>
      <w:lvlText w:val="%9."/>
      <w:lvlJc w:val="right"/>
      <w:pPr>
        <w:ind w:left="5738" w:hanging="180"/>
      </w:pPr>
    </w:lvl>
  </w:abstractNum>
  <w:abstractNum w:abstractNumId="108" w15:restartNumberingAfterBreak="0">
    <w:nsid w:val="61F25B46"/>
    <w:multiLevelType w:val="multilevel"/>
    <w:tmpl w:val="8A6A96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15:restartNumberingAfterBreak="0">
    <w:nsid w:val="637F43AC"/>
    <w:multiLevelType w:val="hybridMultilevel"/>
    <w:tmpl w:val="449A13E6"/>
    <w:lvl w:ilvl="0" w:tplc="04090011">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0" w15:restartNumberingAfterBreak="0">
    <w:nsid w:val="63E64DD5"/>
    <w:multiLevelType w:val="hybridMultilevel"/>
    <w:tmpl w:val="78DC1D08"/>
    <w:lvl w:ilvl="0" w:tplc="0409000F">
      <w:start w:val="1"/>
      <w:numFmt w:val="decimal"/>
      <w:lvlText w:val="%1."/>
      <w:lvlJc w:val="left"/>
      <w:pPr>
        <w:ind w:left="1407" w:hanging="360"/>
      </w:pPr>
    </w:lvl>
    <w:lvl w:ilvl="1" w:tplc="04090019"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0409000F"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0409000F"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111" w15:restartNumberingAfterBreak="0">
    <w:nsid w:val="6595607D"/>
    <w:multiLevelType w:val="hybridMultilevel"/>
    <w:tmpl w:val="E1922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08CEFB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CE96F4D"/>
    <w:multiLevelType w:val="hybridMultilevel"/>
    <w:tmpl w:val="F1225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6DE251C3"/>
    <w:multiLevelType w:val="hybridMultilevel"/>
    <w:tmpl w:val="DA5A5C94"/>
    <w:lvl w:ilvl="0" w:tplc="12F237D2">
      <w:start w:val="92"/>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E2E352B"/>
    <w:multiLevelType w:val="hybridMultilevel"/>
    <w:tmpl w:val="E0B8A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EA15AD2"/>
    <w:multiLevelType w:val="hybridMultilevel"/>
    <w:tmpl w:val="35F8FB38"/>
    <w:lvl w:ilvl="0" w:tplc="47667AE6">
      <w:start w:val="1"/>
      <w:numFmt w:val="decimal"/>
      <w:lvlText w:val="%1."/>
      <w:lvlJc w:val="left"/>
      <w:pPr>
        <w:ind w:left="720" w:hanging="360"/>
      </w:pPr>
      <w:rPr>
        <w:rFonts w:ascii="Arial" w:eastAsia="Times New Roman"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797EE4"/>
    <w:multiLevelType w:val="hybridMultilevel"/>
    <w:tmpl w:val="75560464"/>
    <w:lvl w:ilvl="0" w:tplc="6CD6AB66">
      <w:start w:val="1"/>
      <w:numFmt w:val="decimal"/>
      <w:lvlText w:val="%1."/>
      <w:lvlJc w:val="left"/>
      <w:pPr>
        <w:tabs>
          <w:tab w:val="num" w:pos="746"/>
        </w:tabs>
        <w:ind w:left="746" w:hanging="360"/>
      </w:pPr>
      <w:rPr>
        <w:rFonts w:cs="Times New Roman"/>
      </w:rPr>
    </w:lvl>
    <w:lvl w:ilvl="1" w:tplc="D2B64A22">
      <w:start w:val="1"/>
      <w:numFmt w:val="decimal"/>
      <w:lvlText w:val="%2."/>
      <w:lvlJc w:val="left"/>
      <w:pPr>
        <w:tabs>
          <w:tab w:val="num" w:pos="1466"/>
        </w:tabs>
        <w:ind w:left="1466" w:hanging="360"/>
      </w:pPr>
      <w:rPr>
        <w:rFonts w:cs="Times New Roman" w:hint="default"/>
      </w:rPr>
    </w:lvl>
    <w:lvl w:ilvl="2" w:tplc="0409001B" w:tentative="1">
      <w:start w:val="1"/>
      <w:numFmt w:val="lowerRoman"/>
      <w:lvlText w:val="%3."/>
      <w:lvlJc w:val="right"/>
      <w:pPr>
        <w:tabs>
          <w:tab w:val="num" w:pos="2186"/>
        </w:tabs>
        <w:ind w:left="2186" w:hanging="180"/>
      </w:pPr>
      <w:rPr>
        <w:rFonts w:cs="Times New Roman"/>
      </w:rPr>
    </w:lvl>
    <w:lvl w:ilvl="3" w:tplc="0409000F" w:tentative="1">
      <w:start w:val="1"/>
      <w:numFmt w:val="decimal"/>
      <w:lvlText w:val="%4."/>
      <w:lvlJc w:val="left"/>
      <w:pPr>
        <w:tabs>
          <w:tab w:val="num" w:pos="2906"/>
        </w:tabs>
        <w:ind w:left="2906" w:hanging="360"/>
      </w:pPr>
      <w:rPr>
        <w:rFonts w:cs="Times New Roman"/>
      </w:rPr>
    </w:lvl>
    <w:lvl w:ilvl="4" w:tplc="04090019" w:tentative="1">
      <w:start w:val="1"/>
      <w:numFmt w:val="lowerLetter"/>
      <w:lvlText w:val="%5."/>
      <w:lvlJc w:val="left"/>
      <w:pPr>
        <w:tabs>
          <w:tab w:val="num" w:pos="3626"/>
        </w:tabs>
        <w:ind w:left="3626" w:hanging="360"/>
      </w:pPr>
      <w:rPr>
        <w:rFonts w:cs="Times New Roman"/>
      </w:rPr>
    </w:lvl>
    <w:lvl w:ilvl="5" w:tplc="0409001B" w:tentative="1">
      <w:start w:val="1"/>
      <w:numFmt w:val="lowerRoman"/>
      <w:lvlText w:val="%6."/>
      <w:lvlJc w:val="right"/>
      <w:pPr>
        <w:tabs>
          <w:tab w:val="num" w:pos="4346"/>
        </w:tabs>
        <w:ind w:left="4346" w:hanging="180"/>
      </w:pPr>
      <w:rPr>
        <w:rFonts w:cs="Times New Roman"/>
      </w:rPr>
    </w:lvl>
    <w:lvl w:ilvl="6" w:tplc="0409000F" w:tentative="1">
      <w:start w:val="1"/>
      <w:numFmt w:val="decimal"/>
      <w:lvlText w:val="%7."/>
      <w:lvlJc w:val="left"/>
      <w:pPr>
        <w:tabs>
          <w:tab w:val="num" w:pos="5066"/>
        </w:tabs>
        <w:ind w:left="5066" w:hanging="360"/>
      </w:pPr>
      <w:rPr>
        <w:rFonts w:cs="Times New Roman"/>
      </w:rPr>
    </w:lvl>
    <w:lvl w:ilvl="7" w:tplc="04090019" w:tentative="1">
      <w:start w:val="1"/>
      <w:numFmt w:val="lowerLetter"/>
      <w:lvlText w:val="%8."/>
      <w:lvlJc w:val="left"/>
      <w:pPr>
        <w:tabs>
          <w:tab w:val="num" w:pos="5786"/>
        </w:tabs>
        <w:ind w:left="5786" w:hanging="360"/>
      </w:pPr>
      <w:rPr>
        <w:rFonts w:cs="Times New Roman"/>
      </w:rPr>
    </w:lvl>
    <w:lvl w:ilvl="8" w:tplc="0409001B" w:tentative="1">
      <w:start w:val="1"/>
      <w:numFmt w:val="lowerRoman"/>
      <w:lvlText w:val="%9."/>
      <w:lvlJc w:val="right"/>
      <w:pPr>
        <w:tabs>
          <w:tab w:val="num" w:pos="6506"/>
        </w:tabs>
        <w:ind w:left="6506" w:hanging="180"/>
      </w:pPr>
      <w:rPr>
        <w:rFonts w:cs="Times New Roman"/>
      </w:rPr>
    </w:lvl>
  </w:abstractNum>
  <w:abstractNum w:abstractNumId="117" w15:restartNumberingAfterBreak="0">
    <w:nsid w:val="72DE0F12"/>
    <w:multiLevelType w:val="hybridMultilevel"/>
    <w:tmpl w:val="D6D8C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1D0294"/>
    <w:multiLevelType w:val="multilevel"/>
    <w:tmpl w:val="23527838"/>
    <w:lvl w:ilvl="0">
      <w:start w:val="1"/>
      <w:numFmt w:val="decimal"/>
      <w:lvlText w:val="%1"/>
      <w:lvlJc w:val="left"/>
      <w:pPr>
        <w:ind w:left="360" w:hanging="360"/>
      </w:pPr>
      <w:rPr>
        <w:rFonts w:hint="default"/>
      </w:rPr>
    </w:lvl>
    <w:lvl w:ilvl="1">
      <w:start w:val="1"/>
      <w:numFmt w:val="decimal"/>
      <w:lvlText w:val="%1.%2"/>
      <w:lvlJc w:val="left"/>
      <w:pPr>
        <w:ind w:left="1365" w:hanging="360"/>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3735" w:hanging="72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105" w:hanging="108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475" w:hanging="1440"/>
      </w:pPr>
      <w:rPr>
        <w:rFonts w:hint="default"/>
      </w:rPr>
    </w:lvl>
    <w:lvl w:ilvl="8">
      <w:start w:val="1"/>
      <w:numFmt w:val="decimal"/>
      <w:lvlText w:val="%1.%2.%3.%4.%5.%6.%7.%8.%9"/>
      <w:lvlJc w:val="left"/>
      <w:pPr>
        <w:ind w:left="9840" w:hanging="1800"/>
      </w:pPr>
      <w:rPr>
        <w:rFonts w:hint="default"/>
      </w:rPr>
    </w:lvl>
  </w:abstractNum>
  <w:abstractNum w:abstractNumId="119" w15:restartNumberingAfterBreak="0">
    <w:nsid w:val="743B4783"/>
    <w:multiLevelType w:val="hybridMultilevel"/>
    <w:tmpl w:val="412C8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49711B2"/>
    <w:multiLevelType w:val="hybridMultilevel"/>
    <w:tmpl w:val="70D6533A"/>
    <w:lvl w:ilvl="0" w:tplc="4FB42CEC">
      <w:start w:val="1"/>
      <w:numFmt w:val="decimal"/>
      <w:lvlText w:val="%1."/>
      <w:lvlJc w:val="left"/>
      <w:pPr>
        <w:ind w:left="360" w:hanging="360"/>
      </w:pPr>
    </w:lvl>
    <w:lvl w:ilvl="1" w:tplc="04090019">
      <w:start w:val="1"/>
      <w:numFmt w:val="lowerLetter"/>
      <w:lvlText w:val="%2."/>
      <w:lvlJc w:val="left"/>
      <w:pPr>
        <w:ind w:left="698" w:hanging="360"/>
      </w:pPr>
    </w:lvl>
    <w:lvl w:ilvl="2" w:tplc="0409001B">
      <w:start w:val="1"/>
      <w:numFmt w:val="lowerRoman"/>
      <w:lvlText w:val="%3."/>
      <w:lvlJc w:val="right"/>
      <w:pPr>
        <w:ind w:left="1418" w:hanging="180"/>
      </w:pPr>
    </w:lvl>
    <w:lvl w:ilvl="3" w:tplc="0409000F">
      <w:start w:val="1"/>
      <w:numFmt w:val="decimal"/>
      <w:lvlText w:val="%4."/>
      <w:lvlJc w:val="left"/>
      <w:pPr>
        <w:ind w:left="2138" w:hanging="360"/>
      </w:pPr>
    </w:lvl>
    <w:lvl w:ilvl="4" w:tplc="04090019">
      <w:start w:val="1"/>
      <w:numFmt w:val="lowerLetter"/>
      <w:lvlText w:val="%5."/>
      <w:lvlJc w:val="left"/>
      <w:pPr>
        <w:ind w:left="2858" w:hanging="360"/>
      </w:pPr>
    </w:lvl>
    <w:lvl w:ilvl="5" w:tplc="0409001B">
      <w:start w:val="1"/>
      <w:numFmt w:val="lowerRoman"/>
      <w:lvlText w:val="%6."/>
      <w:lvlJc w:val="right"/>
      <w:pPr>
        <w:ind w:left="3578" w:hanging="180"/>
      </w:pPr>
    </w:lvl>
    <w:lvl w:ilvl="6" w:tplc="0409000F">
      <w:start w:val="1"/>
      <w:numFmt w:val="decimal"/>
      <w:lvlText w:val="%7."/>
      <w:lvlJc w:val="left"/>
      <w:pPr>
        <w:ind w:left="4298" w:hanging="360"/>
      </w:pPr>
    </w:lvl>
    <w:lvl w:ilvl="7" w:tplc="04090019">
      <w:start w:val="1"/>
      <w:numFmt w:val="lowerLetter"/>
      <w:lvlText w:val="%8."/>
      <w:lvlJc w:val="left"/>
      <w:pPr>
        <w:ind w:left="5018" w:hanging="360"/>
      </w:pPr>
    </w:lvl>
    <w:lvl w:ilvl="8" w:tplc="0409001B">
      <w:start w:val="1"/>
      <w:numFmt w:val="lowerRoman"/>
      <w:lvlText w:val="%9."/>
      <w:lvlJc w:val="right"/>
      <w:pPr>
        <w:ind w:left="5738" w:hanging="180"/>
      </w:pPr>
    </w:lvl>
  </w:abstractNum>
  <w:abstractNum w:abstractNumId="121" w15:restartNumberingAfterBreak="0">
    <w:nsid w:val="77456D2A"/>
    <w:multiLevelType w:val="hybridMultilevel"/>
    <w:tmpl w:val="BE88062E"/>
    <w:lvl w:ilvl="0" w:tplc="C7C0A5A6">
      <w:start w:val="1"/>
      <w:numFmt w:val="bullet"/>
      <w:lvlText w:val="•"/>
      <w:lvlJc w:val="left"/>
      <w:pPr>
        <w:tabs>
          <w:tab w:val="num" w:pos="360"/>
        </w:tabs>
        <w:ind w:left="360" w:hanging="360"/>
      </w:pPr>
      <w:rPr>
        <w:rFonts w:ascii="Arial" w:hAnsi="Arial" w:hint="default"/>
      </w:rPr>
    </w:lvl>
    <w:lvl w:ilvl="1" w:tplc="5BC0437E">
      <w:start w:val="1"/>
      <w:numFmt w:val="bullet"/>
      <w:lvlText w:val="•"/>
      <w:lvlJc w:val="left"/>
      <w:pPr>
        <w:tabs>
          <w:tab w:val="num" w:pos="1080"/>
        </w:tabs>
        <w:ind w:left="1080" w:hanging="360"/>
      </w:pPr>
      <w:rPr>
        <w:rFonts w:ascii="Arial" w:hAnsi="Arial" w:hint="default"/>
      </w:rPr>
    </w:lvl>
    <w:lvl w:ilvl="2" w:tplc="8B1EA7F2">
      <w:start w:val="24"/>
      <w:numFmt w:val="bullet"/>
      <w:lvlText w:val="•"/>
      <w:lvlJc w:val="left"/>
      <w:pPr>
        <w:tabs>
          <w:tab w:val="num" w:pos="1800"/>
        </w:tabs>
        <w:ind w:left="1800" w:hanging="360"/>
      </w:pPr>
      <w:rPr>
        <w:rFonts w:ascii="Arial" w:hAnsi="Arial" w:hint="default"/>
      </w:rPr>
    </w:lvl>
    <w:lvl w:ilvl="3" w:tplc="7DBC0E30" w:tentative="1">
      <w:start w:val="1"/>
      <w:numFmt w:val="bullet"/>
      <w:lvlText w:val="•"/>
      <w:lvlJc w:val="left"/>
      <w:pPr>
        <w:tabs>
          <w:tab w:val="num" w:pos="2520"/>
        </w:tabs>
        <w:ind w:left="2520" w:hanging="360"/>
      </w:pPr>
      <w:rPr>
        <w:rFonts w:ascii="Arial" w:hAnsi="Arial" w:hint="default"/>
      </w:rPr>
    </w:lvl>
    <w:lvl w:ilvl="4" w:tplc="83DE7FF2" w:tentative="1">
      <w:start w:val="1"/>
      <w:numFmt w:val="bullet"/>
      <w:lvlText w:val="•"/>
      <w:lvlJc w:val="left"/>
      <w:pPr>
        <w:tabs>
          <w:tab w:val="num" w:pos="3240"/>
        </w:tabs>
        <w:ind w:left="3240" w:hanging="360"/>
      </w:pPr>
      <w:rPr>
        <w:rFonts w:ascii="Arial" w:hAnsi="Arial" w:hint="default"/>
      </w:rPr>
    </w:lvl>
    <w:lvl w:ilvl="5" w:tplc="F946A512" w:tentative="1">
      <w:start w:val="1"/>
      <w:numFmt w:val="bullet"/>
      <w:lvlText w:val="•"/>
      <w:lvlJc w:val="left"/>
      <w:pPr>
        <w:tabs>
          <w:tab w:val="num" w:pos="3960"/>
        </w:tabs>
        <w:ind w:left="3960" w:hanging="360"/>
      </w:pPr>
      <w:rPr>
        <w:rFonts w:ascii="Arial" w:hAnsi="Arial" w:hint="default"/>
      </w:rPr>
    </w:lvl>
    <w:lvl w:ilvl="6" w:tplc="459E4854" w:tentative="1">
      <w:start w:val="1"/>
      <w:numFmt w:val="bullet"/>
      <w:lvlText w:val="•"/>
      <w:lvlJc w:val="left"/>
      <w:pPr>
        <w:tabs>
          <w:tab w:val="num" w:pos="4680"/>
        </w:tabs>
        <w:ind w:left="4680" w:hanging="360"/>
      </w:pPr>
      <w:rPr>
        <w:rFonts w:ascii="Arial" w:hAnsi="Arial" w:hint="default"/>
      </w:rPr>
    </w:lvl>
    <w:lvl w:ilvl="7" w:tplc="54301E08" w:tentative="1">
      <w:start w:val="1"/>
      <w:numFmt w:val="bullet"/>
      <w:lvlText w:val="•"/>
      <w:lvlJc w:val="left"/>
      <w:pPr>
        <w:tabs>
          <w:tab w:val="num" w:pos="5400"/>
        </w:tabs>
        <w:ind w:left="5400" w:hanging="360"/>
      </w:pPr>
      <w:rPr>
        <w:rFonts w:ascii="Arial" w:hAnsi="Arial" w:hint="default"/>
      </w:rPr>
    </w:lvl>
    <w:lvl w:ilvl="8" w:tplc="7F0C8924" w:tentative="1">
      <w:start w:val="1"/>
      <w:numFmt w:val="bullet"/>
      <w:lvlText w:val="•"/>
      <w:lvlJc w:val="left"/>
      <w:pPr>
        <w:tabs>
          <w:tab w:val="num" w:pos="6120"/>
        </w:tabs>
        <w:ind w:left="6120" w:hanging="360"/>
      </w:pPr>
      <w:rPr>
        <w:rFonts w:ascii="Arial" w:hAnsi="Arial" w:hint="default"/>
      </w:rPr>
    </w:lvl>
  </w:abstractNum>
  <w:abstractNum w:abstractNumId="122" w15:restartNumberingAfterBreak="0">
    <w:nsid w:val="776941B0"/>
    <w:multiLevelType w:val="hybridMultilevel"/>
    <w:tmpl w:val="9E525904"/>
    <w:lvl w:ilvl="0" w:tplc="756ADECA">
      <w:start w:val="1"/>
      <w:numFmt w:val="hebrew1"/>
      <w:pStyle w:val="a2"/>
      <w:lvlText w:val="%1."/>
      <w:lvlJc w:val="left"/>
      <w:pPr>
        <w:tabs>
          <w:tab w:val="num" w:pos="360"/>
        </w:tabs>
        <w:ind w:left="360" w:right="360"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23" w15:restartNumberingAfterBreak="0">
    <w:nsid w:val="7BD97937"/>
    <w:multiLevelType w:val="hybridMultilevel"/>
    <w:tmpl w:val="10E6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D1B5531"/>
    <w:multiLevelType w:val="hybridMultilevel"/>
    <w:tmpl w:val="1C684832"/>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25" w15:restartNumberingAfterBreak="0">
    <w:nsid w:val="7DD119AE"/>
    <w:multiLevelType w:val="hybridMultilevel"/>
    <w:tmpl w:val="D19E4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6"/>
  </w:num>
  <w:num w:numId="2">
    <w:abstractNumId w:val="48"/>
  </w:num>
  <w:num w:numId="3">
    <w:abstractNumId w:val="119"/>
  </w:num>
  <w:num w:numId="4">
    <w:abstractNumId w:val="38"/>
  </w:num>
  <w:num w:numId="5">
    <w:abstractNumId w:val="73"/>
  </w:num>
  <w:num w:numId="6">
    <w:abstractNumId w:val="82"/>
  </w:num>
  <w:num w:numId="7">
    <w:abstractNumId w:val="68"/>
  </w:num>
  <w:num w:numId="8">
    <w:abstractNumId w:val="18"/>
  </w:num>
  <w:num w:numId="9">
    <w:abstractNumId w:val="112"/>
  </w:num>
  <w:num w:numId="10">
    <w:abstractNumId w:val="116"/>
  </w:num>
  <w:num w:numId="1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7"/>
  </w:num>
  <w:num w:numId="14">
    <w:abstractNumId w:val="70"/>
  </w:num>
  <w:num w:numId="15">
    <w:abstractNumId w:val="39"/>
  </w:num>
  <w:num w:numId="16">
    <w:abstractNumId w:val="94"/>
  </w:num>
  <w:num w:numId="17">
    <w:abstractNumId w:val="78"/>
  </w:num>
  <w:num w:numId="18">
    <w:abstractNumId w:val="63"/>
  </w:num>
  <w:num w:numId="19">
    <w:abstractNumId w:val="5"/>
  </w:num>
  <w:num w:numId="20">
    <w:abstractNumId w:val="29"/>
  </w:num>
  <w:num w:numId="21">
    <w:abstractNumId w:val="55"/>
  </w:num>
  <w:num w:numId="22">
    <w:abstractNumId w:val="25"/>
  </w:num>
  <w:num w:numId="23">
    <w:abstractNumId w:val="75"/>
  </w:num>
  <w:num w:numId="24">
    <w:abstractNumId w:val="66"/>
  </w:num>
  <w:num w:numId="25">
    <w:abstractNumId w:val="91"/>
  </w:num>
  <w:num w:numId="26">
    <w:abstractNumId w:val="61"/>
  </w:num>
  <w:num w:numId="27">
    <w:abstractNumId w:val="2"/>
  </w:num>
  <w:num w:numId="28">
    <w:abstractNumId w:val="74"/>
  </w:num>
  <w:num w:numId="29">
    <w:abstractNumId w:val="1"/>
  </w:num>
  <w:num w:numId="30">
    <w:abstractNumId w:val="0"/>
  </w:num>
  <w:num w:numId="31">
    <w:abstractNumId w:val="106"/>
  </w:num>
  <w:num w:numId="32">
    <w:abstractNumId w:val="41"/>
  </w:num>
  <w:num w:numId="33">
    <w:abstractNumId w:val="40"/>
  </w:num>
  <w:num w:numId="34">
    <w:abstractNumId w:val="81"/>
  </w:num>
  <w:num w:numId="35">
    <w:abstractNumId w:val="113"/>
  </w:num>
  <w:num w:numId="36">
    <w:abstractNumId w:val="65"/>
  </w:num>
  <w:num w:numId="37">
    <w:abstractNumId w:val="10"/>
  </w:num>
  <w:num w:numId="3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4"/>
  </w:num>
  <w:num w:numId="41">
    <w:abstractNumId w:val="45"/>
  </w:num>
  <w:num w:numId="42">
    <w:abstractNumId w:val="85"/>
  </w:num>
  <w:num w:numId="43">
    <w:abstractNumId w:val="87"/>
  </w:num>
  <w:num w:numId="44">
    <w:abstractNumId w:val="76"/>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98"/>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24"/>
  </w:num>
  <w:num w:numId="49">
    <w:abstractNumId w:val="108"/>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79"/>
  </w:num>
  <w:num w:numId="51">
    <w:abstractNumId w:val="28"/>
  </w:num>
  <w:num w:numId="52">
    <w:abstractNumId w:val="122"/>
  </w:num>
  <w:num w:numId="53">
    <w:abstractNumId w:val="3"/>
  </w:num>
  <w:num w:numId="54">
    <w:abstractNumId w:val="115"/>
  </w:num>
  <w:num w:numId="55">
    <w:abstractNumId w:val="86"/>
  </w:num>
  <w:num w:numId="56">
    <w:abstractNumId w:val="6"/>
  </w:num>
  <w:num w:numId="57">
    <w:abstractNumId w:val="33"/>
  </w:num>
  <w:num w:numId="58">
    <w:abstractNumId w:val="26"/>
  </w:num>
  <w:num w:numId="59">
    <w:abstractNumId w:val="23"/>
  </w:num>
  <w:num w:numId="60">
    <w:abstractNumId w:val="9"/>
  </w:num>
  <w:num w:numId="61">
    <w:abstractNumId w:val="88"/>
  </w:num>
  <w:num w:numId="62">
    <w:abstractNumId w:val="125"/>
  </w:num>
  <w:num w:numId="63">
    <w:abstractNumId w:val="84"/>
  </w:num>
  <w:num w:numId="64">
    <w:abstractNumId w:val="123"/>
  </w:num>
  <w:num w:numId="65">
    <w:abstractNumId w:val="114"/>
  </w:num>
  <w:num w:numId="66">
    <w:abstractNumId w:val="50"/>
  </w:num>
  <w:num w:numId="67">
    <w:abstractNumId w:val="60"/>
  </w:num>
  <w:num w:numId="68">
    <w:abstractNumId w:val="17"/>
  </w:num>
  <w:num w:numId="69">
    <w:abstractNumId w:val="11"/>
  </w:num>
  <w:num w:numId="70">
    <w:abstractNumId w:val="111"/>
  </w:num>
  <w:num w:numId="71">
    <w:abstractNumId w:val="124"/>
  </w:num>
  <w:num w:numId="72">
    <w:abstractNumId w:val="22"/>
  </w:num>
  <w:num w:numId="73">
    <w:abstractNumId w:val="64"/>
  </w:num>
  <w:num w:numId="74">
    <w:abstractNumId w:val="13"/>
  </w:num>
  <w:num w:numId="75">
    <w:abstractNumId w:val="56"/>
  </w:num>
  <w:num w:numId="76">
    <w:abstractNumId w:val="49"/>
  </w:num>
  <w:num w:numId="7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
  </w:num>
  <w:num w:numId="79">
    <w:abstractNumId w:val="31"/>
  </w:num>
  <w:num w:numId="80">
    <w:abstractNumId w:val="59"/>
  </w:num>
  <w:num w:numId="81">
    <w:abstractNumId w:val="72"/>
  </w:num>
  <w:num w:numId="82">
    <w:abstractNumId w:val="34"/>
  </w:num>
  <w:num w:numId="83">
    <w:abstractNumId w:val="37"/>
  </w:num>
  <w:num w:numId="84">
    <w:abstractNumId w:val="44"/>
  </w:num>
  <w:num w:numId="85">
    <w:abstractNumId w:val="99"/>
  </w:num>
  <w:num w:numId="86">
    <w:abstractNumId w:val="54"/>
  </w:num>
  <w:num w:numId="87">
    <w:abstractNumId w:val="30"/>
  </w:num>
  <w:num w:numId="88">
    <w:abstractNumId w:val="93"/>
  </w:num>
  <w:num w:numId="89">
    <w:abstractNumId w:val="71"/>
  </w:num>
  <w:num w:numId="90">
    <w:abstractNumId w:val="12"/>
  </w:num>
  <w:num w:numId="91">
    <w:abstractNumId w:val="46"/>
  </w:num>
  <w:num w:numId="92">
    <w:abstractNumId w:val="101"/>
  </w:num>
  <w:num w:numId="93">
    <w:abstractNumId w:val="69"/>
  </w:num>
  <w:num w:numId="94">
    <w:abstractNumId w:val="102"/>
  </w:num>
  <w:num w:numId="95">
    <w:abstractNumId w:val="118"/>
  </w:num>
  <w:num w:numId="96">
    <w:abstractNumId w:val="21"/>
  </w:num>
  <w:num w:numId="97">
    <w:abstractNumId w:val="53"/>
  </w:num>
  <w:num w:numId="98">
    <w:abstractNumId w:val="117"/>
  </w:num>
  <w:num w:numId="99">
    <w:abstractNumId w:val="27"/>
  </w:num>
  <w:num w:numId="100">
    <w:abstractNumId w:val="57"/>
  </w:num>
  <w:num w:numId="101">
    <w:abstractNumId w:val="92"/>
  </w:num>
  <w:num w:numId="102">
    <w:abstractNumId w:val="80"/>
  </w:num>
  <w:num w:numId="103">
    <w:abstractNumId w:val="121"/>
  </w:num>
  <w:num w:numId="104">
    <w:abstractNumId w:val="103"/>
  </w:num>
  <w:num w:numId="105">
    <w:abstractNumId w:val="35"/>
  </w:num>
  <w:num w:numId="106">
    <w:abstractNumId w:val="62"/>
  </w:num>
  <w:num w:numId="107">
    <w:abstractNumId w:val="51"/>
  </w:num>
  <w:num w:numId="108">
    <w:abstractNumId w:val="58"/>
  </w:num>
  <w:num w:numId="109">
    <w:abstractNumId w:val="32"/>
  </w:num>
  <w:num w:numId="110">
    <w:abstractNumId w:val="95"/>
  </w:num>
  <w:num w:numId="111">
    <w:abstractNumId w:val="42"/>
  </w:num>
  <w:num w:numId="112">
    <w:abstractNumId w:val="104"/>
  </w:num>
  <w:num w:numId="113">
    <w:abstractNumId w:val="110"/>
  </w:num>
  <w:num w:numId="114">
    <w:abstractNumId w:val="19"/>
  </w:num>
  <w:num w:numId="115">
    <w:abstractNumId w:val="14"/>
  </w:num>
  <w:num w:numId="116">
    <w:abstractNumId w:val="52"/>
  </w:num>
  <w:num w:numId="117">
    <w:abstractNumId w:val="89"/>
  </w:num>
  <w:num w:numId="118">
    <w:abstractNumId w:val="77"/>
  </w:num>
  <w:num w:numId="119">
    <w:abstractNumId w:val="97"/>
  </w:num>
  <w:num w:numId="120">
    <w:abstractNumId w:val="105"/>
  </w:num>
  <w:num w:numId="121">
    <w:abstractNumId w:val="8"/>
  </w:num>
  <w:num w:numId="122">
    <w:abstractNumId w:val="83"/>
  </w:num>
  <w:num w:numId="123">
    <w:abstractNumId w:val="47"/>
  </w:num>
  <w:num w:numId="124">
    <w:abstractNumId w:val="20"/>
  </w:num>
  <w:num w:numId="125">
    <w:abstractNumId w:val="100"/>
  </w:num>
  <w:num w:numId="126">
    <w:abstractNumId w:val="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yMzEzMzQzsTAyNzdU0lEKTi0uzszPAykwrAUACK+1dSwAAAA="/>
  </w:docVars>
  <w:rsids>
    <w:rsidRoot w:val="009D7E27"/>
    <w:rsid w:val="00003C72"/>
    <w:rsid w:val="00006637"/>
    <w:rsid w:val="00010011"/>
    <w:rsid w:val="00011993"/>
    <w:rsid w:val="00011DDC"/>
    <w:rsid w:val="00012670"/>
    <w:rsid w:val="00015C25"/>
    <w:rsid w:val="000175B0"/>
    <w:rsid w:val="000246D0"/>
    <w:rsid w:val="00025E54"/>
    <w:rsid w:val="000263D1"/>
    <w:rsid w:val="00026D3F"/>
    <w:rsid w:val="00026FB6"/>
    <w:rsid w:val="00030295"/>
    <w:rsid w:val="0003264B"/>
    <w:rsid w:val="00035D5F"/>
    <w:rsid w:val="000378D6"/>
    <w:rsid w:val="00044E2F"/>
    <w:rsid w:val="0004529E"/>
    <w:rsid w:val="00053186"/>
    <w:rsid w:val="000538FB"/>
    <w:rsid w:val="00056811"/>
    <w:rsid w:val="00056FA0"/>
    <w:rsid w:val="00062396"/>
    <w:rsid w:val="000659E7"/>
    <w:rsid w:val="00066044"/>
    <w:rsid w:val="00070683"/>
    <w:rsid w:val="000707AE"/>
    <w:rsid w:val="00071F65"/>
    <w:rsid w:val="0007533B"/>
    <w:rsid w:val="00077C98"/>
    <w:rsid w:val="00084B10"/>
    <w:rsid w:val="00086C53"/>
    <w:rsid w:val="000876A7"/>
    <w:rsid w:val="00090C69"/>
    <w:rsid w:val="0009476D"/>
    <w:rsid w:val="000A08B0"/>
    <w:rsid w:val="000A1821"/>
    <w:rsid w:val="000A3680"/>
    <w:rsid w:val="000A524D"/>
    <w:rsid w:val="000A56EF"/>
    <w:rsid w:val="000A5E01"/>
    <w:rsid w:val="000A6974"/>
    <w:rsid w:val="000A7A6A"/>
    <w:rsid w:val="000B6F4D"/>
    <w:rsid w:val="000B720A"/>
    <w:rsid w:val="000C0AC6"/>
    <w:rsid w:val="000C2430"/>
    <w:rsid w:val="000C5C19"/>
    <w:rsid w:val="000C6937"/>
    <w:rsid w:val="000D2FBD"/>
    <w:rsid w:val="000D3F1A"/>
    <w:rsid w:val="000D4019"/>
    <w:rsid w:val="000D7AC6"/>
    <w:rsid w:val="000E1CC5"/>
    <w:rsid w:val="000E25CD"/>
    <w:rsid w:val="000E2987"/>
    <w:rsid w:val="000E311A"/>
    <w:rsid w:val="000E7BC4"/>
    <w:rsid w:val="000F0153"/>
    <w:rsid w:val="000F0207"/>
    <w:rsid w:val="000F0209"/>
    <w:rsid w:val="000F0818"/>
    <w:rsid w:val="000F4732"/>
    <w:rsid w:val="000F7948"/>
    <w:rsid w:val="00100D32"/>
    <w:rsid w:val="00103116"/>
    <w:rsid w:val="0010328B"/>
    <w:rsid w:val="001072FE"/>
    <w:rsid w:val="001145E8"/>
    <w:rsid w:val="00117FD7"/>
    <w:rsid w:val="00121EBD"/>
    <w:rsid w:val="001235ED"/>
    <w:rsid w:val="001331E0"/>
    <w:rsid w:val="00133F7B"/>
    <w:rsid w:val="00135C34"/>
    <w:rsid w:val="00136A02"/>
    <w:rsid w:val="0013777B"/>
    <w:rsid w:val="00141103"/>
    <w:rsid w:val="00141BA7"/>
    <w:rsid w:val="00145A20"/>
    <w:rsid w:val="001513F5"/>
    <w:rsid w:val="00156831"/>
    <w:rsid w:val="00162E4F"/>
    <w:rsid w:val="00164655"/>
    <w:rsid w:val="00165B97"/>
    <w:rsid w:val="001706AF"/>
    <w:rsid w:val="001708CC"/>
    <w:rsid w:val="00173465"/>
    <w:rsid w:val="00177D73"/>
    <w:rsid w:val="001812BF"/>
    <w:rsid w:val="00182828"/>
    <w:rsid w:val="00183019"/>
    <w:rsid w:val="00185D65"/>
    <w:rsid w:val="00186A36"/>
    <w:rsid w:val="00193457"/>
    <w:rsid w:val="001A1DB7"/>
    <w:rsid w:val="001A35C3"/>
    <w:rsid w:val="001A4FCA"/>
    <w:rsid w:val="001A6E87"/>
    <w:rsid w:val="001B085E"/>
    <w:rsid w:val="001B0EC8"/>
    <w:rsid w:val="001B3352"/>
    <w:rsid w:val="001B4819"/>
    <w:rsid w:val="001B5196"/>
    <w:rsid w:val="001B5EA7"/>
    <w:rsid w:val="001C16BE"/>
    <w:rsid w:val="001C1842"/>
    <w:rsid w:val="001C2839"/>
    <w:rsid w:val="001C4F36"/>
    <w:rsid w:val="001C54D4"/>
    <w:rsid w:val="001D36DA"/>
    <w:rsid w:val="001D625C"/>
    <w:rsid w:val="001E055D"/>
    <w:rsid w:val="001E1608"/>
    <w:rsid w:val="001E1D8C"/>
    <w:rsid w:val="001E5CAC"/>
    <w:rsid w:val="001F23B8"/>
    <w:rsid w:val="001F3E4A"/>
    <w:rsid w:val="001F5DFA"/>
    <w:rsid w:val="002008D7"/>
    <w:rsid w:val="00202582"/>
    <w:rsid w:val="00207C56"/>
    <w:rsid w:val="002110ED"/>
    <w:rsid w:val="0021360D"/>
    <w:rsid w:val="00215351"/>
    <w:rsid w:val="00216F36"/>
    <w:rsid w:val="002172E8"/>
    <w:rsid w:val="0022013F"/>
    <w:rsid w:val="00222E50"/>
    <w:rsid w:val="00230150"/>
    <w:rsid w:val="00230451"/>
    <w:rsid w:val="00230571"/>
    <w:rsid w:val="00231280"/>
    <w:rsid w:val="00234CC1"/>
    <w:rsid w:val="00235B51"/>
    <w:rsid w:val="00235F1F"/>
    <w:rsid w:val="00236C8E"/>
    <w:rsid w:val="00236D20"/>
    <w:rsid w:val="00240F6C"/>
    <w:rsid w:val="00243061"/>
    <w:rsid w:val="00246AB0"/>
    <w:rsid w:val="00246E8F"/>
    <w:rsid w:val="002524B1"/>
    <w:rsid w:val="00266A9B"/>
    <w:rsid w:val="00266FC7"/>
    <w:rsid w:val="002674AE"/>
    <w:rsid w:val="00270584"/>
    <w:rsid w:val="00280239"/>
    <w:rsid w:val="00280925"/>
    <w:rsid w:val="00281A80"/>
    <w:rsid w:val="002828EF"/>
    <w:rsid w:val="00285116"/>
    <w:rsid w:val="00285406"/>
    <w:rsid w:val="00285BED"/>
    <w:rsid w:val="00287221"/>
    <w:rsid w:val="00291331"/>
    <w:rsid w:val="00293FD2"/>
    <w:rsid w:val="00296143"/>
    <w:rsid w:val="002A0B65"/>
    <w:rsid w:val="002A14A2"/>
    <w:rsid w:val="002A4981"/>
    <w:rsid w:val="002B0740"/>
    <w:rsid w:val="002B2225"/>
    <w:rsid w:val="002B493B"/>
    <w:rsid w:val="002B5400"/>
    <w:rsid w:val="002C7C7D"/>
    <w:rsid w:val="002D0A91"/>
    <w:rsid w:val="002D118B"/>
    <w:rsid w:val="002D16B1"/>
    <w:rsid w:val="002D7C7D"/>
    <w:rsid w:val="002E3CEC"/>
    <w:rsid w:val="002E3D2D"/>
    <w:rsid w:val="002E5DEC"/>
    <w:rsid w:val="002E654B"/>
    <w:rsid w:val="002E71AB"/>
    <w:rsid w:val="002E71CF"/>
    <w:rsid w:val="002E7B31"/>
    <w:rsid w:val="002F1435"/>
    <w:rsid w:val="002F35A7"/>
    <w:rsid w:val="002F6272"/>
    <w:rsid w:val="002F690A"/>
    <w:rsid w:val="00300310"/>
    <w:rsid w:val="0030079A"/>
    <w:rsid w:val="00301E30"/>
    <w:rsid w:val="00305320"/>
    <w:rsid w:val="003113FD"/>
    <w:rsid w:val="003114C2"/>
    <w:rsid w:val="00311509"/>
    <w:rsid w:val="003129EF"/>
    <w:rsid w:val="00312DAA"/>
    <w:rsid w:val="00312EA9"/>
    <w:rsid w:val="00315FCA"/>
    <w:rsid w:val="00320D63"/>
    <w:rsid w:val="00320D98"/>
    <w:rsid w:val="003225FB"/>
    <w:rsid w:val="0032426C"/>
    <w:rsid w:val="00325201"/>
    <w:rsid w:val="00326056"/>
    <w:rsid w:val="003309FF"/>
    <w:rsid w:val="0033195F"/>
    <w:rsid w:val="00332774"/>
    <w:rsid w:val="00334194"/>
    <w:rsid w:val="00334463"/>
    <w:rsid w:val="00335372"/>
    <w:rsid w:val="003362A3"/>
    <w:rsid w:val="003371C6"/>
    <w:rsid w:val="00337496"/>
    <w:rsid w:val="003418F7"/>
    <w:rsid w:val="003422A3"/>
    <w:rsid w:val="00343304"/>
    <w:rsid w:val="003443DE"/>
    <w:rsid w:val="00344EA3"/>
    <w:rsid w:val="003454A1"/>
    <w:rsid w:val="003455F7"/>
    <w:rsid w:val="003514B9"/>
    <w:rsid w:val="003521BC"/>
    <w:rsid w:val="0035631F"/>
    <w:rsid w:val="0035634A"/>
    <w:rsid w:val="003565B6"/>
    <w:rsid w:val="00362652"/>
    <w:rsid w:val="0036690E"/>
    <w:rsid w:val="00367ABA"/>
    <w:rsid w:val="00371659"/>
    <w:rsid w:val="00371CE8"/>
    <w:rsid w:val="0037346C"/>
    <w:rsid w:val="00374F10"/>
    <w:rsid w:val="00374F42"/>
    <w:rsid w:val="003767BD"/>
    <w:rsid w:val="00376D52"/>
    <w:rsid w:val="003834A2"/>
    <w:rsid w:val="003848CF"/>
    <w:rsid w:val="003906AF"/>
    <w:rsid w:val="0039233D"/>
    <w:rsid w:val="00395C45"/>
    <w:rsid w:val="00396BC6"/>
    <w:rsid w:val="00396D92"/>
    <w:rsid w:val="003978A6"/>
    <w:rsid w:val="003978DF"/>
    <w:rsid w:val="00397F37"/>
    <w:rsid w:val="003A139E"/>
    <w:rsid w:val="003A34EA"/>
    <w:rsid w:val="003B14C0"/>
    <w:rsid w:val="003B5B54"/>
    <w:rsid w:val="003B6FF8"/>
    <w:rsid w:val="003C3216"/>
    <w:rsid w:val="003C3A36"/>
    <w:rsid w:val="003C5E33"/>
    <w:rsid w:val="003D1495"/>
    <w:rsid w:val="003D2DC1"/>
    <w:rsid w:val="003D3E1C"/>
    <w:rsid w:val="003D5F03"/>
    <w:rsid w:val="003D6C18"/>
    <w:rsid w:val="003D7D2F"/>
    <w:rsid w:val="003E33FB"/>
    <w:rsid w:val="003E479A"/>
    <w:rsid w:val="003E4CDB"/>
    <w:rsid w:val="003E584D"/>
    <w:rsid w:val="003E59EE"/>
    <w:rsid w:val="003E62FF"/>
    <w:rsid w:val="003F4D81"/>
    <w:rsid w:val="003F580B"/>
    <w:rsid w:val="003F7680"/>
    <w:rsid w:val="003F7B0E"/>
    <w:rsid w:val="003F7FF2"/>
    <w:rsid w:val="00400CD7"/>
    <w:rsid w:val="00400EF7"/>
    <w:rsid w:val="00407BE5"/>
    <w:rsid w:val="004122D8"/>
    <w:rsid w:val="0041297D"/>
    <w:rsid w:val="00413745"/>
    <w:rsid w:val="00416217"/>
    <w:rsid w:val="004231FC"/>
    <w:rsid w:val="00423417"/>
    <w:rsid w:val="00424A01"/>
    <w:rsid w:val="00425C27"/>
    <w:rsid w:val="00427E69"/>
    <w:rsid w:val="00431665"/>
    <w:rsid w:val="00433CEE"/>
    <w:rsid w:val="00435C0B"/>
    <w:rsid w:val="0043629C"/>
    <w:rsid w:val="00440371"/>
    <w:rsid w:val="004411ED"/>
    <w:rsid w:val="00441CAD"/>
    <w:rsid w:val="00442FC8"/>
    <w:rsid w:val="0044490F"/>
    <w:rsid w:val="00451584"/>
    <w:rsid w:val="00451989"/>
    <w:rsid w:val="004529E9"/>
    <w:rsid w:val="00453107"/>
    <w:rsid w:val="00454A59"/>
    <w:rsid w:val="00455033"/>
    <w:rsid w:val="00461635"/>
    <w:rsid w:val="00465A71"/>
    <w:rsid w:val="004720CE"/>
    <w:rsid w:val="00475B6A"/>
    <w:rsid w:val="00475DD1"/>
    <w:rsid w:val="004806C4"/>
    <w:rsid w:val="00482733"/>
    <w:rsid w:val="004906D7"/>
    <w:rsid w:val="004932D6"/>
    <w:rsid w:val="00495B0B"/>
    <w:rsid w:val="00496B8A"/>
    <w:rsid w:val="004A2E8B"/>
    <w:rsid w:val="004A302D"/>
    <w:rsid w:val="004A468E"/>
    <w:rsid w:val="004A6420"/>
    <w:rsid w:val="004A6425"/>
    <w:rsid w:val="004A6B73"/>
    <w:rsid w:val="004B09AE"/>
    <w:rsid w:val="004B0B1E"/>
    <w:rsid w:val="004B11BF"/>
    <w:rsid w:val="004B1953"/>
    <w:rsid w:val="004B65DA"/>
    <w:rsid w:val="004B718D"/>
    <w:rsid w:val="004C0009"/>
    <w:rsid w:val="004C232D"/>
    <w:rsid w:val="004C45DA"/>
    <w:rsid w:val="004C5423"/>
    <w:rsid w:val="004C7C44"/>
    <w:rsid w:val="004D0366"/>
    <w:rsid w:val="004D059D"/>
    <w:rsid w:val="004D4B63"/>
    <w:rsid w:val="004D61C8"/>
    <w:rsid w:val="004D720A"/>
    <w:rsid w:val="004E014A"/>
    <w:rsid w:val="004E1BAD"/>
    <w:rsid w:val="004E1CEA"/>
    <w:rsid w:val="004E4578"/>
    <w:rsid w:val="004E645F"/>
    <w:rsid w:val="004F08A3"/>
    <w:rsid w:val="004F0D39"/>
    <w:rsid w:val="004F2A54"/>
    <w:rsid w:val="004F4C70"/>
    <w:rsid w:val="004F4FA2"/>
    <w:rsid w:val="004F66B1"/>
    <w:rsid w:val="005042FE"/>
    <w:rsid w:val="00504EE9"/>
    <w:rsid w:val="00506FC0"/>
    <w:rsid w:val="005100D1"/>
    <w:rsid w:val="00510C33"/>
    <w:rsid w:val="005115AD"/>
    <w:rsid w:val="00511D20"/>
    <w:rsid w:val="005133DE"/>
    <w:rsid w:val="00513E77"/>
    <w:rsid w:val="0051409B"/>
    <w:rsid w:val="00516136"/>
    <w:rsid w:val="00516B4A"/>
    <w:rsid w:val="005175E8"/>
    <w:rsid w:val="00521734"/>
    <w:rsid w:val="00522240"/>
    <w:rsid w:val="005235FB"/>
    <w:rsid w:val="00525AE0"/>
    <w:rsid w:val="005260DE"/>
    <w:rsid w:val="005267D1"/>
    <w:rsid w:val="00527E86"/>
    <w:rsid w:val="00532608"/>
    <w:rsid w:val="00537405"/>
    <w:rsid w:val="0053773F"/>
    <w:rsid w:val="00543AD8"/>
    <w:rsid w:val="00547377"/>
    <w:rsid w:val="00547EA5"/>
    <w:rsid w:val="005504FB"/>
    <w:rsid w:val="005508A1"/>
    <w:rsid w:val="005606D7"/>
    <w:rsid w:val="0056212B"/>
    <w:rsid w:val="0057527B"/>
    <w:rsid w:val="00581CC0"/>
    <w:rsid w:val="00581FA7"/>
    <w:rsid w:val="005860E7"/>
    <w:rsid w:val="005906A8"/>
    <w:rsid w:val="0059562C"/>
    <w:rsid w:val="0059571C"/>
    <w:rsid w:val="00596363"/>
    <w:rsid w:val="005968E1"/>
    <w:rsid w:val="00597E1E"/>
    <w:rsid w:val="005A063A"/>
    <w:rsid w:val="005A074C"/>
    <w:rsid w:val="005A211E"/>
    <w:rsid w:val="005A4EC8"/>
    <w:rsid w:val="005B2026"/>
    <w:rsid w:val="005B2979"/>
    <w:rsid w:val="005B4D0E"/>
    <w:rsid w:val="005C39E7"/>
    <w:rsid w:val="005D036F"/>
    <w:rsid w:val="005D075E"/>
    <w:rsid w:val="005D115C"/>
    <w:rsid w:val="005D29F6"/>
    <w:rsid w:val="005D75A3"/>
    <w:rsid w:val="005E28EE"/>
    <w:rsid w:val="005E32A5"/>
    <w:rsid w:val="005E3906"/>
    <w:rsid w:val="005E3D0E"/>
    <w:rsid w:val="005E7C97"/>
    <w:rsid w:val="005F022E"/>
    <w:rsid w:val="005F1242"/>
    <w:rsid w:val="005F30D0"/>
    <w:rsid w:val="005F4ED5"/>
    <w:rsid w:val="005F5159"/>
    <w:rsid w:val="005F6660"/>
    <w:rsid w:val="00601A39"/>
    <w:rsid w:val="00601F92"/>
    <w:rsid w:val="00603821"/>
    <w:rsid w:val="00604E76"/>
    <w:rsid w:val="006053BC"/>
    <w:rsid w:val="0061200A"/>
    <w:rsid w:val="00617E71"/>
    <w:rsid w:val="006245E6"/>
    <w:rsid w:val="00631167"/>
    <w:rsid w:val="00636ED9"/>
    <w:rsid w:val="00640F2A"/>
    <w:rsid w:val="00643FF3"/>
    <w:rsid w:val="00650632"/>
    <w:rsid w:val="0065099A"/>
    <w:rsid w:val="00652DBE"/>
    <w:rsid w:val="00655B2F"/>
    <w:rsid w:val="00655C23"/>
    <w:rsid w:val="00656180"/>
    <w:rsid w:val="0065643D"/>
    <w:rsid w:val="00662467"/>
    <w:rsid w:val="0066602E"/>
    <w:rsid w:val="0066755D"/>
    <w:rsid w:val="00672BD0"/>
    <w:rsid w:val="00680DED"/>
    <w:rsid w:val="006815F4"/>
    <w:rsid w:val="00681D90"/>
    <w:rsid w:val="00683403"/>
    <w:rsid w:val="00685F51"/>
    <w:rsid w:val="0068694F"/>
    <w:rsid w:val="0069077E"/>
    <w:rsid w:val="00692A92"/>
    <w:rsid w:val="006959B9"/>
    <w:rsid w:val="00696313"/>
    <w:rsid w:val="00696E7F"/>
    <w:rsid w:val="00696F55"/>
    <w:rsid w:val="006A1B8E"/>
    <w:rsid w:val="006A2134"/>
    <w:rsid w:val="006A53BD"/>
    <w:rsid w:val="006A6096"/>
    <w:rsid w:val="006A64D6"/>
    <w:rsid w:val="006A69D0"/>
    <w:rsid w:val="006A76FF"/>
    <w:rsid w:val="006B1C31"/>
    <w:rsid w:val="006B1CBB"/>
    <w:rsid w:val="006B32BA"/>
    <w:rsid w:val="006B643F"/>
    <w:rsid w:val="006B6929"/>
    <w:rsid w:val="006C0E33"/>
    <w:rsid w:val="006C5815"/>
    <w:rsid w:val="006C7428"/>
    <w:rsid w:val="006C7526"/>
    <w:rsid w:val="006C7D04"/>
    <w:rsid w:val="006D010F"/>
    <w:rsid w:val="006D082F"/>
    <w:rsid w:val="006D4CCC"/>
    <w:rsid w:val="006D521D"/>
    <w:rsid w:val="006D542E"/>
    <w:rsid w:val="006D6290"/>
    <w:rsid w:val="006D66CF"/>
    <w:rsid w:val="006D6B01"/>
    <w:rsid w:val="006D6D7C"/>
    <w:rsid w:val="006E1D6F"/>
    <w:rsid w:val="006E44FE"/>
    <w:rsid w:val="006E597B"/>
    <w:rsid w:val="006F2781"/>
    <w:rsid w:val="006F2E7F"/>
    <w:rsid w:val="006F42B2"/>
    <w:rsid w:val="006F442B"/>
    <w:rsid w:val="006F54A0"/>
    <w:rsid w:val="006F669A"/>
    <w:rsid w:val="00700F48"/>
    <w:rsid w:val="00701865"/>
    <w:rsid w:val="007046FB"/>
    <w:rsid w:val="00706F11"/>
    <w:rsid w:val="00707E02"/>
    <w:rsid w:val="00713CC2"/>
    <w:rsid w:val="00715E56"/>
    <w:rsid w:val="00720C38"/>
    <w:rsid w:val="00726C69"/>
    <w:rsid w:val="0073185F"/>
    <w:rsid w:val="00731C90"/>
    <w:rsid w:val="00733B39"/>
    <w:rsid w:val="00735142"/>
    <w:rsid w:val="0073561B"/>
    <w:rsid w:val="00741F73"/>
    <w:rsid w:val="00742426"/>
    <w:rsid w:val="007459D0"/>
    <w:rsid w:val="00745A06"/>
    <w:rsid w:val="0075204A"/>
    <w:rsid w:val="007527D2"/>
    <w:rsid w:val="00757F66"/>
    <w:rsid w:val="007600C5"/>
    <w:rsid w:val="007611E9"/>
    <w:rsid w:val="00761A99"/>
    <w:rsid w:val="00763DBD"/>
    <w:rsid w:val="007649EE"/>
    <w:rsid w:val="0076648D"/>
    <w:rsid w:val="00773BE1"/>
    <w:rsid w:val="007750EA"/>
    <w:rsid w:val="00775FFA"/>
    <w:rsid w:val="00777A67"/>
    <w:rsid w:val="00783A90"/>
    <w:rsid w:val="00784CEC"/>
    <w:rsid w:val="00785DDB"/>
    <w:rsid w:val="00786B23"/>
    <w:rsid w:val="00794714"/>
    <w:rsid w:val="007950A0"/>
    <w:rsid w:val="007A419E"/>
    <w:rsid w:val="007A56D2"/>
    <w:rsid w:val="007A5BB6"/>
    <w:rsid w:val="007A6530"/>
    <w:rsid w:val="007B059C"/>
    <w:rsid w:val="007B0855"/>
    <w:rsid w:val="007B4913"/>
    <w:rsid w:val="007C058B"/>
    <w:rsid w:val="007C0A1E"/>
    <w:rsid w:val="007C28A5"/>
    <w:rsid w:val="007C2A8E"/>
    <w:rsid w:val="007C2B98"/>
    <w:rsid w:val="007C3107"/>
    <w:rsid w:val="007C4D0D"/>
    <w:rsid w:val="007C7DD6"/>
    <w:rsid w:val="007D25D3"/>
    <w:rsid w:val="007D3420"/>
    <w:rsid w:val="007D448F"/>
    <w:rsid w:val="007D6CFD"/>
    <w:rsid w:val="007D7B15"/>
    <w:rsid w:val="007E36E7"/>
    <w:rsid w:val="007E42E6"/>
    <w:rsid w:val="007F0E25"/>
    <w:rsid w:val="007F180B"/>
    <w:rsid w:val="007F2DAA"/>
    <w:rsid w:val="007F317F"/>
    <w:rsid w:val="007F3873"/>
    <w:rsid w:val="007F62AF"/>
    <w:rsid w:val="00802380"/>
    <w:rsid w:val="00802A16"/>
    <w:rsid w:val="0080338D"/>
    <w:rsid w:val="00803997"/>
    <w:rsid w:val="00804A24"/>
    <w:rsid w:val="00805085"/>
    <w:rsid w:val="00805247"/>
    <w:rsid w:val="008113FA"/>
    <w:rsid w:val="00812D10"/>
    <w:rsid w:val="00814ED1"/>
    <w:rsid w:val="008154AC"/>
    <w:rsid w:val="00815631"/>
    <w:rsid w:val="008212E8"/>
    <w:rsid w:val="00825112"/>
    <w:rsid w:val="00827362"/>
    <w:rsid w:val="00827682"/>
    <w:rsid w:val="00836E93"/>
    <w:rsid w:val="00840384"/>
    <w:rsid w:val="00847476"/>
    <w:rsid w:val="008512FF"/>
    <w:rsid w:val="00852E62"/>
    <w:rsid w:val="008541EA"/>
    <w:rsid w:val="00854DFD"/>
    <w:rsid w:val="00855FDF"/>
    <w:rsid w:val="00860A62"/>
    <w:rsid w:val="00862BD2"/>
    <w:rsid w:val="00862C59"/>
    <w:rsid w:val="00862D88"/>
    <w:rsid w:val="0086338D"/>
    <w:rsid w:val="0086530B"/>
    <w:rsid w:val="008657F1"/>
    <w:rsid w:val="00871632"/>
    <w:rsid w:val="00872D08"/>
    <w:rsid w:val="00877C7C"/>
    <w:rsid w:val="0088252C"/>
    <w:rsid w:val="00885217"/>
    <w:rsid w:val="008938B1"/>
    <w:rsid w:val="0089475D"/>
    <w:rsid w:val="008A23AB"/>
    <w:rsid w:val="008A490E"/>
    <w:rsid w:val="008A50D8"/>
    <w:rsid w:val="008A5199"/>
    <w:rsid w:val="008A5589"/>
    <w:rsid w:val="008A5966"/>
    <w:rsid w:val="008A60E5"/>
    <w:rsid w:val="008A69FA"/>
    <w:rsid w:val="008B3674"/>
    <w:rsid w:val="008B51C6"/>
    <w:rsid w:val="008B7A9F"/>
    <w:rsid w:val="008C2B85"/>
    <w:rsid w:val="008C41DB"/>
    <w:rsid w:val="008C445A"/>
    <w:rsid w:val="008D2E06"/>
    <w:rsid w:val="008D35A9"/>
    <w:rsid w:val="008D5861"/>
    <w:rsid w:val="008D6A8A"/>
    <w:rsid w:val="008D6C86"/>
    <w:rsid w:val="008D747A"/>
    <w:rsid w:val="008E1890"/>
    <w:rsid w:val="008E30A6"/>
    <w:rsid w:val="008E3355"/>
    <w:rsid w:val="008E48CF"/>
    <w:rsid w:val="008E6E6A"/>
    <w:rsid w:val="008E7E26"/>
    <w:rsid w:val="008F1ECD"/>
    <w:rsid w:val="008F20AC"/>
    <w:rsid w:val="008F2437"/>
    <w:rsid w:val="008F36A1"/>
    <w:rsid w:val="008F5433"/>
    <w:rsid w:val="008F6CEF"/>
    <w:rsid w:val="00900D61"/>
    <w:rsid w:val="00903117"/>
    <w:rsid w:val="00903BA7"/>
    <w:rsid w:val="00905581"/>
    <w:rsid w:val="00911A04"/>
    <w:rsid w:val="00915F13"/>
    <w:rsid w:val="00920333"/>
    <w:rsid w:val="00920973"/>
    <w:rsid w:val="0093060A"/>
    <w:rsid w:val="00930B6A"/>
    <w:rsid w:val="0093213C"/>
    <w:rsid w:val="009352E0"/>
    <w:rsid w:val="0093667E"/>
    <w:rsid w:val="00950212"/>
    <w:rsid w:val="009502FA"/>
    <w:rsid w:val="00950F36"/>
    <w:rsid w:val="00971EE5"/>
    <w:rsid w:val="009737E1"/>
    <w:rsid w:val="00973F60"/>
    <w:rsid w:val="00981856"/>
    <w:rsid w:val="00981B6A"/>
    <w:rsid w:val="00982687"/>
    <w:rsid w:val="00984820"/>
    <w:rsid w:val="009856CC"/>
    <w:rsid w:val="00985A67"/>
    <w:rsid w:val="00987BCB"/>
    <w:rsid w:val="00994959"/>
    <w:rsid w:val="009962BE"/>
    <w:rsid w:val="009A1745"/>
    <w:rsid w:val="009A1D39"/>
    <w:rsid w:val="009A2AFF"/>
    <w:rsid w:val="009A384E"/>
    <w:rsid w:val="009B000A"/>
    <w:rsid w:val="009B190D"/>
    <w:rsid w:val="009B1D32"/>
    <w:rsid w:val="009B296C"/>
    <w:rsid w:val="009C2A88"/>
    <w:rsid w:val="009C32A3"/>
    <w:rsid w:val="009C3BAD"/>
    <w:rsid w:val="009C40EE"/>
    <w:rsid w:val="009D171D"/>
    <w:rsid w:val="009D3890"/>
    <w:rsid w:val="009D3F43"/>
    <w:rsid w:val="009D6F90"/>
    <w:rsid w:val="009D7E27"/>
    <w:rsid w:val="009F31A1"/>
    <w:rsid w:val="009F3BA9"/>
    <w:rsid w:val="009F4D70"/>
    <w:rsid w:val="009F711E"/>
    <w:rsid w:val="00A023AD"/>
    <w:rsid w:val="00A02463"/>
    <w:rsid w:val="00A03457"/>
    <w:rsid w:val="00A04839"/>
    <w:rsid w:val="00A12885"/>
    <w:rsid w:val="00A16952"/>
    <w:rsid w:val="00A173AD"/>
    <w:rsid w:val="00A1752C"/>
    <w:rsid w:val="00A22AB0"/>
    <w:rsid w:val="00A26BEC"/>
    <w:rsid w:val="00A275E2"/>
    <w:rsid w:val="00A332B6"/>
    <w:rsid w:val="00A3534E"/>
    <w:rsid w:val="00A37241"/>
    <w:rsid w:val="00A37C57"/>
    <w:rsid w:val="00A402CD"/>
    <w:rsid w:val="00A425FD"/>
    <w:rsid w:val="00A42FDA"/>
    <w:rsid w:val="00A44C09"/>
    <w:rsid w:val="00A45600"/>
    <w:rsid w:val="00A4609A"/>
    <w:rsid w:val="00A4613D"/>
    <w:rsid w:val="00A50225"/>
    <w:rsid w:val="00A56312"/>
    <w:rsid w:val="00A6351C"/>
    <w:rsid w:val="00A67016"/>
    <w:rsid w:val="00A737C5"/>
    <w:rsid w:val="00A75426"/>
    <w:rsid w:val="00A80AE4"/>
    <w:rsid w:val="00A8338B"/>
    <w:rsid w:val="00A85749"/>
    <w:rsid w:val="00A85AD2"/>
    <w:rsid w:val="00A86047"/>
    <w:rsid w:val="00A906DC"/>
    <w:rsid w:val="00A92E23"/>
    <w:rsid w:val="00A92E50"/>
    <w:rsid w:val="00A94252"/>
    <w:rsid w:val="00AA3BF0"/>
    <w:rsid w:val="00AA5A98"/>
    <w:rsid w:val="00AA647D"/>
    <w:rsid w:val="00AA6CE5"/>
    <w:rsid w:val="00AA7937"/>
    <w:rsid w:val="00AB0789"/>
    <w:rsid w:val="00AB150B"/>
    <w:rsid w:val="00AB162F"/>
    <w:rsid w:val="00AB1D61"/>
    <w:rsid w:val="00AB53A3"/>
    <w:rsid w:val="00AB53E3"/>
    <w:rsid w:val="00AB62FC"/>
    <w:rsid w:val="00AC381F"/>
    <w:rsid w:val="00AC4E75"/>
    <w:rsid w:val="00AC5736"/>
    <w:rsid w:val="00AC70AB"/>
    <w:rsid w:val="00AC7D9C"/>
    <w:rsid w:val="00AD045C"/>
    <w:rsid w:val="00AD0B88"/>
    <w:rsid w:val="00AD0E50"/>
    <w:rsid w:val="00AD19BC"/>
    <w:rsid w:val="00AD2017"/>
    <w:rsid w:val="00AD42BC"/>
    <w:rsid w:val="00AD7E03"/>
    <w:rsid w:val="00AE4110"/>
    <w:rsid w:val="00AE5BB7"/>
    <w:rsid w:val="00AE68B4"/>
    <w:rsid w:val="00AE6908"/>
    <w:rsid w:val="00AF10E4"/>
    <w:rsid w:val="00AF3D56"/>
    <w:rsid w:val="00AF56AF"/>
    <w:rsid w:val="00B013B0"/>
    <w:rsid w:val="00B01626"/>
    <w:rsid w:val="00B06BF6"/>
    <w:rsid w:val="00B122AF"/>
    <w:rsid w:val="00B125FF"/>
    <w:rsid w:val="00B13673"/>
    <w:rsid w:val="00B14134"/>
    <w:rsid w:val="00B16FCA"/>
    <w:rsid w:val="00B17618"/>
    <w:rsid w:val="00B2049D"/>
    <w:rsid w:val="00B2153D"/>
    <w:rsid w:val="00B21CD9"/>
    <w:rsid w:val="00B335AD"/>
    <w:rsid w:val="00B3376F"/>
    <w:rsid w:val="00B344F2"/>
    <w:rsid w:val="00B4240F"/>
    <w:rsid w:val="00B443F8"/>
    <w:rsid w:val="00B45DA0"/>
    <w:rsid w:val="00B502BA"/>
    <w:rsid w:val="00B51B5C"/>
    <w:rsid w:val="00B5479B"/>
    <w:rsid w:val="00B60105"/>
    <w:rsid w:val="00B60FB2"/>
    <w:rsid w:val="00B617A6"/>
    <w:rsid w:val="00B62B0F"/>
    <w:rsid w:val="00B65104"/>
    <w:rsid w:val="00B661C5"/>
    <w:rsid w:val="00B67185"/>
    <w:rsid w:val="00B742A7"/>
    <w:rsid w:val="00B8279E"/>
    <w:rsid w:val="00B82971"/>
    <w:rsid w:val="00B8348E"/>
    <w:rsid w:val="00B85228"/>
    <w:rsid w:val="00B855B6"/>
    <w:rsid w:val="00B876FA"/>
    <w:rsid w:val="00B87FD7"/>
    <w:rsid w:val="00B911B2"/>
    <w:rsid w:val="00B9318B"/>
    <w:rsid w:val="00B96593"/>
    <w:rsid w:val="00BA04A5"/>
    <w:rsid w:val="00BA1E56"/>
    <w:rsid w:val="00BA2B48"/>
    <w:rsid w:val="00BA415E"/>
    <w:rsid w:val="00BA75AD"/>
    <w:rsid w:val="00BA7911"/>
    <w:rsid w:val="00BA7E69"/>
    <w:rsid w:val="00BA7F00"/>
    <w:rsid w:val="00BB272F"/>
    <w:rsid w:val="00BB2BAF"/>
    <w:rsid w:val="00BB53DD"/>
    <w:rsid w:val="00BB7A46"/>
    <w:rsid w:val="00BC3BC1"/>
    <w:rsid w:val="00BC3DF9"/>
    <w:rsid w:val="00BC79AB"/>
    <w:rsid w:val="00BD3D52"/>
    <w:rsid w:val="00BE3339"/>
    <w:rsid w:val="00BF0B21"/>
    <w:rsid w:val="00BF438E"/>
    <w:rsid w:val="00BF6A5B"/>
    <w:rsid w:val="00C0015E"/>
    <w:rsid w:val="00C04848"/>
    <w:rsid w:val="00C14205"/>
    <w:rsid w:val="00C1617E"/>
    <w:rsid w:val="00C20881"/>
    <w:rsid w:val="00C20904"/>
    <w:rsid w:val="00C23822"/>
    <w:rsid w:val="00C24216"/>
    <w:rsid w:val="00C247A2"/>
    <w:rsid w:val="00C25E6F"/>
    <w:rsid w:val="00C278E0"/>
    <w:rsid w:val="00C30DBB"/>
    <w:rsid w:val="00C33860"/>
    <w:rsid w:val="00C37A4A"/>
    <w:rsid w:val="00C40DFD"/>
    <w:rsid w:val="00C40FF6"/>
    <w:rsid w:val="00C4148F"/>
    <w:rsid w:val="00C4244E"/>
    <w:rsid w:val="00C432EE"/>
    <w:rsid w:val="00C473EE"/>
    <w:rsid w:val="00C47901"/>
    <w:rsid w:val="00C54205"/>
    <w:rsid w:val="00C555A4"/>
    <w:rsid w:val="00C629E2"/>
    <w:rsid w:val="00C647ED"/>
    <w:rsid w:val="00C64DEF"/>
    <w:rsid w:val="00C7688D"/>
    <w:rsid w:val="00C805DB"/>
    <w:rsid w:val="00C83826"/>
    <w:rsid w:val="00C84DCC"/>
    <w:rsid w:val="00C85D4E"/>
    <w:rsid w:val="00C904FC"/>
    <w:rsid w:val="00C90B6B"/>
    <w:rsid w:val="00C968C1"/>
    <w:rsid w:val="00CA18E3"/>
    <w:rsid w:val="00CA29ED"/>
    <w:rsid w:val="00CA2B56"/>
    <w:rsid w:val="00CA3923"/>
    <w:rsid w:val="00CA3B12"/>
    <w:rsid w:val="00CA41CE"/>
    <w:rsid w:val="00CA6639"/>
    <w:rsid w:val="00CB1FA3"/>
    <w:rsid w:val="00CB4FF7"/>
    <w:rsid w:val="00CB593D"/>
    <w:rsid w:val="00CC10AC"/>
    <w:rsid w:val="00CC3BF7"/>
    <w:rsid w:val="00CC644A"/>
    <w:rsid w:val="00CC73C4"/>
    <w:rsid w:val="00CD071F"/>
    <w:rsid w:val="00CD1F07"/>
    <w:rsid w:val="00CE01CC"/>
    <w:rsid w:val="00CE2095"/>
    <w:rsid w:val="00CE249A"/>
    <w:rsid w:val="00CE727E"/>
    <w:rsid w:val="00CE7CBC"/>
    <w:rsid w:val="00CF0045"/>
    <w:rsid w:val="00CF11E4"/>
    <w:rsid w:val="00CF16D3"/>
    <w:rsid w:val="00CF4941"/>
    <w:rsid w:val="00CF4A3B"/>
    <w:rsid w:val="00CF4B8E"/>
    <w:rsid w:val="00CF76B0"/>
    <w:rsid w:val="00D008E0"/>
    <w:rsid w:val="00D00B17"/>
    <w:rsid w:val="00D010E6"/>
    <w:rsid w:val="00D012BA"/>
    <w:rsid w:val="00D02711"/>
    <w:rsid w:val="00D02A38"/>
    <w:rsid w:val="00D04E28"/>
    <w:rsid w:val="00D0610F"/>
    <w:rsid w:val="00D073BF"/>
    <w:rsid w:val="00D1791F"/>
    <w:rsid w:val="00D20AF8"/>
    <w:rsid w:val="00D242BE"/>
    <w:rsid w:val="00D27948"/>
    <w:rsid w:val="00D27A6F"/>
    <w:rsid w:val="00D30495"/>
    <w:rsid w:val="00D30F86"/>
    <w:rsid w:val="00D318D4"/>
    <w:rsid w:val="00D33962"/>
    <w:rsid w:val="00D3522F"/>
    <w:rsid w:val="00D37C53"/>
    <w:rsid w:val="00D37F0C"/>
    <w:rsid w:val="00D4004B"/>
    <w:rsid w:val="00D41BF4"/>
    <w:rsid w:val="00D51180"/>
    <w:rsid w:val="00D53BF1"/>
    <w:rsid w:val="00D54AF0"/>
    <w:rsid w:val="00D55138"/>
    <w:rsid w:val="00D57520"/>
    <w:rsid w:val="00D578A0"/>
    <w:rsid w:val="00D5793D"/>
    <w:rsid w:val="00D677D7"/>
    <w:rsid w:val="00D72838"/>
    <w:rsid w:val="00D8285D"/>
    <w:rsid w:val="00D83659"/>
    <w:rsid w:val="00D83B2A"/>
    <w:rsid w:val="00D86246"/>
    <w:rsid w:val="00D90A6C"/>
    <w:rsid w:val="00D959DC"/>
    <w:rsid w:val="00DA0674"/>
    <w:rsid w:val="00DA148C"/>
    <w:rsid w:val="00DA22F9"/>
    <w:rsid w:val="00DA29B1"/>
    <w:rsid w:val="00DA3867"/>
    <w:rsid w:val="00DA529E"/>
    <w:rsid w:val="00DB0032"/>
    <w:rsid w:val="00DB4A78"/>
    <w:rsid w:val="00DB5223"/>
    <w:rsid w:val="00DB59CE"/>
    <w:rsid w:val="00DB7652"/>
    <w:rsid w:val="00DC3012"/>
    <w:rsid w:val="00DC735D"/>
    <w:rsid w:val="00DD3863"/>
    <w:rsid w:val="00DD490E"/>
    <w:rsid w:val="00DE01AB"/>
    <w:rsid w:val="00DE01F4"/>
    <w:rsid w:val="00DE05A1"/>
    <w:rsid w:val="00DE1319"/>
    <w:rsid w:val="00DE203C"/>
    <w:rsid w:val="00DE3602"/>
    <w:rsid w:val="00DE39CC"/>
    <w:rsid w:val="00DF2261"/>
    <w:rsid w:val="00DF3C35"/>
    <w:rsid w:val="00DF5A94"/>
    <w:rsid w:val="00DF5B06"/>
    <w:rsid w:val="00DF5B8E"/>
    <w:rsid w:val="00DF60D6"/>
    <w:rsid w:val="00DF6129"/>
    <w:rsid w:val="00DF77C2"/>
    <w:rsid w:val="00E0363A"/>
    <w:rsid w:val="00E03719"/>
    <w:rsid w:val="00E04616"/>
    <w:rsid w:val="00E04E85"/>
    <w:rsid w:val="00E04E90"/>
    <w:rsid w:val="00E10C52"/>
    <w:rsid w:val="00E12368"/>
    <w:rsid w:val="00E12D92"/>
    <w:rsid w:val="00E15547"/>
    <w:rsid w:val="00E16823"/>
    <w:rsid w:val="00E26F3F"/>
    <w:rsid w:val="00E27BFF"/>
    <w:rsid w:val="00E317AA"/>
    <w:rsid w:val="00E333D9"/>
    <w:rsid w:val="00E335DA"/>
    <w:rsid w:val="00E347B8"/>
    <w:rsid w:val="00E347EE"/>
    <w:rsid w:val="00E362EA"/>
    <w:rsid w:val="00E40262"/>
    <w:rsid w:val="00E41921"/>
    <w:rsid w:val="00E4251E"/>
    <w:rsid w:val="00E441F0"/>
    <w:rsid w:val="00E46879"/>
    <w:rsid w:val="00E46941"/>
    <w:rsid w:val="00E556CC"/>
    <w:rsid w:val="00E647A6"/>
    <w:rsid w:val="00E661DC"/>
    <w:rsid w:val="00E71D12"/>
    <w:rsid w:val="00E7513D"/>
    <w:rsid w:val="00E75809"/>
    <w:rsid w:val="00E7684A"/>
    <w:rsid w:val="00E770F7"/>
    <w:rsid w:val="00E77D36"/>
    <w:rsid w:val="00E84722"/>
    <w:rsid w:val="00E84820"/>
    <w:rsid w:val="00E8539E"/>
    <w:rsid w:val="00E86259"/>
    <w:rsid w:val="00E92349"/>
    <w:rsid w:val="00E94247"/>
    <w:rsid w:val="00E950F1"/>
    <w:rsid w:val="00E97875"/>
    <w:rsid w:val="00EA0835"/>
    <w:rsid w:val="00EA0B3F"/>
    <w:rsid w:val="00EA2EA2"/>
    <w:rsid w:val="00EB2E09"/>
    <w:rsid w:val="00EB474D"/>
    <w:rsid w:val="00EB56A0"/>
    <w:rsid w:val="00EB6713"/>
    <w:rsid w:val="00EC1C51"/>
    <w:rsid w:val="00EC3309"/>
    <w:rsid w:val="00EC3876"/>
    <w:rsid w:val="00EC41FA"/>
    <w:rsid w:val="00EC5280"/>
    <w:rsid w:val="00EC57EF"/>
    <w:rsid w:val="00EC66EA"/>
    <w:rsid w:val="00ED015C"/>
    <w:rsid w:val="00ED02DB"/>
    <w:rsid w:val="00ED305C"/>
    <w:rsid w:val="00ED5658"/>
    <w:rsid w:val="00ED6453"/>
    <w:rsid w:val="00ED728D"/>
    <w:rsid w:val="00ED7DD6"/>
    <w:rsid w:val="00EE47C4"/>
    <w:rsid w:val="00EE5F86"/>
    <w:rsid w:val="00EE746C"/>
    <w:rsid w:val="00EF41C3"/>
    <w:rsid w:val="00EF5647"/>
    <w:rsid w:val="00EF7A8D"/>
    <w:rsid w:val="00F0119E"/>
    <w:rsid w:val="00F12EDC"/>
    <w:rsid w:val="00F1552D"/>
    <w:rsid w:val="00F169B2"/>
    <w:rsid w:val="00F24003"/>
    <w:rsid w:val="00F24169"/>
    <w:rsid w:val="00F26814"/>
    <w:rsid w:val="00F26A86"/>
    <w:rsid w:val="00F27558"/>
    <w:rsid w:val="00F318DE"/>
    <w:rsid w:val="00F333C4"/>
    <w:rsid w:val="00F3514A"/>
    <w:rsid w:val="00F361E0"/>
    <w:rsid w:val="00F36D74"/>
    <w:rsid w:val="00F37BB7"/>
    <w:rsid w:val="00F4228D"/>
    <w:rsid w:val="00F437C7"/>
    <w:rsid w:val="00F46418"/>
    <w:rsid w:val="00F571CD"/>
    <w:rsid w:val="00F57A2F"/>
    <w:rsid w:val="00F60C00"/>
    <w:rsid w:val="00F629AF"/>
    <w:rsid w:val="00F64B31"/>
    <w:rsid w:val="00F65D86"/>
    <w:rsid w:val="00F663DA"/>
    <w:rsid w:val="00F80A8A"/>
    <w:rsid w:val="00F81A8F"/>
    <w:rsid w:val="00F82A12"/>
    <w:rsid w:val="00F834F8"/>
    <w:rsid w:val="00F835B7"/>
    <w:rsid w:val="00F83F60"/>
    <w:rsid w:val="00F85CB1"/>
    <w:rsid w:val="00F87A31"/>
    <w:rsid w:val="00F94272"/>
    <w:rsid w:val="00FA5E59"/>
    <w:rsid w:val="00FA6154"/>
    <w:rsid w:val="00FA6FE7"/>
    <w:rsid w:val="00FB1CE8"/>
    <w:rsid w:val="00FB3738"/>
    <w:rsid w:val="00FB5914"/>
    <w:rsid w:val="00FC5C47"/>
    <w:rsid w:val="00FC7A46"/>
    <w:rsid w:val="00FD1145"/>
    <w:rsid w:val="00FD2B75"/>
    <w:rsid w:val="00FD3C1F"/>
    <w:rsid w:val="00FD5D1F"/>
    <w:rsid w:val="00FD6E66"/>
    <w:rsid w:val="00FE35FD"/>
    <w:rsid w:val="00FE38B0"/>
    <w:rsid w:val="00FE5C80"/>
    <w:rsid w:val="00FE6220"/>
    <w:rsid w:val="00FF4578"/>
    <w:rsid w:val="00FF62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7719F"/>
  <w15:docId w15:val="{F2D5F885-9D00-45B7-9A1D-F3E96F0B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D7E27"/>
    <w:pPr>
      <w:bidi/>
      <w:spacing w:after="0" w:line="240" w:lineRule="auto"/>
    </w:pPr>
    <w:rPr>
      <w:rFonts w:ascii="Times New Roman" w:eastAsia="Times New Roman" w:hAnsi="Times New Roman" w:cs="David"/>
      <w:sz w:val="24"/>
      <w:szCs w:val="24"/>
      <w:lang w:eastAsia="he-IL"/>
    </w:rPr>
  </w:style>
  <w:style w:type="paragraph" w:styleId="10">
    <w:name w:val="heading 1"/>
    <w:basedOn w:val="a3"/>
    <w:next w:val="a3"/>
    <w:link w:val="11"/>
    <w:qFormat/>
    <w:rsid w:val="00A92E23"/>
    <w:pPr>
      <w:keepNext/>
      <w:keepLines/>
      <w:pageBreakBefore/>
      <w:spacing w:before="240" w:after="120"/>
      <w:outlineLvl w:val="0"/>
    </w:pPr>
    <w:rPr>
      <w:rFonts w:ascii="David" w:eastAsiaTheme="majorEastAsia" w:hAnsi="David"/>
      <w:b/>
      <w:bCs/>
      <w:sz w:val="32"/>
      <w:szCs w:val="32"/>
    </w:rPr>
  </w:style>
  <w:style w:type="paragraph" w:styleId="2">
    <w:name w:val="heading 2"/>
    <w:basedOn w:val="a3"/>
    <w:next w:val="a3"/>
    <w:link w:val="20"/>
    <w:uiPriority w:val="9"/>
    <w:qFormat/>
    <w:rsid w:val="00A92E23"/>
    <w:pPr>
      <w:keepNext/>
      <w:spacing w:after="120" w:line="276" w:lineRule="auto"/>
      <w:outlineLvl w:val="1"/>
    </w:pPr>
    <w:rPr>
      <w:rFonts w:ascii="Arial" w:hAnsi="Arial"/>
      <w:b/>
      <w:bCs/>
      <w:sz w:val="28"/>
      <w:szCs w:val="28"/>
      <w:u w:val="single"/>
    </w:rPr>
  </w:style>
  <w:style w:type="paragraph" w:styleId="3">
    <w:name w:val="heading 3"/>
    <w:basedOn w:val="a3"/>
    <w:next w:val="a3"/>
    <w:link w:val="30"/>
    <w:uiPriority w:val="9"/>
    <w:unhideWhenUsed/>
    <w:qFormat/>
    <w:rsid w:val="00E950F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3"/>
    <w:next w:val="a3"/>
    <w:link w:val="40"/>
    <w:uiPriority w:val="9"/>
    <w:unhideWhenUsed/>
    <w:qFormat/>
    <w:rsid w:val="00E950F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uiPriority w:val="99"/>
    <w:unhideWhenUsed/>
    <w:qFormat/>
    <w:rsid w:val="00E950F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qFormat/>
    <w:rsid w:val="006D521D"/>
    <w:pPr>
      <w:tabs>
        <w:tab w:val="num" w:pos="1152"/>
      </w:tabs>
      <w:spacing w:before="240" w:after="60" w:line="300" w:lineRule="atLeast"/>
      <w:ind w:left="1152" w:hanging="1152"/>
      <w:jc w:val="both"/>
      <w:outlineLvl w:val="5"/>
    </w:pPr>
    <w:rPr>
      <w:rFonts w:cs="Times New Roman"/>
      <w:b/>
      <w:bCs/>
      <w:sz w:val="22"/>
      <w:szCs w:val="22"/>
      <w:lang w:eastAsia="en-US"/>
    </w:rPr>
  </w:style>
  <w:style w:type="paragraph" w:styleId="7">
    <w:name w:val="heading 7"/>
    <w:basedOn w:val="a3"/>
    <w:next w:val="a3"/>
    <w:link w:val="70"/>
    <w:uiPriority w:val="99"/>
    <w:qFormat/>
    <w:rsid w:val="006D521D"/>
    <w:pPr>
      <w:tabs>
        <w:tab w:val="num" w:pos="1296"/>
      </w:tabs>
      <w:spacing w:before="240" w:after="60" w:line="300" w:lineRule="atLeast"/>
      <w:ind w:left="1296" w:hanging="1296"/>
      <w:jc w:val="both"/>
      <w:outlineLvl w:val="6"/>
    </w:pPr>
    <w:rPr>
      <w:rFonts w:cs="Times New Roman"/>
      <w:lang w:eastAsia="en-US"/>
    </w:rPr>
  </w:style>
  <w:style w:type="paragraph" w:styleId="8">
    <w:name w:val="heading 8"/>
    <w:basedOn w:val="a3"/>
    <w:next w:val="a3"/>
    <w:link w:val="80"/>
    <w:uiPriority w:val="99"/>
    <w:qFormat/>
    <w:rsid w:val="006D521D"/>
    <w:pPr>
      <w:tabs>
        <w:tab w:val="num" w:pos="1440"/>
      </w:tabs>
      <w:spacing w:before="240" w:after="60" w:line="300" w:lineRule="atLeast"/>
      <w:ind w:left="1440" w:hanging="1440"/>
      <w:jc w:val="both"/>
      <w:outlineLvl w:val="7"/>
    </w:pPr>
    <w:rPr>
      <w:rFonts w:cs="Times New Roman"/>
      <w:i/>
      <w:iCs/>
      <w:lang w:eastAsia="en-US"/>
    </w:rPr>
  </w:style>
  <w:style w:type="paragraph" w:styleId="9">
    <w:name w:val="heading 9"/>
    <w:basedOn w:val="a3"/>
    <w:next w:val="a3"/>
    <w:link w:val="90"/>
    <w:uiPriority w:val="99"/>
    <w:qFormat/>
    <w:rsid w:val="006D521D"/>
    <w:pPr>
      <w:tabs>
        <w:tab w:val="num" w:pos="1584"/>
      </w:tabs>
      <w:spacing w:before="240" w:after="60" w:line="300" w:lineRule="atLeast"/>
      <w:ind w:left="1584" w:hanging="1584"/>
      <w:jc w:val="both"/>
      <w:outlineLvl w:val="8"/>
    </w:pPr>
    <w:rPr>
      <w:rFonts w:ascii="Arial" w:hAnsi="Arial" w:cs="Times New Roman"/>
      <w:sz w:val="22"/>
      <w:szCs w:val="22"/>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basedOn w:val="a4"/>
    <w:link w:val="10"/>
    <w:rsid w:val="00A92E23"/>
    <w:rPr>
      <w:rFonts w:ascii="David" w:eastAsiaTheme="majorEastAsia" w:hAnsi="David" w:cs="David"/>
      <w:b/>
      <w:bCs/>
      <w:sz w:val="32"/>
      <w:szCs w:val="32"/>
      <w:lang w:eastAsia="he-IL"/>
    </w:rPr>
  </w:style>
  <w:style w:type="character" w:customStyle="1" w:styleId="20">
    <w:name w:val="כותרת 2 תו"/>
    <w:basedOn w:val="a4"/>
    <w:link w:val="2"/>
    <w:uiPriority w:val="9"/>
    <w:rsid w:val="00A92E23"/>
    <w:rPr>
      <w:rFonts w:ascii="Arial" w:eastAsia="Times New Roman" w:hAnsi="Arial" w:cs="David"/>
      <w:b/>
      <w:bCs/>
      <w:sz w:val="28"/>
      <w:szCs w:val="28"/>
      <w:u w:val="single"/>
      <w:lang w:eastAsia="he-IL"/>
    </w:rPr>
  </w:style>
  <w:style w:type="character" w:customStyle="1" w:styleId="30">
    <w:name w:val="כותרת 3 תו"/>
    <w:basedOn w:val="a4"/>
    <w:link w:val="3"/>
    <w:uiPriority w:val="9"/>
    <w:rsid w:val="00E950F1"/>
    <w:rPr>
      <w:rFonts w:asciiTheme="majorHAnsi" w:eastAsiaTheme="majorEastAsia" w:hAnsiTheme="majorHAnsi" w:cstheme="majorBidi"/>
      <w:color w:val="243F60" w:themeColor="accent1" w:themeShade="7F"/>
      <w:sz w:val="24"/>
      <w:szCs w:val="24"/>
      <w:lang w:eastAsia="he-IL"/>
    </w:rPr>
  </w:style>
  <w:style w:type="character" w:customStyle="1" w:styleId="40">
    <w:name w:val="כותרת 4 תו"/>
    <w:basedOn w:val="a4"/>
    <w:link w:val="4"/>
    <w:uiPriority w:val="9"/>
    <w:rsid w:val="00E950F1"/>
    <w:rPr>
      <w:rFonts w:asciiTheme="majorHAnsi" w:eastAsiaTheme="majorEastAsia" w:hAnsiTheme="majorHAnsi" w:cstheme="majorBidi"/>
      <w:i/>
      <w:iCs/>
      <w:color w:val="365F91" w:themeColor="accent1" w:themeShade="BF"/>
      <w:sz w:val="24"/>
      <w:szCs w:val="24"/>
      <w:lang w:eastAsia="he-IL"/>
    </w:rPr>
  </w:style>
  <w:style w:type="character" w:customStyle="1" w:styleId="50">
    <w:name w:val="כותרת 5 תו"/>
    <w:basedOn w:val="a4"/>
    <w:link w:val="5"/>
    <w:uiPriority w:val="99"/>
    <w:rsid w:val="00E950F1"/>
    <w:rPr>
      <w:rFonts w:asciiTheme="majorHAnsi" w:eastAsiaTheme="majorEastAsia" w:hAnsiTheme="majorHAnsi" w:cstheme="majorBidi"/>
      <w:color w:val="365F91" w:themeColor="accent1" w:themeShade="BF"/>
      <w:sz w:val="24"/>
      <w:szCs w:val="24"/>
      <w:lang w:eastAsia="he-IL"/>
    </w:rPr>
  </w:style>
  <w:style w:type="character" w:customStyle="1" w:styleId="60">
    <w:name w:val="כותרת 6 תו"/>
    <w:basedOn w:val="a4"/>
    <w:link w:val="6"/>
    <w:rsid w:val="006D521D"/>
    <w:rPr>
      <w:rFonts w:ascii="Times New Roman" w:eastAsia="Times New Roman" w:hAnsi="Times New Roman" w:cs="Times New Roman"/>
      <w:b/>
      <w:bCs/>
    </w:rPr>
  </w:style>
  <w:style w:type="character" w:customStyle="1" w:styleId="70">
    <w:name w:val="כותרת 7 תו"/>
    <w:basedOn w:val="a4"/>
    <w:link w:val="7"/>
    <w:uiPriority w:val="99"/>
    <w:rsid w:val="006D521D"/>
    <w:rPr>
      <w:rFonts w:ascii="Times New Roman" w:eastAsia="Times New Roman" w:hAnsi="Times New Roman" w:cs="Times New Roman"/>
      <w:sz w:val="24"/>
      <w:szCs w:val="24"/>
    </w:rPr>
  </w:style>
  <w:style w:type="character" w:customStyle="1" w:styleId="80">
    <w:name w:val="כותרת 8 תו"/>
    <w:basedOn w:val="a4"/>
    <w:link w:val="8"/>
    <w:uiPriority w:val="99"/>
    <w:rsid w:val="006D521D"/>
    <w:rPr>
      <w:rFonts w:ascii="Times New Roman" w:eastAsia="Times New Roman" w:hAnsi="Times New Roman" w:cs="Times New Roman"/>
      <w:i/>
      <w:iCs/>
      <w:sz w:val="24"/>
      <w:szCs w:val="24"/>
    </w:rPr>
  </w:style>
  <w:style w:type="character" w:customStyle="1" w:styleId="90">
    <w:name w:val="כותרת 9 תו"/>
    <w:basedOn w:val="a4"/>
    <w:link w:val="9"/>
    <w:uiPriority w:val="99"/>
    <w:rsid w:val="006D521D"/>
    <w:rPr>
      <w:rFonts w:ascii="Arial" w:eastAsia="Times New Roman" w:hAnsi="Arial" w:cs="Times New Roman"/>
    </w:rPr>
  </w:style>
  <w:style w:type="paragraph" w:styleId="a7">
    <w:name w:val="List Paragraph"/>
    <w:basedOn w:val="a3"/>
    <w:link w:val="a8"/>
    <w:uiPriority w:val="34"/>
    <w:qFormat/>
    <w:rsid w:val="009D7E27"/>
    <w:pPr>
      <w:ind w:left="720"/>
      <w:contextualSpacing/>
    </w:pPr>
  </w:style>
  <w:style w:type="character" w:customStyle="1" w:styleId="a8">
    <w:name w:val="פיסקת רשימה תו"/>
    <w:link w:val="a7"/>
    <w:uiPriority w:val="34"/>
    <w:locked/>
    <w:rsid w:val="00376D52"/>
    <w:rPr>
      <w:rFonts w:ascii="Times New Roman" w:eastAsia="Times New Roman" w:hAnsi="Times New Roman" w:cs="David"/>
      <w:sz w:val="24"/>
      <w:szCs w:val="24"/>
      <w:lang w:eastAsia="he-IL"/>
    </w:rPr>
  </w:style>
  <w:style w:type="paragraph" w:styleId="a9">
    <w:name w:val="footer"/>
    <w:basedOn w:val="a3"/>
    <w:link w:val="aa"/>
    <w:rsid w:val="009D7E27"/>
    <w:pPr>
      <w:tabs>
        <w:tab w:val="center" w:pos="4153"/>
        <w:tab w:val="right" w:pos="8306"/>
      </w:tabs>
    </w:pPr>
    <w:rPr>
      <w:noProof/>
      <w:sz w:val="20"/>
    </w:rPr>
  </w:style>
  <w:style w:type="character" w:customStyle="1" w:styleId="aa">
    <w:name w:val="כותרת תחתונה תו"/>
    <w:basedOn w:val="a4"/>
    <w:link w:val="a9"/>
    <w:rsid w:val="009D7E27"/>
    <w:rPr>
      <w:rFonts w:ascii="Times New Roman" w:eastAsia="Times New Roman" w:hAnsi="Times New Roman" w:cs="David"/>
      <w:noProof/>
      <w:sz w:val="20"/>
      <w:szCs w:val="24"/>
      <w:lang w:eastAsia="he-IL"/>
    </w:rPr>
  </w:style>
  <w:style w:type="paragraph" w:styleId="ab">
    <w:name w:val="Block Text"/>
    <w:basedOn w:val="a3"/>
    <w:rsid w:val="009D7E27"/>
    <w:pPr>
      <w:spacing w:line="360" w:lineRule="auto"/>
      <w:ind w:left="720"/>
      <w:jc w:val="both"/>
    </w:pPr>
    <w:rPr>
      <w:szCs w:val="26"/>
    </w:rPr>
  </w:style>
  <w:style w:type="paragraph" w:styleId="21">
    <w:name w:val="Body Text Indent 2"/>
    <w:basedOn w:val="a3"/>
    <w:link w:val="22"/>
    <w:rsid w:val="009D7E27"/>
    <w:pPr>
      <w:ind w:left="720" w:firstLine="720"/>
    </w:pPr>
  </w:style>
  <w:style w:type="character" w:customStyle="1" w:styleId="22">
    <w:name w:val="כניסה בגוף טקסט 2 תו"/>
    <w:basedOn w:val="a4"/>
    <w:link w:val="21"/>
    <w:rsid w:val="009D7E27"/>
    <w:rPr>
      <w:rFonts w:ascii="Times New Roman" w:eastAsia="Times New Roman" w:hAnsi="Times New Roman" w:cs="David"/>
      <w:sz w:val="24"/>
      <w:szCs w:val="24"/>
      <w:lang w:eastAsia="he-IL"/>
    </w:rPr>
  </w:style>
  <w:style w:type="paragraph" w:styleId="ac">
    <w:name w:val="Balloon Text"/>
    <w:basedOn w:val="a3"/>
    <w:link w:val="ad"/>
    <w:uiPriority w:val="99"/>
    <w:unhideWhenUsed/>
    <w:rsid w:val="009D7E27"/>
    <w:rPr>
      <w:rFonts w:ascii="Tahoma" w:hAnsi="Tahoma" w:cs="Tahoma"/>
      <w:sz w:val="16"/>
      <w:szCs w:val="16"/>
    </w:rPr>
  </w:style>
  <w:style w:type="character" w:customStyle="1" w:styleId="ad">
    <w:name w:val="טקסט בלונים תו"/>
    <w:basedOn w:val="a4"/>
    <w:link w:val="ac"/>
    <w:uiPriority w:val="99"/>
    <w:rsid w:val="009D7E27"/>
    <w:rPr>
      <w:rFonts w:ascii="Tahoma" w:eastAsia="Times New Roman" w:hAnsi="Tahoma" w:cs="Tahoma"/>
      <w:sz w:val="16"/>
      <w:szCs w:val="16"/>
      <w:lang w:eastAsia="he-IL"/>
    </w:rPr>
  </w:style>
  <w:style w:type="paragraph" w:styleId="ae">
    <w:name w:val="header"/>
    <w:basedOn w:val="a3"/>
    <w:link w:val="af"/>
    <w:unhideWhenUsed/>
    <w:rsid w:val="00431665"/>
    <w:pPr>
      <w:tabs>
        <w:tab w:val="center" w:pos="4153"/>
        <w:tab w:val="right" w:pos="8306"/>
      </w:tabs>
    </w:pPr>
  </w:style>
  <w:style w:type="character" w:customStyle="1" w:styleId="af">
    <w:name w:val="כותרת עליונה תו"/>
    <w:basedOn w:val="a4"/>
    <w:link w:val="ae"/>
    <w:rsid w:val="00431665"/>
    <w:rPr>
      <w:rFonts w:ascii="Times New Roman" w:eastAsia="Times New Roman" w:hAnsi="Times New Roman" w:cs="David"/>
      <w:sz w:val="24"/>
      <w:szCs w:val="24"/>
      <w:lang w:eastAsia="he-IL"/>
    </w:rPr>
  </w:style>
  <w:style w:type="table" w:styleId="af0">
    <w:name w:val="Table Grid"/>
    <w:basedOn w:val="a5"/>
    <w:uiPriority w:val="59"/>
    <w:rsid w:val="004316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מספור1"/>
    <w:basedOn w:val="a3"/>
    <w:rsid w:val="0073561B"/>
    <w:pPr>
      <w:numPr>
        <w:numId w:val="3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360" w:lineRule="auto"/>
      <w:jc w:val="both"/>
    </w:pPr>
    <w:rPr>
      <w:sz w:val="22"/>
      <w:lang w:eastAsia="en-US"/>
    </w:rPr>
  </w:style>
  <w:style w:type="paragraph" w:styleId="af1">
    <w:name w:val="Body Text Indent"/>
    <w:basedOn w:val="a3"/>
    <w:link w:val="af2"/>
    <w:unhideWhenUsed/>
    <w:rsid w:val="0073561B"/>
    <w:pPr>
      <w:spacing w:after="120"/>
      <w:ind w:left="283"/>
    </w:pPr>
  </w:style>
  <w:style w:type="character" w:customStyle="1" w:styleId="af2">
    <w:name w:val="כניסה בגוף טקסט תו"/>
    <w:basedOn w:val="a4"/>
    <w:link w:val="af1"/>
    <w:rsid w:val="0073561B"/>
    <w:rPr>
      <w:rFonts w:ascii="Times New Roman" w:eastAsia="Times New Roman" w:hAnsi="Times New Roman" w:cs="David"/>
      <w:sz w:val="24"/>
      <w:szCs w:val="24"/>
      <w:lang w:eastAsia="he-IL"/>
    </w:rPr>
  </w:style>
  <w:style w:type="paragraph" w:customStyle="1" w:styleId="Normal3">
    <w:name w:val="Normal 3"/>
    <w:basedOn w:val="4"/>
    <w:link w:val="Normal30"/>
    <w:rsid w:val="00E950F1"/>
    <w:pPr>
      <w:keepNext w:val="0"/>
      <w:widowControl w:val="0"/>
      <w:spacing w:before="120" w:after="120"/>
      <w:ind w:left="907"/>
      <w:jc w:val="both"/>
      <w:outlineLvl w:val="9"/>
    </w:pPr>
    <w:rPr>
      <w:rFonts w:ascii="Times New Roman" w:eastAsia="Times New Roman" w:hAnsi="Times New Roman" w:cs="David"/>
      <w:i w:val="0"/>
      <w:iCs w:val="0"/>
      <w:color w:val="auto"/>
      <w:sz w:val="18"/>
      <w:lang w:eastAsia="en-US"/>
    </w:rPr>
  </w:style>
  <w:style w:type="character" w:customStyle="1" w:styleId="Normal30">
    <w:name w:val="Normal 3 תו"/>
    <w:link w:val="Normal3"/>
    <w:rsid w:val="00E950F1"/>
    <w:rPr>
      <w:rFonts w:ascii="Times New Roman" w:eastAsia="Times New Roman" w:hAnsi="Times New Roman" w:cs="David"/>
      <w:sz w:val="18"/>
      <w:szCs w:val="24"/>
    </w:rPr>
  </w:style>
  <w:style w:type="paragraph" w:customStyle="1" w:styleId="Normal4">
    <w:name w:val="Normal 4"/>
    <w:basedOn w:val="5"/>
    <w:rsid w:val="00E950F1"/>
    <w:pPr>
      <w:keepNext w:val="0"/>
      <w:widowControl w:val="0"/>
      <w:spacing w:before="120" w:after="120"/>
      <w:ind w:left="1361"/>
      <w:jc w:val="both"/>
      <w:outlineLvl w:val="9"/>
    </w:pPr>
    <w:rPr>
      <w:rFonts w:ascii="Times New Roman" w:eastAsia="Times New Roman" w:hAnsi="Times New Roman" w:cs="Times New Roman"/>
      <w:color w:val="auto"/>
      <w:sz w:val="18"/>
      <w:lang w:val="x-none" w:eastAsia="x-none"/>
    </w:rPr>
  </w:style>
  <w:style w:type="paragraph" w:styleId="TOC1">
    <w:name w:val="toc 1"/>
    <w:basedOn w:val="a3"/>
    <w:next w:val="a3"/>
    <w:autoRedefine/>
    <w:uiPriority w:val="39"/>
    <w:qFormat/>
    <w:rsid w:val="006D521D"/>
    <w:pPr>
      <w:spacing w:after="100"/>
    </w:pPr>
    <w:rPr>
      <w:bCs/>
      <w:szCs w:val="26"/>
    </w:rPr>
  </w:style>
  <w:style w:type="paragraph" w:styleId="TOC2">
    <w:name w:val="toc 2"/>
    <w:basedOn w:val="a3"/>
    <w:next w:val="a3"/>
    <w:link w:val="TOC20"/>
    <w:autoRedefine/>
    <w:uiPriority w:val="39"/>
    <w:qFormat/>
    <w:rsid w:val="006D521D"/>
    <w:pPr>
      <w:tabs>
        <w:tab w:val="left" w:pos="991"/>
        <w:tab w:val="right" w:leader="dot" w:pos="9629"/>
      </w:tabs>
      <w:spacing w:after="120"/>
      <w:ind w:left="567"/>
    </w:pPr>
  </w:style>
  <w:style w:type="paragraph" w:styleId="af3">
    <w:name w:val="Body Text"/>
    <w:basedOn w:val="a3"/>
    <w:link w:val="af4"/>
    <w:rsid w:val="006D521D"/>
    <w:pPr>
      <w:spacing w:after="120"/>
    </w:pPr>
  </w:style>
  <w:style w:type="character" w:customStyle="1" w:styleId="af4">
    <w:name w:val="גוף טקסט תו"/>
    <w:basedOn w:val="a4"/>
    <w:link w:val="af3"/>
    <w:rsid w:val="006D521D"/>
    <w:rPr>
      <w:rFonts w:ascii="Times New Roman" w:eastAsia="Times New Roman" w:hAnsi="Times New Roman" w:cs="David"/>
      <w:sz w:val="24"/>
      <w:szCs w:val="24"/>
      <w:lang w:eastAsia="he-IL"/>
    </w:rPr>
  </w:style>
  <w:style w:type="paragraph" w:styleId="af5">
    <w:name w:val="Title"/>
    <w:basedOn w:val="a3"/>
    <w:link w:val="af6"/>
    <w:qFormat/>
    <w:rsid w:val="006D521D"/>
    <w:pPr>
      <w:jc w:val="center"/>
    </w:pPr>
    <w:rPr>
      <w:b/>
      <w:bCs/>
      <w:sz w:val="28"/>
      <w:szCs w:val="28"/>
      <w:u w:val="single"/>
    </w:rPr>
  </w:style>
  <w:style w:type="character" w:customStyle="1" w:styleId="af6">
    <w:name w:val="כותרת טקסט תו"/>
    <w:basedOn w:val="a4"/>
    <w:link w:val="af5"/>
    <w:rsid w:val="006D521D"/>
    <w:rPr>
      <w:rFonts w:ascii="Times New Roman" w:eastAsia="Times New Roman" w:hAnsi="Times New Roman" w:cs="David"/>
      <w:b/>
      <w:bCs/>
      <w:sz w:val="28"/>
      <w:szCs w:val="28"/>
      <w:u w:val="single"/>
      <w:lang w:eastAsia="he-IL"/>
    </w:rPr>
  </w:style>
  <w:style w:type="paragraph" w:customStyle="1" w:styleId="a1">
    <w:name w:val="מספור אוטומטי"/>
    <w:basedOn w:val="af5"/>
    <w:rsid w:val="006D521D"/>
    <w:pPr>
      <w:numPr>
        <w:numId w:val="45"/>
      </w:numPr>
      <w:spacing w:before="120" w:after="120" w:line="360" w:lineRule="auto"/>
      <w:ind w:right="386"/>
      <w:jc w:val="both"/>
    </w:pPr>
    <w:rPr>
      <w:b w:val="0"/>
      <w:bCs w:val="0"/>
      <w:sz w:val="24"/>
      <w:szCs w:val="24"/>
      <w:u w:val="none"/>
    </w:rPr>
  </w:style>
  <w:style w:type="paragraph" w:styleId="af7">
    <w:name w:val="TOC Heading"/>
    <w:basedOn w:val="10"/>
    <w:next w:val="a3"/>
    <w:uiPriority w:val="39"/>
    <w:unhideWhenUsed/>
    <w:qFormat/>
    <w:rsid w:val="006D521D"/>
    <w:pPr>
      <w:spacing w:before="480" w:line="276" w:lineRule="auto"/>
      <w:outlineLvl w:val="9"/>
    </w:pPr>
    <w:rPr>
      <w:b w:val="0"/>
      <w:bCs w:val="0"/>
      <w:sz w:val="28"/>
      <w:szCs w:val="28"/>
      <w:rtl/>
      <w:cs/>
      <w:lang w:eastAsia="en-US"/>
    </w:rPr>
  </w:style>
  <w:style w:type="character" w:styleId="Hyperlink">
    <w:name w:val="Hyperlink"/>
    <w:basedOn w:val="a4"/>
    <w:uiPriority w:val="99"/>
    <w:unhideWhenUsed/>
    <w:rsid w:val="006D521D"/>
    <w:rPr>
      <w:color w:val="0000FF" w:themeColor="hyperlink"/>
      <w:u w:val="single"/>
    </w:rPr>
  </w:style>
  <w:style w:type="paragraph" w:styleId="NormalWeb">
    <w:name w:val="Normal (Web)"/>
    <w:basedOn w:val="a3"/>
    <w:uiPriority w:val="99"/>
    <w:unhideWhenUsed/>
    <w:rsid w:val="006D521D"/>
    <w:pPr>
      <w:bidi w:val="0"/>
      <w:spacing w:before="100" w:beforeAutospacing="1" w:after="100" w:afterAutospacing="1"/>
    </w:pPr>
    <w:rPr>
      <w:rFonts w:cs="Times New Roman"/>
      <w:lang w:eastAsia="en-US"/>
    </w:rPr>
  </w:style>
  <w:style w:type="character" w:styleId="af8">
    <w:name w:val="Emphasis"/>
    <w:uiPriority w:val="20"/>
    <w:qFormat/>
    <w:rsid w:val="006D521D"/>
    <w:rPr>
      <w:b/>
      <w:bCs/>
      <w:i w:val="0"/>
      <w:iCs w:val="0"/>
    </w:rPr>
  </w:style>
  <w:style w:type="character" w:customStyle="1" w:styleId="st">
    <w:name w:val="st"/>
    <w:rsid w:val="006D521D"/>
  </w:style>
  <w:style w:type="paragraph" w:customStyle="1" w:styleId="12">
    <w:name w:val="כותרת טקסט1"/>
    <w:basedOn w:val="a3"/>
    <w:uiPriority w:val="99"/>
    <w:qFormat/>
    <w:rsid w:val="006D521D"/>
    <w:pPr>
      <w:spacing w:before="240" w:after="60" w:line="276" w:lineRule="auto"/>
      <w:jc w:val="center"/>
      <w:outlineLvl w:val="0"/>
    </w:pPr>
    <w:rPr>
      <w:rFonts w:ascii="Arial" w:eastAsia="Calibri" w:hAnsi="Arial" w:cs="Times New Roman"/>
      <w:b/>
      <w:bCs/>
      <w:kern w:val="28"/>
      <w:sz w:val="32"/>
      <w:szCs w:val="32"/>
      <w:lang w:eastAsia="en-US"/>
    </w:rPr>
  </w:style>
  <w:style w:type="paragraph" w:styleId="a">
    <w:name w:val="List Bullet"/>
    <w:basedOn w:val="a3"/>
    <w:rsid w:val="006D521D"/>
    <w:pPr>
      <w:numPr>
        <w:numId w:val="46"/>
      </w:numPr>
      <w:bidi w:val="0"/>
      <w:spacing w:after="240"/>
      <w:jc w:val="both"/>
    </w:pPr>
    <w:rPr>
      <w:rFonts w:cs="Times New Roman"/>
      <w:sz w:val="22"/>
      <w:szCs w:val="22"/>
      <w:lang w:val="en-GB" w:eastAsia="zh-CN" w:bidi="ar-SA"/>
    </w:rPr>
  </w:style>
  <w:style w:type="character" w:customStyle="1" w:styleId="longtext">
    <w:name w:val="long_text"/>
    <w:rsid w:val="006D521D"/>
  </w:style>
  <w:style w:type="paragraph" w:customStyle="1" w:styleId="Default">
    <w:name w:val="Default"/>
    <w:rsid w:val="006D521D"/>
    <w:pPr>
      <w:autoSpaceDE w:val="0"/>
      <w:autoSpaceDN w:val="0"/>
      <w:adjustRightInd w:val="0"/>
      <w:spacing w:after="0" w:line="240" w:lineRule="auto"/>
    </w:pPr>
    <w:rPr>
      <w:rFonts w:ascii="Frutiger Next Pro Bold" w:eastAsia="Times New Roman" w:hAnsi="Frutiger Next Pro Bold" w:cs="Frutiger Next Pro Bold"/>
      <w:color w:val="000000"/>
      <w:sz w:val="24"/>
      <w:szCs w:val="24"/>
    </w:rPr>
  </w:style>
  <w:style w:type="paragraph" w:customStyle="1" w:styleId="13">
    <w:name w:val="סגנון1"/>
    <w:basedOn w:val="a3"/>
    <w:link w:val="14"/>
    <w:qFormat/>
    <w:rsid w:val="006D521D"/>
    <w:pPr>
      <w:spacing w:before="360" w:after="120" w:line="360" w:lineRule="auto"/>
      <w:jc w:val="both"/>
    </w:pPr>
    <w:rPr>
      <w:rFonts w:ascii="Calibri" w:eastAsia="Calibri" w:hAnsi="Calibri"/>
      <w:bCs/>
      <w:sz w:val="36"/>
      <w:szCs w:val="36"/>
      <w:lang w:eastAsia="en-US"/>
    </w:rPr>
  </w:style>
  <w:style w:type="character" w:customStyle="1" w:styleId="14">
    <w:name w:val="סגנון1 תו"/>
    <w:link w:val="13"/>
    <w:rsid w:val="006D521D"/>
    <w:rPr>
      <w:rFonts w:ascii="Calibri" w:eastAsia="Calibri" w:hAnsi="Calibri" w:cs="David"/>
      <w:bCs/>
      <w:sz w:val="36"/>
      <w:szCs w:val="36"/>
    </w:rPr>
  </w:style>
  <w:style w:type="paragraph" w:customStyle="1" w:styleId="23">
    <w:name w:val="סגנון2"/>
    <w:basedOn w:val="2"/>
    <w:qFormat/>
    <w:rsid w:val="006D521D"/>
    <w:pPr>
      <w:spacing w:line="360" w:lineRule="auto"/>
      <w:jc w:val="both"/>
    </w:pPr>
    <w:rPr>
      <w:sz w:val="24"/>
      <w:szCs w:val="24"/>
    </w:rPr>
  </w:style>
  <w:style w:type="paragraph" w:styleId="TOC3">
    <w:name w:val="toc 3"/>
    <w:basedOn w:val="a3"/>
    <w:next w:val="a3"/>
    <w:autoRedefine/>
    <w:uiPriority w:val="39"/>
    <w:unhideWhenUsed/>
    <w:qFormat/>
    <w:rsid w:val="006D521D"/>
    <w:pPr>
      <w:spacing w:after="100" w:line="276" w:lineRule="auto"/>
      <w:ind w:left="440"/>
    </w:pPr>
    <w:rPr>
      <w:rFonts w:asciiTheme="minorHAnsi" w:eastAsiaTheme="minorEastAsia" w:hAnsiTheme="minorHAnsi" w:cstheme="minorBidi"/>
      <w:sz w:val="22"/>
      <w:szCs w:val="22"/>
      <w:lang w:eastAsia="en-US"/>
    </w:rPr>
  </w:style>
  <w:style w:type="paragraph" w:styleId="TOC4">
    <w:name w:val="toc 4"/>
    <w:basedOn w:val="a3"/>
    <w:next w:val="a3"/>
    <w:autoRedefine/>
    <w:uiPriority w:val="39"/>
    <w:unhideWhenUsed/>
    <w:rsid w:val="006D521D"/>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a3"/>
    <w:next w:val="a3"/>
    <w:autoRedefine/>
    <w:uiPriority w:val="39"/>
    <w:unhideWhenUsed/>
    <w:rsid w:val="006D521D"/>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a3"/>
    <w:next w:val="a3"/>
    <w:autoRedefine/>
    <w:uiPriority w:val="39"/>
    <w:unhideWhenUsed/>
    <w:rsid w:val="006D521D"/>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a3"/>
    <w:next w:val="a3"/>
    <w:autoRedefine/>
    <w:uiPriority w:val="39"/>
    <w:unhideWhenUsed/>
    <w:rsid w:val="006D521D"/>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a3"/>
    <w:next w:val="a3"/>
    <w:autoRedefine/>
    <w:uiPriority w:val="39"/>
    <w:unhideWhenUsed/>
    <w:rsid w:val="006D521D"/>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a3"/>
    <w:next w:val="a3"/>
    <w:autoRedefine/>
    <w:uiPriority w:val="39"/>
    <w:unhideWhenUsed/>
    <w:rsid w:val="006D521D"/>
    <w:pPr>
      <w:spacing w:after="100" w:line="276" w:lineRule="auto"/>
      <w:ind w:left="1760"/>
    </w:pPr>
    <w:rPr>
      <w:rFonts w:asciiTheme="minorHAnsi" w:eastAsiaTheme="minorEastAsia" w:hAnsiTheme="minorHAnsi" w:cstheme="minorBidi"/>
      <w:sz w:val="22"/>
      <w:szCs w:val="22"/>
      <w:lang w:eastAsia="en-US"/>
    </w:rPr>
  </w:style>
  <w:style w:type="paragraph" w:styleId="af9">
    <w:name w:val="footnote text"/>
    <w:basedOn w:val="a3"/>
    <w:link w:val="afa"/>
    <w:unhideWhenUsed/>
    <w:rsid w:val="006D521D"/>
    <w:rPr>
      <w:rFonts w:asciiTheme="minorHAnsi" w:eastAsiaTheme="minorHAnsi" w:hAnsiTheme="minorHAnsi" w:cstheme="minorBidi"/>
      <w:sz w:val="20"/>
      <w:szCs w:val="20"/>
      <w:lang w:eastAsia="en-US"/>
    </w:rPr>
  </w:style>
  <w:style w:type="character" w:customStyle="1" w:styleId="afa">
    <w:name w:val="טקסט הערת שוליים תו"/>
    <w:basedOn w:val="a4"/>
    <w:link w:val="af9"/>
    <w:rsid w:val="006D521D"/>
    <w:rPr>
      <w:sz w:val="20"/>
      <w:szCs w:val="20"/>
    </w:rPr>
  </w:style>
  <w:style w:type="character" w:styleId="afb">
    <w:name w:val="footnote reference"/>
    <w:basedOn w:val="a4"/>
    <w:unhideWhenUsed/>
    <w:rsid w:val="006D521D"/>
    <w:rPr>
      <w:vertAlign w:val="superscript"/>
    </w:rPr>
  </w:style>
  <w:style w:type="character" w:styleId="afc">
    <w:name w:val="annotation reference"/>
    <w:basedOn w:val="a4"/>
    <w:uiPriority w:val="99"/>
    <w:rsid w:val="006D521D"/>
    <w:rPr>
      <w:sz w:val="16"/>
      <w:szCs w:val="16"/>
    </w:rPr>
  </w:style>
  <w:style w:type="paragraph" w:styleId="afd">
    <w:name w:val="annotation text"/>
    <w:basedOn w:val="a3"/>
    <w:link w:val="afe"/>
    <w:uiPriority w:val="99"/>
    <w:rsid w:val="006D521D"/>
    <w:pPr>
      <w:spacing w:after="200"/>
    </w:pPr>
    <w:rPr>
      <w:rFonts w:ascii="Calibri" w:eastAsia="Calibri" w:hAnsi="Calibri" w:cs="Arial"/>
      <w:sz w:val="20"/>
      <w:szCs w:val="20"/>
      <w:lang w:eastAsia="en-US"/>
    </w:rPr>
  </w:style>
  <w:style w:type="character" w:customStyle="1" w:styleId="afe">
    <w:name w:val="טקסט הערה תו"/>
    <w:basedOn w:val="a4"/>
    <w:link w:val="afd"/>
    <w:uiPriority w:val="99"/>
    <w:rsid w:val="006D521D"/>
    <w:rPr>
      <w:rFonts w:ascii="Calibri" w:eastAsia="Calibri" w:hAnsi="Calibri" w:cs="Arial"/>
      <w:sz w:val="20"/>
      <w:szCs w:val="20"/>
    </w:rPr>
  </w:style>
  <w:style w:type="paragraph" w:styleId="aff">
    <w:name w:val="annotation subject"/>
    <w:basedOn w:val="afd"/>
    <w:next w:val="afd"/>
    <w:link w:val="aff0"/>
    <w:rsid w:val="006D521D"/>
    <w:rPr>
      <w:b/>
      <w:bCs/>
    </w:rPr>
  </w:style>
  <w:style w:type="character" w:customStyle="1" w:styleId="aff0">
    <w:name w:val="נושא הערה תו"/>
    <w:basedOn w:val="afe"/>
    <w:link w:val="aff"/>
    <w:rsid w:val="006D521D"/>
    <w:rPr>
      <w:rFonts w:ascii="Calibri" w:eastAsia="Calibri" w:hAnsi="Calibri" w:cs="Arial"/>
      <w:b/>
      <w:bCs/>
      <w:sz w:val="20"/>
      <w:szCs w:val="20"/>
    </w:rPr>
  </w:style>
  <w:style w:type="paragraph" w:styleId="aff1">
    <w:name w:val="No Spacing"/>
    <w:link w:val="aff2"/>
    <w:uiPriority w:val="1"/>
    <w:qFormat/>
    <w:rsid w:val="006D521D"/>
    <w:pPr>
      <w:bidi/>
      <w:spacing w:after="0" w:line="240" w:lineRule="auto"/>
    </w:pPr>
    <w:rPr>
      <w:rFonts w:ascii="Calibri" w:eastAsia="Calibri" w:hAnsi="Calibri" w:cs="Arial"/>
    </w:rPr>
  </w:style>
  <w:style w:type="paragraph" w:styleId="aff3">
    <w:name w:val="caption"/>
    <w:basedOn w:val="a3"/>
    <w:next w:val="a3"/>
    <w:unhideWhenUsed/>
    <w:qFormat/>
    <w:rsid w:val="006D521D"/>
    <w:pPr>
      <w:spacing w:after="200"/>
    </w:pPr>
    <w:rPr>
      <w:b/>
      <w:bCs/>
      <w:u w:val="single"/>
    </w:rPr>
  </w:style>
  <w:style w:type="character" w:styleId="FollowedHyperlink">
    <w:name w:val="FollowedHyperlink"/>
    <w:basedOn w:val="a4"/>
    <w:rsid w:val="006D521D"/>
    <w:rPr>
      <w:color w:val="800080" w:themeColor="followedHyperlink"/>
      <w:u w:val="single"/>
    </w:rPr>
  </w:style>
  <w:style w:type="paragraph" w:customStyle="1" w:styleId="Hesber">
    <w:name w:val="Hesber"/>
    <w:basedOn w:val="a3"/>
    <w:link w:val="Hesber0"/>
    <w:rsid w:val="006D521D"/>
    <w:pPr>
      <w:widowControl w:val="0"/>
      <w:autoSpaceDE w:val="0"/>
      <w:autoSpaceDN w:val="0"/>
      <w:adjustRightInd w:val="0"/>
      <w:snapToGrid w:val="0"/>
      <w:spacing w:line="360" w:lineRule="auto"/>
      <w:ind w:firstLine="340"/>
      <w:jc w:val="both"/>
      <w:textAlignment w:val="center"/>
    </w:pPr>
    <w:rPr>
      <w:rFonts w:ascii="Arial" w:eastAsia="Arial Unicode MS" w:hAnsi="Arial"/>
      <w:snapToGrid w:val="0"/>
      <w:color w:val="000000"/>
      <w:sz w:val="20"/>
      <w:szCs w:val="26"/>
      <w:lang w:eastAsia="ja-JP"/>
    </w:rPr>
  </w:style>
  <w:style w:type="character" w:customStyle="1" w:styleId="Hesber0">
    <w:name w:val="Hesber תו"/>
    <w:link w:val="Hesber"/>
    <w:rsid w:val="006D521D"/>
    <w:rPr>
      <w:rFonts w:ascii="Arial" w:eastAsia="Arial Unicode MS" w:hAnsi="Arial" w:cs="David"/>
      <w:snapToGrid w:val="0"/>
      <w:color w:val="000000"/>
      <w:sz w:val="20"/>
      <w:szCs w:val="26"/>
      <w:lang w:eastAsia="ja-JP"/>
    </w:rPr>
  </w:style>
  <w:style w:type="paragraph" w:customStyle="1" w:styleId="TableSideHeading">
    <w:name w:val="Table SideHeading"/>
    <w:basedOn w:val="a3"/>
    <w:rsid w:val="006D521D"/>
    <w:pPr>
      <w:keepLines/>
      <w:widowControl w:val="0"/>
      <w:tabs>
        <w:tab w:val="left" w:pos="624"/>
        <w:tab w:val="left" w:pos="1247"/>
      </w:tabs>
      <w:autoSpaceDE w:val="0"/>
      <w:autoSpaceDN w:val="0"/>
      <w:adjustRightInd w:val="0"/>
      <w:snapToGrid w:val="0"/>
      <w:spacing w:line="360" w:lineRule="auto"/>
      <w:ind w:right="57"/>
    </w:pPr>
    <w:rPr>
      <w:rFonts w:ascii="Arial" w:eastAsia="Arial Unicode MS" w:hAnsi="Arial"/>
      <w:color w:val="000000"/>
      <w:sz w:val="20"/>
      <w:szCs w:val="26"/>
      <w:lang w:eastAsia="ja-JP"/>
    </w:rPr>
  </w:style>
  <w:style w:type="paragraph" w:customStyle="1" w:styleId="Hesber1st">
    <w:name w:val="Hesber 1st"/>
    <w:basedOn w:val="Hesber"/>
    <w:rsid w:val="006D521D"/>
    <w:pPr>
      <w:tabs>
        <w:tab w:val="left" w:pos="680"/>
        <w:tab w:val="left" w:pos="1020"/>
      </w:tabs>
      <w:ind w:firstLine="0"/>
      <w:textAlignment w:val="auto"/>
    </w:pPr>
    <w:rPr>
      <w:snapToGrid/>
    </w:rPr>
  </w:style>
  <w:style w:type="paragraph" w:styleId="a2">
    <w:name w:val="Subtitle"/>
    <w:basedOn w:val="a3"/>
    <w:link w:val="aff4"/>
    <w:qFormat/>
    <w:rsid w:val="006D521D"/>
    <w:pPr>
      <w:numPr>
        <w:numId w:val="52"/>
      </w:numPr>
      <w:spacing w:line="360" w:lineRule="auto"/>
    </w:pPr>
    <w:rPr>
      <w:u w:val="single"/>
    </w:rPr>
  </w:style>
  <w:style w:type="character" w:customStyle="1" w:styleId="aff4">
    <w:name w:val="כותרת משנה תו"/>
    <w:basedOn w:val="a4"/>
    <w:link w:val="a2"/>
    <w:rsid w:val="006D521D"/>
    <w:rPr>
      <w:rFonts w:ascii="Times New Roman" w:eastAsia="Times New Roman" w:hAnsi="Times New Roman" w:cs="David"/>
      <w:sz w:val="24"/>
      <w:szCs w:val="24"/>
      <w:u w:val="single"/>
      <w:lang w:eastAsia="he-IL"/>
    </w:rPr>
  </w:style>
  <w:style w:type="paragraph" w:customStyle="1" w:styleId="HeadMitparsemetBaze">
    <w:name w:val="Head MitparsemetBaze"/>
    <w:basedOn w:val="a3"/>
    <w:rsid w:val="006D521D"/>
    <w:pPr>
      <w:keepNext/>
      <w:keepLines/>
      <w:pageBreakBefore/>
      <w:widowControl w:val="0"/>
      <w:autoSpaceDE w:val="0"/>
      <w:autoSpaceDN w:val="0"/>
      <w:adjustRightInd w:val="0"/>
      <w:snapToGrid w:val="0"/>
      <w:spacing w:before="480" w:line="360" w:lineRule="auto"/>
      <w:jc w:val="both"/>
      <w:textAlignment w:val="center"/>
    </w:pPr>
    <w:rPr>
      <w:rFonts w:ascii="Arial" w:eastAsia="Arial Unicode MS" w:hAnsi="Arial"/>
      <w:b/>
      <w:bCs/>
      <w:color w:val="000000"/>
      <w:sz w:val="20"/>
      <w:szCs w:val="26"/>
      <w:lang w:eastAsia="ja-JP"/>
    </w:rPr>
  </w:style>
  <w:style w:type="numbering" w:customStyle="1" w:styleId="NoList1">
    <w:name w:val="No List1"/>
    <w:next w:val="a6"/>
    <w:uiPriority w:val="99"/>
    <w:semiHidden/>
    <w:unhideWhenUsed/>
    <w:rsid w:val="003A34EA"/>
  </w:style>
  <w:style w:type="numbering" w:customStyle="1" w:styleId="NoList11">
    <w:name w:val="No List11"/>
    <w:next w:val="a6"/>
    <w:uiPriority w:val="99"/>
    <w:semiHidden/>
    <w:unhideWhenUsed/>
    <w:rsid w:val="003A34EA"/>
  </w:style>
  <w:style w:type="numbering" w:customStyle="1" w:styleId="NoList2">
    <w:name w:val="No List2"/>
    <w:next w:val="a6"/>
    <w:uiPriority w:val="99"/>
    <w:semiHidden/>
    <w:unhideWhenUsed/>
    <w:rsid w:val="00D57520"/>
  </w:style>
  <w:style w:type="numbering" w:customStyle="1" w:styleId="NoList12">
    <w:name w:val="No List12"/>
    <w:next w:val="a6"/>
    <w:uiPriority w:val="99"/>
    <w:semiHidden/>
    <w:unhideWhenUsed/>
    <w:rsid w:val="00D57520"/>
  </w:style>
  <w:style w:type="character" w:styleId="aff5">
    <w:name w:val="page number"/>
    <w:basedOn w:val="a4"/>
    <w:rsid w:val="00162E4F"/>
  </w:style>
  <w:style w:type="paragraph" w:customStyle="1" w:styleId="15">
    <w:name w:val="רשות1"/>
    <w:basedOn w:val="a3"/>
    <w:rsid w:val="00162E4F"/>
    <w:pPr>
      <w:spacing w:before="120" w:after="120" w:line="300" w:lineRule="atLeast"/>
      <w:jc w:val="center"/>
    </w:pPr>
    <w:rPr>
      <w:rFonts w:ascii="Arial" w:hAnsi="Arial"/>
      <w:b/>
      <w:bCs/>
    </w:rPr>
  </w:style>
  <w:style w:type="paragraph" w:customStyle="1" w:styleId="aff6">
    <w:name w:val="טקסט הדרים רגיל"/>
    <w:basedOn w:val="a3"/>
    <w:uiPriority w:val="99"/>
    <w:rsid w:val="00162E4F"/>
    <w:pPr>
      <w:suppressAutoHyphens/>
      <w:autoSpaceDE w:val="0"/>
      <w:autoSpaceDN w:val="0"/>
      <w:adjustRightInd w:val="0"/>
      <w:spacing w:before="113" w:after="120" w:line="260" w:lineRule="atLeast"/>
      <w:jc w:val="both"/>
      <w:textAlignment w:val="baseline"/>
    </w:pPr>
    <w:rPr>
      <w:rFonts w:ascii="Raanana" w:eastAsia="Calibri" w:hAnsi="Raanana" w:cs="Raanana"/>
      <w:color w:val="000000"/>
      <w:w w:val="90"/>
      <w:lang w:eastAsia="en-US"/>
    </w:rPr>
  </w:style>
  <w:style w:type="character" w:customStyle="1" w:styleId="righttoleft">
    <w:name w:val="right to left"/>
    <w:uiPriority w:val="99"/>
    <w:rsid w:val="00162E4F"/>
  </w:style>
  <w:style w:type="paragraph" w:customStyle="1" w:styleId="xl65">
    <w:name w:val="xl65"/>
    <w:basedOn w:val="a3"/>
    <w:rsid w:val="00162E4F"/>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rFonts w:ascii="Arial" w:hAnsi="Arial" w:cs="Arial"/>
      <w:b/>
      <w:bCs/>
      <w:lang w:eastAsia="en-US"/>
    </w:rPr>
  </w:style>
  <w:style w:type="paragraph" w:customStyle="1" w:styleId="xl66">
    <w:name w:val="xl66"/>
    <w:basedOn w:val="a3"/>
    <w:rsid w:val="00162E4F"/>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rFonts w:ascii="Arial" w:hAnsi="Arial" w:cs="Arial"/>
      <w:b/>
      <w:bCs/>
      <w:lang w:eastAsia="en-US"/>
    </w:rPr>
  </w:style>
  <w:style w:type="paragraph" w:customStyle="1" w:styleId="xl67">
    <w:name w:val="xl67"/>
    <w:basedOn w:val="a3"/>
    <w:rsid w:val="00162E4F"/>
    <w:pPr>
      <w:pBdr>
        <w:top w:val="single" w:sz="4" w:space="0" w:color="auto"/>
        <w:left w:val="single" w:sz="4" w:space="0" w:color="auto"/>
        <w:bottom w:val="single" w:sz="4" w:space="0" w:color="auto"/>
        <w:right w:val="single" w:sz="4" w:space="0" w:color="auto"/>
      </w:pBdr>
      <w:shd w:val="clear" w:color="000000" w:fill="FDE9D9"/>
      <w:bidi w:val="0"/>
      <w:spacing w:before="100" w:beforeAutospacing="1" w:after="100" w:afterAutospacing="1"/>
    </w:pPr>
    <w:rPr>
      <w:rFonts w:ascii="Arial" w:hAnsi="Arial" w:cs="Times New Roman"/>
      <w:lang w:eastAsia="en-US"/>
    </w:rPr>
  </w:style>
  <w:style w:type="paragraph" w:customStyle="1" w:styleId="xl68">
    <w:name w:val="xl68"/>
    <w:basedOn w:val="a3"/>
    <w:rsid w:val="00162E4F"/>
    <w:pPr>
      <w:pBdr>
        <w:top w:val="single" w:sz="4" w:space="0" w:color="auto"/>
        <w:left w:val="single" w:sz="4" w:space="0" w:color="auto"/>
        <w:bottom w:val="single" w:sz="4" w:space="0" w:color="auto"/>
        <w:right w:val="single" w:sz="4" w:space="0" w:color="auto"/>
      </w:pBdr>
      <w:shd w:val="clear" w:color="000000" w:fill="FDE9D9"/>
      <w:bidi w:val="0"/>
      <w:spacing w:before="100" w:beforeAutospacing="1" w:after="100" w:afterAutospacing="1"/>
    </w:pPr>
    <w:rPr>
      <w:rFonts w:ascii="Arial" w:hAnsi="Arial" w:cs="Times New Roman"/>
      <w:lang w:eastAsia="en-US"/>
    </w:rPr>
  </w:style>
  <w:style w:type="paragraph" w:customStyle="1" w:styleId="xl69">
    <w:name w:val="xl69"/>
    <w:basedOn w:val="a3"/>
    <w:rsid w:val="00162E4F"/>
    <w:pPr>
      <w:pBdr>
        <w:top w:val="single" w:sz="4" w:space="0" w:color="auto"/>
        <w:left w:val="single" w:sz="4" w:space="0" w:color="auto"/>
        <w:bottom w:val="single" w:sz="4" w:space="0" w:color="auto"/>
        <w:right w:val="single" w:sz="4" w:space="0" w:color="auto"/>
      </w:pBdr>
      <w:shd w:val="clear" w:color="000000" w:fill="FDE9D9"/>
      <w:bidi w:val="0"/>
      <w:spacing w:before="100" w:beforeAutospacing="1" w:after="100" w:afterAutospacing="1"/>
    </w:pPr>
    <w:rPr>
      <w:rFonts w:ascii="Arial" w:hAnsi="Arial" w:cs="Times New Roman"/>
      <w:lang w:eastAsia="en-US"/>
    </w:rPr>
  </w:style>
  <w:style w:type="paragraph" w:customStyle="1" w:styleId="xl70">
    <w:name w:val="xl70"/>
    <w:basedOn w:val="a3"/>
    <w:rsid w:val="00162E4F"/>
    <w:pPr>
      <w:pBdr>
        <w:top w:val="single" w:sz="4" w:space="0" w:color="auto"/>
        <w:left w:val="single" w:sz="4" w:space="0" w:color="auto"/>
        <w:bottom w:val="single" w:sz="4" w:space="0" w:color="auto"/>
        <w:right w:val="single" w:sz="4" w:space="0" w:color="auto"/>
      </w:pBdr>
      <w:shd w:val="clear" w:color="000000" w:fill="FDE9D9"/>
      <w:bidi w:val="0"/>
      <w:spacing w:before="100" w:beforeAutospacing="1" w:after="100" w:afterAutospacing="1"/>
    </w:pPr>
    <w:rPr>
      <w:rFonts w:ascii="Arial" w:hAnsi="Arial" w:cs="Times New Roman"/>
      <w:lang w:eastAsia="en-US"/>
    </w:rPr>
  </w:style>
  <w:style w:type="paragraph" w:customStyle="1" w:styleId="xl71">
    <w:name w:val="xl71"/>
    <w:basedOn w:val="a3"/>
    <w:rsid w:val="00162E4F"/>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rFonts w:ascii="Arial" w:hAnsi="Arial" w:cs="Times New Roman"/>
      <w:lang w:eastAsia="en-US"/>
    </w:rPr>
  </w:style>
  <w:style w:type="paragraph" w:customStyle="1" w:styleId="xl72">
    <w:name w:val="xl72"/>
    <w:basedOn w:val="a3"/>
    <w:rsid w:val="00162E4F"/>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rFonts w:ascii="Arial" w:hAnsi="Arial" w:cs="Times New Roman"/>
      <w:lang w:eastAsia="en-US"/>
    </w:rPr>
  </w:style>
  <w:style w:type="paragraph" w:customStyle="1" w:styleId="xl73">
    <w:name w:val="xl73"/>
    <w:basedOn w:val="a3"/>
    <w:rsid w:val="00162E4F"/>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rFonts w:ascii="Arial" w:hAnsi="Arial" w:cs="Times New Roman"/>
      <w:lang w:eastAsia="en-US"/>
    </w:rPr>
  </w:style>
  <w:style w:type="paragraph" w:customStyle="1" w:styleId="xl74">
    <w:name w:val="xl74"/>
    <w:basedOn w:val="a3"/>
    <w:rsid w:val="00162E4F"/>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rFonts w:ascii="Arial" w:hAnsi="Arial" w:cs="Times New Roman"/>
      <w:lang w:eastAsia="en-US"/>
    </w:rPr>
  </w:style>
  <w:style w:type="paragraph" w:customStyle="1" w:styleId="xl75">
    <w:name w:val="xl75"/>
    <w:basedOn w:val="a3"/>
    <w:rsid w:val="00162E4F"/>
    <w:pPr>
      <w:pBdr>
        <w:top w:val="single" w:sz="4" w:space="0" w:color="auto"/>
        <w:left w:val="single" w:sz="4" w:space="0" w:color="auto"/>
        <w:bottom w:val="single" w:sz="4" w:space="0" w:color="auto"/>
        <w:right w:val="single" w:sz="4" w:space="0" w:color="auto"/>
      </w:pBdr>
      <w:shd w:val="clear" w:color="000000" w:fill="CCC0DA"/>
      <w:bidi w:val="0"/>
      <w:spacing w:before="100" w:beforeAutospacing="1" w:after="100" w:afterAutospacing="1"/>
    </w:pPr>
    <w:rPr>
      <w:rFonts w:ascii="Arial" w:hAnsi="Arial" w:cs="Times New Roman"/>
      <w:lang w:eastAsia="en-US"/>
    </w:rPr>
  </w:style>
  <w:style w:type="paragraph" w:customStyle="1" w:styleId="xl76">
    <w:name w:val="xl76"/>
    <w:basedOn w:val="a3"/>
    <w:rsid w:val="00162E4F"/>
    <w:pPr>
      <w:pBdr>
        <w:top w:val="single" w:sz="4" w:space="0" w:color="auto"/>
        <w:left w:val="single" w:sz="4" w:space="0" w:color="auto"/>
        <w:bottom w:val="single" w:sz="4" w:space="0" w:color="auto"/>
        <w:right w:val="single" w:sz="4" w:space="0" w:color="auto"/>
      </w:pBdr>
      <w:shd w:val="clear" w:color="000000" w:fill="CCC0DA"/>
      <w:bidi w:val="0"/>
      <w:spacing w:before="100" w:beforeAutospacing="1" w:after="100" w:afterAutospacing="1"/>
    </w:pPr>
    <w:rPr>
      <w:rFonts w:ascii="Arial" w:hAnsi="Arial" w:cs="Times New Roman"/>
      <w:lang w:eastAsia="en-US"/>
    </w:rPr>
  </w:style>
  <w:style w:type="paragraph" w:customStyle="1" w:styleId="xl77">
    <w:name w:val="xl77"/>
    <w:basedOn w:val="a3"/>
    <w:rsid w:val="00162E4F"/>
    <w:pPr>
      <w:pBdr>
        <w:top w:val="single" w:sz="4" w:space="0" w:color="auto"/>
        <w:left w:val="single" w:sz="4" w:space="0" w:color="auto"/>
        <w:bottom w:val="single" w:sz="4" w:space="0" w:color="auto"/>
        <w:right w:val="single" w:sz="4" w:space="0" w:color="auto"/>
      </w:pBdr>
      <w:shd w:val="clear" w:color="000000" w:fill="CCC0DA"/>
      <w:bidi w:val="0"/>
      <w:spacing w:before="100" w:beforeAutospacing="1" w:after="100" w:afterAutospacing="1"/>
    </w:pPr>
    <w:rPr>
      <w:rFonts w:ascii="Arial" w:hAnsi="Arial" w:cs="Times New Roman"/>
      <w:lang w:eastAsia="en-US"/>
    </w:rPr>
  </w:style>
  <w:style w:type="paragraph" w:customStyle="1" w:styleId="xl78">
    <w:name w:val="xl78"/>
    <w:basedOn w:val="a3"/>
    <w:rsid w:val="00162E4F"/>
    <w:pPr>
      <w:pBdr>
        <w:top w:val="single" w:sz="4" w:space="0" w:color="auto"/>
        <w:left w:val="single" w:sz="4" w:space="0" w:color="auto"/>
        <w:bottom w:val="single" w:sz="4" w:space="0" w:color="auto"/>
        <w:right w:val="single" w:sz="4" w:space="0" w:color="auto"/>
      </w:pBdr>
      <w:shd w:val="clear" w:color="000000" w:fill="CCC0DA"/>
      <w:bidi w:val="0"/>
      <w:spacing w:before="100" w:beforeAutospacing="1" w:after="100" w:afterAutospacing="1"/>
    </w:pPr>
    <w:rPr>
      <w:rFonts w:ascii="Arial" w:hAnsi="Arial" w:cs="Times New Roman"/>
      <w:lang w:eastAsia="en-US"/>
    </w:rPr>
  </w:style>
  <w:style w:type="paragraph" w:customStyle="1" w:styleId="xl79">
    <w:name w:val="xl79"/>
    <w:basedOn w:val="a3"/>
    <w:rsid w:val="00162E4F"/>
    <w:pPr>
      <w:pBdr>
        <w:top w:val="single" w:sz="4" w:space="0" w:color="auto"/>
        <w:left w:val="single" w:sz="4" w:space="0" w:color="auto"/>
        <w:bottom w:val="single" w:sz="4" w:space="0" w:color="auto"/>
        <w:right w:val="single" w:sz="4" w:space="0" w:color="auto"/>
      </w:pBdr>
      <w:shd w:val="clear" w:color="000000" w:fill="E6B8B7"/>
      <w:bidi w:val="0"/>
      <w:spacing w:before="100" w:beforeAutospacing="1" w:after="100" w:afterAutospacing="1"/>
    </w:pPr>
    <w:rPr>
      <w:rFonts w:ascii="Arial" w:hAnsi="Arial" w:cs="Times New Roman"/>
      <w:lang w:eastAsia="en-US"/>
    </w:rPr>
  </w:style>
  <w:style w:type="paragraph" w:customStyle="1" w:styleId="xl80">
    <w:name w:val="xl80"/>
    <w:basedOn w:val="a3"/>
    <w:rsid w:val="00162E4F"/>
    <w:pPr>
      <w:pBdr>
        <w:top w:val="single" w:sz="4" w:space="0" w:color="auto"/>
        <w:left w:val="single" w:sz="4" w:space="0" w:color="auto"/>
        <w:bottom w:val="single" w:sz="4" w:space="0" w:color="auto"/>
        <w:right w:val="single" w:sz="4" w:space="0" w:color="auto"/>
      </w:pBdr>
      <w:shd w:val="clear" w:color="000000" w:fill="E6B8B7"/>
      <w:bidi w:val="0"/>
      <w:spacing w:before="100" w:beforeAutospacing="1" w:after="100" w:afterAutospacing="1"/>
    </w:pPr>
    <w:rPr>
      <w:rFonts w:ascii="Arial" w:hAnsi="Arial" w:cs="Times New Roman"/>
      <w:lang w:eastAsia="en-US"/>
    </w:rPr>
  </w:style>
  <w:style w:type="paragraph" w:customStyle="1" w:styleId="xl81">
    <w:name w:val="xl81"/>
    <w:basedOn w:val="a3"/>
    <w:rsid w:val="00162E4F"/>
    <w:pPr>
      <w:pBdr>
        <w:top w:val="single" w:sz="4" w:space="0" w:color="auto"/>
        <w:left w:val="single" w:sz="4" w:space="0" w:color="auto"/>
        <w:bottom w:val="single" w:sz="4" w:space="0" w:color="auto"/>
        <w:right w:val="single" w:sz="4" w:space="0" w:color="auto"/>
      </w:pBdr>
      <w:shd w:val="clear" w:color="000000" w:fill="E6B8B7"/>
      <w:bidi w:val="0"/>
      <w:spacing w:before="100" w:beforeAutospacing="1" w:after="100" w:afterAutospacing="1"/>
    </w:pPr>
    <w:rPr>
      <w:rFonts w:ascii="Arial" w:hAnsi="Arial" w:cs="Times New Roman"/>
      <w:lang w:eastAsia="en-US"/>
    </w:rPr>
  </w:style>
  <w:style w:type="paragraph" w:customStyle="1" w:styleId="xl82">
    <w:name w:val="xl82"/>
    <w:basedOn w:val="a3"/>
    <w:rsid w:val="00162E4F"/>
    <w:pPr>
      <w:pBdr>
        <w:top w:val="single" w:sz="4" w:space="0" w:color="auto"/>
        <w:left w:val="single" w:sz="4" w:space="0" w:color="auto"/>
        <w:bottom w:val="single" w:sz="4" w:space="0" w:color="auto"/>
        <w:right w:val="single" w:sz="4" w:space="0" w:color="auto"/>
      </w:pBdr>
      <w:shd w:val="clear" w:color="000000" w:fill="E6B8B7"/>
      <w:bidi w:val="0"/>
      <w:spacing w:before="100" w:beforeAutospacing="1" w:after="100" w:afterAutospacing="1"/>
    </w:pPr>
    <w:rPr>
      <w:rFonts w:ascii="Arial" w:hAnsi="Arial" w:cs="Times New Roman"/>
      <w:lang w:eastAsia="en-US"/>
    </w:rPr>
  </w:style>
  <w:style w:type="paragraph" w:customStyle="1" w:styleId="xl83">
    <w:name w:val="xl83"/>
    <w:basedOn w:val="a3"/>
    <w:rsid w:val="00162E4F"/>
    <w:pPr>
      <w:pBdr>
        <w:top w:val="single" w:sz="4" w:space="0" w:color="auto"/>
        <w:left w:val="single" w:sz="4" w:space="0" w:color="auto"/>
        <w:bottom w:val="single" w:sz="4" w:space="0" w:color="auto"/>
        <w:right w:val="single" w:sz="4" w:space="0" w:color="auto"/>
      </w:pBdr>
      <w:shd w:val="clear" w:color="000000" w:fill="FCD5B4"/>
      <w:bidi w:val="0"/>
      <w:spacing w:before="100" w:beforeAutospacing="1" w:after="100" w:afterAutospacing="1"/>
    </w:pPr>
    <w:rPr>
      <w:rFonts w:ascii="Arial" w:hAnsi="Arial" w:cs="Times New Roman"/>
      <w:lang w:eastAsia="en-US"/>
    </w:rPr>
  </w:style>
  <w:style w:type="paragraph" w:customStyle="1" w:styleId="xl84">
    <w:name w:val="xl84"/>
    <w:basedOn w:val="a3"/>
    <w:rsid w:val="00162E4F"/>
    <w:pPr>
      <w:pBdr>
        <w:top w:val="single" w:sz="4" w:space="0" w:color="auto"/>
        <w:left w:val="single" w:sz="4" w:space="0" w:color="auto"/>
        <w:bottom w:val="single" w:sz="4" w:space="0" w:color="auto"/>
        <w:right w:val="single" w:sz="4" w:space="0" w:color="auto"/>
      </w:pBdr>
      <w:shd w:val="clear" w:color="000000" w:fill="FCD5B4"/>
      <w:bidi w:val="0"/>
      <w:spacing w:before="100" w:beforeAutospacing="1" w:after="100" w:afterAutospacing="1"/>
    </w:pPr>
    <w:rPr>
      <w:rFonts w:ascii="Arial" w:hAnsi="Arial" w:cs="Times New Roman"/>
      <w:lang w:eastAsia="en-US"/>
    </w:rPr>
  </w:style>
  <w:style w:type="paragraph" w:customStyle="1" w:styleId="xl85">
    <w:name w:val="xl85"/>
    <w:basedOn w:val="a3"/>
    <w:rsid w:val="00162E4F"/>
    <w:pPr>
      <w:pBdr>
        <w:top w:val="single" w:sz="4" w:space="0" w:color="auto"/>
        <w:left w:val="single" w:sz="4" w:space="0" w:color="auto"/>
        <w:bottom w:val="single" w:sz="4" w:space="0" w:color="auto"/>
        <w:right w:val="single" w:sz="4" w:space="0" w:color="auto"/>
      </w:pBdr>
      <w:shd w:val="clear" w:color="000000" w:fill="FCD5B4"/>
      <w:bidi w:val="0"/>
      <w:spacing w:before="100" w:beforeAutospacing="1" w:after="100" w:afterAutospacing="1"/>
    </w:pPr>
    <w:rPr>
      <w:rFonts w:ascii="Arial" w:hAnsi="Arial" w:cs="Times New Roman"/>
      <w:lang w:eastAsia="en-US"/>
    </w:rPr>
  </w:style>
  <w:style w:type="paragraph" w:customStyle="1" w:styleId="xl86">
    <w:name w:val="xl86"/>
    <w:basedOn w:val="a3"/>
    <w:rsid w:val="00162E4F"/>
    <w:pPr>
      <w:pBdr>
        <w:top w:val="single" w:sz="4" w:space="0" w:color="auto"/>
        <w:left w:val="single" w:sz="4" w:space="0" w:color="auto"/>
        <w:bottom w:val="single" w:sz="4" w:space="0" w:color="auto"/>
        <w:right w:val="single" w:sz="4" w:space="0" w:color="auto"/>
      </w:pBdr>
      <w:shd w:val="clear" w:color="000000" w:fill="FCD5B4"/>
      <w:bidi w:val="0"/>
      <w:spacing w:before="100" w:beforeAutospacing="1" w:after="100" w:afterAutospacing="1"/>
    </w:pPr>
    <w:rPr>
      <w:rFonts w:ascii="Arial" w:hAnsi="Arial" w:cs="Times New Roman"/>
      <w:lang w:eastAsia="en-US"/>
    </w:rPr>
  </w:style>
  <w:style w:type="paragraph" w:customStyle="1" w:styleId="TABLETEXT">
    <w:name w:val="TABLE TEXT"/>
    <w:basedOn w:val="a3"/>
    <w:link w:val="TABLETEXTChar"/>
    <w:qFormat/>
    <w:rsid w:val="00162E4F"/>
    <w:pPr>
      <w:spacing w:before="120" w:after="120"/>
    </w:pPr>
    <w:rPr>
      <w:rFonts w:asciiTheme="majorBidi" w:hAnsiTheme="majorBidi"/>
      <w:lang w:eastAsia="en-US"/>
    </w:rPr>
  </w:style>
  <w:style w:type="character" w:customStyle="1" w:styleId="TABLETEXTChar">
    <w:name w:val="TABLE TEXT Char"/>
    <w:basedOn w:val="a4"/>
    <w:link w:val="TABLETEXT"/>
    <w:rsid w:val="00162E4F"/>
    <w:rPr>
      <w:rFonts w:asciiTheme="majorBidi" w:eastAsia="Times New Roman" w:hAnsiTheme="majorBidi" w:cs="David"/>
      <w:sz w:val="24"/>
      <w:szCs w:val="24"/>
    </w:rPr>
  </w:style>
  <w:style w:type="character" w:styleId="aff7">
    <w:name w:val="Book Title"/>
    <w:basedOn w:val="a4"/>
    <w:uiPriority w:val="33"/>
    <w:qFormat/>
    <w:rsid w:val="00162E4F"/>
    <w:rPr>
      <w:smallCaps/>
      <w:spacing w:val="5"/>
      <w:sz w:val="56"/>
      <w:szCs w:val="56"/>
    </w:rPr>
  </w:style>
  <w:style w:type="paragraph" w:styleId="aff8">
    <w:name w:val="table of figures"/>
    <w:basedOn w:val="a3"/>
    <w:next w:val="a3"/>
    <w:uiPriority w:val="99"/>
    <w:rsid w:val="00162E4F"/>
    <w:pPr>
      <w:spacing w:before="120" w:after="120" w:line="300" w:lineRule="atLeast"/>
      <w:jc w:val="both"/>
    </w:pPr>
    <w:rPr>
      <w:rFonts w:ascii="Arial" w:hAnsi="Arial"/>
      <w:lang w:eastAsia="en-US"/>
    </w:rPr>
  </w:style>
  <w:style w:type="paragraph" w:customStyle="1" w:styleId="TOC">
    <w:name w:val="TOC"/>
    <w:basedOn w:val="aff9"/>
    <w:link w:val="TOCChar"/>
    <w:qFormat/>
    <w:rsid w:val="00162E4F"/>
    <w:rPr>
      <w:color w:val="002060"/>
      <w:lang w:eastAsia="he-IL"/>
    </w:rPr>
  </w:style>
  <w:style w:type="character" w:customStyle="1" w:styleId="TOC20">
    <w:name w:val="TOC 2 תו"/>
    <w:basedOn w:val="a4"/>
    <w:link w:val="TOC2"/>
    <w:uiPriority w:val="39"/>
    <w:rsid w:val="00162E4F"/>
    <w:rPr>
      <w:rFonts w:ascii="Times New Roman" w:eastAsia="Times New Roman" w:hAnsi="Times New Roman" w:cs="David"/>
      <w:sz w:val="24"/>
      <w:szCs w:val="24"/>
      <w:lang w:eastAsia="he-IL"/>
    </w:rPr>
  </w:style>
  <w:style w:type="character" w:customStyle="1" w:styleId="TOCChar">
    <w:name w:val="TOC Char"/>
    <w:basedOn w:val="TOC20"/>
    <w:link w:val="TOC"/>
    <w:rsid w:val="00162E4F"/>
    <w:rPr>
      <w:rFonts w:ascii="Arial" w:eastAsia="Times New Roman" w:hAnsi="Arial" w:cs="Arial"/>
      <w:b/>
      <w:bCs/>
      <w:color w:val="002060"/>
      <w:sz w:val="24"/>
      <w:szCs w:val="24"/>
      <w:lang w:eastAsia="he-IL"/>
    </w:rPr>
  </w:style>
  <w:style w:type="paragraph" w:customStyle="1" w:styleId="footnote">
    <w:name w:val="footnote"/>
    <w:basedOn w:val="af9"/>
    <w:link w:val="footnoteChar"/>
    <w:qFormat/>
    <w:rsid w:val="00162E4F"/>
    <w:pPr>
      <w:spacing w:before="120" w:after="120" w:line="300" w:lineRule="atLeast"/>
      <w:jc w:val="both"/>
    </w:pPr>
    <w:rPr>
      <w:rFonts w:ascii="Arial" w:eastAsia="Times New Roman" w:hAnsi="Arial" w:cs="David"/>
      <w:sz w:val="18"/>
      <w:szCs w:val="18"/>
    </w:rPr>
  </w:style>
  <w:style w:type="character" w:customStyle="1" w:styleId="footnoteChar">
    <w:name w:val="footnote Char"/>
    <w:basedOn w:val="afa"/>
    <w:link w:val="footnote"/>
    <w:rsid w:val="00162E4F"/>
    <w:rPr>
      <w:rFonts w:ascii="Arial" w:eastAsia="Times New Roman" w:hAnsi="Arial" w:cs="David"/>
      <w:sz w:val="18"/>
      <w:szCs w:val="18"/>
    </w:rPr>
  </w:style>
  <w:style w:type="paragraph" w:customStyle="1" w:styleId="NoParagraphStyle">
    <w:name w:val="[No Paragraph Style]"/>
    <w:rsid w:val="00162E4F"/>
    <w:pPr>
      <w:suppressAutoHyphens/>
      <w:autoSpaceDE w:val="0"/>
      <w:autoSpaceDN w:val="0"/>
      <w:bidi/>
      <w:adjustRightInd w:val="0"/>
      <w:spacing w:after="0" w:line="288" w:lineRule="auto"/>
      <w:textAlignment w:val="center"/>
    </w:pPr>
    <w:rPr>
      <w:rFonts w:ascii="WinSoftPro-Medium" w:hAnsi="WinSoftPro-Medium" w:cs="WinSoftPro-Medium"/>
      <w:color w:val="000000"/>
      <w:sz w:val="24"/>
      <w:szCs w:val="24"/>
    </w:rPr>
  </w:style>
  <w:style w:type="paragraph" w:customStyle="1" w:styleId="affa">
    <w:name w:val="כותרת דוח ירקות"/>
    <w:basedOn w:val="NoParagraphStyle"/>
    <w:uiPriority w:val="99"/>
    <w:rsid w:val="00162E4F"/>
    <w:pPr>
      <w:spacing w:line="360" w:lineRule="atLeast"/>
      <w:jc w:val="center"/>
      <w:textAlignment w:val="baseline"/>
    </w:pPr>
    <w:rPr>
      <w:rFonts w:ascii="StripSadukMF-Medium" w:hAnsi="StripSadukMF-Medium" w:cs="StripSadukMF-Medium"/>
      <w:color w:val="C0081F"/>
      <w:w w:val="90"/>
      <w:sz w:val="36"/>
      <w:szCs w:val="36"/>
    </w:rPr>
  </w:style>
  <w:style w:type="character" w:customStyle="1" w:styleId="aff2">
    <w:name w:val="ללא מרווח תו"/>
    <w:basedOn w:val="a4"/>
    <w:link w:val="aff1"/>
    <w:uiPriority w:val="1"/>
    <w:rsid w:val="00162E4F"/>
    <w:rPr>
      <w:rFonts w:ascii="Calibri" w:eastAsia="Calibri" w:hAnsi="Calibri" w:cs="Arial"/>
    </w:rPr>
  </w:style>
  <w:style w:type="paragraph" w:styleId="affb">
    <w:name w:val="Revision"/>
    <w:hidden/>
    <w:uiPriority w:val="99"/>
    <w:semiHidden/>
    <w:rsid w:val="00162E4F"/>
    <w:pPr>
      <w:spacing w:after="0" w:line="240" w:lineRule="auto"/>
    </w:pPr>
    <w:rPr>
      <w:rFonts w:ascii="Arial" w:eastAsia="Times New Roman" w:hAnsi="Arial" w:cs="David"/>
    </w:rPr>
  </w:style>
  <w:style w:type="paragraph" w:styleId="24">
    <w:name w:val="Body Text 2"/>
    <w:basedOn w:val="a3"/>
    <w:link w:val="25"/>
    <w:rsid w:val="00162E4F"/>
    <w:pPr>
      <w:spacing w:before="120" w:after="120" w:line="480" w:lineRule="auto"/>
      <w:jc w:val="both"/>
    </w:pPr>
    <w:rPr>
      <w:rFonts w:ascii="Arial" w:hAnsi="Arial"/>
      <w:lang w:eastAsia="en-US"/>
    </w:rPr>
  </w:style>
  <w:style w:type="character" w:customStyle="1" w:styleId="25">
    <w:name w:val="גוף טקסט 2 תו"/>
    <w:basedOn w:val="a4"/>
    <w:link w:val="24"/>
    <w:rsid w:val="00162E4F"/>
    <w:rPr>
      <w:rFonts w:ascii="Arial" w:eastAsia="Times New Roman" w:hAnsi="Arial" w:cs="David"/>
      <w:sz w:val="24"/>
      <w:szCs w:val="24"/>
    </w:rPr>
  </w:style>
  <w:style w:type="character" w:customStyle="1" w:styleId="apple-converted-space">
    <w:name w:val="apple-converted-space"/>
    <w:basedOn w:val="a4"/>
    <w:rsid w:val="00162E4F"/>
  </w:style>
  <w:style w:type="character" w:styleId="affc">
    <w:name w:val="Subtle Reference"/>
    <w:basedOn w:val="a4"/>
    <w:uiPriority w:val="31"/>
    <w:qFormat/>
    <w:rsid w:val="00162E4F"/>
    <w:rPr>
      <w:smallCaps/>
      <w:color w:val="C0504D" w:themeColor="accent2"/>
      <w:u w:val="single"/>
    </w:rPr>
  </w:style>
  <w:style w:type="character" w:styleId="affd">
    <w:name w:val="Strong"/>
    <w:basedOn w:val="a4"/>
    <w:uiPriority w:val="22"/>
    <w:qFormat/>
    <w:rsid w:val="00162E4F"/>
    <w:rPr>
      <w:b/>
      <w:bCs/>
    </w:rPr>
  </w:style>
  <w:style w:type="table" w:customStyle="1" w:styleId="TableGrid1">
    <w:name w:val="Table Grid1"/>
    <w:basedOn w:val="a5"/>
    <w:next w:val="af0"/>
    <w:uiPriority w:val="59"/>
    <w:rsid w:val="00162E4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n-invisible">
    <w:name w:val="cn-invisible"/>
    <w:basedOn w:val="a4"/>
    <w:rsid w:val="00162E4F"/>
  </w:style>
  <w:style w:type="paragraph" w:customStyle="1" w:styleId="Style1">
    <w:name w:val="Style1"/>
    <w:basedOn w:val="a3"/>
    <w:uiPriority w:val="99"/>
    <w:rsid w:val="00162E4F"/>
    <w:pPr>
      <w:widowControl w:val="0"/>
      <w:autoSpaceDE w:val="0"/>
      <w:autoSpaceDN w:val="0"/>
      <w:bidi w:val="0"/>
      <w:adjustRightInd w:val="0"/>
      <w:spacing w:before="120" w:after="120"/>
    </w:pPr>
    <w:rPr>
      <w:rFonts w:cs="Times New Roman"/>
      <w:lang w:eastAsia="en-US"/>
    </w:rPr>
  </w:style>
  <w:style w:type="paragraph" w:customStyle="1" w:styleId="Style2">
    <w:name w:val="Style2"/>
    <w:basedOn w:val="a3"/>
    <w:uiPriority w:val="99"/>
    <w:rsid w:val="00162E4F"/>
    <w:pPr>
      <w:widowControl w:val="0"/>
      <w:autoSpaceDE w:val="0"/>
      <w:autoSpaceDN w:val="0"/>
      <w:bidi w:val="0"/>
      <w:adjustRightInd w:val="0"/>
      <w:spacing w:before="120" w:after="120"/>
    </w:pPr>
    <w:rPr>
      <w:rFonts w:cs="Times New Roman"/>
      <w:lang w:eastAsia="en-US"/>
    </w:rPr>
  </w:style>
  <w:style w:type="paragraph" w:customStyle="1" w:styleId="Style3">
    <w:name w:val="Style3"/>
    <w:basedOn w:val="a3"/>
    <w:rsid w:val="00162E4F"/>
    <w:pPr>
      <w:widowControl w:val="0"/>
      <w:autoSpaceDE w:val="0"/>
      <w:autoSpaceDN w:val="0"/>
      <w:bidi w:val="0"/>
      <w:adjustRightInd w:val="0"/>
      <w:spacing w:before="120" w:after="120"/>
    </w:pPr>
    <w:rPr>
      <w:rFonts w:cs="Times New Roman"/>
      <w:lang w:eastAsia="en-US"/>
    </w:rPr>
  </w:style>
  <w:style w:type="paragraph" w:customStyle="1" w:styleId="Style4">
    <w:name w:val="Style4"/>
    <w:basedOn w:val="a3"/>
    <w:rsid w:val="00162E4F"/>
    <w:pPr>
      <w:widowControl w:val="0"/>
      <w:autoSpaceDE w:val="0"/>
      <w:autoSpaceDN w:val="0"/>
      <w:bidi w:val="0"/>
      <w:adjustRightInd w:val="0"/>
      <w:spacing w:before="120" w:after="120" w:line="348" w:lineRule="exact"/>
      <w:jc w:val="center"/>
    </w:pPr>
    <w:rPr>
      <w:rFonts w:cs="Times New Roman"/>
      <w:lang w:eastAsia="en-US"/>
    </w:rPr>
  </w:style>
  <w:style w:type="paragraph" w:customStyle="1" w:styleId="Style5">
    <w:name w:val="Style5"/>
    <w:basedOn w:val="a3"/>
    <w:rsid w:val="00162E4F"/>
    <w:pPr>
      <w:widowControl w:val="0"/>
      <w:autoSpaceDE w:val="0"/>
      <w:autoSpaceDN w:val="0"/>
      <w:bidi w:val="0"/>
      <w:adjustRightInd w:val="0"/>
      <w:spacing w:before="120" w:after="120"/>
    </w:pPr>
    <w:rPr>
      <w:rFonts w:cs="Times New Roman"/>
      <w:lang w:eastAsia="en-US"/>
    </w:rPr>
  </w:style>
  <w:style w:type="character" w:customStyle="1" w:styleId="FontStyle11">
    <w:name w:val="Font Style11"/>
    <w:basedOn w:val="a4"/>
    <w:rsid w:val="00162E4F"/>
    <w:rPr>
      <w:rFonts w:ascii="Times New Roman" w:hAnsi="Times New Roman" w:cs="Times New Roman"/>
      <w:b/>
      <w:bCs/>
      <w:sz w:val="36"/>
      <w:szCs w:val="36"/>
      <w:lang w:bidi="he-IL"/>
    </w:rPr>
  </w:style>
  <w:style w:type="character" w:customStyle="1" w:styleId="FontStyle12">
    <w:name w:val="Font Style12"/>
    <w:basedOn w:val="a4"/>
    <w:rsid w:val="00162E4F"/>
    <w:rPr>
      <w:rFonts w:ascii="Arial" w:hAnsi="Arial" w:cs="Arial"/>
      <w:b/>
      <w:bCs/>
      <w:sz w:val="26"/>
      <w:szCs w:val="26"/>
      <w:lang w:bidi="he-IL"/>
    </w:rPr>
  </w:style>
  <w:style w:type="character" w:customStyle="1" w:styleId="FontStyle13">
    <w:name w:val="Font Style13"/>
    <w:basedOn w:val="a4"/>
    <w:rsid w:val="00162E4F"/>
    <w:rPr>
      <w:rFonts w:ascii="Times New Roman" w:hAnsi="Times New Roman" w:cs="Times New Roman"/>
      <w:b/>
      <w:bCs/>
      <w:sz w:val="30"/>
      <w:szCs w:val="30"/>
      <w:lang w:bidi="he-IL"/>
    </w:rPr>
  </w:style>
  <w:style w:type="character" w:customStyle="1" w:styleId="FontStyle14">
    <w:name w:val="Font Style14"/>
    <w:basedOn w:val="a4"/>
    <w:rsid w:val="00162E4F"/>
    <w:rPr>
      <w:rFonts w:ascii="Times New Roman" w:hAnsi="Times New Roman" w:cs="Times New Roman"/>
      <w:b/>
      <w:bCs/>
      <w:sz w:val="24"/>
      <w:szCs w:val="24"/>
      <w:lang w:bidi="he-IL"/>
    </w:rPr>
  </w:style>
  <w:style w:type="paragraph" w:customStyle="1" w:styleId="Style6">
    <w:name w:val="Style6"/>
    <w:basedOn w:val="a3"/>
    <w:rsid w:val="00162E4F"/>
    <w:pPr>
      <w:widowControl w:val="0"/>
      <w:autoSpaceDE w:val="0"/>
      <w:autoSpaceDN w:val="0"/>
      <w:bidi w:val="0"/>
      <w:adjustRightInd w:val="0"/>
      <w:spacing w:before="120" w:after="120"/>
    </w:pPr>
    <w:rPr>
      <w:rFonts w:cs="Times New Roman"/>
      <w:lang w:eastAsia="en-US"/>
    </w:rPr>
  </w:style>
  <w:style w:type="character" w:customStyle="1" w:styleId="hps">
    <w:name w:val="hps"/>
    <w:basedOn w:val="a4"/>
    <w:rsid w:val="00162E4F"/>
  </w:style>
  <w:style w:type="character" w:customStyle="1" w:styleId="atn">
    <w:name w:val="atn"/>
    <w:basedOn w:val="a4"/>
    <w:rsid w:val="00162E4F"/>
  </w:style>
  <w:style w:type="paragraph" w:styleId="affe">
    <w:name w:val="Plain Text"/>
    <w:basedOn w:val="a3"/>
    <w:link w:val="afff"/>
    <w:uiPriority w:val="99"/>
    <w:unhideWhenUsed/>
    <w:rsid w:val="00162E4F"/>
    <w:pPr>
      <w:spacing w:before="120" w:after="120"/>
    </w:pPr>
    <w:rPr>
      <w:rFonts w:ascii="Calibri" w:eastAsia="Calibri" w:hAnsi="Calibri" w:cs="Arial"/>
      <w:szCs w:val="21"/>
      <w:lang w:eastAsia="en-US"/>
    </w:rPr>
  </w:style>
  <w:style w:type="character" w:customStyle="1" w:styleId="afff">
    <w:name w:val="טקסט רגיל תו"/>
    <w:basedOn w:val="a4"/>
    <w:link w:val="affe"/>
    <w:uiPriority w:val="99"/>
    <w:rsid w:val="00162E4F"/>
    <w:rPr>
      <w:rFonts w:ascii="Calibri" w:eastAsia="Calibri" w:hAnsi="Calibri" w:cs="Arial"/>
      <w:sz w:val="24"/>
      <w:szCs w:val="21"/>
    </w:rPr>
  </w:style>
  <w:style w:type="character" w:styleId="afff0">
    <w:name w:val="Placeholder Text"/>
    <w:basedOn w:val="a4"/>
    <w:uiPriority w:val="99"/>
    <w:semiHidden/>
    <w:rsid w:val="00162E4F"/>
    <w:rPr>
      <w:color w:val="808080"/>
    </w:rPr>
  </w:style>
  <w:style w:type="paragraph" w:customStyle="1" w:styleId="Standard">
    <w:name w:val="Standard"/>
    <w:rsid w:val="00162E4F"/>
    <w:pPr>
      <w:widowControl w:val="0"/>
      <w:suppressAutoHyphens/>
      <w:autoSpaceDN w:val="0"/>
      <w:spacing w:after="0" w:line="240" w:lineRule="auto"/>
      <w:jc w:val="right"/>
      <w:textAlignment w:val="baseline"/>
    </w:pPr>
    <w:rPr>
      <w:rFonts w:ascii="Liberation Serif" w:eastAsia="WenQuanYi Micro Hei" w:hAnsi="Liberation Serif" w:cs="DejaVu Sans"/>
      <w:kern w:val="3"/>
      <w:sz w:val="24"/>
      <w:szCs w:val="24"/>
      <w:lang w:eastAsia="zh-CN"/>
    </w:rPr>
  </w:style>
  <w:style w:type="paragraph" w:customStyle="1" w:styleId="Style49">
    <w:name w:val="Style49"/>
    <w:basedOn w:val="a3"/>
    <w:uiPriority w:val="99"/>
    <w:rsid w:val="00162E4F"/>
    <w:pPr>
      <w:widowControl w:val="0"/>
      <w:autoSpaceDE w:val="0"/>
      <w:autoSpaceDN w:val="0"/>
      <w:bidi w:val="0"/>
      <w:adjustRightInd w:val="0"/>
      <w:spacing w:before="120" w:after="120"/>
      <w:jc w:val="center"/>
    </w:pPr>
    <w:rPr>
      <w:rFonts w:ascii="Calibri" w:eastAsia="MS Mincho" w:hAnsi="Calibri" w:cs="Times New Roman"/>
      <w:lang w:eastAsia="en-US"/>
    </w:rPr>
  </w:style>
  <w:style w:type="paragraph" w:customStyle="1" w:styleId="Style84">
    <w:name w:val="Style84"/>
    <w:basedOn w:val="a3"/>
    <w:uiPriority w:val="99"/>
    <w:rsid w:val="00162E4F"/>
    <w:pPr>
      <w:widowControl w:val="0"/>
      <w:autoSpaceDE w:val="0"/>
      <w:autoSpaceDN w:val="0"/>
      <w:bidi w:val="0"/>
      <w:adjustRightInd w:val="0"/>
      <w:spacing w:before="120" w:after="120"/>
    </w:pPr>
    <w:rPr>
      <w:rFonts w:ascii="Calibri" w:eastAsia="MS Mincho" w:hAnsi="Calibri" w:cs="Times New Roman"/>
      <w:lang w:eastAsia="en-US"/>
    </w:rPr>
  </w:style>
  <w:style w:type="character" w:customStyle="1" w:styleId="FontStyle198">
    <w:name w:val="Font Style198"/>
    <w:basedOn w:val="a4"/>
    <w:uiPriority w:val="99"/>
    <w:rsid w:val="00162E4F"/>
    <w:rPr>
      <w:rFonts w:ascii="Arial" w:hAnsi="Arial" w:cs="Arial"/>
      <w:sz w:val="16"/>
      <w:szCs w:val="16"/>
      <w:lang w:bidi="he-IL"/>
    </w:rPr>
  </w:style>
  <w:style w:type="character" w:customStyle="1" w:styleId="FontStyle199">
    <w:name w:val="Font Style199"/>
    <w:basedOn w:val="a4"/>
    <w:uiPriority w:val="99"/>
    <w:rsid w:val="00162E4F"/>
    <w:rPr>
      <w:rFonts w:ascii="Arial" w:hAnsi="Arial" w:cs="Arial"/>
      <w:b/>
      <w:bCs/>
      <w:sz w:val="16"/>
      <w:szCs w:val="16"/>
      <w:lang w:bidi="he-IL"/>
    </w:rPr>
  </w:style>
  <w:style w:type="paragraph" w:customStyle="1" w:styleId="Style8">
    <w:name w:val="Style8"/>
    <w:basedOn w:val="a3"/>
    <w:uiPriority w:val="99"/>
    <w:rsid w:val="00162E4F"/>
    <w:pPr>
      <w:widowControl w:val="0"/>
      <w:autoSpaceDE w:val="0"/>
      <w:autoSpaceDN w:val="0"/>
      <w:bidi w:val="0"/>
      <w:adjustRightInd w:val="0"/>
      <w:spacing w:before="120" w:after="120"/>
    </w:pPr>
    <w:rPr>
      <w:rFonts w:ascii="Arial" w:eastAsia="MS Mincho" w:hAnsi="Arial" w:cs="Arial"/>
      <w:lang w:eastAsia="en-US"/>
    </w:rPr>
  </w:style>
  <w:style w:type="paragraph" w:customStyle="1" w:styleId="Style9">
    <w:name w:val="Style9"/>
    <w:basedOn w:val="a3"/>
    <w:uiPriority w:val="99"/>
    <w:rsid w:val="00162E4F"/>
    <w:pPr>
      <w:widowControl w:val="0"/>
      <w:autoSpaceDE w:val="0"/>
      <w:autoSpaceDN w:val="0"/>
      <w:bidi w:val="0"/>
      <w:adjustRightInd w:val="0"/>
      <w:spacing w:before="120" w:after="120"/>
      <w:jc w:val="right"/>
    </w:pPr>
    <w:rPr>
      <w:rFonts w:ascii="Arial" w:eastAsia="MS Mincho" w:hAnsi="Arial" w:cs="Arial"/>
      <w:lang w:eastAsia="en-US"/>
    </w:rPr>
  </w:style>
  <w:style w:type="paragraph" w:customStyle="1" w:styleId="Style10">
    <w:name w:val="Style10"/>
    <w:basedOn w:val="a3"/>
    <w:uiPriority w:val="99"/>
    <w:rsid w:val="00162E4F"/>
    <w:pPr>
      <w:widowControl w:val="0"/>
      <w:autoSpaceDE w:val="0"/>
      <w:autoSpaceDN w:val="0"/>
      <w:bidi w:val="0"/>
      <w:adjustRightInd w:val="0"/>
      <w:spacing w:before="120" w:after="120" w:line="173" w:lineRule="exact"/>
      <w:jc w:val="both"/>
    </w:pPr>
    <w:rPr>
      <w:rFonts w:ascii="Arial" w:eastAsia="MS Mincho" w:hAnsi="Arial" w:cs="Arial"/>
      <w:lang w:eastAsia="en-US"/>
    </w:rPr>
  </w:style>
  <w:style w:type="paragraph" w:customStyle="1" w:styleId="Style14">
    <w:name w:val="Style14"/>
    <w:basedOn w:val="a3"/>
    <w:uiPriority w:val="99"/>
    <w:rsid w:val="00162E4F"/>
    <w:pPr>
      <w:widowControl w:val="0"/>
      <w:autoSpaceDE w:val="0"/>
      <w:autoSpaceDN w:val="0"/>
      <w:bidi w:val="0"/>
      <w:adjustRightInd w:val="0"/>
      <w:spacing w:before="120" w:after="120" w:line="173" w:lineRule="exact"/>
      <w:jc w:val="right"/>
    </w:pPr>
    <w:rPr>
      <w:rFonts w:ascii="Arial" w:eastAsia="MS Mincho" w:hAnsi="Arial" w:cs="Arial"/>
      <w:lang w:eastAsia="en-US"/>
    </w:rPr>
  </w:style>
  <w:style w:type="paragraph" w:customStyle="1" w:styleId="Style19">
    <w:name w:val="Style19"/>
    <w:basedOn w:val="a3"/>
    <w:uiPriority w:val="99"/>
    <w:rsid w:val="00162E4F"/>
    <w:pPr>
      <w:widowControl w:val="0"/>
      <w:autoSpaceDE w:val="0"/>
      <w:autoSpaceDN w:val="0"/>
      <w:bidi w:val="0"/>
      <w:adjustRightInd w:val="0"/>
      <w:spacing w:before="120" w:after="120"/>
      <w:jc w:val="center"/>
    </w:pPr>
    <w:rPr>
      <w:rFonts w:ascii="Arial" w:eastAsia="MS Mincho" w:hAnsi="Arial" w:cs="Arial"/>
      <w:lang w:eastAsia="en-US"/>
    </w:rPr>
  </w:style>
  <w:style w:type="paragraph" w:customStyle="1" w:styleId="Style23">
    <w:name w:val="Style23"/>
    <w:basedOn w:val="a3"/>
    <w:uiPriority w:val="99"/>
    <w:rsid w:val="00162E4F"/>
    <w:pPr>
      <w:widowControl w:val="0"/>
      <w:autoSpaceDE w:val="0"/>
      <w:autoSpaceDN w:val="0"/>
      <w:bidi w:val="0"/>
      <w:adjustRightInd w:val="0"/>
      <w:spacing w:before="120" w:after="120"/>
    </w:pPr>
    <w:rPr>
      <w:rFonts w:ascii="Arial" w:eastAsia="MS Mincho" w:hAnsi="Arial" w:cs="Arial"/>
      <w:lang w:eastAsia="en-US"/>
    </w:rPr>
  </w:style>
  <w:style w:type="paragraph" w:customStyle="1" w:styleId="Style26">
    <w:name w:val="Style26"/>
    <w:basedOn w:val="a3"/>
    <w:uiPriority w:val="99"/>
    <w:rsid w:val="00162E4F"/>
    <w:pPr>
      <w:widowControl w:val="0"/>
      <w:autoSpaceDE w:val="0"/>
      <w:autoSpaceDN w:val="0"/>
      <w:bidi w:val="0"/>
      <w:adjustRightInd w:val="0"/>
      <w:spacing w:before="120" w:after="120"/>
    </w:pPr>
    <w:rPr>
      <w:rFonts w:ascii="Arial" w:eastAsia="MS Mincho" w:hAnsi="Arial" w:cs="Arial"/>
      <w:lang w:eastAsia="en-US"/>
    </w:rPr>
  </w:style>
  <w:style w:type="paragraph" w:customStyle="1" w:styleId="Style28">
    <w:name w:val="Style28"/>
    <w:basedOn w:val="a3"/>
    <w:uiPriority w:val="99"/>
    <w:rsid w:val="00162E4F"/>
    <w:pPr>
      <w:widowControl w:val="0"/>
      <w:autoSpaceDE w:val="0"/>
      <w:autoSpaceDN w:val="0"/>
      <w:bidi w:val="0"/>
      <w:adjustRightInd w:val="0"/>
      <w:spacing w:before="120" w:after="120"/>
    </w:pPr>
    <w:rPr>
      <w:rFonts w:ascii="Arial" w:eastAsia="MS Mincho" w:hAnsi="Arial" w:cs="Arial"/>
      <w:lang w:eastAsia="en-US"/>
    </w:rPr>
  </w:style>
  <w:style w:type="character" w:customStyle="1" w:styleId="FontStyle36">
    <w:name w:val="Font Style36"/>
    <w:basedOn w:val="a4"/>
    <w:uiPriority w:val="99"/>
    <w:rsid w:val="00162E4F"/>
    <w:rPr>
      <w:rFonts w:ascii="Arial" w:hAnsi="Arial" w:cs="Arial"/>
      <w:i/>
      <w:iCs/>
      <w:sz w:val="12"/>
      <w:szCs w:val="12"/>
      <w:lang w:bidi="he-IL"/>
    </w:rPr>
  </w:style>
  <w:style w:type="character" w:customStyle="1" w:styleId="FontStyle37">
    <w:name w:val="Font Style37"/>
    <w:basedOn w:val="a4"/>
    <w:uiPriority w:val="99"/>
    <w:rsid w:val="00162E4F"/>
    <w:rPr>
      <w:rFonts w:ascii="Arial" w:hAnsi="Arial" w:cs="Arial"/>
      <w:b/>
      <w:bCs/>
      <w:i/>
      <w:iCs/>
      <w:sz w:val="14"/>
      <w:szCs w:val="14"/>
      <w:lang w:bidi="he-IL"/>
    </w:rPr>
  </w:style>
  <w:style w:type="character" w:customStyle="1" w:styleId="FontStyle38">
    <w:name w:val="Font Style38"/>
    <w:basedOn w:val="a4"/>
    <w:uiPriority w:val="99"/>
    <w:rsid w:val="00162E4F"/>
    <w:rPr>
      <w:rFonts w:ascii="Arial" w:hAnsi="Arial" w:cs="Arial"/>
      <w:sz w:val="18"/>
      <w:szCs w:val="18"/>
      <w:lang w:bidi="he-IL"/>
    </w:rPr>
  </w:style>
  <w:style w:type="character" w:customStyle="1" w:styleId="FontStyle39">
    <w:name w:val="Font Style39"/>
    <w:basedOn w:val="a4"/>
    <w:uiPriority w:val="99"/>
    <w:rsid w:val="00162E4F"/>
    <w:rPr>
      <w:rFonts w:ascii="Arial" w:hAnsi="Arial" w:cs="Arial"/>
      <w:b/>
      <w:bCs/>
      <w:sz w:val="14"/>
      <w:szCs w:val="14"/>
      <w:lang w:bidi="he-IL"/>
    </w:rPr>
  </w:style>
  <w:style w:type="character" w:customStyle="1" w:styleId="FontStyle40">
    <w:name w:val="Font Style40"/>
    <w:basedOn w:val="a4"/>
    <w:uiPriority w:val="99"/>
    <w:rsid w:val="00162E4F"/>
    <w:rPr>
      <w:rFonts w:ascii="Arial" w:hAnsi="Arial" w:cs="Arial"/>
      <w:sz w:val="14"/>
      <w:szCs w:val="14"/>
      <w:lang w:bidi="he-IL"/>
    </w:rPr>
  </w:style>
  <w:style w:type="character" w:customStyle="1" w:styleId="FontStyle41">
    <w:name w:val="Font Style41"/>
    <w:basedOn w:val="a4"/>
    <w:uiPriority w:val="99"/>
    <w:rsid w:val="00162E4F"/>
    <w:rPr>
      <w:rFonts w:ascii="Arial" w:hAnsi="Arial" w:cs="Arial"/>
      <w:sz w:val="16"/>
      <w:szCs w:val="16"/>
      <w:lang w:bidi="he-IL"/>
    </w:rPr>
  </w:style>
  <w:style w:type="character" w:customStyle="1" w:styleId="FontStyle42">
    <w:name w:val="Font Style42"/>
    <w:basedOn w:val="a4"/>
    <w:uiPriority w:val="99"/>
    <w:rsid w:val="00162E4F"/>
    <w:rPr>
      <w:rFonts w:ascii="Arial" w:hAnsi="Arial" w:cs="Arial"/>
      <w:b/>
      <w:bCs/>
      <w:sz w:val="18"/>
      <w:szCs w:val="18"/>
      <w:lang w:bidi="he-IL"/>
    </w:rPr>
  </w:style>
  <w:style w:type="character" w:customStyle="1" w:styleId="FontStyle45">
    <w:name w:val="Font Style45"/>
    <w:basedOn w:val="a4"/>
    <w:uiPriority w:val="99"/>
    <w:rsid w:val="00162E4F"/>
    <w:rPr>
      <w:rFonts w:ascii="Arial" w:hAnsi="Arial" w:cs="Arial"/>
      <w:sz w:val="12"/>
      <w:szCs w:val="12"/>
      <w:lang w:bidi="he-IL"/>
    </w:rPr>
  </w:style>
  <w:style w:type="character" w:customStyle="1" w:styleId="FontStyle46">
    <w:name w:val="Font Style46"/>
    <w:basedOn w:val="a4"/>
    <w:uiPriority w:val="99"/>
    <w:rsid w:val="00162E4F"/>
    <w:rPr>
      <w:rFonts w:ascii="Calibri" w:hAnsi="Calibri" w:cs="Calibri"/>
      <w:sz w:val="22"/>
      <w:szCs w:val="22"/>
      <w:lang w:bidi="he-IL"/>
    </w:rPr>
  </w:style>
  <w:style w:type="character" w:customStyle="1" w:styleId="FontStyle47">
    <w:name w:val="Font Style47"/>
    <w:basedOn w:val="a4"/>
    <w:uiPriority w:val="99"/>
    <w:rsid w:val="00162E4F"/>
    <w:rPr>
      <w:rFonts w:ascii="Arial" w:hAnsi="Arial" w:cs="Arial"/>
      <w:sz w:val="10"/>
      <w:szCs w:val="10"/>
      <w:lang w:bidi="he-IL"/>
    </w:rPr>
  </w:style>
  <w:style w:type="paragraph" w:customStyle="1" w:styleId="DocumentMap1">
    <w:name w:val="Document Map1"/>
    <w:basedOn w:val="a3"/>
    <w:next w:val="afff1"/>
    <w:link w:val="DocumentMapChar"/>
    <w:uiPriority w:val="99"/>
    <w:semiHidden/>
    <w:unhideWhenUsed/>
    <w:rsid w:val="00162E4F"/>
    <w:pPr>
      <w:spacing w:before="120" w:after="120"/>
    </w:pPr>
    <w:rPr>
      <w:rFonts w:ascii="Tahoma" w:hAnsi="Tahoma" w:cs="Tahoma"/>
      <w:sz w:val="16"/>
      <w:szCs w:val="16"/>
      <w:lang w:eastAsia="en-US"/>
    </w:rPr>
  </w:style>
  <w:style w:type="character" w:customStyle="1" w:styleId="DocumentMapChar">
    <w:name w:val="Document Map Char"/>
    <w:basedOn w:val="a4"/>
    <w:link w:val="DocumentMap1"/>
    <w:uiPriority w:val="99"/>
    <w:semiHidden/>
    <w:rsid w:val="00162E4F"/>
    <w:rPr>
      <w:rFonts w:ascii="Tahoma" w:eastAsia="Times New Roman" w:hAnsi="Tahoma" w:cs="Tahoma"/>
      <w:sz w:val="16"/>
      <w:szCs w:val="16"/>
    </w:rPr>
  </w:style>
  <w:style w:type="paragraph" w:customStyle="1" w:styleId="aff9">
    <w:name w:val="טקסט הערת שוליים עם הזחה"/>
    <w:basedOn w:val="a3"/>
    <w:qFormat/>
    <w:rsid w:val="00162E4F"/>
    <w:pPr>
      <w:keepNext/>
      <w:spacing w:before="120" w:after="120" w:line="300" w:lineRule="atLeast"/>
      <w:jc w:val="both"/>
    </w:pPr>
    <w:rPr>
      <w:rFonts w:ascii="Arial" w:hAnsi="Arial" w:cs="Arial"/>
      <w:b/>
      <w:bCs/>
      <w:color w:val="365F91" w:themeColor="accent1" w:themeShade="BF"/>
      <w:lang w:eastAsia="en-US"/>
    </w:rPr>
  </w:style>
  <w:style w:type="table" w:customStyle="1" w:styleId="16">
    <w:name w:val="טבלת רשת1"/>
    <w:basedOn w:val="a5"/>
    <w:next w:val="af0"/>
    <w:uiPriority w:val="59"/>
    <w:rsid w:val="00162E4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Document Map"/>
    <w:basedOn w:val="a3"/>
    <w:link w:val="afff2"/>
    <w:rsid w:val="00162E4F"/>
    <w:pPr>
      <w:spacing w:before="120" w:after="120"/>
      <w:jc w:val="both"/>
    </w:pPr>
    <w:rPr>
      <w:rFonts w:ascii="Tahoma" w:hAnsi="Tahoma" w:cs="Tahoma"/>
      <w:sz w:val="16"/>
      <w:szCs w:val="16"/>
      <w:lang w:eastAsia="en-US"/>
    </w:rPr>
  </w:style>
  <w:style w:type="character" w:customStyle="1" w:styleId="afff2">
    <w:name w:val="מפת מסמך תו"/>
    <w:basedOn w:val="a4"/>
    <w:link w:val="afff1"/>
    <w:rsid w:val="00162E4F"/>
    <w:rPr>
      <w:rFonts w:ascii="Tahoma" w:eastAsia="Times New Roman" w:hAnsi="Tahoma" w:cs="Tahoma"/>
      <w:sz w:val="16"/>
      <w:szCs w:val="16"/>
    </w:rPr>
  </w:style>
  <w:style w:type="table" w:styleId="1-3">
    <w:name w:val="Medium Shading 1 Accent 3"/>
    <w:basedOn w:val="a5"/>
    <w:uiPriority w:val="63"/>
    <w:rsid w:val="00162E4F"/>
    <w:pPr>
      <w:spacing w:after="0" w:line="240" w:lineRule="auto"/>
    </w:pPr>
    <w:rPr>
      <w:rFonts w:ascii="Times New Roman" w:eastAsia="Times New Roman" w:hAnsi="Times New Roman" w:cs="Miriam"/>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
    <w:name w:val="Light Grid Accent 3"/>
    <w:basedOn w:val="a5"/>
    <w:uiPriority w:val="62"/>
    <w:rsid w:val="00162E4F"/>
    <w:pPr>
      <w:spacing w:after="0" w:line="240" w:lineRule="auto"/>
    </w:pPr>
    <w:rPr>
      <w:rFonts w:ascii="Times New Roman" w:eastAsia="Times New Roman" w:hAnsi="Times New Roman" w:cs="Miriam"/>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2">
    <w:name w:val="Table Grid2"/>
    <w:basedOn w:val="a5"/>
    <w:next w:val="af0"/>
    <w:uiPriority w:val="59"/>
    <w:rsid w:val="00162E4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פיסקת רשימה1"/>
    <w:basedOn w:val="a3"/>
    <w:uiPriority w:val="99"/>
    <w:qFormat/>
    <w:rsid w:val="00162E4F"/>
    <w:pPr>
      <w:spacing w:before="120" w:after="120"/>
      <w:ind w:left="720"/>
    </w:pPr>
    <w:rPr>
      <w:rFonts w:ascii="Calibri" w:eastAsia="Calibri" w:hAnsi="Calibri" w:cs="Calibri"/>
      <w:lang w:eastAsia="en-US"/>
    </w:rPr>
  </w:style>
  <w:style w:type="character" w:customStyle="1" w:styleId="A10">
    <w:name w:val="A10"/>
    <w:uiPriority w:val="99"/>
    <w:rsid w:val="00162E4F"/>
    <w:rPr>
      <w:rFonts w:cs="Bembo"/>
      <w:color w:val="000000"/>
      <w:sz w:val="16"/>
      <w:szCs w:val="16"/>
    </w:rPr>
  </w:style>
  <w:style w:type="paragraph" w:customStyle="1" w:styleId="a0">
    <w:name w:val="מספור ראשי"/>
    <w:basedOn w:val="a3"/>
    <w:link w:val="afff3"/>
    <w:qFormat/>
    <w:rsid w:val="00162E4F"/>
    <w:pPr>
      <w:numPr>
        <w:numId w:val="68"/>
      </w:numPr>
      <w:spacing w:before="120" w:after="120" w:line="300" w:lineRule="atLeast"/>
      <w:jc w:val="both"/>
    </w:pPr>
    <w:rPr>
      <w:b/>
    </w:rPr>
  </w:style>
  <w:style w:type="character" w:customStyle="1" w:styleId="afff3">
    <w:name w:val="מספור ראשי תו"/>
    <w:link w:val="a0"/>
    <w:rsid w:val="00162E4F"/>
    <w:rPr>
      <w:rFonts w:ascii="Times New Roman" w:eastAsia="Times New Roman" w:hAnsi="Times New Roman" w:cs="David"/>
      <w:b/>
      <w:sz w:val="24"/>
      <w:szCs w:val="24"/>
      <w:lang w:eastAsia="he-IL"/>
    </w:rPr>
  </w:style>
  <w:style w:type="table" w:customStyle="1" w:styleId="-11">
    <w:name w:val="רשת בהירה - הדגשה 11"/>
    <w:basedOn w:val="a5"/>
    <w:uiPriority w:val="62"/>
    <w:rsid w:val="00162E4F"/>
    <w:pPr>
      <w:spacing w:after="0" w:line="240" w:lineRule="auto"/>
    </w:pPr>
    <w:rPr>
      <w:rFonts w:ascii="Times New Roman" w:eastAsia="Times New Roman" w:hAnsi="Times New Roman" w:cs="Miriam"/>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xmsonormal">
    <w:name w:val="x_msonormal"/>
    <w:basedOn w:val="a3"/>
    <w:rsid w:val="00162E4F"/>
    <w:pPr>
      <w:bidi w:val="0"/>
    </w:pPr>
    <w:rPr>
      <w:rFonts w:eastAsiaTheme="minorHAnsi" w:cs="Times New Roman"/>
      <w:lang w:eastAsia="en-US"/>
    </w:rPr>
  </w:style>
  <w:style w:type="paragraph" w:customStyle="1" w:styleId="xmsolistparagraph">
    <w:name w:val="x_msolistparagraph"/>
    <w:basedOn w:val="a3"/>
    <w:rsid w:val="00162E4F"/>
    <w:pPr>
      <w:bidi w:val="0"/>
    </w:pPr>
    <w:rPr>
      <w:rFonts w:eastAsiaTheme="minorHAnsi" w:cs="Times New Roman"/>
      <w:lang w:eastAsia="en-US"/>
    </w:rPr>
  </w:style>
  <w:style w:type="numbering" w:customStyle="1" w:styleId="110">
    <w:name w:val="סגנון11"/>
    <w:uiPriority w:val="99"/>
    <w:rsid w:val="00162E4F"/>
  </w:style>
  <w:style w:type="paragraph" w:customStyle="1" w:styleId="Source">
    <w:name w:val="Source"/>
    <w:basedOn w:val="a3"/>
    <w:link w:val="SourceChar"/>
    <w:qFormat/>
    <w:rsid w:val="00162E4F"/>
    <w:pPr>
      <w:spacing w:before="60" w:after="120" w:line="320" w:lineRule="atLeast"/>
      <w:jc w:val="center"/>
    </w:pPr>
    <w:rPr>
      <w:rFonts w:asciiTheme="minorBidi" w:hAnsiTheme="minorBidi" w:cstheme="minorBidi"/>
      <w:kern w:val="24"/>
      <w:sz w:val="20"/>
      <w:lang w:eastAsia="en-US"/>
    </w:rPr>
  </w:style>
  <w:style w:type="paragraph" w:customStyle="1" w:styleId="PageNo">
    <w:name w:val="Page No"/>
    <w:basedOn w:val="ae"/>
    <w:link w:val="PageNoChar"/>
    <w:qFormat/>
    <w:rsid w:val="00162E4F"/>
    <w:pPr>
      <w:spacing w:before="120" w:after="240" w:line="320" w:lineRule="atLeast"/>
      <w:jc w:val="center"/>
    </w:pPr>
    <w:rPr>
      <w:rFonts w:asciiTheme="minorBidi" w:hAnsiTheme="minorBidi"/>
      <w:noProof/>
      <w:kern w:val="24"/>
      <w:sz w:val="20"/>
    </w:rPr>
  </w:style>
  <w:style w:type="character" w:customStyle="1" w:styleId="SourceChar">
    <w:name w:val="Source Char"/>
    <w:basedOn w:val="a4"/>
    <w:link w:val="Source"/>
    <w:rsid w:val="00162E4F"/>
    <w:rPr>
      <w:rFonts w:asciiTheme="minorBidi" w:eastAsia="Times New Roman" w:hAnsiTheme="minorBidi"/>
      <w:kern w:val="24"/>
      <w:sz w:val="20"/>
      <w:szCs w:val="24"/>
    </w:rPr>
  </w:style>
  <w:style w:type="character" w:customStyle="1" w:styleId="PageNoChar">
    <w:name w:val="Page No Char"/>
    <w:basedOn w:val="af"/>
    <w:link w:val="PageNo"/>
    <w:rsid w:val="00162E4F"/>
    <w:rPr>
      <w:rFonts w:asciiTheme="minorBidi" w:eastAsia="Times New Roman" w:hAnsiTheme="minorBidi" w:cs="David"/>
      <w:noProof/>
      <w:kern w:val="24"/>
      <w:sz w:val="20"/>
      <w:szCs w:val="24"/>
      <w:lang w:eastAsia="he-IL"/>
    </w:rPr>
  </w:style>
  <w:style w:type="character" w:customStyle="1" w:styleId="UnresolvedMention1">
    <w:name w:val="Unresolved Mention1"/>
    <w:basedOn w:val="a4"/>
    <w:uiPriority w:val="99"/>
    <w:semiHidden/>
    <w:unhideWhenUsed/>
    <w:rsid w:val="00162E4F"/>
    <w:rPr>
      <w:color w:val="605E5C"/>
      <w:shd w:val="clear" w:color="auto" w:fill="E1DFDD"/>
    </w:rPr>
  </w:style>
  <w:style w:type="character" w:customStyle="1" w:styleId="UnresolvedMention2">
    <w:name w:val="Unresolved Mention2"/>
    <w:basedOn w:val="a4"/>
    <w:uiPriority w:val="99"/>
    <w:semiHidden/>
    <w:unhideWhenUsed/>
    <w:rsid w:val="00162E4F"/>
    <w:rPr>
      <w:color w:val="605E5C"/>
      <w:shd w:val="clear" w:color="auto" w:fill="E1DFDD"/>
    </w:rPr>
  </w:style>
  <w:style w:type="character" w:customStyle="1" w:styleId="18">
    <w:name w:val="אזכור לא מזוהה1"/>
    <w:basedOn w:val="a4"/>
    <w:uiPriority w:val="99"/>
    <w:semiHidden/>
    <w:unhideWhenUsed/>
    <w:rsid w:val="00162E4F"/>
    <w:rPr>
      <w:color w:val="605E5C"/>
      <w:shd w:val="clear" w:color="auto" w:fill="E1DFDD"/>
    </w:rPr>
  </w:style>
  <w:style w:type="table" w:styleId="5-5">
    <w:name w:val="Grid Table 5 Dark Accent 5"/>
    <w:basedOn w:val="a5"/>
    <w:uiPriority w:val="50"/>
    <w:rsid w:val="00162E4F"/>
    <w:pPr>
      <w:spacing w:after="0" w:line="240" w:lineRule="auto"/>
    </w:pPr>
    <w:rPr>
      <w:rFonts w:ascii="Times New Roman" w:eastAsia="Times New Roman" w:hAnsi="Times New Roman" w:cs="Miriam"/>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3">
    <w:name w:val="Grid Table 4 Accent 3"/>
    <w:basedOn w:val="a5"/>
    <w:uiPriority w:val="49"/>
    <w:rsid w:val="00162E4F"/>
    <w:pPr>
      <w:spacing w:after="0" w:line="240" w:lineRule="auto"/>
    </w:pPr>
    <w:rPr>
      <w:rFonts w:ascii="Times New Roman" w:eastAsia="Times New Roman" w:hAnsi="Times New Roman" w:cs="Miriam"/>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fff4">
    <w:name w:val="Intense Emphasis"/>
    <w:basedOn w:val="a4"/>
    <w:uiPriority w:val="21"/>
    <w:qFormat/>
    <w:rsid w:val="00162E4F"/>
    <w:rPr>
      <w:i/>
      <w:iCs/>
      <w:color w:val="4F81BD" w:themeColor="accent1"/>
    </w:rPr>
  </w:style>
  <w:style w:type="table" w:styleId="26">
    <w:name w:val="Grid Table 2"/>
    <w:basedOn w:val="a5"/>
    <w:uiPriority w:val="47"/>
    <w:rsid w:val="00162E4F"/>
    <w:pPr>
      <w:spacing w:after="0" w:line="240" w:lineRule="auto"/>
    </w:pPr>
    <w:rPr>
      <w:rFonts w:ascii="Times New Roman" w:eastAsia="Times New Roman" w:hAnsi="Times New Roman" w:cs="Miriam"/>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a5"/>
    <w:uiPriority w:val="49"/>
    <w:rsid w:val="00162E4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1">
    <w:name w:val="Grid Table 4 Accent 1"/>
    <w:basedOn w:val="a5"/>
    <w:uiPriority w:val="49"/>
    <w:rsid w:val="00162E4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HatzaotHok">
    <w:name w:val="Head HatzaotHok"/>
    <w:basedOn w:val="a3"/>
    <w:rsid w:val="007B4913"/>
    <w:pPr>
      <w:keepNext/>
      <w:keepLines/>
      <w:widowControl w:val="0"/>
      <w:snapToGrid w:val="0"/>
      <w:spacing w:before="240" w:line="360" w:lineRule="auto"/>
      <w:ind w:left="340"/>
      <w:contextualSpacing/>
      <w:jc w:val="center"/>
      <w:outlineLvl w:val="0"/>
    </w:pPr>
    <w:rPr>
      <w:rFonts w:ascii="Arial" w:eastAsia="Arial Unicode MS" w:hAnsi="Arial"/>
      <w:b/>
      <w:bCs/>
      <w:snapToGrid w:val="0"/>
      <w:sz w:val="20"/>
      <w:szCs w:val="26"/>
      <w:lang w:eastAsia="en-US"/>
    </w:rPr>
  </w:style>
  <w:style w:type="character" w:customStyle="1" w:styleId="person-name">
    <w:name w:val="person-name"/>
    <w:basedOn w:val="a4"/>
    <w:rsid w:val="00EE47C4"/>
  </w:style>
  <w:style w:type="character" w:customStyle="1" w:styleId="person-title">
    <w:name w:val="person-title"/>
    <w:basedOn w:val="a4"/>
    <w:rsid w:val="00EE47C4"/>
  </w:style>
  <w:style w:type="table" w:customStyle="1" w:styleId="19">
    <w:name w:val="רשת טבלה1"/>
    <w:basedOn w:val="a5"/>
    <w:next w:val="af0"/>
    <w:uiPriority w:val="39"/>
    <w:rsid w:val="00D53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9703">
      <w:bodyDiv w:val="1"/>
      <w:marLeft w:val="0"/>
      <w:marRight w:val="0"/>
      <w:marTop w:val="0"/>
      <w:marBottom w:val="0"/>
      <w:divBdr>
        <w:top w:val="none" w:sz="0" w:space="0" w:color="auto"/>
        <w:left w:val="none" w:sz="0" w:space="0" w:color="auto"/>
        <w:bottom w:val="none" w:sz="0" w:space="0" w:color="auto"/>
        <w:right w:val="none" w:sz="0" w:space="0" w:color="auto"/>
      </w:divBdr>
    </w:div>
    <w:div w:id="158349760">
      <w:bodyDiv w:val="1"/>
      <w:marLeft w:val="0"/>
      <w:marRight w:val="0"/>
      <w:marTop w:val="0"/>
      <w:marBottom w:val="0"/>
      <w:divBdr>
        <w:top w:val="none" w:sz="0" w:space="0" w:color="auto"/>
        <w:left w:val="none" w:sz="0" w:space="0" w:color="auto"/>
        <w:bottom w:val="none" w:sz="0" w:space="0" w:color="auto"/>
        <w:right w:val="none" w:sz="0" w:space="0" w:color="auto"/>
      </w:divBdr>
    </w:div>
    <w:div w:id="184097611">
      <w:bodyDiv w:val="1"/>
      <w:marLeft w:val="0"/>
      <w:marRight w:val="0"/>
      <w:marTop w:val="0"/>
      <w:marBottom w:val="0"/>
      <w:divBdr>
        <w:top w:val="none" w:sz="0" w:space="0" w:color="auto"/>
        <w:left w:val="none" w:sz="0" w:space="0" w:color="auto"/>
        <w:bottom w:val="none" w:sz="0" w:space="0" w:color="auto"/>
        <w:right w:val="none" w:sz="0" w:space="0" w:color="auto"/>
      </w:divBdr>
      <w:divsChild>
        <w:div w:id="101727369">
          <w:marLeft w:val="0"/>
          <w:marRight w:val="0"/>
          <w:marTop w:val="0"/>
          <w:marBottom w:val="0"/>
          <w:divBdr>
            <w:top w:val="none" w:sz="0" w:space="0" w:color="auto"/>
            <w:left w:val="none" w:sz="0" w:space="0" w:color="auto"/>
            <w:bottom w:val="none" w:sz="0" w:space="0" w:color="auto"/>
            <w:right w:val="none" w:sz="0" w:space="0" w:color="auto"/>
          </w:divBdr>
          <w:divsChild>
            <w:div w:id="50351263">
              <w:marLeft w:val="0"/>
              <w:marRight w:val="0"/>
              <w:marTop w:val="0"/>
              <w:marBottom w:val="0"/>
              <w:divBdr>
                <w:top w:val="none" w:sz="0" w:space="0" w:color="auto"/>
                <w:left w:val="none" w:sz="0" w:space="0" w:color="auto"/>
                <w:bottom w:val="none" w:sz="0" w:space="0" w:color="auto"/>
                <w:right w:val="none" w:sz="0" w:space="0" w:color="auto"/>
              </w:divBdr>
            </w:div>
          </w:divsChild>
        </w:div>
        <w:div w:id="356808529">
          <w:marLeft w:val="0"/>
          <w:marRight w:val="0"/>
          <w:marTop w:val="0"/>
          <w:marBottom w:val="0"/>
          <w:divBdr>
            <w:top w:val="none" w:sz="0" w:space="0" w:color="auto"/>
            <w:left w:val="none" w:sz="0" w:space="0" w:color="auto"/>
            <w:bottom w:val="none" w:sz="0" w:space="0" w:color="auto"/>
            <w:right w:val="none" w:sz="0" w:space="0" w:color="auto"/>
          </w:divBdr>
          <w:divsChild>
            <w:div w:id="20348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59518">
      <w:bodyDiv w:val="1"/>
      <w:marLeft w:val="0"/>
      <w:marRight w:val="0"/>
      <w:marTop w:val="0"/>
      <w:marBottom w:val="0"/>
      <w:divBdr>
        <w:top w:val="none" w:sz="0" w:space="0" w:color="auto"/>
        <w:left w:val="none" w:sz="0" w:space="0" w:color="auto"/>
        <w:bottom w:val="none" w:sz="0" w:space="0" w:color="auto"/>
        <w:right w:val="none" w:sz="0" w:space="0" w:color="auto"/>
      </w:divBdr>
    </w:div>
    <w:div w:id="284579161">
      <w:bodyDiv w:val="1"/>
      <w:marLeft w:val="0"/>
      <w:marRight w:val="0"/>
      <w:marTop w:val="0"/>
      <w:marBottom w:val="0"/>
      <w:divBdr>
        <w:top w:val="none" w:sz="0" w:space="0" w:color="auto"/>
        <w:left w:val="none" w:sz="0" w:space="0" w:color="auto"/>
        <w:bottom w:val="none" w:sz="0" w:space="0" w:color="auto"/>
        <w:right w:val="none" w:sz="0" w:space="0" w:color="auto"/>
      </w:divBdr>
    </w:div>
    <w:div w:id="317609805">
      <w:bodyDiv w:val="1"/>
      <w:marLeft w:val="0"/>
      <w:marRight w:val="0"/>
      <w:marTop w:val="0"/>
      <w:marBottom w:val="0"/>
      <w:divBdr>
        <w:top w:val="none" w:sz="0" w:space="0" w:color="auto"/>
        <w:left w:val="none" w:sz="0" w:space="0" w:color="auto"/>
        <w:bottom w:val="none" w:sz="0" w:space="0" w:color="auto"/>
        <w:right w:val="none" w:sz="0" w:space="0" w:color="auto"/>
      </w:divBdr>
    </w:div>
    <w:div w:id="382943202">
      <w:bodyDiv w:val="1"/>
      <w:marLeft w:val="0"/>
      <w:marRight w:val="0"/>
      <w:marTop w:val="0"/>
      <w:marBottom w:val="0"/>
      <w:divBdr>
        <w:top w:val="none" w:sz="0" w:space="0" w:color="auto"/>
        <w:left w:val="none" w:sz="0" w:space="0" w:color="auto"/>
        <w:bottom w:val="none" w:sz="0" w:space="0" w:color="auto"/>
        <w:right w:val="none" w:sz="0" w:space="0" w:color="auto"/>
      </w:divBdr>
    </w:div>
    <w:div w:id="435642223">
      <w:bodyDiv w:val="1"/>
      <w:marLeft w:val="0"/>
      <w:marRight w:val="0"/>
      <w:marTop w:val="0"/>
      <w:marBottom w:val="0"/>
      <w:divBdr>
        <w:top w:val="none" w:sz="0" w:space="0" w:color="auto"/>
        <w:left w:val="none" w:sz="0" w:space="0" w:color="auto"/>
        <w:bottom w:val="none" w:sz="0" w:space="0" w:color="auto"/>
        <w:right w:val="none" w:sz="0" w:space="0" w:color="auto"/>
      </w:divBdr>
    </w:div>
    <w:div w:id="672144616">
      <w:bodyDiv w:val="1"/>
      <w:marLeft w:val="0"/>
      <w:marRight w:val="0"/>
      <w:marTop w:val="0"/>
      <w:marBottom w:val="0"/>
      <w:divBdr>
        <w:top w:val="none" w:sz="0" w:space="0" w:color="auto"/>
        <w:left w:val="none" w:sz="0" w:space="0" w:color="auto"/>
        <w:bottom w:val="none" w:sz="0" w:space="0" w:color="auto"/>
        <w:right w:val="none" w:sz="0" w:space="0" w:color="auto"/>
      </w:divBdr>
    </w:div>
    <w:div w:id="679702833">
      <w:bodyDiv w:val="1"/>
      <w:marLeft w:val="0"/>
      <w:marRight w:val="0"/>
      <w:marTop w:val="0"/>
      <w:marBottom w:val="0"/>
      <w:divBdr>
        <w:top w:val="none" w:sz="0" w:space="0" w:color="auto"/>
        <w:left w:val="none" w:sz="0" w:space="0" w:color="auto"/>
        <w:bottom w:val="none" w:sz="0" w:space="0" w:color="auto"/>
        <w:right w:val="none" w:sz="0" w:space="0" w:color="auto"/>
      </w:divBdr>
    </w:div>
    <w:div w:id="701978834">
      <w:bodyDiv w:val="1"/>
      <w:marLeft w:val="0"/>
      <w:marRight w:val="0"/>
      <w:marTop w:val="0"/>
      <w:marBottom w:val="0"/>
      <w:divBdr>
        <w:top w:val="none" w:sz="0" w:space="0" w:color="auto"/>
        <w:left w:val="none" w:sz="0" w:space="0" w:color="auto"/>
        <w:bottom w:val="none" w:sz="0" w:space="0" w:color="auto"/>
        <w:right w:val="none" w:sz="0" w:space="0" w:color="auto"/>
      </w:divBdr>
    </w:div>
    <w:div w:id="763847195">
      <w:bodyDiv w:val="1"/>
      <w:marLeft w:val="0"/>
      <w:marRight w:val="0"/>
      <w:marTop w:val="0"/>
      <w:marBottom w:val="0"/>
      <w:divBdr>
        <w:top w:val="none" w:sz="0" w:space="0" w:color="auto"/>
        <w:left w:val="none" w:sz="0" w:space="0" w:color="auto"/>
        <w:bottom w:val="none" w:sz="0" w:space="0" w:color="auto"/>
        <w:right w:val="none" w:sz="0" w:space="0" w:color="auto"/>
      </w:divBdr>
    </w:div>
    <w:div w:id="1064183878">
      <w:bodyDiv w:val="1"/>
      <w:marLeft w:val="0"/>
      <w:marRight w:val="0"/>
      <w:marTop w:val="0"/>
      <w:marBottom w:val="0"/>
      <w:divBdr>
        <w:top w:val="none" w:sz="0" w:space="0" w:color="auto"/>
        <w:left w:val="none" w:sz="0" w:space="0" w:color="auto"/>
        <w:bottom w:val="none" w:sz="0" w:space="0" w:color="auto"/>
        <w:right w:val="none" w:sz="0" w:space="0" w:color="auto"/>
      </w:divBdr>
    </w:div>
    <w:div w:id="1094740722">
      <w:bodyDiv w:val="1"/>
      <w:marLeft w:val="0"/>
      <w:marRight w:val="0"/>
      <w:marTop w:val="0"/>
      <w:marBottom w:val="0"/>
      <w:divBdr>
        <w:top w:val="none" w:sz="0" w:space="0" w:color="auto"/>
        <w:left w:val="none" w:sz="0" w:space="0" w:color="auto"/>
        <w:bottom w:val="none" w:sz="0" w:space="0" w:color="auto"/>
        <w:right w:val="none" w:sz="0" w:space="0" w:color="auto"/>
      </w:divBdr>
    </w:div>
    <w:div w:id="1201629518">
      <w:bodyDiv w:val="1"/>
      <w:marLeft w:val="0"/>
      <w:marRight w:val="0"/>
      <w:marTop w:val="0"/>
      <w:marBottom w:val="0"/>
      <w:divBdr>
        <w:top w:val="none" w:sz="0" w:space="0" w:color="auto"/>
        <w:left w:val="none" w:sz="0" w:space="0" w:color="auto"/>
        <w:bottom w:val="none" w:sz="0" w:space="0" w:color="auto"/>
        <w:right w:val="none" w:sz="0" w:space="0" w:color="auto"/>
      </w:divBdr>
    </w:div>
    <w:div w:id="1238975943">
      <w:bodyDiv w:val="1"/>
      <w:marLeft w:val="0"/>
      <w:marRight w:val="0"/>
      <w:marTop w:val="0"/>
      <w:marBottom w:val="0"/>
      <w:divBdr>
        <w:top w:val="none" w:sz="0" w:space="0" w:color="auto"/>
        <w:left w:val="none" w:sz="0" w:space="0" w:color="auto"/>
        <w:bottom w:val="none" w:sz="0" w:space="0" w:color="auto"/>
        <w:right w:val="none" w:sz="0" w:space="0" w:color="auto"/>
      </w:divBdr>
    </w:div>
    <w:div w:id="1427380551">
      <w:bodyDiv w:val="1"/>
      <w:marLeft w:val="0"/>
      <w:marRight w:val="0"/>
      <w:marTop w:val="0"/>
      <w:marBottom w:val="0"/>
      <w:divBdr>
        <w:top w:val="none" w:sz="0" w:space="0" w:color="auto"/>
        <w:left w:val="none" w:sz="0" w:space="0" w:color="auto"/>
        <w:bottom w:val="none" w:sz="0" w:space="0" w:color="auto"/>
        <w:right w:val="none" w:sz="0" w:space="0" w:color="auto"/>
      </w:divBdr>
    </w:div>
    <w:div w:id="1427994787">
      <w:bodyDiv w:val="1"/>
      <w:marLeft w:val="0"/>
      <w:marRight w:val="0"/>
      <w:marTop w:val="0"/>
      <w:marBottom w:val="0"/>
      <w:divBdr>
        <w:top w:val="none" w:sz="0" w:space="0" w:color="auto"/>
        <w:left w:val="none" w:sz="0" w:space="0" w:color="auto"/>
        <w:bottom w:val="none" w:sz="0" w:space="0" w:color="auto"/>
        <w:right w:val="none" w:sz="0" w:space="0" w:color="auto"/>
      </w:divBdr>
    </w:div>
    <w:div w:id="1429155847">
      <w:bodyDiv w:val="1"/>
      <w:marLeft w:val="0"/>
      <w:marRight w:val="0"/>
      <w:marTop w:val="0"/>
      <w:marBottom w:val="0"/>
      <w:divBdr>
        <w:top w:val="none" w:sz="0" w:space="0" w:color="auto"/>
        <w:left w:val="none" w:sz="0" w:space="0" w:color="auto"/>
        <w:bottom w:val="none" w:sz="0" w:space="0" w:color="auto"/>
        <w:right w:val="none" w:sz="0" w:space="0" w:color="auto"/>
      </w:divBdr>
    </w:div>
    <w:div w:id="1537811679">
      <w:bodyDiv w:val="1"/>
      <w:marLeft w:val="0"/>
      <w:marRight w:val="0"/>
      <w:marTop w:val="0"/>
      <w:marBottom w:val="0"/>
      <w:divBdr>
        <w:top w:val="none" w:sz="0" w:space="0" w:color="auto"/>
        <w:left w:val="none" w:sz="0" w:space="0" w:color="auto"/>
        <w:bottom w:val="none" w:sz="0" w:space="0" w:color="auto"/>
        <w:right w:val="none" w:sz="0" w:space="0" w:color="auto"/>
      </w:divBdr>
    </w:div>
    <w:div w:id="1564221866">
      <w:bodyDiv w:val="1"/>
      <w:marLeft w:val="0"/>
      <w:marRight w:val="0"/>
      <w:marTop w:val="0"/>
      <w:marBottom w:val="0"/>
      <w:divBdr>
        <w:top w:val="none" w:sz="0" w:space="0" w:color="auto"/>
        <w:left w:val="none" w:sz="0" w:space="0" w:color="auto"/>
        <w:bottom w:val="none" w:sz="0" w:space="0" w:color="auto"/>
        <w:right w:val="none" w:sz="0" w:space="0" w:color="auto"/>
      </w:divBdr>
    </w:div>
    <w:div w:id="1669677681">
      <w:bodyDiv w:val="1"/>
      <w:marLeft w:val="0"/>
      <w:marRight w:val="0"/>
      <w:marTop w:val="0"/>
      <w:marBottom w:val="0"/>
      <w:divBdr>
        <w:top w:val="none" w:sz="0" w:space="0" w:color="auto"/>
        <w:left w:val="none" w:sz="0" w:space="0" w:color="auto"/>
        <w:bottom w:val="none" w:sz="0" w:space="0" w:color="auto"/>
        <w:right w:val="none" w:sz="0" w:space="0" w:color="auto"/>
      </w:divBdr>
    </w:div>
    <w:div w:id="1685549082">
      <w:bodyDiv w:val="1"/>
      <w:marLeft w:val="0"/>
      <w:marRight w:val="0"/>
      <w:marTop w:val="0"/>
      <w:marBottom w:val="0"/>
      <w:divBdr>
        <w:top w:val="none" w:sz="0" w:space="0" w:color="auto"/>
        <w:left w:val="none" w:sz="0" w:space="0" w:color="auto"/>
        <w:bottom w:val="none" w:sz="0" w:space="0" w:color="auto"/>
        <w:right w:val="none" w:sz="0" w:space="0" w:color="auto"/>
      </w:divBdr>
    </w:div>
    <w:div w:id="1703702657">
      <w:bodyDiv w:val="1"/>
      <w:marLeft w:val="0"/>
      <w:marRight w:val="0"/>
      <w:marTop w:val="0"/>
      <w:marBottom w:val="0"/>
      <w:divBdr>
        <w:top w:val="none" w:sz="0" w:space="0" w:color="auto"/>
        <w:left w:val="none" w:sz="0" w:space="0" w:color="auto"/>
        <w:bottom w:val="none" w:sz="0" w:space="0" w:color="auto"/>
        <w:right w:val="none" w:sz="0" w:space="0" w:color="auto"/>
      </w:divBdr>
    </w:div>
    <w:div w:id="1718506497">
      <w:bodyDiv w:val="1"/>
      <w:marLeft w:val="0"/>
      <w:marRight w:val="0"/>
      <w:marTop w:val="0"/>
      <w:marBottom w:val="0"/>
      <w:divBdr>
        <w:top w:val="none" w:sz="0" w:space="0" w:color="auto"/>
        <w:left w:val="none" w:sz="0" w:space="0" w:color="auto"/>
        <w:bottom w:val="none" w:sz="0" w:space="0" w:color="auto"/>
        <w:right w:val="none" w:sz="0" w:space="0" w:color="auto"/>
      </w:divBdr>
    </w:div>
    <w:div w:id="1742560929">
      <w:bodyDiv w:val="1"/>
      <w:marLeft w:val="0"/>
      <w:marRight w:val="0"/>
      <w:marTop w:val="0"/>
      <w:marBottom w:val="0"/>
      <w:divBdr>
        <w:top w:val="none" w:sz="0" w:space="0" w:color="auto"/>
        <w:left w:val="none" w:sz="0" w:space="0" w:color="auto"/>
        <w:bottom w:val="none" w:sz="0" w:space="0" w:color="auto"/>
        <w:right w:val="none" w:sz="0" w:space="0" w:color="auto"/>
      </w:divBdr>
    </w:div>
    <w:div w:id="1798836938">
      <w:bodyDiv w:val="1"/>
      <w:marLeft w:val="0"/>
      <w:marRight w:val="0"/>
      <w:marTop w:val="0"/>
      <w:marBottom w:val="0"/>
      <w:divBdr>
        <w:top w:val="none" w:sz="0" w:space="0" w:color="auto"/>
        <w:left w:val="none" w:sz="0" w:space="0" w:color="auto"/>
        <w:bottom w:val="none" w:sz="0" w:space="0" w:color="auto"/>
        <w:right w:val="none" w:sz="0" w:space="0" w:color="auto"/>
      </w:divBdr>
    </w:div>
    <w:div w:id="1855027852">
      <w:bodyDiv w:val="1"/>
      <w:marLeft w:val="0"/>
      <w:marRight w:val="0"/>
      <w:marTop w:val="0"/>
      <w:marBottom w:val="0"/>
      <w:divBdr>
        <w:top w:val="none" w:sz="0" w:space="0" w:color="auto"/>
        <w:left w:val="none" w:sz="0" w:space="0" w:color="auto"/>
        <w:bottom w:val="none" w:sz="0" w:space="0" w:color="auto"/>
        <w:right w:val="none" w:sz="0" w:space="0" w:color="auto"/>
      </w:divBdr>
    </w:div>
    <w:div w:id="193647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6.tmp"/><Relationship Id="rId34" Type="http://schemas.openxmlformats.org/officeDocument/2006/relationships/hyperlink" Target="https://agriculture.ec.europa.eu/system/files/2022-11/cap-expenditure-graph2_en.pdf" TargetMode="Externa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image" Target="media/image23.png"/><Relationship Id="rId63" Type="http://schemas.openxmlformats.org/officeDocument/2006/relationships/hyperlink" Target="https://www.gov.il/he/departments/publications/reports/export_egypt_turkey_jordan" TargetMode="External"/><Relationship Id="rId68" Type="http://schemas.openxmlformats.org/officeDocument/2006/relationships/diagramData" Target="diagrams/data1.xml"/><Relationship Id="rId76" Type="http://schemas.openxmlformats.org/officeDocument/2006/relationships/hyperlink" Target="https://pcs.mgtech.co.il/BlobFolder/reports/work_programs_2022/he/,DanaInfo=www.gov.il,SSL+work_plans_work%20programs2022.pdf" TargetMode="External"/><Relationship Id="rId84" Type="http://schemas.openxmlformats.org/officeDocument/2006/relationships/image" Target="media/image28.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11.png"/><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chart" Target="charts/chart18.xml"/><Relationship Id="rId53" Type="http://schemas.openxmlformats.org/officeDocument/2006/relationships/image" Target="media/image21.png"/><Relationship Id="rId58" Type="http://schemas.openxmlformats.org/officeDocument/2006/relationships/hyperlink" Target="https://www.gov.il/BlobFolder/news/ministry_of_agriculture_in_analyzing_the_beef_market_in_israel/he/investment-and-finance_overview_of_the_beef%20market_in%20_israel.pdf" TargetMode="External"/><Relationship Id="rId66" Type="http://schemas.openxmlformats.org/officeDocument/2006/relationships/image" Target="media/image24.png"/><Relationship Id="rId74" Type="http://schemas.openxmlformats.org/officeDocument/2006/relationships/hyperlink" Target="http://www.sviva.net/Organizations.php" TargetMode="External"/><Relationship Id="rId79" Type="http://schemas.openxmlformats.org/officeDocument/2006/relationships/diagramData" Target="diagrams/data2.xm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gov.il/he/departments/publications/reports/compartionmilk" TargetMode="External"/><Relationship Id="rId82" Type="http://schemas.openxmlformats.org/officeDocument/2006/relationships/diagramColors" Target="diagrams/colors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hyperlink" Target="https://www.moag.gov.il/yhidotmisrad/research_economy_strategy/publication/2020/Pages/default.aspx" TargetMode="External"/><Relationship Id="rId64" Type="http://schemas.openxmlformats.org/officeDocument/2006/relationships/hyperlink" Target="https://www.gov.il/he/departments/publications/reports/annual_report2019" TargetMode="External"/><Relationship Id="rId69" Type="http://schemas.openxmlformats.org/officeDocument/2006/relationships/diagramLayout" Target="diagrams/layout1.xml"/><Relationship Id="rId77" Type="http://schemas.openxmlformats.org/officeDocument/2006/relationships/image" Target="media/image27.emf"/><Relationship Id="rId8" Type="http://schemas.openxmlformats.org/officeDocument/2006/relationships/image" Target="media/image2.emf"/><Relationship Id="rId51" Type="http://schemas.openxmlformats.org/officeDocument/2006/relationships/chart" Target="charts/chart24.xml"/><Relationship Id="rId72" Type="http://schemas.microsoft.com/office/2007/relationships/diagramDrawing" Target="diagrams/drawing1.xml"/><Relationship Id="rId80" Type="http://schemas.openxmlformats.org/officeDocument/2006/relationships/diagramLayout" Target="diagrams/layout2.xml"/><Relationship Id="rId85"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8.xml"/><Relationship Id="rId25" Type="http://schemas.openxmlformats.org/officeDocument/2006/relationships/chart" Target="charts/chart13.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chart" Target="charts/chart19.xml"/><Relationship Id="rId59" Type="http://schemas.openxmlformats.org/officeDocument/2006/relationships/hyperlink" Target="https://www.moag.gov.il/yhidotmisrad/research_economy_strategy/nehalim/Pages/default.aspx" TargetMode="External"/><Relationship Id="rId67"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22.png"/><Relationship Id="rId62" Type="http://schemas.openxmlformats.org/officeDocument/2006/relationships/hyperlink" Target="https://www.gov.il/he/departments/publications/reports/benfit_eu" TargetMode="External"/><Relationship Id="rId70" Type="http://schemas.openxmlformats.org/officeDocument/2006/relationships/diagramQuickStyle" Target="diagrams/quickStyle1.xml"/><Relationship Id="rId75" Type="http://schemas.openxmlformats.org/officeDocument/2006/relationships/hyperlink" Target="http://www.adamteva.org.il/?CategoryID=253&amp;ArticleID=433&amp;sng=1" TargetMode="External"/><Relationship Id="rId83" Type="http://schemas.microsoft.com/office/2007/relationships/diagramDrawing" Target="diagrams/drawing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hyperlink" Target="https://www.oecd-ilibrary.org/agriculture-and-food/agricultural-policy-monitoring-and-evaluation_22217371" TargetMode="External"/><Relationship Id="rId36" Type="http://schemas.openxmlformats.org/officeDocument/2006/relationships/hyperlink" Target="http://www.oecd.org/agriculture/topics/agricultural-policy-monitoring-and-evaluation/" TargetMode="External"/><Relationship Id="rId49" Type="http://schemas.openxmlformats.org/officeDocument/2006/relationships/chart" Target="charts/chart22.xml"/><Relationship Id="rId57" Type="http://schemas.openxmlformats.org/officeDocument/2006/relationships/hyperlink" Target="https://www.moag.gov.il/yhidotmisrad/research_economy_strategy/weekly_reports_Veg_fruits/Pages/2020.aspx" TargetMode="External"/><Relationship Id="rId10" Type="http://schemas.openxmlformats.org/officeDocument/2006/relationships/chart" Target="charts/chart2.xml"/><Relationship Id="rId31" Type="http://schemas.openxmlformats.org/officeDocument/2006/relationships/hyperlink" Target="http://www.fao.org/3/a-i6583e.pdf" TargetMode="Externa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hyperlink" Target="https://www.moag.gov.il/yhidotmisrad/research_economy_strategy/regulatory_policy/publications/Pages/default.aspx" TargetMode="External"/><Relationship Id="rId65" Type="http://schemas.openxmlformats.org/officeDocument/2006/relationships/hyperlink" Target="https://www.gov.il/he/departments/publications/reports/agricultural_policy_evaluation_2021" TargetMode="External"/><Relationship Id="rId73" Type="http://schemas.openxmlformats.org/officeDocument/2006/relationships/image" Target="media/image26.jpeg"/><Relationship Id="rId78" Type="http://schemas.openxmlformats.org/officeDocument/2006/relationships/oleObject" Target="embeddings/oleObject2.bin"/><Relationship Id="rId81" Type="http://schemas.openxmlformats.org/officeDocument/2006/relationships/diagramQuickStyle" Target="diagrams/quickStyle2.xml"/><Relationship Id="rId86"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ipcc.ch/sr15/" TargetMode="External"/><Relationship Id="rId13" Type="http://schemas.openxmlformats.org/officeDocument/2006/relationships/hyperlink" Target="http://www.fao.org/3/CA0917EN/ca0917en.pdf" TargetMode="External"/><Relationship Id="rId18" Type="http://schemas.openxmlformats.org/officeDocument/2006/relationships/hyperlink" Target="https://ec.europa.eu/agriculture/sites/agriculture/files/cap-post-2013/graphs/graph2_en.pdf" TargetMode="External"/><Relationship Id="rId3" Type="http://schemas.openxmlformats.org/officeDocument/2006/relationships/hyperlink" Target="https://www.health.gov.il/Subjects/FoodAndNutrition/Nutrition/Adequate_nutrition/mediterranean/Pages/default.aspx" TargetMode="External"/><Relationship Id="rId7" Type="http://schemas.openxmlformats.org/officeDocument/2006/relationships/hyperlink" Target="https://www.wri.org/blog/2018/12/how-sustainably-feed-10-billion-people-2050-21-charts" TargetMode="External"/><Relationship Id="rId12" Type="http://schemas.openxmlformats.org/officeDocument/2006/relationships/hyperlink" Target="http://www.fao.org/3/a-i6583e.pdf" TargetMode="External"/><Relationship Id="rId17" Type="http://schemas.openxmlformats.org/officeDocument/2006/relationships/hyperlink" Target="https://ec.europa.eu/agriculture/sites/agriculture/files/cap-post-2013/graphs/graph2_en.pdf" TargetMode="External"/><Relationship Id="rId2" Type="http://schemas.openxmlformats.org/officeDocument/2006/relationships/hyperlink" Target="https://www.moag.gov.il/yhidotmisrad/research_economy_strategy/publication/2018/Documents/The_cattle_market.pdf" TargetMode="External"/><Relationship Id="rId16" Type="http://schemas.openxmlformats.org/officeDocument/2006/relationships/hyperlink" Target="https://research.agfunder.com/2017/AgFunder-Agrifood-Tech-Investing-Report-2017.pdf" TargetMode="External"/><Relationship Id="rId20" Type="http://schemas.openxmlformats.org/officeDocument/2006/relationships/hyperlink" Target="https://www.moag.gov.il/yhidotmisrad/research_economy_strategy/publication/2014/documents/toalot_agro_svivatiot.pdf" TargetMode="External"/><Relationship Id="rId1" Type="http://schemas.openxmlformats.org/officeDocument/2006/relationships/hyperlink" Target="https://data.worldbank.org/indicator/AG.LND.ARBL.HA.PC?end=2016&amp;start=1961&amp;view=map" TargetMode="External"/><Relationship Id="rId6" Type="http://schemas.openxmlformats.org/officeDocument/2006/relationships/hyperlink" Target="https://www.startupnationcentral.org/sector/agritech/" TargetMode="External"/><Relationship Id="rId11" Type="http://schemas.openxmlformats.org/officeDocument/2006/relationships/hyperlink" Target="http://www.fao.org/3/a-i6583e.pdf" TargetMode="External"/><Relationship Id="rId5" Type="http://schemas.openxmlformats.org/officeDocument/2006/relationships/hyperlink" Target="https://stats.oecd.org/Index.aspx?DataSetCode=PPP2017" TargetMode="External"/><Relationship Id="rId15" Type="http://schemas.openxmlformats.org/officeDocument/2006/relationships/hyperlink" Target="https://www.freshplaza.com/article/9080678/european-organic-market-doubles-in-size-in-a-decade/" TargetMode="External"/><Relationship Id="rId10" Type="http://schemas.openxmlformats.org/officeDocument/2006/relationships/hyperlink" Target="https://www.theguardian.com/environment/live/2019/mar/15/climate-strikes-2019-live-latest-climate-change-global-warming" TargetMode="External"/><Relationship Id="rId19" Type="http://schemas.openxmlformats.org/officeDocument/2006/relationships/hyperlink" Target="https://www.moag.gov.il/yhidotmisrad/research_economy_strategy/publication/2016/Documents/agrireform2016.pdf" TargetMode="External"/><Relationship Id="rId4" Type="http://schemas.openxmlformats.org/officeDocument/2006/relationships/hyperlink" Target="https://www.eufic.org/en/healthy-living/article/the-mediterranean-diet" TargetMode="External"/><Relationship Id="rId9" Type="http://schemas.openxmlformats.org/officeDocument/2006/relationships/hyperlink" Target="https://climate.nasa.gov/effects/" TargetMode="External"/><Relationship Id="rId14" Type="http://schemas.openxmlformats.org/officeDocument/2006/relationships/hyperlink" Target="http://publications.jrc.ec.europa.eu/repository/bitstream/JRC94867/lbna27252en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storage1\strategy\&#1499;&#1500;&#1499;&#1500;&#1492;%20&#1493;&#1502;&#1491;&#1497;&#1504;&#1497;&#1493;&#1514;\&#1512;&#1493;&#1504;&#1497;\&#1506;&#1497;&#1489;&#1493;&#1491;&#1497;&#1501;\&#1495;&#1511;&#1500;&#1488;&#1493;&#1514;%20&#1499;&#1488;&#1495;&#1493;&#1494;%20&#1502;&#1492;&#1514;&#1502;&#1490;,%20&#1502;&#1492;&#1502;&#1493;&#1506;&#1505;&#1511;&#1497;&#1501;%20&#1489;&#1502;&#1513;&#1511;,%20&#1499;&#1488;&#1495;&#1493;&#1494;%20&#1502;&#1492;&#1497;&#1510;&#1493;&#1488;%20&#1493;&#1514;&#1508;&#1493;&#1511;&#1514;%20&#1506;&#1504;&#1507;%20&#1492;&#1495;&#1511;&#1500;&#1488;&#1493;&#151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lenak\Downloads\t01_01.xls"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ak\Downloads\t01_01.xls"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ak\Downloads\file_1983cd87-2ab1-4cb4-a109-faec92c9315d.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image" Target="../media/image10.jpg"/><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oleObject" Target="file:///C:\Users\yaelk\Documents\OECD\OECD%20-%20PSE%20tables%20other%20countries\Graph%202018%20R+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orage01\strategy\&#1502;&#1497;&#1491;&#1506;%20&#1493;&#1504;&#1514;&#1493;&#1504;&#1497;&#1501;%20&#1506;&#1500;%20&#1497;&#1513;&#1512;&#1488;&#1500;\&#1495;&#1493;&#1502;&#1512;&#1497;&#1501;%20&#1502;&#1500;&#1502;&#1505;\&#1506;&#1512;&#1498;%20&#1497;&#1497;&#1510;&#1493;&#1512;-&#1504;&#1514;&#1493;&#1504;&#1497;%20&#1514;&#1508;&#1493;&#1511;&#1492;\CBS%20YTZUR%20from%202000-2021.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storage03\takzivim\Takziv\&#1514;&#1511;&#1510;&#1497;&#1489;%202022\&#1513;&#1493;&#1496;&#1507;\&#1490;&#1512;&#1508;&#1497;&#1501;%202022.xlsx"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torage03\takzivim\Takziv\&#1514;&#1511;&#1510;&#1497;&#1489;%202022\&#1513;&#1493;&#1496;&#1507;\&#1490;&#1512;&#1508;&#1497;&#1501;%202022.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storage01\strategy\&#1502;&#1497;&#1491;&#1506;%20&#1493;&#1504;&#1514;&#1493;&#1504;&#1497;&#1501;%20&#1506;&#1500;%20&#1497;&#1513;&#1512;&#1488;&#1500;\&#1495;&#1493;&#1502;&#1512;&#1497;&#1501;%20&#1502;&#1500;&#1502;&#1505;\&#1506;&#1512;&#1498;%20&#1497;&#1497;&#1510;&#1493;&#1512;-&#1504;&#1514;&#1493;&#1504;&#1497;%20&#1514;&#1508;&#1493;&#1511;&#1492;\CBS%20YTZUR%20from%202000-202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storage01\strategy\&#1505;&#1496;&#1496;&#1497;&#1505;&#1496;&#1497;&#1511;&#1492;\&#1491;&#1493;&#1495;&#1493;&#1514;%20&#1513;&#1504;&#1514;&#1497;&#1497;&#1501;\2021\&#1508;&#1512;&#1511;%203%20&#1502;&#1491;&#1491;%20&#1502;&#1495;&#1497;&#1512;&#1497;%20V&#1492;&#1514;&#1513;&#1493;&#1502;&#1493;&#1514;\&#1492;&#1514;&#1508;&#1514;&#1495;&#1493;&#1514;%20&#1492;&#1508;&#1497;&#1512;&#1497;&#1493;&#1503;\&#1508;&#1512;&#1497;&#1493;&#1503;%20&#1497;&#1510;&#1493;&#1512;%20&#1499;&#1493;&#1500;&#1500;%20TFP%201960-2020.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storage1\strategy\&#1505;&#1496;&#1496;&#1497;&#1505;&#1496;&#1497;&#1511;&#1492;\GIS%20%20&#1513;&#1496;&#1495;&#1497;%20&#1495;&#1511;&#1500;&#1488;&#1493;&#1514;\POWER%20PIVOT%20&#1513;&#1496;&#1495;&#1497;&#1501;%20&#1495;&#1511;&#1500;&#1488;&#1497;&#1497;&#1501;%20.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storage01\strategy\&#1505;&#1496;&#1496;&#1497;&#1505;&#1496;&#1497;&#1511;&#1492;\&#1491;&#1493;&#1495;&#1493;&#1514;%20&#1513;&#1504;&#1514;&#1497;&#1497;&#1501;\2021\&#1508;&#1512;&#1511;%203%20&#1502;&#1491;&#1491;%20&#1502;&#1495;&#1497;&#1512;&#1497;%20V&#1492;&#1514;&#1513;&#1493;&#1502;&#1493;&#1514;\Water%20Consumptio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torage01\strategy\&#1505;&#1496;&#1496;&#1497;&#1505;&#1496;&#1497;&#1511;&#1492;\&#1491;&#1493;&#1495;&#1493;&#1514;%20&#1513;&#1504;&#1514;&#1497;&#1497;&#1501;\2019\&#1508;&#1512;&#1511;%201-%20&#1492;&#1497;&#1497;&#1510;&#1493;&#1512;%20&#1492;&#1495;&#1511;&#1500;&#1488;&#1497;\Ziv%20&#1492;&#1513;&#1493;&#1493;&#1488;&#1514;%20&#1504;&#1514;&#1493;&#1504;&#1497;%20&#1514;&#1506;&#1505;&#1493;&#1511;&#1492;%20&#1500;&#1502;&#1505;%202019.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storage1\strategy\&#1499;&#1500;&#1499;&#1500;&#1492;%20&#1493;&#1502;&#1491;&#1497;&#1504;&#1497;&#1493;&#1514;\&#1512;&#1493;&#1504;&#1497;\&#1506;&#1497;&#1489;&#1493;&#1491;&#1497;&#1501;\&#1506;&#1493;&#1514;&#1511;%20&#1513;&#1500;%2020190429%20Water%20consumption%201970-2017.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07818523277646E-2"/>
          <c:y val="2.7830404006167556E-2"/>
          <c:w val="0.85276106749893787"/>
          <c:h val="0.86105369573267143"/>
        </c:manualLayout>
      </c:layout>
      <c:scatterChart>
        <c:scatterStyle val="smoothMarker"/>
        <c:varyColors val="0"/>
        <c:ser>
          <c:idx val="0"/>
          <c:order val="0"/>
          <c:tx>
            <c:strRef>
              <c:f>גיליון1!$C$4</c:f>
              <c:strCache>
                <c:ptCount val="1"/>
                <c:pt idx="0">
                  <c:v>סך הכל כללי</c:v>
                </c:pt>
              </c:strCache>
            </c:strRef>
          </c:tx>
          <c:spPr>
            <a:ln w="19050" cap="rnd">
              <a:solidFill>
                <a:schemeClr val="accent1"/>
              </a:solidFill>
              <a:round/>
            </a:ln>
            <a:effectLst/>
          </c:spPr>
          <c:marker>
            <c:symbol val="none"/>
          </c:marker>
          <c:xVal>
            <c:numRef>
              <c:f>גיליון1!$B$5:$B$73</c:f>
              <c:numCache>
                <c:formatCode>General</c:formatCode>
                <c:ptCount val="6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numCache>
            </c:numRef>
          </c:xVal>
          <c:yVal>
            <c:numRef>
              <c:f>גיליון1!$C$5:$C$73</c:f>
            </c:numRef>
          </c:yVal>
          <c:smooth val="1"/>
          <c:extLst>
            <c:ext xmlns:c16="http://schemas.microsoft.com/office/drawing/2014/chart" uri="{C3380CC4-5D6E-409C-BE32-E72D297353CC}">
              <c16:uniqueId val="{00000000-96CA-4373-9206-26F7F60BAA42}"/>
            </c:ext>
          </c:extLst>
        </c:ser>
        <c:ser>
          <c:idx val="2"/>
          <c:order val="2"/>
          <c:tx>
            <c:strRef>
              <c:f>גיליון1!$E$4</c:f>
              <c:strCache>
                <c:ptCount val="1"/>
                <c:pt idx="0">
                  <c:v>חלקה של החקלאות מסך היצוא</c:v>
                </c:pt>
              </c:strCache>
            </c:strRef>
          </c:tx>
          <c:spPr>
            <a:ln w="19050" cap="rnd">
              <a:solidFill>
                <a:schemeClr val="accent3"/>
              </a:solidFill>
              <a:round/>
            </a:ln>
            <a:effectLst/>
          </c:spPr>
          <c:marker>
            <c:symbol val="none"/>
          </c:marker>
          <c:xVal>
            <c:numRef>
              <c:f>גיליון1!$B$5:$B$73</c:f>
              <c:numCache>
                <c:formatCode>General</c:formatCode>
                <c:ptCount val="6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numCache>
            </c:numRef>
          </c:xVal>
          <c:yVal>
            <c:numRef>
              <c:f>גיליון1!$E$5:$E$73</c:f>
              <c:numCache>
                <c:formatCode>0%</c:formatCode>
                <c:ptCount val="69"/>
                <c:pt idx="0">
                  <c:v>0.63519915774697322</c:v>
                </c:pt>
                <c:pt idx="1">
                  <c:v>0.48368281787919315</c:v>
                </c:pt>
                <c:pt idx="2">
                  <c:v>0.36039236716271178</c:v>
                </c:pt>
                <c:pt idx="3">
                  <c:v>0.38372921888293593</c:v>
                </c:pt>
                <c:pt idx="4">
                  <c:v>0.38321535151641334</c:v>
                </c:pt>
                <c:pt idx="5">
                  <c:v>0.4142989571263036</c:v>
                </c:pt>
                <c:pt idx="6">
                  <c:v>0.38402802730865976</c:v>
                </c:pt>
                <c:pt idx="7">
                  <c:v>0.40739254211975545</c:v>
                </c:pt>
                <c:pt idx="8">
                  <c:v>0.3847918274302139</c:v>
                </c:pt>
                <c:pt idx="9">
                  <c:v>0.40423277413115061</c:v>
                </c:pt>
                <c:pt idx="10">
                  <c:v>0.32474296007070697</c:v>
                </c:pt>
                <c:pt idx="11">
                  <c:v>0.29131368158629767</c:v>
                </c:pt>
                <c:pt idx="12">
                  <c:v>0.25523075668623613</c:v>
                </c:pt>
                <c:pt idx="13">
                  <c:v>0.24490950833998931</c:v>
                </c:pt>
                <c:pt idx="14">
                  <c:v>0.25366009092616087</c:v>
                </c:pt>
                <c:pt idx="15">
                  <c:v>0.18000268564522626</c:v>
                </c:pt>
                <c:pt idx="16">
                  <c:v>0.2013543114264498</c:v>
                </c:pt>
                <c:pt idx="17">
                  <c:v>0.18870023279649772</c:v>
                </c:pt>
                <c:pt idx="18">
                  <c:v>0.19460621549527193</c:v>
                </c:pt>
                <c:pt idx="19">
                  <c:v>0.17662178377050744</c:v>
                </c:pt>
                <c:pt idx="20">
                  <c:v>0.17070929858476483</c:v>
                </c:pt>
                <c:pt idx="21">
                  <c:v>0.16642375134031473</c:v>
                </c:pt>
                <c:pt idx="22">
                  <c:v>0.16165261604684167</c:v>
                </c:pt>
                <c:pt idx="23">
                  <c:v>0.13681152558775866</c:v>
                </c:pt>
                <c:pt idx="24">
                  <c:v>6.0384068278805124E-2</c:v>
                </c:pt>
                <c:pt idx="25">
                  <c:v>5.1706530502553076E-2</c:v>
                </c:pt>
                <c:pt idx="26">
                  <c:v>7.2575163398692813E-2</c:v>
                </c:pt>
                <c:pt idx="27">
                  <c:v>7.1178274200613234E-2</c:v>
                </c:pt>
                <c:pt idx="28">
                  <c:v>6.7955508474576265E-2</c:v>
                </c:pt>
                <c:pt idx="29">
                  <c:v>6.7602078693392728E-2</c:v>
                </c:pt>
                <c:pt idx="30">
                  <c:v>6.8373123307900574E-2</c:v>
                </c:pt>
                <c:pt idx="31">
                  <c:v>6.4067976388120271E-2</c:v>
                </c:pt>
                <c:pt idx="32">
                  <c:v>5.7438451958999909E-2</c:v>
                </c:pt>
                <c:pt idx="33">
                  <c:v>6.5809541966541152E-2</c:v>
                </c:pt>
                <c:pt idx="34">
                  <c:v>5.945607781109092E-2</c:v>
                </c:pt>
                <c:pt idx="35">
                  <c:v>5.746839021102184E-2</c:v>
                </c:pt>
                <c:pt idx="36">
                  <c:v>4.6956591462620149E-2</c:v>
                </c:pt>
                <c:pt idx="37">
                  <c:v>5.0864228911725186E-2</c:v>
                </c:pt>
                <c:pt idx="38">
                  <c:v>4.6487146235410788E-2</c:v>
                </c:pt>
                <c:pt idx="39">
                  <c:v>3.9153234442686494E-2</c:v>
                </c:pt>
                <c:pt idx="40">
                  <c:v>3.4001923784561953E-2</c:v>
                </c:pt>
                <c:pt idx="41">
                  <c:v>3.7904343807763405E-2</c:v>
                </c:pt>
                <c:pt idx="42">
                  <c:v>3.8027402446816065E-2</c:v>
                </c:pt>
                <c:pt idx="43">
                  <c:v>2.8401605599011937E-2</c:v>
                </c:pt>
                <c:pt idx="44">
                  <c:v>2.6200538944224534E-2</c:v>
                </c:pt>
                <c:pt idx="45">
                  <c:v>2.4923910077454297E-2</c:v>
                </c:pt>
                <c:pt idx="46">
                  <c:v>2.694490939524052E-2</c:v>
                </c:pt>
                <c:pt idx="47">
                  <c:v>2.7140191708813138E-2</c:v>
                </c:pt>
                <c:pt idx="48">
                  <c:v>2.5244307363054119E-2</c:v>
                </c:pt>
                <c:pt idx="49">
                  <c:v>2.4610209833444145E-2</c:v>
                </c:pt>
                <c:pt idx="50">
                  <c:v>2.0711108757810019E-2</c:v>
                </c:pt>
                <c:pt idx="51">
                  <c:v>1.5067978667467889E-2</c:v>
                </c:pt>
                <c:pt idx="52">
                  <c:v>1.5571545756767365E-2</c:v>
                </c:pt>
                <c:pt idx="53">
                  <c:v>1.5779112768262719E-2</c:v>
                </c:pt>
                <c:pt idx="54">
                  <c:v>1.6432378245894781E-2</c:v>
                </c:pt>
                <c:pt idx="55">
                  <c:v>1.7356360495601193E-2</c:v>
                </c:pt>
                <c:pt idx="56">
                  <c:v>1.7940047299822886E-2</c:v>
                </c:pt>
                <c:pt idx="57">
                  <c:v>1.6561710786178727E-2</c:v>
                </c:pt>
                <c:pt idx="58">
                  <c:v>1.8661731487801616E-2</c:v>
                </c:pt>
                <c:pt idx="59">
                  <c:v>1.4655194057580638E-2</c:v>
                </c:pt>
                <c:pt idx="60">
                  <c:v>1.7682790945099818E-2</c:v>
                </c:pt>
                <c:pt idx="61">
                  <c:v>1.6138841720633096E-2</c:v>
                </c:pt>
                <c:pt idx="62">
                  <c:v>1.4610977176565709E-2</c:v>
                </c:pt>
                <c:pt idx="63">
                  <c:v>1.4746148906789908E-2</c:v>
                </c:pt>
                <c:pt idx="64">
                  <c:v>1.5263622108976874E-2</c:v>
                </c:pt>
                <c:pt idx="65">
                  <c:v>1.3997852670690565E-2</c:v>
                </c:pt>
                <c:pt idx="66">
                  <c:v>1.2700052187527179E-2</c:v>
                </c:pt>
                <c:pt idx="67">
                  <c:v>1.3049818656218426E-2</c:v>
                </c:pt>
                <c:pt idx="68" formatCode="0.0%">
                  <c:v>1.3680245251893272E-2</c:v>
                </c:pt>
              </c:numCache>
            </c:numRef>
          </c:yVal>
          <c:smooth val="1"/>
          <c:extLst>
            <c:ext xmlns:c16="http://schemas.microsoft.com/office/drawing/2014/chart" uri="{C3380CC4-5D6E-409C-BE32-E72D297353CC}">
              <c16:uniqueId val="{00000001-96CA-4373-9206-26F7F60BAA42}"/>
            </c:ext>
          </c:extLst>
        </c:ser>
        <c:ser>
          <c:idx val="3"/>
          <c:order val="3"/>
          <c:tx>
            <c:strRef>
              <c:f>גיליון1!$F$4</c:f>
              <c:strCache>
                <c:ptCount val="1"/>
                <c:pt idx="0">
                  <c:v> שכירים באחוזים (מחושב) בחקלאות</c:v>
                </c:pt>
              </c:strCache>
            </c:strRef>
          </c:tx>
          <c:spPr>
            <a:ln w="19050" cap="rnd">
              <a:solidFill>
                <a:schemeClr val="accent4"/>
              </a:solidFill>
              <a:round/>
            </a:ln>
            <a:effectLst/>
          </c:spPr>
          <c:marker>
            <c:symbol val="none"/>
          </c:marker>
          <c:xVal>
            <c:numRef>
              <c:f>גיליון1!$B$5:$B$73</c:f>
              <c:numCache>
                <c:formatCode>General</c:formatCode>
                <c:ptCount val="6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numCache>
            </c:numRef>
          </c:xVal>
          <c:yVal>
            <c:numRef>
              <c:f>גיליון1!$F$5:$F$73</c:f>
            </c:numRef>
          </c:yVal>
          <c:smooth val="1"/>
          <c:extLst>
            <c:ext xmlns:c16="http://schemas.microsoft.com/office/drawing/2014/chart" uri="{C3380CC4-5D6E-409C-BE32-E72D297353CC}">
              <c16:uniqueId val="{00000002-96CA-4373-9206-26F7F60BAA42}"/>
            </c:ext>
          </c:extLst>
        </c:ser>
        <c:ser>
          <c:idx val="4"/>
          <c:order val="4"/>
          <c:tx>
            <c:strRef>
              <c:f>גיליון1!$G$4</c:f>
              <c:strCache>
                <c:ptCount val="1"/>
                <c:pt idx="0">
                  <c:v>חלקה של החקלאות מהתמ"ג</c:v>
                </c:pt>
              </c:strCache>
            </c:strRef>
          </c:tx>
          <c:spPr>
            <a:ln w="19050" cap="rnd">
              <a:solidFill>
                <a:schemeClr val="accent5"/>
              </a:solidFill>
              <a:round/>
            </a:ln>
            <a:effectLst/>
          </c:spPr>
          <c:marker>
            <c:symbol val="none"/>
          </c:marker>
          <c:xVal>
            <c:numRef>
              <c:f>גיליון1!$B$5:$B$73</c:f>
              <c:numCache>
                <c:formatCode>General</c:formatCode>
                <c:ptCount val="6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numCache>
            </c:numRef>
          </c:xVal>
          <c:yVal>
            <c:numRef>
              <c:f>גיליון1!$G$5:$G$73</c:f>
              <c:numCache>
                <c:formatCode>General</c:formatCode>
                <c:ptCount val="69"/>
                <c:pt idx="3" formatCode="0%">
                  <c:v>0.10012029240307208</c:v>
                </c:pt>
                <c:pt idx="4" formatCode="0%">
                  <c:v>0.10991110131511278</c:v>
                </c:pt>
                <c:pt idx="5" formatCode="0%">
                  <c:v>0.12583668005354753</c:v>
                </c:pt>
                <c:pt idx="6" formatCode="0%">
                  <c:v>0.11591719538739403</c:v>
                </c:pt>
                <c:pt idx="7" formatCode="0%">
                  <c:v>0.1246940915977159</c:v>
                </c:pt>
                <c:pt idx="8" formatCode="0%">
                  <c:v>0.13015119079475515</c:v>
                </c:pt>
                <c:pt idx="9" formatCode="0%">
                  <c:v>0.13055995393695119</c:v>
                </c:pt>
                <c:pt idx="10" formatCode="0%">
                  <c:v>0.11541945548789694</c:v>
                </c:pt>
                <c:pt idx="11" formatCode="0%">
                  <c:v>0.1027966063653095</c:v>
                </c:pt>
                <c:pt idx="12" formatCode="0%">
                  <c:v>0.105363913463683</c:v>
                </c:pt>
                <c:pt idx="13" formatCode="0%">
                  <c:v>9.5512460183623762E-2</c:v>
                </c:pt>
                <c:pt idx="14" formatCode="0%">
                  <c:v>9.9157908479665768E-2</c:v>
                </c:pt>
                <c:pt idx="15" formatCode="0%">
                  <c:v>9.5082188544233309E-2</c:v>
                </c:pt>
                <c:pt idx="16" formatCode="0%">
                  <c:v>8.2832140922954142E-2</c:v>
                </c:pt>
                <c:pt idx="17" formatCode="0%">
                  <c:v>7.5353666450356904E-2</c:v>
                </c:pt>
                <c:pt idx="18" formatCode="0%">
                  <c:v>8.4427222489586604E-2</c:v>
                </c:pt>
                <c:pt idx="19" formatCode="0%">
                  <c:v>7.6056735586761681E-2</c:v>
                </c:pt>
                <c:pt idx="20" formatCode="0%">
                  <c:v>7.1099612851140345E-2</c:v>
                </c:pt>
                <c:pt idx="21" formatCode="0%">
                  <c:v>6.3048128062587916E-2</c:v>
                </c:pt>
                <c:pt idx="22" formatCode="0%">
                  <c:v>6.3980558647108596E-2</c:v>
                </c:pt>
                <c:pt idx="23" formatCode="0%">
                  <c:v>5.9616299349928646E-2</c:v>
                </c:pt>
                <c:pt idx="24" formatCode="0%">
                  <c:v>5.6755277084980835E-2</c:v>
                </c:pt>
                <c:pt idx="25" formatCode="0%">
                  <c:v>5.7780245042044313E-2</c:v>
                </c:pt>
                <c:pt idx="26" formatCode="0%">
                  <c:v>5.7365687122078568E-2</c:v>
                </c:pt>
                <c:pt idx="27" formatCode="0%">
                  <c:v>6.2092109812729709E-2</c:v>
                </c:pt>
                <c:pt idx="28" formatCode="0%">
                  <c:v>5.8022136549220935E-2</c:v>
                </c:pt>
                <c:pt idx="29" formatCode="0%">
                  <c:v>5.2259138892409823E-2</c:v>
                </c:pt>
                <c:pt idx="30" formatCode="0%">
                  <c:v>4.7861092310752903E-2</c:v>
                </c:pt>
                <c:pt idx="31" formatCode="0%">
                  <c:v>4.6505344734122059E-2</c:v>
                </c:pt>
                <c:pt idx="32" formatCode="0%">
                  <c:v>4.850589958363604E-2</c:v>
                </c:pt>
                <c:pt idx="33" formatCode="0%">
                  <c:v>3.9777918448976199E-2</c:v>
                </c:pt>
                <c:pt idx="34" formatCode="0%">
                  <c:v>3.7896887159533071E-2</c:v>
                </c:pt>
                <c:pt idx="35" formatCode="0%">
                  <c:v>2.061545538178473E-2</c:v>
                </c:pt>
                <c:pt idx="36" formatCode="0%">
                  <c:v>3.5742281454392004E-2</c:v>
                </c:pt>
                <c:pt idx="37" formatCode="0%">
                  <c:v>3.9617150085840783E-2</c:v>
                </c:pt>
                <c:pt idx="38" formatCode="0%">
                  <c:v>3.8566667254483565E-2</c:v>
                </c:pt>
                <c:pt idx="39" formatCode="0%">
                  <c:v>3.2776870071748246E-2</c:v>
                </c:pt>
                <c:pt idx="40" formatCode="0%">
                  <c:v>2.9650395393115366E-2</c:v>
                </c:pt>
                <c:pt idx="41" formatCode="0%">
                  <c:v>2.9319108582266478E-2</c:v>
                </c:pt>
                <c:pt idx="42" formatCode="0%">
                  <c:v>2.3227863080973941E-2</c:v>
                </c:pt>
                <c:pt idx="43" formatCode="0%">
                  <c:v>2.2970789771777682E-2</c:v>
                </c:pt>
                <c:pt idx="44" formatCode="0%">
                  <c:v>2.0442806803005677E-2</c:v>
                </c:pt>
                <c:pt idx="45" formatCode="0%">
                  <c:v>1.9744080577495902E-2</c:v>
                </c:pt>
                <c:pt idx="46" formatCode="0%">
                  <c:v>1.6579231298431727E-2</c:v>
                </c:pt>
                <c:pt idx="47" formatCode="0%">
                  <c:v>1.5376668074946729E-2</c:v>
                </c:pt>
                <c:pt idx="48" formatCode="0%">
                  <c:v>1.4734156182605493E-2</c:v>
                </c:pt>
                <c:pt idx="49" formatCode="0%">
                  <c:v>1.5945999009020426E-2</c:v>
                </c:pt>
                <c:pt idx="50" formatCode="0%">
                  <c:v>1.3855841988393937E-2</c:v>
                </c:pt>
                <c:pt idx="51" formatCode="0%">
                  <c:v>1.1920582758238773E-2</c:v>
                </c:pt>
                <c:pt idx="52" formatCode="0%">
                  <c:v>1.3378238592742489E-2</c:v>
                </c:pt>
                <c:pt idx="53" formatCode="0%">
                  <c:v>1.3794647981388668E-2</c:v>
                </c:pt>
                <c:pt idx="54" formatCode="0%">
                  <c:v>1.2648924892217903E-2</c:v>
                </c:pt>
                <c:pt idx="55" formatCode="0%">
                  <c:v>1.3561814905944408E-2</c:v>
                </c:pt>
                <c:pt idx="56" formatCode="0%">
                  <c:v>1.5986702455493895E-2</c:v>
                </c:pt>
                <c:pt idx="57" formatCode="0%">
                  <c:v>1.4574866559881404E-2</c:v>
                </c:pt>
                <c:pt idx="58" formatCode="0%">
                  <c:v>1.3946550267794939E-2</c:v>
                </c:pt>
                <c:pt idx="59" formatCode="0%">
                  <c:v>1.3813713545448088E-2</c:v>
                </c:pt>
                <c:pt idx="60" formatCode="0%">
                  <c:v>1.6748131599370109E-2</c:v>
                </c:pt>
                <c:pt idx="61" formatCode="0%">
                  <c:v>1.5084309852745906E-2</c:v>
                </c:pt>
                <c:pt idx="62" formatCode="0%">
                  <c:v>1.3463522685994152E-2</c:v>
                </c:pt>
                <c:pt idx="63" formatCode="0%">
                  <c:v>1.2225355551883579E-2</c:v>
                </c:pt>
                <c:pt idx="64" formatCode="0%">
                  <c:v>1.133581685455178E-2</c:v>
                </c:pt>
                <c:pt idx="65" formatCode="0%">
                  <c:v>1.0475945716183245E-2</c:v>
                </c:pt>
                <c:pt idx="66" formatCode="0%">
                  <c:v>1.032584886478167E-2</c:v>
                </c:pt>
                <c:pt idx="67" formatCode="0%">
                  <c:v>1.087641652050382E-2</c:v>
                </c:pt>
                <c:pt idx="68" formatCode="0.0%">
                  <c:v>1.0733776238840816E-2</c:v>
                </c:pt>
              </c:numCache>
            </c:numRef>
          </c:yVal>
          <c:smooth val="1"/>
          <c:extLst>
            <c:ext xmlns:c16="http://schemas.microsoft.com/office/drawing/2014/chart" uri="{C3380CC4-5D6E-409C-BE32-E72D297353CC}">
              <c16:uniqueId val="{00000003-96CA-4373-9206-26F7F60BAA42}"/>
            </c:ext>
          </c:extLst>
        </c:ser>
        <c:ser>
          <c:idx val="5"/>
          <c:order val="5"/>
          <c:tx>
            <c:strRef>
              <c:f>גיליון1!$H$4</c:f>
              <c:strCache>
                <c:ptCount val="1"/>
                <c:pt idx="0">
                  <c:v>חלקה של החקלאות מסך המועסקים</c:v>
                </c:pt>
              </c:strCache>
            </c:strRef>
          </c:tx>
          <c:spPr>
            <a:ln w="19050" cap="rnd">
              <a:solidFill>
                <a:schemeClr val="accent6"/>
              </a:solidFill>
              <a:round/>
            </a:ln>
            <a:effectLst/>
          </c:spPr>
          <c:marker>
            <c:symbol val="none"/>
          </c:marker>
          <c:xVal>
            <c:numRef>
              <c:f>גיליון1!$B$5:$B$73</c:f>
              <c:numCache>
                <c:formatCode>General</c:formatCode>
                <c:ptCount val="6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numCache>
            </c:numRef>
          </c:xVal>
          <c:yVal>
            <c:numRef>
              <c:f>גיליון1!$H$5:$H$73</c:f>
              <c:numCache>
                <c:formatCode>General</c:formatCode>
                <c:ptCount val="69"/>
                <c:pt idx="5" formatCode="0%">
                  <c:v>0.17554125219426564</c:v>
                </c:pt>
                <c:pt idx="6" formatCode="0%">
                  <c:v>0.17449206078197027</c:v>
                </c:pt>
                <c:pt idx="7" formatCode="0%">
                  <c:v>0.17551802193975274</c:v>
                </c:pt>
                <c:pt idx="8" formatCode="0%">
                  <c:v>0.16225474929928371</c:v>
                </c:pt>
                <c:pt idx="9" formatCode="0%">
                  <c:v>0.14552635576484885</c:v>
                </c:pt>
                <c:pt idx="10" formatCode="0%">
                  <c:v>0.16345869114598757</c:v>
                </c:pt>
                <c:pt idx="11" formatCode="0%">
                  <c:v>0.17255628384155031</c:v>
                </c:pt>
                <c:pt idx="12" formatCode="0%">
                  <c:v>0.13320830542531814</c:v>
                </c:pt>
                <c:pt idx="13" formatCode="0%">
                  <c:v>0.15979185175783731</c:v>
                </c:pt>
                <c:pt idx="14" formatCode="0%">
                  <c:v>0.1391841779975278</c:v>
                </c:pt>
                <c:pt idx="15" formatCode="0%">
                  <c:v>0.12867345744058073</c:v>
                </c:pt>
                <c:pt idx="16" formatCode="0%">
                  <c:v>0.13011828935395814</c:v>
                </c:pt>
                <c:pt idx="17" formatCode="0%">
                  <c:v>0.11866346263874586</c:v>
                </c:pt>
                <c:pt idx="18" formatCode="0%">
                  <c:v>0.12531599855543515</c:v>
                </c:pt>
                <c:pt idx="19" formatCode="0%">
                  <c:v>0.10352398726534197</c:v>
                </c:pt>
                <c:pt idx="20" formatCode="0%">
                  <c:v>9.7000000000000003E-2</c:v>
                </c:pt>
                <c:pt idx="21" formatCode="0%">
                  <c:v>8.7999999999999995E-2</c:v>
                </c:pt>
                <c:pt idx="22" formatCode="0%">
                  <c:v>8.4745762711864403E-2</c:v>
                </c:pt>
                <c:pt idx="23" formatCode="0%">
                  <c:v>0.08</c:v>
                </c:pt>
                <c:pt idx="24" formatCode="0%">
                  <c:v>7.4999999999999997E-2</c:v>
                </c:pt>
                <c:pt idx="25" formatCode="0%">
                  <c:v>6.6000000000000003E-2</c:v>
                </c:pt>
                <c:pt idx="26" formatCode="0%">
                  <c:v>6.4000000000000001E-2</c:v>
                </c:pt>
                <c:pt idx="27" formatCode="0%">
                  <c:v>6.4000000000000001E-2</c:v>
                </c:pt>
                <c:pt idx="28" formatCode="0%">
                  <c:v>6.3E-2</c:v>
                </c:pt>
                <c:pt idx="29" formatCode="0%">
                  <c:v>6.2E-2</c:v>
                </c:pt>
                <c:pt idx="30" formatCode="0%">
                  <c:v>5.8999999999999997E-2</c:v>
                </c:pt>
                <c:pt idx="31" formatCode="0%">
                  <c:v>6.4000000000000001E-2</c:v>
                </c:pt>
                <c:pt idx="32" formatCode="0%">
                  <c:v>6.0999999999999999E-2</c:v>
                </c:pt>
                <c:pt idx="33" formatCode="0%">
                  <c:v>5.7000000000000002E-2</c:v>
                </c:pt>
                <c:pt idx="34" formatCode="0%">
                  <c:v>5.5E-2</c:v>
                </c:pt>
                <c:pt idx="35" formatCode="0%">
                  <c:v>5.2999999999999999E-2</c:v>
                </c:pt>
                <c:pt idx="36" formatCode="0%">
                  <c:v>5.7000000000000002E-2</c:v>
                </c:pt>
                <c:pt idx="37" formatCode="0%">
                  <c:v>5.1999999999999998E-2</c:v>
                </c:pt>
                <c:pt idx="38" formatCode="0%">
                  <c:v>5.1999999999999998E-2</c:v>
                </c:pt>
                <c:pt idx="39" formatCode="0%">
                  <c:v>4.5999999999999999E-2</c:v>
                </c:pt>
                <c:pt idx="40" formatCode="0%">
                  <c:v>4.7E-2</c:v>
                </c:pt>
                <c:pt idx="41" formatCode="0%">
                  <c:v>4.2000000000000003E-2</c:v>
                </c:pt>
                <c:pt idx="42" formatCode="0%">
                  <c:v>3.5000000000000003E-2</c:v>
                </c:pt>
                <c:pt idx="43" formatCode="0%">
                  <c:v>3.5000000000000003E-2</c:v>
                </c:pt>
                <c:pt idx="44" formatCode="0%">
                  <c:v>4.7E-2</c:v>
                </c:pt>
                <c:pt idx="45" formatCode="0%">
                  <c:v>3.3000000000000002E-2</c:v>
                </c:pt>
                <c:pt idx="46" formatCode="0%">
                  <c:v>2.9000000000000001E-2</c:v>
                </c:pt>
                <c:pt idx="47" formatCode="0%">
                  <c:v>2.5999999999999999E-2</c:v>
                </c:pt>
                <c:pt idx="48" formatCode="0%">
                  <c:v>2.4E-2</c:v>
                </c:pt>
                <c:pt idx="49" formatCode="0%">
                  <c:v>2.3E-2</c:v>
                </c:pt>
                <c:pt idx="50" formatCode="0%">
                  <c:v>2.3E-2</c:v>
                </c:pt>
                <c:pt idx="51" formatCode="0%">
                  <c:v>2.1999999999999999E-2</c:v>
                </c:pt>
                <c:pt idx="52" formatCode="0%">
                  <c:v>0.02</c:v>
                </c:pt>
                <c:pt idx="53" formatCode="0%">
                  <c:v>0.02</c:v>
                </c:pt>
                <c:pt idx="54" formatCode="0%">
                  <c:v>1.7999999999999999E-2</c:v>
                </c:pt>
                <c:pt idx="55" formatCode="0%">
                  <c:v>2.1000000000000001E-2</c:v>
                </c:pt>
                <c:pt idx="56" formatCode="0%">
                  <c:v>0.02</c:v>
                </c:pt>
                <c:pt idx="57" formatCode="0%">
                  <c:v>1.7999999999999999E-2</c:v>
                </c:pt>
                <c:pt idx="58" formatCode="0%">
                  <c:v>1.6E-2</c:v>
                </c:pt>
                <c:pt idx="59" formatCode="0%">
                  <c:v>1.7000000000000001E-2</c:v>
                </c:pt>
                <c:pt idx="60" formatCode="0%">
                  <c:v>1.7000000000000001E-2</c:v>
                </c:pt>
                <c:pt idx="61" formatCode="0%">
                  <c:v>1.6E-2</c:v>
                </c:pt>
                <c:pt idx="62" formatCode="0%">
                  <c:v>1.4E-2</c:v>
                </c:pt>
                <c:pt idx="63" formatCode="0%">
                  <c:v>1.1764455212886415E-2</c:v>
                </c:pt>
                <c:pt idx="64" formatCode="0%">
                  <c:v>1.2700115214502294E-2</c:v>
                </c:pt>
                <c:pt idx="65" formatCode="0%">
                  <c:v>1.141241515092547E-2</c:v>
                </c:pt>
                <c:pt idx="66" formatCode="0%">
                  <c:v>1.0549042419903345E-2</c:v>
                </c:pt>
                <c:pt idx="67" formatCode="0%">
                  <c:v>1.014E-2</c:v>
                </c:pt>
                <c:pt idx="68" formatCode="0.0%">
                  <c:v>0.01</c:v>
                </c:pt>
              </c:numCache>
            </c:numRef>
          </c:yVal>
          <c:smooth val="1"/>
          <c:extLst>
            <c:ext xmlns:c16="http://schemas.microsoft.com/office/drawing/2014/chart" uri="{C3380CC4-5D6E-409C-BE32-E72D297353CC}">
              <c16:uniqueId val="{00000004-96CA-4373-9206-26F7F60BAA42}"/>
            </c:ext>
          </c:extLst>
        </c:ser>
        <c:dLbls>
          <c:showLegendKey val="0"/>
          <c:showVal val="0"/>
          <c:showCatName val="0"/>
          <c:showSerName val="0"/>
          <c:showPercent val="0"/>
          <c:showBubbleSize val="0"/>
        </c:dLbls>
        <c:axId val="208164592"/>
        <c:axId val="209293584"/>
      </c:scatterChart>
      <c:scatterChart>
        <c:scatterStyle val="smoothMarker"/>
        <c:varyColors val="0"/>
        <c:ser>
          <c:idx val="1"/>
          <c:order val="1"/>
          <c:tx>
            <c:strRef>
              <c:f>גיליון1!$D$4</c:f>
              <c:strCache>
                <c:ptCount val="1"/>
                <c:pt idx="0">
                  <c:v>מדד תפוקת ענף החקלאות</c:v>
                </c:pt>
              </c:strCache>
            </c:strRef>
          </c:tx>
          <c:spPr>
            <a:ln w="19050" cap="rnd">
              <a:solidFill>
                <a:schemeClr val="accent2"/>
              </a:solidFill>
              <a:round/>
            </a:ln>
            <a:effectLst/>
          </c:spPr>
          <c:marker>
            <c:symbol val="none"/>
          </c:marker>
          <c:xVal>
            <c:numRef>
              <c:f>גיליון1!$B$5:$B$73</c:f>
              <c:numCache>
                <c:formatCode>General</c:formatCode>
                <c:ptCount val="69"/>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numCache>
            </c:numRef>
          </c:xVal>
          <c:yVal>
            <c:numRef>
              <c:f>גיליון1!$D$5:$D$73</c:f>
              <c:numCache>
                <c:formatCode>_ * #,##0_ ;_ * \-#,##0_ ;_ * "-"??_ ;_ @_ </c:formatCode>
                <c:ptCount val="69"/>
                <c:pt idx="1">
                  <c:v>7.5700456889070979</c:v>
                </c:pt>
                <c:pt idx="2">
                  <c:v>8.6475594693662732</c:v>
                </c:pt>
                <c:pt idx="3">
                  <c:v>12.926011700230045</c:v>
                </c:pt>
                <c:pt idx="4">
                  <c:v>13.441731337550586</c:v>
                </c:pt>
                <c:pt idx="5">
                  <c:v>17.38860454238355</c:v>
                </c:pt>
                <c:pt idx="6">
                  <c:v>18.53281584787436</c:v>
                </c:pt>
                <c:pt idx="7">
                  <c:v>22.360336070242177</c:v>
                </c:pt>
                <c:pt idx="8">
                  <c:v>25.862449671054659</c:v>
                </c:pt>
                <c:pt idx="9">
                  <c:v>28.495190091398033</c:v>
                </c:pt>
                <c:pt idx="10">
                  <c:v>29.232143822705538</c:v>
                </c:pt>
                <c:pt idx="11">
                  <c:v>30.223087028059574</c:v>
                </c:pt>
                <c:pt idx="12">
                  <c:v>32.915759907172578</c:v>
                </c:pt>
                <c:pt idx="13">
                  <c:v>33.569443575720555</c:v>
                </c:pt>
                <c:pt idx="14">
                  <c:v>37.197954628568155</c:v>
                </c:pt>
                <c:pt idx="15">
                  <c:v>38.20265276042521</c:v>
                </c:pt>
                <c:pt idx="16">
                  <c:v>38.618490218048692</c:v>
                </c:pt>
                <c:pt idx="17">
                  <c:v>37.486463226803423</c:v>
                </c:pt>
                <c:pt idx="18">
                  <c:v>40.926745793396123</c:v>
                </c:pt>
                <c:pt idx="19">
                  <c:v>43.59715227324125</c:v>
                </c:pt>
                <c:pt idx="20">
                  <c:v>45.904282197134293</c:v>
                </c:pt>
                <c:pt idx="21">
                  <c:v>46.798791622841769</c:v>
                </c:pt>
                <c:pt idx="22">
                  <c:v>52.949637565453486</c:v>
                </c:pt>
                <c:pt idx="23">
                  <c:v>56.426971083523568</c:v>
                </c:pt>
                <c:pt idx="24">
                  <c:v>58.739472427863149</c:v>
                </c:pt>
                <c:pt idx="25">
                  <c:v>64.229400393047911</c:v>
                </c:pt>
                <c:pt idx="26">
                  <c:v>69.650878259103777</c:v>
                </c:pt>
                <c:pt idx="27">
                  <c:v>74.43856742684045</c:v>
                </c:pt>
                <c:pt idx="28">
                  <c:v>75.486801972927836</c:v>
                </c:pt>
                <c:pt idx="29">
                  <c:v>75.34428104073308</c:v>
                </c:pt>
                <c:pt idx="30">
                  <c:v>76.798210428627726</c:v>
                </c:pt>
                <c:pt idx="31">
                  <c:v>81.172394935640213</c:v>
                </c:pt>
                <c:pt idx="32">
                  <c:v>87.474187416671384</c:v>
                </c:pt>
                <c:pt idx="33">
                  <c:v>81.813918408856253</c:v>
                </c:pt>
                <c:pt idx="34">
                  <c:v>86.749273536956039</c:v>
                </c:pt>
                <c:pt idx="35">
                  <c:v>79.247692479414027</c:v>
                </c:pt>
                <c:pt idx="36">
                  <c:v>87.593218705467265</c:v>
                </c:pt>
                <c:pt idx="37">
                  <c:v>79.008158985013353</c:v>
                </c:pt>
                <c:pt idx="38">
                  <c:v>82.637092987325829</c:v>
                </c:pt>
                <c:pt idx="39">
                  <c:v>79.104177327340395</c:v>
                </c:pt>
                <c:pt idx="40">
                  <c:v>73.752113656491176</c:v>
                </c:pt>
                <c:pt idx="41">
                  <c:v>71.811079907541256</c:v>
                </c:pt>
                <c:pt idx="42">
                  <c:v>62.090328856168163</c:v>
                </c:pt>
                <c:pt idx="43">
                  <c:v>63.45577106442002</c:v>
                </c:pt>
                <c:pt idx="44">
                  <c:v>61.71207236211923</c:v>
                </c:pt>
                <c:pt idx="45">
                  <c:v>61.882968560020181</c:v>
                </c:pt>
                <c:pt idx="46">
                  <c:v>62.570084867513778</c:v>
                </c:pt>
                <c:pt idx="47">
                  <c:v>63.388834484352166</c:v>
                </c:pt>
                <c:pt idx="48">
                  <c:v>60.783214321489488</c:v>
                </c:pt>
                <c:pt idx="49">
                  <c:v>62.122471403164262</c:v>
                </c:pt>
                <c:pt idx="50">
                  <c:v>59.474546077278347</c:v>
                </c:pt>
                <c:pt idx="51">
                  <c:v>59.317231545311721</c:v>
                </c:pt>
                <c:pt idx="52">
                  <c:v>62.801693113815929</c:v>
                </c:pt>
                <c:pt idx="53">
                  <c:v>63.39393538003236</c:v>
                </c:pt>
                <c:pt idx="54">
                  <c:v>64.977312296236363</c:v>
                </c:pt>
                <c:pt idx="55">
                  <c:v>73.457683330792904</c:v>
                </c:pt>
                <c:pt idx="56">
                  <c:v>81.175929911156203</c:v>
                </c:pt>
                <c:pt idx="57">
                  <c:v>83.300084714151851</c:v>
                </c:pt>
                <c:pt idx="58">
                  <c:v>89.709895591497272</c:v>
                </c:pt>
                <c:pt idx="59">
                  <c:v>93.468669055658253</c:v>
                </c:pt>
                <c:pt idx="60">
                  <c:v>95.022050937954589</c:v>
                </c:pt>
                <c:pt idx="61">
                  <c:v>94.179157201647484</c:v>
                </c:pt>
                <c:pt idx="62">
                  <c:v>96.85303946306567</c:v>
                </c:pt>
                <c:pt idx="63">
                  <c:v>97.487302067940334</c:v>
                </c:pt>
                <c:pt idx="64">
                  <c:v>98.293471074642525</c:v>
                </c:pt>
                <c:pt idx="65">
                  <c:v>98.86252194262093</c:v>
                </c:pt>
                <c:pt idx="66">
                  <c:v>97.214650730500324</c:v>
                </c:pt>
                <c:pt idx="67">
                  <c:v>99.803456931291095</c:v>
                </c:pt>
                <c:pt idx="68">
                  <c:v>100</c:v>
                </c:pt>
              </c:numCache>
            </c:numRef>
          </c:yVal>
          <c:smooth val="1"/>
          <c:extLst>
            <c:ext xmlns:c16="http://schemas.microsoft.com/office/drawing/2014/chart" uri="{C3380CC4-5D6E-409C-BE32-E72D297353CC}">
              <c16:uniqueId val="{00000005-96CA-4373-9206-26F7F60BAA42}"/>
            </c:ext>
          </c:extLst>
        </c:ser>
        <c:dLbls>
          <c:showLegendKey val="0"/>
          <c:showVal val="0"/>
          <c:showCatName val="0"/>
          <c:showSerName val="0"/>
          <c:showPercent val="0"/>
          <c:showBubbleSize val="0"/>
        </c:dLbls>
        <c:axId val="209302544"/>
        <c:axId val="209293968"/>
      </c:scatterChart>
      <c:valAx>
        <c:axId val="208164592"/>
        <c:scaling>
          <c:orientation val="minMax"/>
          <c:max val="2018"/>
          <c:min val="194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e-IL"/>
          </a:p>
        </c:txPr>
        <c:crossAx val="209293584"/>
        <c:crosses val="autoZero"/>
        <c:crossBetween val="midCat"/>
      </c:valAx>
      <c:valAx>
        <c:axId val="20929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e-IL"/>
          </a:p>
        </c:txPr>
        <c:crossAx val="208164592"/>
        <c:crosses val="autoZero"/>
        <c:crossBetween val="midCat"/>
      </c:valAx>
      <c:valAx>
        <c:axId val="2092939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e-IL">
                    <a:latin typeface="Arial" panose="020B0604020202020204" pitchFamily="34" charset="0"/>
                    <a:cs typeface="Arial" panose="020B0604020202020204" pitchFamily="34" charset="0"/>
                  </a:rPr>
                  <a:t>2017=100</a:t>
                </a:r>
              </a:p>
            </c:rich>
          </c:tx>
          <c:layout>
            <c:manualLayout>
              <c:xMode val="edge"/>
              <c:yMode val="edge"/>
              <c:x val="0.96296298061078223"/>
              <c:y val="0.327242131607088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e-IL"/>
            </a:p>
          </c:txPr>
        </c:title>
        <c:numFmt formatCode="_ * #,##0_ ;_ * \-#,##0_ ;_ * &quot;-&quot;??_ ;_ @_ "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09302544"/>
        <c:crosses val="max"/>
        <c:crossBetween val="midCat"/>
      </c:valAx>
      <c:valAx>
        <c:axId val="209302544"/>
        <c:scaling>
          <c:orientation val="minMax"/>
        </c:scaling>
        <c:delete val="1"/>
        <c:axPos val="b"/>
        <c:numFmt formatCode="General" sourceLinked="1"/>
        <c:majorTickMark val="out"/>
        <c:minorTickMark val="none"/>
        <c:tickLblPos val="nextTo"/>
        <c:crossAx val="2092939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16858912824059"/>
          <c:y val="9.7053743409165671E-2"/>
          <c:w val="0.70374177796571979"/>
          <c:h val="0.73132157297566092"/>
        </c:manualLayout>
      </c:layout>
      <c:lineChart>
        <c:grouping val="standard"/>
        <c:varyColors val="0"/>
        <c:ser>
          <c:idx val="0"/>
          <c:order val="0"/>
          <c:tx>
            <c:strRef>
              <c:f>גיליון2!$A$5</c:f>
              <c:strCache>
                <c:ptCount val="1"/>
                <c:pt idx="0">
                  <c:v>חלופה גבוהה</c:v>
                </c:pt>
              </c:strCache>
            </c:strRef>
          </c:tx>
          <c:spPr>
            <a:ln w="28575" cap="rnd">
              <a:solidFill>
                <a:schemeClr val="accent1"/>
              </a:solidFill>
              <a:round/>
            </a:ln>
            <a:effectLst/>
          </c:spPr>
          <c:marker>
            <c:symbol val="none"/>
          </c:marker>
          <c:cat>
            <c:numRef>
              <c:f>גיליון2!$B$4:$AY$4</c:f>
              <c:numCache>
                <c:formatCode>General</c:formatCode>
                <c:ptCount val="5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numCache>
            </c:numRef>
          </c:cat>
          <c:val>
            <c:numRef>
              <c:f>גיליון2!$B$5:$AY$5</c:f>
              <c:numCache>
                <c:formatCode>_ * #,##0_ ;_ * \-#,##0_ ;_ * "-"??_ ;_ @_ </c:formatCode>
                <c:ptCount val="50"/>
                <c:pt idx="0">
                  <c:v>8633790.5825650003</c:v>
                </c:pt>
                <c:pt idx="1">
                  <c:v>8810333.7470909972</c:v>
                </c:pt>
                <c:pt idx="2">
                  <c:v>8992549.0761399977</c:v>
                </c:pt>
                <c:pt idx="3">
                  <c:v>9179849.3898500018</c:v>
                </c:pt>
                <c:pt idx="4">
                  <c:v>9371930.4012139998</c:v>
                </c:pt>
                <c:pt idx="5">
                  <c:v>9568092.5299830008</c:v>
                </c:pt>
                <c:pt idx="6">
                  <c:v>9768764.6391260009</c:v>
                </c:pt>
                <c:pt idx="7">
                  <c:v>9973680.981209999</c:v>
                </c:pt>
                <c:pt idx="8">
                  <c:v>10182902.45562</c:v>
                </c:pt>
                <c:pt idx="9">
                  <c:v>10395899.987930002</c:v>
                </c:pt>
                <c:pt idx="10">
                  <c:v>10612788.280509997</c:v>
                </c:pt>
                <c:pt idx="11">
                  <c:v>10833848.51774</c:v>
                </c:pt>
                <c:pt idx="12">
                  <c:v>11058816.371570002</c:v>
                </c:pt>
                <c:pt idx="13">
                  <c:v>11287942.144379999</c:v>
                </c:pt>
                <c:pt idx="14">
                  <c:v>11521871.82731</c:v>
                </c:pt>
                <c:pt idx="15">
                  <c:v>11759505.08839</c:v>
                </c:pt>
                <c:pt idx="16">
                  <c:v>12001907.832930002</c:v>
                </c:pt>
                <c:pt idx="17">
                  <c:v>12249183.900100006</c:v>
                </c:pt>
                <c:pt idx="18">
                  <c:v>12501720.234150002</c:v>
                </c:pt>
                <c:pt idx="19">
                  <c:v>12759892.746760003</c:v>
                </c:pt>
                <c:pt idx="20">
                  <c:v>13024475.006270001</c:v>
                </c:pt>
                <c:pt idx="21">
                  <c:v>13296559.025239998</c:v>
                </c:pt>
                <c:pt idx="22">
                  <c:v>13576069.21893</c:v>
                </c:pt>
                <c:pt idx="23">
                  <c:v>13863448.61909</c:v>
                </c:pt>
                <c:pt idx="24">
                  <c:v>14159040.67685</c:v>
                </c:pt>
                <c:pt idx="25">
                  <c:v>14463277.525499998</c:v>
                </c:pt>
                <c:pt idx="26">
                  <c:v>14775767.87232</c:v>
                </c:pt>
                <c:pt idx="27">
                  <c:v>15095826.24045</c:v>
                </c:pt>
                <c:pt idx="28">
                  <c:v>15424725.686719997</c:v>
                </c:pt>
                <c:pt idx="29">
                  <c:v>15763236.743880002</c:v>
                </c:pt>
                <c:pt idx="30">
                  <c:v>16111571.483299999</c:v>
                </c:pt>
                <c:pt idx="31">
                  <c:v>16469460.275700001</c:v>
                </c:pt>
                <c:pt idx="32">
                  <c:v>16836996.632799998</c:v>
                </c:pt>
                <c:pt idx="33">
                  <c:v>17214221.683999997</c:v>
                </c:pt>
                <c:pt idx="34">
                  <c:v>17603387.441500004</c:v>
                </c:pt>
                <c:pt idx="35">
                  <c:v>18002721.5768</c:v>
                </c:pt>
                <c:pt idx="36">
                  <c:v>18413544.682300001</c:v>
                </c:pt>
                <c:pt idx="37">
                  <c:v>18836031.079700001</c:v>
                </c:pt>
                <c:pt idx="38">
                  <c:v>19271186.844100002</c:v>
                </c:pt>
                <c:pt idx="39">
                  <c:v>19716362.685199998</c:v>
                </c:pt>
                <c:pt idx="40">
                  <c:v>20173160.282899998</c:v>
                </c:pt>
                <c:pt idx="41">
                  <c:v>20641954.118099999</c:v>
                </c:pt>
                <c:pt idx="42">
                  <c:v>21122636.441099998</c:v>
                </c:pt>
                <c:pt idx="43">
                  <c:v>21615835.341500003</c:v>
                </c:pt>
                <c:pt idx="44">
                  <c:v>22123062.691699997</c:v>
                </c:pt>
                <c:pt idx="45">
                  <c:v>22645226.435100004</c:v>
                </c:pt>
                <c:pt idx="46">
                  <c:v>23180491.807499997</c:v>
                </c:pt>
                <c:pt idx="47">
                  <c:v>23731684.660300002</c:v>
                </c:pt>
                <c:pt idx="48">
                  <c:v>24297838.161199998</c:v>
                </c:pt>
                <c:pt idx="49">
                  <c:v>24878839.052499995</c:v>
                </c:pt>
              </c:numCache>
            </c:numRef>
          </c:val>
          <c:smooth val="0"/>
          <c:extLst>
            <c:ext xmlns:c16="http://schemas.microsoft.com/office/drawing/2014/chart" uri="{C3380CC4-5D6E-409C-BE32-E72D297353CC}">
              <c16:uniqueId val="{00000000-D04A-4A9B-90C8-8B499FCE8E88}"/>
            </c:ext>
          </c:extLst>
        </c:ser>
        <c:ser>
          <c:idx val="1"/>
          <c:order val="1"/>
          <c:tx>
            <c:strRef>
              <c:f>גיליון2!$A$6</c:f>
              <c:strCache>
                <c:ptCount val="1"/>
                <c:pt idx="0">
                  <c:v>חלופה בינונית</c:v>
                </c:pt>
              </c:strCache>
            </c:strRef>
          </c:tx>
          <c:spPr>
            <a:ln w="38100" cap="rnd">
              <a:solidFill>
                <a:schemeClr val="accent2"/>
              </a:solidFill>
              <a:round/>
            </a:ln>
            <a:effectLst/>
          </c:spPr>
          <c:marker>
            <c:symbol val="none"/>
          </c:marker>
          <c:cat>
            <c:numRef>
              <c:f>גיליון2!$B$4:$AY$4</c:f>
              <c:numCache>
                <c:formatCode>General</c:formatCode>
                <c:ptCount val="5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numCache>
            </c:numRef>
          </c:cat>
          <c:val>
            <c:numRef>
              <c:f>גיליון2!$B$6:$AY$6</c:f>
              <c:numCache>
                <c:formatCode>_ * #,##0_ ;_ * \-#,##0_ ;_ * "-"??_ ;_ @_ </c:formatCode>
                <c:ptCount val="50"/>
                <c:pt idx="0">
                  <c:v>8625207.5423659999</c:v>
                </c:pt>
                <c:pt idx="1">
                  <c:v>8789544.0078350008</c:v>
                </c:pt>
                <c:pt idx="2">
                  <c:v>8956445.1390739996</c:v>
                </c:pt>
                <c:pt idx="3">
                  <c:v>9125901.7639460005</c:v>
                </c:pt>
                <c:pt idx="4">
                  <c:v>9297837.0917230006</c:v>
                </c:pt>
                <c:pt idx="5">
                  <c:v>9471673.3501529992</c:v>
                </c:pt>
                <c:pt idx="6">
                  <c:v>9647514.6349999998</c:v>
                </c:pt>
                <c:pt idx="7">
                  <c:v>9825616.8972430006</c:v>
                </c:pt>
                <c:pt idx="8">
                  <c:v>10005909.30614</c:v>
                </c:pt>
                <c:pt idx="9">
                  <c:v>10188327.342219999</c:v>
                </c:pt>
                <c:pt idx="10">
                  <c:v>10372512.951599998</c:v>
                </c:pt>
                <c:pt idx="11">
                  <c:v>10558828.035050001</c:v>
                </c:pt>
                <c:pt idx="12">
                  <c:v>10747261.34557</c:v>
                </c:pt>
                <c:pt idx="13">
                  <c:v>10938022.720059995</c:v>
                </c:pt>
                <c:pt idx="14">
                  <c:v>11131054.009649999</c:v>
                </c:pt>
                <c:pt idx="15">
                  <c:v>11326295.669969996</c:v>
                </c:pt>
                <c:pt idx="16">
                  <c:v>11523914.734319998</c:v>
                </c:pt>
                <c:pt idx="17">
                  <c:v>11723929.296470001</c:v>
                </c:pt>
                <c:pt idx="18">
                  <c:v>11926890.072020002</c:v>
                </c:pt>
                <c:pt idx="19">
                  <c:v>12133425.311830001</c:v>
                </c:pt>
                <c:pt idx="20">
                  <c:v>12343413.00389</c:v>
                </c:pt>
                <c:pt idx="21">
                  <c:v>12557288.329650003</c:v>
                </c:pt>
                <c:pt idx="22">
                  <c:v>12775121.388090001</c:v>
                </c:pt>
                <c:pt idx="23">
                  <c:v>12997250.076170001</c:v>
                </c:pt>
                <c:pt idx="24">
                  <c:v>13223114.773769999</c:v>
                </c:pt>
                <c:pt idx="25">
                  <c:v>13453276.035690002</c:v>
                </c:pt>
                <c:pt idx="26">
                  <c:v>13686267.669009998</c:v>
                </c:pt>
                <c:pt idx="27">
                  <c:v>13922606.69399</c:v>
                </c:pt>
                <c:pt idx="28">
                  <c:v>14162544.60127</c:v>
                </c:pt>
                <c:pt idx="29">
                  <c:v>14405910.138270002</c:v>
                </c:pt>
                <c:pt idx="30">
                  <c:v>14652702.045759995</c:v>
                </c:pt>
                <c:pt idx="31">
                  <c:v>14902974.146269999</c:v>
                </c:pt>
                <c:pt idx="32">
                  <c:v>15156819.668969998</c:v>
                </c:pt>
                <c:pt idx="33">
                  <c:v>15413655.531500001</c:v>
                </c:pt>
                <c:pt idx="34">
                  <c:v>15673496.129000001</c:v>
                </c:pt>
                <c:pt idx="35">
                  <c:v>15936655.986300001</c:v>
                </c:pt>
                <c:pt idx="36">
                  <c:v>16203412.405299997</c:v>
                </c:pt>
                <c:pt idx="37">
                  <c:v>16473162.2426</c:v>
                </c:pt>
                <c:pt idx="38">
                  <c:v>16745999.997200001</c:v>
                </c:pt>
                <c:pt idx="39">
                  <c:v>17022061.684799995</c:v>
                </c:pt>
                <c:pt idx="40">
                  <c:v>17301414.272699997</c:v>
                </c:pt>
                <c:pt idx="41">
                  <c:v>17583846.192099996</c:v>
                </c:pt>
                <c:pt idx="42">
                  <c:v>17868544.951200001</c:v>
                </c:pt>
                <c:pt idx="43">
                  <c:v>18156266.030900005</c:v>
                </c:pt>
                <c:pt idx="44">
                  <c:v>18446941.333499998</c:v>
                </c:pt>
                <c:pt idx="45">
                  <c:v>18741548.999200001</c:v>
                </c:pt>
                <c:pt idx="46">
                  <c:v>19038947.897899996</c:v>
                </c:pt>
                <c:pt idx="47">
                  <c:v>19340352.080699999</c:v>
                </c:pt>
                <c:pt idx="48">
                  <c:v>19645254.976800002</c:v>
                </c:pt>
                <c:pt idx="49">
                  <c:v>19954018.1118</c:v>
                </c:pt>
              </c:numCache>
            </c:numRef>
          </c:val>
          <c:smooth val="0"/>
          <c:extLst>
            <c:ext xmlns:c16="http://schemas.microsoft.com/office/drawing/2014/chart" uri="{C3380CC4-5D6E-409C-BE32-E72D297353CC}">
              <c16:uniqueId val="{00000001-D04A-4A9B-90C8-8B499FCE8E88}"/>
            </c:ext>
          </c:extLst>
        </c:ser>
        <c:ser>
          <c:idx val="2"/>
          <c:order val="2"/>
          <c:tx>
            <c:strRef>
              <c:f>גיליון2!$A$7</c:f>
              <c:strCache>
                <c:ptCount val="1"/>
                <c:pt idx="0">
                  <c:v>חלופה נמוכה</c:v>
                </c:pt>
              </c:strCache>
            </c:strRef>
          </c:tx>
          <c:spPr>
            <a:ln w="28575" cap="rnd">
              <a:solidFill>
                <a:schemeClr val="accent3"/>
              </a:solidFill>
              <a:round/>
            </a:ln>
            <a:effectLst/>
          </c:spPr>
          <c:marker>
            <c:symbol val="none"/>
          </c:marker>
          <c:cat>
            <c:numRef>
              <c:f>גיליון2!$B$4:$AY$4</c:f>
              <c:numCache>
                <c:formatCode>General</c:formatCode>
                <c:ptCount val="5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numCache>
            </c:numRef>
          </c:cat>
          <c:val>
            <c:numRef>
              <c:f>גיליון2!$B$7:$AY$7</c:f>
              <c:numCache>
                <c:formatCode>_ * #,##0_ ;_ * \-#,##0_ ;_ * "-"??_ ;_ @_ </c:formatCode>
                <c:ptCount val="50"/>
                <c:pt idx="0">
                  <c:v>8616402.8343289997</c:v>
                </c:pt>
                <c:pt idx="1">
                  <c:v>8768005.8105369993</c:v>
                </c:pt>
                <c:pt idx="2">
                  <c:v>8919364.2673049998</c:v>
                </c:pt>
                <c:pt idx="3">
                  <c:v>9070410.9105470013</c:v>
                </c:pt>
                <c:pt idx="4">
                  <c:v>9221648.4263490029</c:v>
                </c:pt>
                <c:pt idx="5">
                  <c:v>9372399.8820389993</c:v>
                </c:pt>
                <c:pt idx="6">
                  <c:v>9523370.2406169996</c:v>
                </c:pt>
                <c:pt idx="7">
                  <c:v>9674460.5278189983</c:v>
                </c:pt>
                <c:pt idx="8">
                  <c:v>9825453.2226200011</c:v>
                </c:pt>
                <c:pt idx="9">
                  <c:v>9976666.30167</c:v>
                </c:pt>
                <c:pt idx="10">
                  <c:v>10127821.265609998</c:v>
                </c:pt>
                <c:pt idx="11">
                  <c:v>10279015.530749999</c:v>
                </c:pt>
                <c:pt idx="12">
                  <c:v>10430363.321829997</c:v>
                </c:pt>
                <c:pt idx="13">
                  <c:v>10581906.690470001</c:v>
                </c:pt>
                <c:pt idx="14">
                  <c:v>10734123.60409</c:v>
                </c:pt>
                <c:pt idx="15">
                  <c:v>10885809.606500003</c:v>
                </c:pt>
                <c:pt idx="16">
                  <c:v>11036388.968530001</c:v>
                </c:pt>
                <c:pt idx="17">
                  <c:v>11187501.396100001</c:v>
                </c:pt>
                <c:pt idx="18">
                  <c:v>11339659.06827</c:v>
                </c:pt>
                <c:pt idx="19">
                  <c:v>11492881.864070004</c:v>
                </c:pt>
                <c:pt idx="20">
                  <c:v>11647005.953470001</c:v>
                </c:pt>
                <c:pt idx="21">
                  <c:v>11801631.579489997</c:v>
                </c:pt>
                <c:pt idx="22">
                  <c:v>11957419.624619998</c:v>
                </c:pt>
                <c:pt idx="23">
                  <c:v>12114264.860899996</c:v>
                </c:pt>
                <c:pt idx="24">
                  <c:v>12271476.11675</c:v>
                </c:pt>
                <c:pt idx="25">
                  <c:v>12429180.75984</c:v>
                </c:pt>
                <c:pt idx="26">
                  <c:v>12587540.818949999</c:v>
                </c:pt>
                <c:pt idx="27">
                  <c:v>12744086.948619997</c:v>
                </c:pt>
                <c:pt idx="28">
                  <c:v>12899067.13393</c:v>
                </c:pt>
                <c:pt idx="29">
                  <c:v>13053538.124110002</c:v>
                </c:pt>
                <c:pt idx="30">
                  <c:v>13206473.79665</c:v>
                </c:pt>
                <c:pt idx="31">
                  <c:v>13356103.077499999</c:v>
                </c:pt>
                <c:pt idx="32">
                  <c:v>13503549.15368</c:v>
                </c:pt>
                <c:pt idx="33">
                  <c:v>13648172.632810002</c:v>
                </c:pt>
                <c:pt idx="34">
                  <c:v>13790325.200409997</c:v>
                </c:pt>
                <c:pt idx="35">
                  <c:v>13930906.501799997</c:v>
                </c:pt>
                <c:pt idx="36">
                  <c:v>14069447.293740001</c:v>
                </c:pt>
                <c:pt idx="37">
                  <c:v>14205754.783449998</c:v>
                </c:pt>
                <c:pt idx="38">
                  <c:v>14339708.419949999</c:v>
                </c:pt>
                <c:pt idx="39">
                  <c:v>14471951.806299999</c:v>
                </c:pt>
                <c:pt idx="40">
                  <c:v>14599749.165200001</c:v>
                </c:pt>
                <c:pt idx="41">
                  <c:v>14724655.697799997</c:v>
                </c:pt>
                <c:pt idx="42">
                  <c:v>14847113.982799999</c:v>
                </c:pt>
                <c:pt idx="43">
                  <c:v>14965694.0605</c:v>
                </c:pt>
                <c:pt idx="44">
                  <c:v>15081106.717099998</c:v>
                </c:pt>
                <c:pt idx="45">
                  <c:v>15193772.4365</c:v>
                </c:pt>
                <c:pt idx="46">
                  <c:v>15303315.6941</c:v>
                </c:pt>
                <c:pt idx="47">
                  <c:v>15409677.291000003</c:v>
                </c:pt>
                <c:pt idx="48">
                  <c:v>15512600.1514</c:v>
                </c:pt>
                <c:pt idx="49">
                  <c:v>15612568.494000001</c:v>
                </c:pt>
              </c:numCache>
            </c:numRef>
          </c:val>
          <c:smooth val="0"/>
          <c:extLst>
            <c:ext xmlns:c16="http://schemas.microsoft.com/office/drawing/2014/chart" uri="{C3380CC4-5D6E-409C-BE32-E72D297353CC}">
              <c16:uniqueId val="{00000002-D04A-4A9B-90C8-8B499FCE8E88}"/>
            </c:ext>
          </c:extLst>
        </c:ser>
        <c:dLbls>
          <c:showLegendKey val="0"/>
          <c:showVal val="0"/>
          <c:showCatName val="0"/>
          <c:showSerName val="0"/>
          <c:showPercent val="0"/>
          <c:showBubbleSize val="0"/>
        </c:dLbls>
        <c:smooth val="0"/>
        <c:axId val="354087640"/>
        <c:axId val="354088032"/>
      </c:lineChart>
      <c:catAx>
        <c:axId val="354087640"/>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he-IL"/>
          </a:p>
        </c:txPr>
        <c:crossAx val="354088032"/>
        <c:crossesAt val="0"/>
        <c:auto val="0"/>
        <c:lblAlgn val="ctr"/>
        <c:lblOffset val="100"/>
        <c:tickMarkSkip val="15"/>
        <c:noMultiLvlLbl val="0"/>
      </c:catAx>
      <c:valAx>
        <c:axId val="354088032"/>
        <c:scaling>
          <c:orientation val="minMax"/>
          <c:max val="2500000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crossAx val="354087640"/>
        <c:crossesAt val="1"/>
        <c:crossBetween val="between"/>
        <c:dispUnits>
          <c:builtInUnit val="millions"/>
          <c:dispUnitsLbl>
            <c:layout>
              <c:manualLayout>
                <c:xMode val="edge"/>
                <c:yMode val="edge"/>
                <c:x val="1.2486495014003529E-2"/>
                <c:y val="0.32101812714794942"/>
              </c:manualLayout>
            </c:layout>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he-IL" sz="1050"/>
                    <a:t>אוכלוסיה</a:t>
                  </a:r>
                  <a:r>
                    <a:rPr lang="he-IL" sz="1050" baseline="0"/>
                    <a:t> ב</a:t>
                  </a:r>
                  <a:r>
                    <a:rPr lang="he-IL" sz="1050"/>
                    <a:t>מיליונים</a:t>
                  </a:r>
                </a:p>
              </c:rich>
            </c:tx>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he-IL"/>
              </a:p>
            </c:txPr>
          </c:dispUnitsLbl>
        </c:dispUnits>
      </c:valAx>
      <c:spPr>
        <a:noFill/>
        <a:ln>
          <a:noFill/>
        </a:ln>
        <a:effectLst/>
      </c:spPr>
    </c:plotArea>
    <c:legend>
      <c:legendPos val="t"/>
      <c:layout>
        <c:manualLayout>
          <c:xMode val="edge"/>
          <c:yMode val="edge"/>
          <c:x val="0.78788833775237133"/>
          <c:y val="0.53471015855220727"/>
          <c:w val="0.19654231774728653"/>
          <c:h val="0.240799372928037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he-IL" sz="1200" b="1" i="0" baseline="0">
                <a:effectLst/>
              </a:rPr>
              <a:t>הוצאה לתצרוכת - סך הכל </a:t>
            </a:r>
            <a:endParaRPr lang="he-IL"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pieChart>
        <c:varyColors val="1"/>
        <c:ser>
          <c:idx val="0"/>
          <c:order val="0"/>
          <c:dPt>
            <c:idx val="0"/>
            <c:bubble3D val="0"/>
            <c:explosion val="10"/>
            <c:spPr>
              <a:solidFill>
                <a:schemeClr val="accent1"/>
              </a:solidFill>
              <a:ln w="19050">
                <a:solidFill>
                  <a:schemeClr val="lt1"/>
                </a:solidFill>
              </a:ln>
              <a:effectLst/>
            </c:spPr>
            <c:extLst>
              <c:ext xmlns:c16="http://schemas.microsoft.com/office/drawing/2014/chart" uri="{C3380CC4-5D6E-409C-BE32-E72D297353CC}">
                <c16:uniqueId val="{00000001-63DB-42CC-A9D3-1004D58FF8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DB-42CC-A9D3-1004D58FF8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DB-42CC-A9D3-1004D58FF8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DB-42CC-A9D3-1004D58FF8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DB-42CC-A9D3-1004D58FF8D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DB-42CC-A9D3-1004D58FF8D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DB-42CC-A9D3-1004D58FF8D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3DB-42CC-A9D3-1004D58FF8D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3DB-42CC-A9D3-1004D58FF8DE}"/>
              </c:ext>
            </c:extLst>
          </c:dPt>
          <c:dLbls>
            <c:dLbl>
              <c:idx val="0"/>
              <c:layout>
                <c:manualLayout>
                  <c:x val="5.3606015464283181E-2"/>
                  <c:y val="9.21329104695246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2">
                            <a:lumMod val="60000"/>
                            <a:lumOff val="40000"/>
                          </a:schemeClr>
                        </a:solidFill>
                        <a:latin typeface="+mn-lt"/>
                        <a:ea typeface="+mn-ea"/>
                        <a:cs typeface="+mn-cs"/>
                      </a:defRPr>
                    </a:pPr>
                    <a:fld id="{1A33D16E-87B8-42E3-BB24-812716712080}" type="CATEGORYNAME">
                      <a:rPr lang="he-IL" sz="1050" b="1">
                        <a:solidFill>
                          <a:schemeClr val="tx2">
                            <a:lumMod val="60000"/>
                            <a:lumOff val="40000"/>
                          </a:schemeClr>
                        </a:solidFill>
                      </a:rPr>
                      <a:pPr>
                        <a:defRPr>
                          <a:solidFill>
                            <a:schemeClr val="tx2">
                              <a:lumMod val="60000"/>
                              <a:lumOff val="40000"/>
                            </a:schemeClr>
                          </a:solidFill>
                        </a:defRPr>
                      </a:pPr>
                      <a:t>[שם קטגוריה]</a:t>
                    </a:fld>
                    <a:r>
                      <a:rPr lang="he-IL" baseline="0">
                        <a:solidFill>
                          <a:schemeClr val="tx2">
                            <a:lumMod val="60000"/>
                            <a:lumOff val="40000"/>
                          </a:schemeClr>
                        </a:solidFill>
                      </a:rPr>
                      <a:t>
</a:t>
                    </a:r>
                    <a:fld id="{59A3ECBB-091A-4479-9E56-CF4D6E5F4626}" type="PERCENTAGE">
                      <a:rPr lang="he-IL" baseline="0">
                        <a:solidFill>
                          <a:schemeClr val="tx2">
                            <a:lumMod val="60000"/>
                            <a:lumOff val="40000"/>
                          </a:schemeClr>
                        </a:solidFill>
                      </a:rPr>
                      <a:pPr>
                        <a:defRPr>
                          <a:solidFill>
                            <a:schemeClr val="tx2">
                              <a:lumMod val="60000"/>
                              <a:lumOff val="40000"/>
                            </a:schemeClr>
                          </a:solidFill>
                        </a:defRPr>
                      </a:pPr>
                      <a:t>[אחוז]</a:t>
                    </a:fld>
                    <a:endParaRPr lang="he-IL" baseline="0">
                      <a:solidFill>
                        <a:schemeClr val="tx2">
                          <a:lumMod val="60000"/>
                          <a:lumOff val="40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lumMod val="60000"/>
                          <a:lumOff val="40000"/>
                        </a:schemeClr>
                      </a:solidFill>
                      <a:latin typeface="+mn-lt"/>
                      <a:ea typeface="+mn-ea"/>
                      <a:cs typeface="+mn-cs"/>
                    </a:defRPr>
                  </a:pPr>
                  <a:endParaRPr lang="he-IL"/>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3DB-42CC-A9D3-1004D58FF8DE}"/>
                </c:ext>
              </c:extLst>
            </c:dLbl>
            <c:dLbl>
              <c:idx val="7"/>
              <c:layout>
                <c:manualLayout>
                  <c:x val="-5.6634603107044053E-2"/>
                  <c:y val="5.62561971420239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3DB-42CC-A9D3-1004D58FF8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'[t01_01.xls]1.1 '!$M$8:$M$16</c:f>
              <c:strCache>
                <c:ptCount val="9"/>
                <c:pt idx="0">
                  <c:v>מזון (כולל ירקות ופירות)</c:v>
                </c:pt>
                <c:pt idx="1">
                  <c:v>דיור</c:v>
                </c:pt>
                <c:pt idx="2">
                  <c:v>תחזוקת  הדירה ומשק הבית</c:v>
                </c:pt>
                <c:pt idx="3">
                  <c:v>ריהוט וציוד לבית</c:v>
                </c:pt>
                <c:pt idx="4">
                  <c:v>הלבשה והנעלה</c:v>
                </c:pt>
                <c:pt idx="5">
                  <c:v>בריאות</c:v>
                </c:pt>
                <c:pt idx="6">
                  <c:v>חינוך, תרבות ובידור</c:v>
                </c:pt>
                <c:pt idx="7">
                  <c:v>תחבורה ותקשורת</c:v>
                </c:pt>
                <c:pt idx="8">
                  <c:v>מוצרים ושירותים אחרים</c:v>
                </c:pt>
              </c:strCache>
            </c:strRef>
          </c:cat>
          <c:val>
            <c:numRef>
              <c:f>'[t01_01.xls]1.1 '!$N$8:$N$16</c:f>
              <c:numCache>
                <c:formatCode>#,##0</c:formatCode>
                <c:ptCount val="9"/>
                <c:pt idx="0">
                  <c:v>2818</c:v>
                </c:pt>
                <c:pt idx="1">
                  <c:v>4005</c:v>
                </c:pt>
                <c:pt idx="2">
                  <c:v>1499</c:v>
                </c:pt>
                <c:pt idx="3" formatCode="0">
                  <c:v>577</c:v>
                </c:pt>
                <c:pt idx="4" formatCode="0">
                  <c:v>527</c:v>
                </c:pt>
                <c:pt idx="5">
                  <c:v>957</c:v>
                </c:pt>
                <c:pt idx="6">
                  <c:v>1755</c:v>
                </c:pt>
                <c:pt idx="7">
                  <c:v>3089</c:v>
                </c:pt>
                <c:pt idx="8">
                  <c:v>764</c:v>
                </c:pt>
              </c:numCache>
            </c:numRef>
          </c:val>
          <c:extLst>
            <c:ext xmlns:c16="http://schemas.microsoft.com/office/drawing/2014/chart" uri="{C3380CC4-5D6E-409C-BE32-E72D297353CC}">
              <c16:uniqueId val="{00000012-63DB-42CC-A9D3-1004D58FF8DE}"/>
            </c:ext>
          </c:extLst>
        </c:ser>
        <c:dLbls>
          <c:showLegendKey val="0"/>
          <c:showVal val="0"/>
          <c:showCatName val="0"/>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sz="1200" b="1" i="0" cap="all" baseline="0">
                <a:effectLst/>
              </a:rPr>
              <a:t>ההוצאה על מזון</a:t>
            </a:r>
            <a:endParaRPr lang="he-IL"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E2-45A3-A24A-DB655DED1B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E2-45A3-A24A-DB655DED1B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E2-45A3-A24A-DB655DED1B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E2-45A3-A24A-DB655DED1B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E2-45A3-A24A-DB655DED1B8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E2-45A3-A24A-DB655DED1B8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AE2-45A3-A24A-DB655DED1B8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AE2-45A3-A24A-DB655DED1B8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AE2-45A3-A24A-DB655DED1B8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AE2-45A3-A24A-DB655DED1B8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AE2-45A3-A24A-DB655DED1B8D}"/>
              </c:ext>
            </c:extLst>
          </c:dPt>
          <c:dPt>
            <c:idx val="11"/>
            <c:bubble3D val="0"/>
            <c:explosion val="15"/>
            <c:spPr>
              <a:solidFill>
                <a:schemeClr val="accent6">
                  <a:lumMod val="60000"/>
                </a:schemeClr>
              </a:solidFill>
              <a:ln w="19050">
                <a:solidFill>
                  <a:schemeClr val="lt1"/>
                </a:solidFill>
              </a:ln>
              <a:effectLst/>
            </c:spPr>
            <c:extLst>
              <c:ext xmlns:c16="http://schemas.microsoft.com/office/drawing/2014/chart" uri="{C3380CC4-5D6E-409C-BE32-E72D297353CC}">
                <c16:uniqueId val="{00000017-2AE2-45A3-A24A-DB655DED1B8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AE2-45A3-A24A-DB655DED1B8D}"/>
              </c:ext>
            </c:extLst>
          </c:dPt>
          <c:dLbls>
            <c:dLbl>
              <c:idx val="0"/>
              <c:layout>
                <c:manualLayout>
                  <c:x val="-1.1158389761423449E-4"/>
                  <c:y val="-1.65542034518412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E2-45A3-A24A-DB655DED1B8D}"/>
                </c:ext>
              </c:extLst>
            </c:dLbl>
            <c:dLbl>
              <c:idx val="3"/>
              <c:layout>
                <c:manualLayout>
                  <c:x val="-4.346117417549018E-3"/>
                  <c:y val="1.37478724250377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E2-45A3-A24A-DB655DED1B8D}"/>
                </c:ext>
              </c:extLst>
            </c:dLbl>
            <c:dLbl>
              <c:idx val="5"/>
              <c:layout>
                <c:manualLayout>
                  <c:x val="8.9331768896930883E-2"/>
                  <c:y val="-6.57469179988865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E2-45A3-A24A-DB655DED1B8D}"/>
                </c:ext>
              </c:extLst>
            </c:dLbl>
            <c:dLbl>
              <c:idx val="10"/>
              <c:layout>
                <c:manualLayout>
                  <c:x val="-1.2949009740030251E-4"/>
                  <c:y val="-1.622842599220552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AE2-45A3-A24A-DB655DED1B8D}"/>
                </c:ext>
              </c:extLst>
            </c:dLbl>
            <c:dLbl>
              <c:idx val="11"/>
              <c:layout>
                <c:manualLayout>
                  <c:x val="3.6950856905902918E-3"/>
                  <c:y val="-2.86346933905988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2AE2-45A3-A24A-DB655DED1B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'[t01_01.xls]1.1 '!$R$8:$R$20</c:f>
              <c:strCache>
                <c:ptCount val="13"/>
                <c:pt idx="0">
                  <c:v>לחם, דגנים ומוצרי בצק</c:v>
                </c:pt>
                <c:pt idx="1">
                  <c:v>שמנים צמחיים ומוצריהם</c:v>
                </c:pt>
                <c:pt idx="2">
                  <c:v>בשר בקר</c:v>
                </c:pt>
                <c:pt idx="3">
                  <c:v>בשר כבש ועופות</c:v>
                </c:pt>
                <c:pt idx="4">
                  <c:v>דגים</c:v>
                </c:pt>
                <c:pt idx="5">
                  <c:v>חלב ומוצריו, ביצים</c:v>
                </c:pt>
                <c:pt idx="6">
                  <c:v>סוכר ומוצריו</c:v>
                </c:pt>
                <c:pt idx="7">
                  <c:v>משקאות קלים</c:v>
                </c:pt>
                <c:pt idx="8">
                  <c:v>משקאות אלכוהוליים</c:v>
                </c:pt>
                <c:pt idx="9">
                  <c:v>ארוחות מחוץ לבית</c:v>
                </c:pt>
                <c:pt idx="10">
                  <c:v>מוצרי מזון שונים</c:v>
                </c:pt>
                <c:pt idx="11">
                  <c:v>ירקות ופירות טריים</c:v>
                </c:pt>
                <c:pt idx="12">
                  <c:v>ירקות ופירות אחרים</c:v>
                </c:pt>
              </c:strCache>
            </c:strRef>
          </c:cat>
          <c:val>
            <c:numRef>
              <c:f>'[t01_01.xls]1.1 '!$S$8:$S$20</c:f>
              <c:numCache>
                <c:formatCode>#,##0</c:formatCode>
                <c:ptCount val="13"/>
                <c:pt idx="0">
                  <c:v>348.7</c:v>
                </c:pt>
                <c:pt idx="1">
                  <c:v>49.3</c:v>
                </c:pt>
                <c:pt idx="2">
                  <c:v>168.3</c:v>
                </c:pt>
                <c:pt idx="3" formatCode="0">
                  <c:v>276.59999999999997</c:v>
                </c:pt>
                <c:pt idx="4" formatCode="0">
                  <c:v>107</c:v>
                </c:pt>
                <c:pt idx="5">
                  <c:v>324.2</c:v>
                </c:pt>
                <c:pt idx="6">
                  <c:v>87.4</c:v>
                </c:pt>
                <c:pt idx="7">
                  <c:v>72.599999999999994</c:v>
                </c:pt>
                <c:pt idx="8">
                  <c:v>49.4</c:v>
                </c:pt>
                <c:pt idx="9">
                  <c:v>506.8</c:v>
                </c:pt>
                <c:pt idx="10">
                  <c:v>277.89999999999998</c:v>
                </c:pt>
                <c:pt idx="11">
                  <c:v>400.5</c:v>
                </c:pt>
                <c:pt idx="12" formatCode="0">
                  <c:v>148.99999999999997</c:v>
                </c:pt>
              </c:numCache>
            </c:numRef>
          </c:val>
          <c:extLst>
            <c:ext xmlns:c16="http://schemas.microsoft.com/office/drawing/2014/chart" uri="{C3380CC4-5D6E-409C-BE32-E72D297353CC}">
              <c16:uniqueId val="{0000001A-2AE2-45A3-A24A-DB655DED1B8D}"/>
            </c:ext>
          </c:extLst>
        </c:ser>
        <c:dLbls>
          <c:showLegendKey val="0"/>
          <c:showVal val="0"/>
          <c:showCatName val="0"/>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pivotSource>
    <c:name>[file_1983cd87-2ab1-4cb4-a109-faec92c9315d.xlsx]גיליון4!PivotTable1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sz="1100" b="0" i="0" baseline="0">
                <a:effectLst/>
              </a:rPr>
              <a:t>התפתחות מדדי מחירים נבחרים</a:t>
            </a:r>
            <a:endParaRPr lang="he-IL"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1"/>
            </a:solidFill>
            <a:round/>
          </a:ln>
          <a:effectLst/>
        </c:spPr>
        <c:marker>
          <c:symbol val="none"/>
        </c:marker>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dLbl>
          <c:idx val="0"/>
          <c:showLegendKey val="0"/>
          <c:showVal val="0"/>
          <c:showCatName val="0"/>
          <c:showSerName val="0"/>
          <c:showPercent val="0"/>
          <c:showBubbleSize val="0"/>
          <c:extLst>
            <c:ext xmlns:c15="http://schemas.microsoft.com/office/drawing/2012/chart" uri="{CE6537A1-D6FC-4f65-9D91-7224C49458BB}"/>
          </c:extLst>
        </c:dLbl>
      </c:pivotFmt>
      <c:pivotFmt>
        <c:idx val="31"/>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2"/>
            </a:solidFill>
            <a:round/>
          </a:ln>
          <a:effectLst/>
        </c:spPr>
        <c:marker>
          <c:symbol val="none"/>
        </c:marker>
        <c:dLbl>
          <c:idx val="0"/>
          <c:layout>
            <c:manualLayout>
              <c:x val="0"/>
              <c:y val="-1.97663971248876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3"/>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w="28575" cap="rnd">
            <a:solidFill>
              <a:schemeClr val="accent2"/>
            </a:solidFill>
            <a:round/>
          </a:ln>
          <a:effectLst/>
        </c:spPr>
        <c:marker>
          <c:symbol val="none"/>
        </c:marker>
        <c:dLbl>
          <c:idx val="0"/>
          <c:layout>
            <c:manualLayout>
              <c:x val="0"/>
              <c:y val="-1.97663971248876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w="28575" cap="rnd">
            <a:solidFill>
              <a:schemeClr val="accent3"/>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גיליון4!$B$3:$B$4</c:f>
              <c:strCache>
                <c:ptCount val="1"/>
                <c:pt idx="0">
                  <c:v>110050 - מזון כולל ירקות ופירות</c:v>
                </c:pt>
              </c:strCache>
            </c:strRef>
          </c:tx>
          <c:spPr>
            <a:ln w="28575" cap="rnd">
              <a:solidFill>
                <a:schemeClr val="accent1"/>
              </a:solidFill>
              <a:round/>
            </a:ln>
            <a:effectLst/>
          </c:spPr>
          <c:marker>
            <c:symbol val="none"/>
          </c:marker>
          <c:dLbls>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8E-4D33-AA75-920F208E16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גיליון4!$A$5:$A$28</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גיליון4!$B$5:$B$28</c:f>
              <c:numCache>
                <c:formatCode>0.0</c:formatCode>
                <c:ptCount val="23"/>
                <c:pt idx="0">
                  <c:v>100.01522070015834</c:v>
                </c:pt>
                <c:pt idx="1">
                  <c:v>102.51666666666667</c:v>
                </c:pt>
                <c:pt idx="2">
                  <c:v>105.41666666666667</c:v>
                </c:pt>
                <c:pt idx="3">
                  <c:v>108.39511666666665</c:v>
                </c:pt>
                <c:pt idx="4">
                  <c:v>107.99108333333334</c:v>
                </c:pt>
                <c:pt idx="5">
                  <c:v>109.88828333333333</c:v>
                </c:pt>
                <c:pt idx="6">
                  <c:v>115.09679999999999</c:v>
                </c:pt>
                <c:pt idx="7">
                  <c:v>119.49925259999999</c:v>
                </c:pt>
                <c:pt idx="8">
                  <c:v>133.1669976</c:v>
                </c:pt>
                <c:pt idx="9">
                  <c:v>135.1534053142</c:v>
                </c:pt>
                <c:pt idx="10">
                  <c:v>138.6157472518</c:v>
                </c:pt>
                <c:pt idx="11">
                  <c:v>143.40947063690834</c:v>
                </c:pt>
                <c:pt idx="12">
                  <c:v>144.37985854842501</c:v>
                </c:pt>
                <c:pt idx="13">
                  <c:v>151.63551827621669</c:v>
                </c:pt>
                <c:pt idx="14">
                  <c:v>150.62437407240833</c:v>
                </c:pt>
                <c:pt idx="15">
                  <c:v>150.84881197335835</c:v>
                </c:pt>
                <c:pt idx="16">
                  <c:v>149.40498231237498</c:v>
                </c:pt>
                <c:pt idx="17">
                  <c:v>149.84129508088333</c:v>
                </c:pt>
                <c:pt idx="18">
                  <c:v>151.18639190313334</c:v>
                </c:pt>
                <c:pt idx="19">
                  <c:v>154.16020170358334</c:v>
                </c:pt>
                <c:pt idx="20">
                  <c:v>154.36186659011665</c:v>
                </c:pt>
                <c:pt idx="21">
                  <c:v>156.30372299072499</c:v>
                </c:pt>
                <c:pt idx="22">
                  <c:v>163.05723804304</c:v>
                </c:pt>
              </c:numCache>
            </c:numRef>
          </c:val>
          <c:smooth val="0"/>
          <c:extLst>
            <c:ext xmlns:c16="http://schemas.microsoft.com/office/drawing/2014/chart" uri="{C3380CC4-5D6E-409C-BE32-E72D297353CC}">
              <c16:uniqueId val="{00000001-9B8E-4D33-AA75-920F208E160E}"/>
            </c:ext>
          </c:extLst>
        </c:ser>
        <c:ser>
          <c:idx val="1"/>
          <c:order val="1"/>
          <c:tx>
            <c:strRef>
              <c:f>גיליון4!$C$3:$C$4</c:f>
              <c:strCache>
                <c:ptCount val="1"/>
                <c:pt idx="0">
                  <c:v>120010 - מדד המחירים לצרכן - כללי</c:v>
                </c:pt>
              </c:strCache>
            </c:strRef>
          </c:tx>
          <c:spPr>
            <a:ln w="28575" cap="rnd">
              <a:solidFill>
                <a:schemeClr val="accent2"/>
              </a:solidFill>
              <a:round/>
            </a:ln>
            <a:effectLst/>
          </c:spPr>
          <c:marker>
            <c:symbol val="none"/>
          </c:marker>
          <c:dLbls>
            <c:dLbl>
              <c:idx val="22"/>
              <c:layout>
                <c:manualLayout>
                  <c:x val="0"/>
                  <c:y val="-1.9766397124887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8E-4D33-AA75-920F208E16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גיליון4!$A$5:$A$28</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גיליון4!$C$5:$C$28</c:f>
              <c:numCache>
                <c:formatCode>0.0</c:formatCode>
                <c:ptCount val="23"/>
                <c:pt idx="0">
                  <c:v>99.984335839600007</c:v>
                </c:pt>
                <c:pt idx="1">
                  <c:v>101.09999999999998</c:v>
                </c:pt>
                <c:pt idx="2">
                  <c:v>106.85000000000001</c:v>
                </c:pt>
                <c:pt idx="3">
                  <c:v>107.56540000000001</c:v>
                </c:pt>
                <c:pt idx="4">
                  <c:v>107.1204</c:v>
                </c:pt>
                <c:pt idx="5">
                  <c:v>108.54439999999998</c:v>
                </c:pt>
                <c:pt idx="6">
                  <c:v>110.8317</c:v>
                </c:pt>
                <c:pt idx="7">
                  <c:v>111.40345380000001</c:v>
                </c:pt>
                <c:pt idx="8">
                  <c:v>116.52141659999999</c:v>
                </c:pt>
                <c:pt idx="9">
                  <c:v>120.38620833180001</c:v>
                </c:pt>
                <c:pt idx="10">
                  <c:v>123.62913063060002</c:v>
                </c:pt>
                <c:pt idx="11">
                  <c:v>127.89459293509168</c:v>
                </c:pt>
                <c:pt idx="12">
                  <c:v>130.07853604440001</c:v>
                </c:pt>
                <c:pt idx="13">
                  <c:v>132.06336947251668</c:v>
                </c:pt>
                <c:pt idx="14">
                  <c:v>132.69193302326667</c:v>
                </c:pt>
                <c:pt idx="15">
                  <c:v>131.85269231000834</c:v>
                </c:pt>
                <c:pt idx="16">
                  <c:v>131.13417914767498</c:v>
                </c:pt>
                <c:pt idx="17">
                  <c:v>131.45182828969999</c:v>
                </c:pt>
                <c:pt idx="18">
                  <c:v>132.51227633895004</c:v>
                </c:pt>
                <c:pt idx="19">
                  <c:v>133.62760530785832</c:v>
                </c:pt>
                <c:pt idx="20">
                  <c:v>132.84363902320001</c:v>
                </c:pt>
                <c:pt idx="21">
                  <c:v>134.825881211275</c:v>
                </c:pt>
                <c:pt idx="22">
                  <c:v>140.23486432148999</c:v>
                </c:pt>
              </c:numCache>
            </c:numRef>
          </c:val>
          <c:smooth val="0"/>
          <c:extLst>
            <c:ext xmlns:c16="http://schemas.microsoft.com/office/drawing/2014/chart" uri="{C3380CC4-5D6E-409C-BE32-E72D297353CC}">
              <c16:uniqueId val="{00000003-9B8E-4D33-AA75-920F208E160E}"/>
            </c:ext>
          </c:extLst>
        </c:ser>
        <c:ser>
          <c:idx val="2"/>
          <c:order val="2"/>
          <c:tx>
            <c:strRef>
              <c:f>גיליון4!$D$3:$D$4</c:f>
              <c:strCache>
                <c:ptCount val="1"/>
                <c:pt idx="0">
                  <c:v>120020 - המדד ללא ירקות ופירות</c:v>
                </c:pt>
              </c:strCache>
            </c:strRef>
          </c:tx>
          <c:spPr>
            <a:ln w="28575" cap="rnd">
              <a:solidFill>
                <a:schemeClr val="accent3"/>
              </a:solidFill>
              <a:round/>
            </a:ln>
            <a:effectLst/>
          </c:spPr>
          <c:marker>
            <c:symbol val="none"/>
          </c:marker>
          <c:dLbls>
            <c:dLbl>
              <c:idx val="22"/>
              <c:layout>
                <c:manualLayout>
                  <c:x val="0"/>
                  <c:y val="2.5252525252525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8E-4D33-AA75-920F208E16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גיליון4!$A$5:$A$28</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גיליון4!$D$5:$D$28</c:f>
              <c:numCache>
                <c:formatCode>0.0</c:formatCode>
                <c:ptCount val="23"/>
                <c:pt idx="0">
                  <c:v>100.02349624060001</c:v>
                </c:pt>
                <c:pt idx="1">
                  <c:v>101.05833333333334</c:v>
                </c:pt>
                <c:pt idx="2">
                  <c:v>106.85000000000001</c:v>
                </c:pt>
                <c:pt idx="3">
                  <c:v>107.49420000000002</c:v>
                </c:pt>
                <c:pt idx="4">
                  <c:v>107.26280000000001</c:v>
                </c:pt>
                <c:pt idx="5">
                  <c:v>108.63339999999999</c:v>
                </c:pt>
                <c:pt idx="6">
                  <c:v>110.7694</c:v>
                </c:pt>
                <c:pt idx="7">
                  <c:v>111.04693760000002</c:v>
                </c:pt>
                <c:pt idx="8">
                  <c:v>115.79079779999999</c:v>
                </c:pt>
                <c:pt idx="9">
                  <c:v>119.98767430620001</c:v>
                </c:pt>
                <c:pt idx="10">
                  <c:v>122.97071327639999</c:v>
                </c:pt>
                <c:pt idx="11">
                  <c:v>127.38590056774166</c:v>
                </c:pt>
                <c:pt idx="12">
                  <c:v>129.62092079499166</c:v>
                </c:pt>
                <c:pt idx="13">
                  <c:v>131.55242937634165</c:v>
                </c:pt>
                <c:pt idx="14">
                  <c:v>132.2332083356583</c:v>
                </c:pt>
                <c:pt idx="15">
                  <c:v>131.29567845456666</c:v>
                </c:pt>
                <c:pt idx="16">
                  <c:v>130.55719537391667</c:v>
                </c:pt>
                <c:pt idx="17">
                  <c:v>130.76375019380001</c:v>
                </c:pt>
                <c:pt idx="18">
                  <c:v>131.74284649308333</c:v>
                </c:pt>
                <c:pt idx="19">
                  <c:v>132.66508993390002</c:v>
                </c:pt>
                <c:pt idx="20">
                  <c:v>131.79792609929999</c:v>
                </c:pt>
                <c:pt idx="21">
                  <c:v>133.86356523709165</c:v>
                </c:pt>
                <c:pt idx="22">
                  <c:v>139.27612308294999</c:v>
                </c:pt>
              </c:numCache>
            </c:numRef>
          </c:val>
          <c:smooth val="0"/>
          <c:extLst>
            <c:ext xmlns:c16="http://schemas.microsoft.com/office/drawing/2014/chart" uri="{C3380CC4-5D6E-409C-BE32-E72D297353CC}">
              <c16:uniqueId val="{00000005-9B8E-4D33-AA75-920F208E160E}"/>
            </c:ext>
          </c:extLst>
        </c:ser>
        <c:ser>
          <c:idx val="3"/>
          <c:order val="3"/>
          <c:tx>
            <c:strRef>
              <c:f>גיליון4!$E$3:$E$4</c:f>
              <c:strCache>
                <c:ptCount val="1"/>
                <c:pt idx="0">
                  <c:v>120040 - ירקות ופירות</c:v>
                </c:pt>
              </c:strCache>
            </c:strRef>
          </c:tx>
          <c:spPr>
            <a:ln w="28575" cap="rnd">
              <a:solidFill>
                <a:schemeClr val="accent4"/>
              </a:solidFill>
              <a:round/>
            </a:ln>
            <a:effectLst/>
          </c:spPr>
          <c:marker>
            <c:symbol val="none"/>
          </c:marker>
          <c:dLbls>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8E-4D33-AA75-920F208E16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גיליון4!$A$5:$A$28</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גיליון4!$E$5:$E$28</c:f>
              <c:numCache>
                <c:formatCode>0.0</c:formatCode>
                <c:ptCount val="23"/>
                <c:pt idx="0">
                  <c:v>99.984187223283357</c:v>
                </c:pt>
                <c:pt idx="1">
                  <c:v>102.675</c:v>
                </c:pt>
                <c:pt idx="2">
                  <c:v>106.78333333333332</c:v>
                </c:pt>
                <c:pt idx="3">
                  <c:v>110.02179999999998</c:v>
                </c:pt>
                <c:pt idx="4">
                  <c:v>103.05309999999999</c:v>
                </c:pt>
                <c:pt idx="5">
                  <c:v>105.92779999999999</c:v>
                </c:pt>
                <c:pt idx="6">
                  <c:v>112.29129999999999</c:v>
                </c:pt>
                <c:pt idx="7">
                  <c:v>120.16955330000002</c:v>
                </c:pt>
                <c:pt idx="8">
                  <c:v>135.68767339999999</c:v>
                </c:pt>
                <c:pt idx="9">
                  <c:v>131.00189331839999</c:v>
                </c:pt>
                <c:pt idx="10">
                  <c:v>142.07327225129998</c:v>
                </c:pt>
                <c:pt idx="11">
                  <c:v>144.2395305966833</c:v>
                </c:pt>
                <c:pt idx="12">
                  <c:v>144.60658243121668</c:v>
                </c:pt>
                <c:pt idx="13">
                  <c:v>151.0063561338583</c:v>
                </c:pt>
                <c:pt idx="14">
                  <c:v>150.45189473682498</c:v>
                </c:pt>
                <c:pt idx="15">
                  <c:v>155.51726120407503</c:v>
                </c:pt>
                <c:pt idx="16">
                  <c:v>156.26940014265833</c:v>
                </c:pt>
                <c:pt idx="17">
                  <c:v>158.73006028725001</c:v>
                </c:pt>
                <c:pt idx="18">
                  <c:v>162.75464292683333</c:v>
                </c:pt>
                <c:pt idx="19">
                  <c:v>171.35289673326668</c:v>
                </c:pt>
                <c:pt idx="20">
                  <c:v>172.3426705472917</c:v>
                </c:pt>
                <c:pt idx="21">
                  <c:v>171.95739092127499</c:v>
                </c:pt>
                <c:pt idx="22">
                  <c:v>175.76526500880999</c:v>
                </c:pt>
              </c:numCache>
            </c:numRef>
          </c:val>
          <c:smooth val="0"/>
          <c:extLst>
            <c:ext xmlns:c16="http://schemas.microsoft.com/office/drawing/2014/chart" uri="{C3380CC4-5D6E-409C-BE32-E72D297353CC}">
              <c16:uniqueId val="{00000007-9B8E-4D33-AA75-920F208E160E}"/>
            </c:ext>
          </c:extLst>
        </c:ser>
        <c:dLbls>
          <c:showLegendKey val="0"/>
          <c:showVal val="0"/>
          <c:showCatName val="0"/>
          <c:showSerName val="0"/>
          <c:showPercent val="0"/>
          <c:showBubbleSize val="0"/>
        </c:dLbls>
        <c:smooth val="0"/>
        <c:axId val="1438485088"/>
        <c:axId val="1438490496"/>
      </c:lineChart>
      <c:catAx>
        <c:axId val="14384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438490496"/>
        <c:crosses val="autoZero"/>
        <c:auto val="1"/>
        <c:lblAlgn val="ctr"/>
        <c:lblOffset val="100"/>
        <c:tickLblSkip val="2"/>
        <c:noMultiLvlLbl val="0"/>
      </c:catAx>
      <c:valAx>
        <c:axId val="1438490496"/>
        <c:scaling>
          <c:orientation val="minMax"/>
          <c:max val="180"/>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2000=100</a:t>
                </a:r>
                <a:endParaRPr lang="he-I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43848508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25851370363241E-2"/>
          <c:y val="4.9350317943090811E-2"/>
          <c:w val="0.92675812251822787"/>
          <c:h val="0.71227545817457449"/>
        </c:manualLayout>
      </c:layout>
      <c:barChart>
        <c:barDir val="col"/>
        <c:grouping val="clustered"/>
        <c:varyColors val="0"/>
        <c:ser>
          <c:idx val="1"/>
          <c:order val="1"/>
          <c:tx>
            <c:strRef>
              <c:f>'g1-19'!$C$38</c:f>
              <c:strCache>
                <c:ptCount val="1"/>
                <c:pt idx="0">
                  <c:v>2016*</c:v>
                </c:pt>
              </c:strCache>
            </c:strRef>
          </c:tx>
          <c:spPr>
            <a:solidFill>
              <a:schemeClr val="accent3"/>
            </a:solidFill>
            <a:ln>
              <a:noFill/>
            </a:ln>
            <a:effectLst/>
          </c:spPr>
          <c:invertIfNegative val="0"/>
          <c:dPt>
            <c:idx val="31"/>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solidFill>
                  <a:schemeClr val="tx1">
                    <a:shade val="95000"/>
                    <a:satMod val="105000"/>
                  </a:schemeClr>
                </a:solidFill>
              </a:ln>
              <a:effectLst/>
            </c:spPr>
            <c:extLst>
              <c:ext xmlns:c16="http://schemas.microsoft.com/office/drawing/2014/chart" uri="{C3380CC4-5D6E-409C-BE32-E72D297353CC}">
                <c16:uniqueId val="{00000001-8EEB-470C-8145-8523CBE84A37}"/>
              </c:ext>
            </c:extLst>
          </c:dPt>
          <c:cat>
            <c:strRef>
              <c:f>'g1-19'!$A$39:$A$78</c:f>
              <c:strCache>
                <c:ptCount val="40"/>
                <c:pt idx="0">
                  <c:v>Russia</c:v>
                </c:pt>
                <c:pt idx="1">
                  <c:v>Turkey</c:v>
                </c:pt>
                <c:pt idx="2">
                  <c:v>Viet Nam</c:v>
                </c:pt>
                <c:pt idx="3">
                  <c:v>Slovak Republic</c:v>
                </c:pt>
                <c:pt idx="4">
                  <c:v>Mexico</c:v>
                </c:pt>
                <c:pt idx="5">
                  <c:v>Hungary</c:v>
                </c:pt>
                <c:pt idx="6">
                  <c:v>Greece</c:v>
                </c:pt>
                <c:pt idx="7">
                  <c:v>Luxembourg</c:v>
                </c:pt>
                <c:pt idx="8">
                  <c:v>Poland</c:v>
                </c:pt>
                <c:pt idx="9">
                  <c:v>China</c:v>
                </c:pt>
                <c:pt idx="10">
                  <c:v>Slovenia</c:v>
                </c:pt>
                <c:pt idx="11">
                  <c:v>Italy</c:v>
                </c:pt>
                <c:pt idx="12">
                  <c:v>Netherlands</c:v>
                </c:pt>
                <c:pt idx="13">
                  <c:v>Sweden</c:v>
                </c:pt>
                <c:pt idx="14">
                  <c:v>Colombia</c:v>
                </c:pt>
                <c:pt idx="15">
                  <c:v>Austria</c:v>
                </c:pt>
                <c:pt idx="16">
                  <c:v>Czech Republic</c:v>
                </c:pt>
                <c:pt idx="17">
                  <c:v>Belgium</c:v>
                </c:pt>
                <c:pt idx="18">
                  <c:v>Australia</c:v>
                </c:pt>
                <c:pt idx="19">
                  <c:v>France</c:v>
                </c:pt>
                <c:pt idx="20">
                  <c:v>Finland</c:v>
                </c:pt>
                <c:pt idx="21">
                  <c:v>Spain</c:v>
                </c:pt>
                <c:pt idx="22">
                  <c:v>United States</c:v>
                </c:pt>
                <c:pt idx="23">
                  <c:v>Estonia</c:v>
                </c:pt>
                <c:pt idx="24">
                  <c:v>Portugal</c:v>
                </c:pt>
                <c:pt idx="25">
                  <c:v>New Zealand</c:v>
                </c:pt>
                <c:pt idx="26">
                  <c:v>Chile</c:v>
                </c:pt>
                <c:pt idx="27">
                  <c:v>Canada</c:v>
                </c:pt>
                <c:pt idx="28">
                  <c:v>Brazil</c:v>
                </c:pt>
                <c:pt idx="29">
                  <c:v>Japan</c:v>
                </c:pt>
                <c:pt idx="30">
                  <c:v>Iceland</c:v>
                </c:pt>
                <c:pt idx="31">
                  <c:v>Israel</c:v>
                </c:pt>
                <c:pt idx="32">
                  <c:v>Switzerland</c:v>
                </c:pt>
                <c:pt idx="33">
                  <c:v>Korea</c:v>
                </c:pt>
                <c:pt idx="34">
                  <c:v>South Africa</c:v>
                </c:pt>
                <c:pt idx="35">
                  <c:v>United Kingdom</c:v>
                </c:pt>
                <c:pt idx="36">
                  <c:v>Norway</c:v>
                </c:pt>
                <c:pt idx="37">
                  <c:v>Ireland</c:v>
                </c:pt>
                <c:pt idx="38">
                  <c:v>Denmark</c:v>
                </c:pt>
                <c:pt idx="39">
                  <c:v>Germany</c:v>
                </c:pt>
              </c:strCache>
            </c:strRef>
          </c:cat>
          <c:val>
            <c:numRef>
              <c:f>'g1-19'!$C$39:$C$78</c:f>
              <c:numCache>
                <c:formatCode>0.00</c:formatCode>
                <c:ptCount val="40"/>
                <c:pt idx="1">
                  <c:v>0.13933942622054926</c:v>
                </c:pt>
                <c:pt idx="2">
                  <c:v>0.184656404073063</c:v>
                </c:pt>
                <c:pt idx="3">
                  <c:v>0.28709896867967105</c:v>
                </c:pt>
                <c:pt idx="4">
                  <c:v>0.30760817383927508</c:v>
                </c:pt>
                <c:pt idx="5">
                  <c:v>0.34470316288110664</c:v>
                </c:pt>
                <c:pt idx="6">
                  <c:v>0.40133717912520056</c:v>
                </c:pt>
                <c:pt idx="7">
                  <c:v>0.41100848767825154</c:v>
                </c:pt>
                <c:pt idx="8">
                  <c:v>0.55294198221295621</c:v>
                </c:pt>
                <c:pt idx="9">
                  <c:v>0.62128296365092694</c:v>
                </c:pt>
                <c:pt idx="10">
                  <c:v>0.65610650942668292</c:v>
                </c:pt>
                <c:pt idx="11">
                  <c:v>0.65788536807708353</c:v>
                </c:pt>
                <c:pt idx="12">
                  <c:v>0.68560454527101355</c:v>
                </c:pt>
                <c:pt idx="13">
                  <c:v>0.76453518150488908</c:v>
                </c:pt>
                <c:pt idx="14">
                  <c:v>0.79367475794828102</c:v>
                </c:pt>
                <c:pt idx="15">
                  <c:v>0.80078998048048577</c:v>
                </c:pt>
                <c:pt idx="16">
                  <c:v>1.0144168682222852</c:v>
                </c:pt>
                <c:pt idx="17">
                  <c:v>1.1900164318194153</c:v>
                </c:pt>
                <c:pt idx="18">
                  <c:v>1.2541788344519655</c:v>
                </c:pt>
                <c:pt idx="19">
                  <c:v>1.3031261000529106</c:v>
                </c:pt>
                <c:pt idx="20">
                  <c:v>1.3284970580279658</c:v>
                </c:pt>
                <c:pt idx="21">
                  <c:v>1.3370034946275005</c:v>
                </c:pt>
                <c:pt idx="22">
                  <c:v>1.3383666790353959</c:v>
                </c:pt>
                <c:pt idx="23">
                  <c:v>1.343976404849093</c:v>
                </c:pt>
                <c:pt idx="24">
                  <c:v>1.4093974315397491</c:v>
                </c:pt>
                <c:pt idx="25">
                  <c:v>1.4734151798319313</c:v>
                </c:pt>
                <c:pt idx="26">
                  <c:v>1.64597113234432</c:v>
                </c:pt>
                <c:pt idx="27">
                  <c:v>1.7794615695223914</c:v>
                </c:pt>
                <c:pt idx="28">
                  <c:v>1.8162081931440699</c:v>
                </c:pt>
                <c:pt idx="29">
                  <c:v>1.8245384128103914</c:v>
                </c:pt>
                <c:pt idx="30">
                  <c:v>2.400811092847579</c:v>
                </c:pt>
                <c:pt idx="31">
                  <c:v>2.5999361943428454</c:v>
                </c:pt>
                <c:pt idx="32">
                  <c:v>2.6473132066858045</c:v>
                </c:pt>
                <c:pt idx="33">
                  <c:v>2.743210832858741</c:v>
                </c:pt>
                <c:pt idx="34">
                  <c:v>2.7848170736313098</c:v>
                </c:pt>
                <c:pt idx="35">
                  <c:v>2.7887997677259038</c:v>
                </c:pt>
                <c:pt idx="36">
                  <c:v>3.1319230997326448</c:v>
                </c:pt>
                <c:pt idx="37">
                  <c:v>3.610368877917427</c:v>
                </c:pt>
                <c:pt idx="38">
                  <c:v>3.6666594442783156</c:v>
                </c:pt>
                <c:pt idx="39">
                  <c:v>4.6331277745216584</c:v>
                </c:pt>
              </c:numCache>
            </c:numRef>
          </c:val>
          <c:extLst>
            <c:ext xmlns:c16="http://schemas.microsoft.com/office/drawing/2014/chart" uri="{C3380CC4-5D6E-409C-BE32-E72D297353CC}">
              <c16:uniqueId val="{00000002-8EEB-470C-8145-8523CBE84A37}"/>
            </c:ext>
          </c:extLst>
        </c:ser>
        <c:dLbls>
          <c:showLegendKey val="0"/>
          <c:showVal val="0"/>
          <c:showCatName val="0"/>
          <c:showSerName val="0"/>
          <c:showPercent val="0"/>
          <c:showBubbleSize val="0"/>
        </c:dLbls>
        <c:gapWidth val="100"/>
        <c:axId val="354934872"/>
        <c:axId val="354935264"/>
      </c:barChart>
      <c:lineChart>
        <c:grouping val="standard"/>
        <c:varyColors val="0"/>
        <c:ser>
          <c:idx val="0"/>
          <c:order val="0"/>
          <c:tx>
            <c:strRef>
              <c:f>'g1-19'!$B$38</c:f>
              <c:strCache>
                <c:ptCount val="1"/>
                <c:pt idx="0">
                  <c:v>1996*</c:v>
                </c:pt>
              </c:strCache>
            </c:strRef>
          </c:tx>
          <c:spPr>
            <a:ln w="28575" cap="rnd" cmpd="sng" algn="ctr">
              <a:noFill/>
              <a:prstDash val="solid"/>
              <a:round/>
            </a:ln>
            <a:effectLst/>
          </c:spPr>
          <c:marker>
            <c:symbol val="diamond"/>
            <c:size val="5"/>
            <c:spPr>
              <a:solidFill>
                <a:schemeClr val="accent1"/>
              </a:solidFill>
              <a:ln w="9525" cap="flat" cmpd="sng" algn="ctr">
                <a:solidFill>
                  <a:schemeClr val="accent1">
                    <a:shade val="95000"/>
                    <a:satMod val="105000"/>
                  </a:schemeClr>
                </a:solidFill>
                <a:prstDash val="solid"/>
                <a:round/>
              </a:ln>
              <a:effectLst/>
            </c:spPr>
          </c:marker>
          <c:cat>
            <c:strRef>
              <c:f>'g1-19'!$A$39:$A$78</c:f>
              <c:strCache>
                <c:ptCount val="40"/>
                <c:pt idx="0">
                  <c:v>Russia</c:v>
                </c:pt>
                <c:pt idx="1">
                  <c:v>Turkey</c:v>
                </c:pt>
                <c:pt idx="2">
                  <c:v>Viet Nam</c:v>
                </c:pt>
                <c:pt idx="3">
                  <c:v>Slovak Republic</c:v>
                </c:pt>
                <c:pt idx="4">
                  <c:v>Mexico</c:v>
                </c:pt>
                <c:pt idx="5">
                  <c:v>Hungary</c:v>
                </c:pt>
                <c:pt idx="6">
                  <c:v>Greece</c:v>
                </c:pt>
                <c:pt idx="7">
                  <c:v>Luxembourg</c:v>
                </c:pt>
                <c:pt idx="8">
                  <c:v>Poland</c:v>
                </c:pt>
                <c:pt idx="9">
                  <c:v>China</c:v>
                </c:pt>
                <c:pt idx="10">
                  <c:v>Slovenia</c:v>
                </c:pt>
                <c:pt idx="11">
                  <c:v>Italy</c:v>
                </c:pt>
                <c:pt idx="12">
                  <c:v>Netherlands</c:v>
                </c:pt>
                <c:pt idx="13">
                  <c:v>Sweden</c:v>
                </c:pt>
                <c:pt idx="14">
                  <c:v>Colombia</c:v>
                </c:pt>
                <c:pt idx="15">
                  <c:v>Austria</c:v>
                </c:pt>
                <c:pt idx="16">
                  <c:v>Czech Republic</c:v>
                </c:pt>
                <c:pt idx="17">
                  <c:v>Belgium</c:v>
                </c:pt>
                <c:pt idx="18">
                  <c:v>Australia</c:v>
                </c:pt>
                <c:pt idx="19">
                  <c:v>France</c:v>
                </c:pt>
                <c:pt idx="20">
                  <c:v>Finland</c:v>
                </c:pt>
                <c:pt idx="21">
                  <c:v>Spain</c:v>
                </c:pt>
                <c:pt idx="22">
                  <c:v>United States</c:v>
                </c:pt>
                <c:pt idx="23">
                  <c:v>Estonia</c:v>
                </c:pt>
                <c:pt idx="24">
                  <c:v>Portugal</c:v>
                </c:pt>
                <c:pt idx="25">
                  <c:v>New Zealand</c:v>
                </c:pt>
                <c:pt idx="26">
                  <c:v>Chile</c:v>
                </c:pt>
                <c:pt idx="27">
                  <c:v>Canada</c:v>
                </c:pt>
                <c:pt idx="28">
                  <c:v>Brazil</c:v>
                </c:pt>
                <c:pt idx="29">
                  <c:v>Japan</c:v>
                </c:pt>
                <c:pt idx="30">
                  <c:v>Iceland</c:v>
                </c:pt>
                <c:pt idx="31">
                  <c:v>Israel</c:v>
                </c:pt>
                <c:pt idx="32">
                  <c:v>Switzerland</c:v>
                </c:pt>
                <c:pt idx="33">
                  <c:v>Korea</c:v>
                </c:pt>
                <c:pt idx="34">
                  <c:v>South Africa</c:v>
                </c:pt>
                <c:pt idx="35">
                  <c:v>United Kingdom</c:v>
                </c:pt>
                <c:pt idx="36">
                  <c:v>Norway</c:v>
                </c:pt>
                <c:pt idx="37">
                  <c:v>Ireland</c:v>
                </c:pt>
                <c:pt idx="38">
                  <c:v>Denmark</c:v>
                </c:pt>
                <c:pt idx="39">
                  <c:v>Germany</c:v>
                </c:pt>
              </c:strCache>
            </c:strRef>
          </c:cat>
          <c:val>
            <c:numRef>
              <c:f>'g1-19'!$B$39:$B$78</c:f>
              <c:numCache>
                <c:formatCode>General</c:formatCode>
                <c:ptCount val="40"/>
                <c:pt idx="0" formatCode="0.00">
                  <c:v>0.54512405824705568</c:v>
                </c:pt>
                <c:pt idx="3" formatCode="0.00">
                  <c:v>1.373282069799294</c:v>
                </c:pt>
                <c:pt idx="4" formatCode="0.00">
                  <c:v>0.18718547307588643</c:v>
                </c:pt>
                <c:pt idx="6" formatCode="0.00">
                  <c:v>0.3307593430309842</c:v>
                </c:pt>
                <c:pt idx="10" formatCode="0.00">
                  <c:v>0.38744377887369036</c:v>
                </c:pt>
                <c:pt idx="11" formatCode="0.00">
                  <c:v>0.35241046679705146</c:v>
                </c:pt>
                <c:pt idx="12" formatCode="0.00">
                  <c:v>1.0160901404148548</c:v>
                </c:pt>
                <c:pt idx="13" formatCode="0.00">
                  <c:v>0.6982009183797846</c:v>
                </c:pt>
                <c:pt idx="14" formatCode="0.00">
                  <c:v>0.60461732083792297</c:v>
                </c:pt>
                <c:pt idx="15" formatCode="0.00">
                  <c:v>0.87482680019487502</c:v>
                </c:pt>
                <c:pt idx="17" formatCode="0.00">
                  <c:v>1.3495143362172137</c:v>
                </c:pt>
                <c:pt idx="18" formatCode="0.00">
                  <c:v>1.4013366436214791</c:v>
                </c:pt>
                <c:pt idx="19" formatCode="0.00">
                  <c:v>1.3797715405677429</c:v>
                </c:pt>
                <c:pt idx="20" formatCode="0.00">
                  <c:v>1.665635147987804</c:v>
                </c:pt>
                <c:pt idx="21" formatCode="0.00">
                  <c:v>0.38403617405485085</c:v>
                </c:pt>
                <c:pt idx="22" formatCode="0.00">
                  <c:v>1.1440233881806841</c:v>
                </c:pt>
                <c:pt idx="24" formatCode="0.00">
                  <c:v>1.0047279994001417</c:v>
                </c:pt>
                <c:pt idx="25" formatCode="0.00">
                  <c:v>1.8300978266153749</c:v>
                </c:pt>
                <c:pt idx="26" formatCode="0.00">
                  <c:v>1.99174867896178</c:v>
                </c:pt>
                <c:pt idx="27" formatCode="0.00">
                  <c:v>1.993617273353943</c:v>
                </c:pt>
                <c:pt idx="28" formatCode="0.00">
                  <c:v>2.3625421355558198</c:v>
                </c:pt>
                <c:pt idx="29" formatCode="0.00">
                  <c:v>1.0596373581978182</c:v>
                </c:pt>
                <c:pt idx="30" formatCode="0.00">
                  <c:v>1.6777329081441319</c:v>
                </c:pt>
                <c:pt idx="31" formatCode="0.00">
                  <c:v>3.7366041501154124</c:v>
                </c:pt>
                <c:pt idx="32" formatCode="0.00">
                  <c:v>0.81173257406978494</c:v>
                </c:pt>
                <c:pt idx="34" formatCode="0.00">
                  <c:v>2.16235155913329</c:v>
                </c:pt>
                <c:pt idx="35" formatCode="0.00">
                  <c:v>2.286917516444174</c:v>
                </c:pt>
                <c:pt idx="36" formatCode="0.00">
                  <c:v>2.7617181376655688</c:v>
                </c:pt>
                <c:pt idx="37" formatCode="0.00">
                  <c:v>1.4320478411699571</c:v>
                </c:pt>
                <c:pt idx="38" formatCode="0.00">
                  <c:v>1.4900486464431046</c:v>
                </c:pt>
                <c:pt idx="39" formatCode="0.00">
                  <c:v>2.0138164846982476</c:v>
                </c:pt>
              </c:numCache>
            </c:numRef>
          </c:val>
          <c:smooth val="0"/>
          <c:extLst>
            <c:ext xmlns:c16="http://schemas.microsoft.com/office/drawing/2014/chart" uri="{C3380CC4-5D6E-409C-BE32-E72D297353CC}">
              <c16:uniqueId val="{00000003-8EEB-470C-8145-8523CBE84A37}"/>
            </c:ext>
          </c:extLst>
        </c:ser>
        <c:dLbls>
          <c:showLegendKey val="0"/>
          <c:showVal val="0"/>
          <c:showCatName val="0"/>
          <c:showSerName val="0"/>
          <c:showPercent val="0"/>
          <c:showBubbleSize val="0"/>
        </c:dLbls>
        <c:dropLines>
          <c:spPr>
            <a:ln w="6350" cap="flat" cmpd="sng" algn="ctr">
              <a:solidFill>
                <a:schemeClr val="tx1">
                  <a:shade val="95000"/>
                  <a:satMod val="105000"/>
                </a:schemeClr>
              </a:solidFill>
              <a:prstDash val="solid"/>
              <a:round/>
            </a:ln>
            <a:effectLst/>
          </c:spPr>
        </c:dropLines>
        <c:marker val="1"/>
        <c:smooth val="0"/>
        <c:axId val="354935656"/>
        <c:axId val="354936048"/>
      </c:lineChart>
      <c:catAx>
        <c:axId val="354934872"/>
        <c:scaling>
          <c:orientation val="minMax"/>
        </c:scaling>
        <c:delete val="0"/>
        <c:axPos val="b"/>
        <c:numFmt formatCode="General" sourceLinked="0"/>
        <c:majorTickMark val="in"/>
        <c:minorTickMark val="none"/>
        <c:tickLblPos val="low"/>
        <c:spPr>
          <a:noFill/>
          <a:ln w="9525" cap="flat" cmpd="sng" algn="ctr">
            <a:solidFill>
              <a:srgbClr val="000000"/>
            </a:solidFill>
            <a:prstDash val="solid"/>
            <a:round/>
          </a:ln>
          <a:effectLst/>
          <a:extLst/>
        </c:spPr>
        <c:txPr>
          <a:bodyPr rot="-2700000" spcFirstLastPara="1" vertOverflow="ellipsis" wrap="square" anchor="ctr" anchorCtr="1"/>
          <a:lstStyle/>
          <a:p>
            <a:pPr>
              <a:defRPr sz="900" b="0" i="0" u="none" strike="noStrike" kern="1200" baseline="0">
                <a:solidFill>
                  <a:srgbClr val="000000"/>
                </a:solidFill>
                <a:latin typeface="Arial" panose="020B0604020202020204" pitchFamily="34" charset="0"/>
                <a:ea typeface="Arial Narrow"/>
                <a:cs typeface="Arial" panose="020B0604020202020204" pitchFamily="34" charset="0"/>
              </a:defRPr>
            </a:pPr>
            <a:endParaRPr lang="he-IL"/>
          </a:p>
        </c:txPr>
        <c:crossAx val="354935264"/>
        <c:crosses val="autoZero"/>
        <c:auto val="1"/>
        <c:lblAlgn val="ctr"/>
        <c:lblOffset val="0"/>
        <c:tickLblSkip val="1"/>
        <c:noMultiLvlLbl val="0"/>
      </c:catAx>
      <c:valAx>
        <c:axId val="354935264"/>
        <c:scaling>
          <c:orientation val="minMax"/>
        </c:scaling>
        <c:delete val="0"/>
        <c:axPos val="l"/>
        <c:majorGridlines>
          <c:spPr>
            <a:ln w="6350" cap="flat" cmpd="sng" algn="ctr">
              <a:solidFill>
                <a:schemeClr val="bg1">
                  <a:lumMod val="85000"/>
                </a:schemeClr>
              </a:solidFill>
              <a:prstDash val="solid"/>
              <a:round/>
            </a:ln>
            <a:effectLst/>
          </c:spPr>
        </c:majorGridlines>
        <c:title>
          <c:tx>
            <c:rich>
              <a:bodyPr rot="0" spcFirstLastPara="1" vertOverflow="ellipsis" wrap="square" anchor="ctr" anchorCtr="1"/>
              <a:lstStyle/>
              <a:p>
                <a:pPr>
                  <a:defRPr sz="1100" b="0" i="0" u="none" strike="noStrike" kern="1200" baseline="0">
                    <a:solidFill>
                      <a:srgbClr val="000000"/>
                    </a:solidFill>
                    <a:latin typeface="Arial Narrow"/>
                    <a:ea typeface="+mn-ea"/>
                    <a:cs typeface="+mn-cs"/>
                  </a:defRPr>
                </a:pPr>
                <a:r>
                  <a:rPr lang="en-GB" sz="1100" b="0" i="0">
                    <a:solidFill>
                      <a:srgbClr val="000000"/>
                    </a:solidFill>
                    <a:latin typeface="Arial Narrow"/>
                  </a:rPr>
                  <a:t>%</a:t>
                </a:r>
              </a:p>
            </c:rich>
          </c:tx>
          <c:layout>
            <c:manualLayout>
              <c:xMode val="edge"/>
              <c:yMode val="edge"/>
              <c:x val="5.041457518180141E-2"/>
              <c:y val="1.8504335732592879E-2"/>
            </c:manualLayout>
          </c:layout>
          <c:overlay val="0"/>
          <c:spPr>
            <a:noFill/>
            <a:ln>
              <a:noFill/>
            </a:ln>
            <a:effectLst/>
          </c:spPr>
          <c:txPr>
            <a:bodyPr rot="0" spcFirstLastPara="1" vertOverflow="ellipsis" wrap="square" anchor="ctr" anchorCtr="1"/>
            <a:lstStyle/>
            <a:p>
              <a:pPr>
                <a:defRPr sz="1100" b="0" i="0" u="none" strike="noStrike" kern="1200" baseline="0">
                  <a:solidFill>
                    <a:srgbClr val="000000"/>
                  </a:solidFill>
                  <a:latin typeface="Arial Narrow"/>
                  <a:ea typeface="+mn-ea"/>
                  <a:cs typeface="+mn-cs"/>
                </a:defRPr>
              </a:pPr>
              <a:endParaRPr lang="he-IL"/>
            </a:p>
          </c:txPr>
        </c:title>
        <c:numFmt formatCode="General" sourceLinked="0"/>
        <c:majorTickMark val="in"/>
        <c:minorTickMark val="none"/>
        <c:tickLblPos val="nextTo"/>
        <c:spPr>
          <a:noFill/>
          <a:ln w="6350" cap="flat" cmpd="sng" algn="ctr">
            <a:solidFill>
              <a:schemeClr val="tx1">
                <a:lumMod val="50000"/>
                <a:lumOff val="50000"/>
              </a:schemeClr>
            </a:solidFill>
            <a:prstDash val="sysDot"/>
            <a:round/>
          </a:ln>
          <a:effectLst/>
          <a:ex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Arial Narrow"/>
                <a:cs typeface="Arial" panose="020B0604020202020204" pitchFamily="34" charset="0"/>
              </a:defRPr>
            </a:pPr>
            <a:endParaRPr lang="he-IL"/>
          </a:p>
        </c:txPr>
        <c:crossAx val="354934872"/>
        <c:crosses val="autoZero"/>
        <c:crossBetween val="between"/>
      </c:valAx>
      <c:catAx>
        <c:axId val="354935656"/>
        <c:scaling>
          <c:orientation val="minMax"/>
        </c:scaling>
        <c:delete val="1"/>
        <c:axPos val="t"/>
        <c:numFmt formatCode="General" sourceLinked="1"/>
        <c:majorTickMark val="out"/>
        <c:minorTickMark val="none"/>
        <c:tickLblPos val="nextTo"/>
        <c:crossAx val="354936048"/>
        <c:crosses val="max"/>
        <c:auto val="1"/>
        <c:lblAlgn val="ctr"/>
        <c:lblOffset val="100"/>
        <c:noMultiLvlLbl val="0"/>
      </c:catAx>
      <c:valAx>
        <c:axId val="354936048"/>
        <c:scaling>
          <c:orientation val="minMax"/>
        </c:scaling>
        <c:delete val="1"/>
        <c:axPos val="r"/>
        <c:numFmt formatCode="0.00" sourceLinked="1"/>
        <c:majorTickMark val="out"/>
        <c:minorTickMark val="none"/>
        <c:tickLblPos val="nextTo"/>
        <c:crossAx val="354935656"/>
        <c:crosses val="max"/>
        <c:crossBetween val="between"/>
      </c:valAx>
      <c:spPr>
        <a:noFill/>
        <a:ln w="9525">
          <a:noFill/>
        </a:ln>
        <a:effectLst/>
      </c:spPr>
    </c:plotArea>
    <c:plotVisOnly val="1"/>
    <c:dispBlanksAs val="gap"/>
    <c:showDLblsOverMax val="1"/>
  </c:chart>
  <c:spPr>
    <a:noFill/>
    <a:ln w="9525" cap="flat" cmpd="sng" algn="ctr">
      <a:noFill/>
      <a:prstDash val="solid"/>
      <a:round/>
    </a:ln>
    <a:effectLst/>
  </c:spPr>
  <c:txPr>
    <a:bodyPr/>
    <a:lstStyle/>
    <a:p>
      <a:pPr>
        <a:defRPr/>
      </a:pPr>
      <a:endParaRPr lang="he-IL"/>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852073841940326"/>
                  <c:y val="0.20950792660116999"/>
                </c:manualLayout>
              </c:layout>
              <c:spPr/>
              <c:txPr>
                <a:bodyPr/>
                <a:lstStyle/>
                <a:p>
                  <a:pPr>
                    <a:defRPr sz="1100" b="1">
                      <a:solidFill>
                        <a:schemeClr val="bg1"/>
                      </a:solidFill>
                    </a:defRPr>
                  </a:pPr>
                  <a:endParaRPr lang="he-IL"/>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156-4E35-9254-BB65A25E24AB}"/>
                </c:ext>
              </c:extLst>
            </c:dLbl>
            <c:dLbl>
              <c:idx val="1"/>
              <c:layout>
                <c:manualLayout>
                  <c:x val="3.4417261387477069E-2"/>
                  <c:y val="-4.600434644409532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56-4E35-9254-BB65A25E24AB}"/>
                </c:ext>
              </c:extLst>
            </c:dLbl>
            <c:dLbl>
              <c:idx val="3"/>
              <c:spPr/>
              <c:txPr>
                <a:bodyPr/>
                <a:lstStyle/>
                <a:p>
                  <a:pPr>
                    <a:defRPr sz="1100" b="1">
                      <a:solidFill>
                        <a:schemeClr val="bg1"/>
                      </a:solidFill>
                    </a:defRPr>
                  </a:pPr>
                  <a:endParaRPr lang="he-IL"/>
                </a:p>
              </c:txPr>
              <c:showLegendKey val="0"/>
              <c:showVal val="1"/>
              <c:showCatName val="1"/>
              <c:showSerName val="0"/>
              <c:showPercent val="1"/>
              <c:showBubbleSize val="0"/>
              <c:extLst>
                <c:ext xmlns:c16="http://schemas.microsoft.com/office/drawing/2014/chart" uri="{C3380CC4-5D6E-409C-BE32-E72D297353CC}">
                  <c16:uniqueId val="{00000002-9156-4E35-9254-BB65A25E24AB}"/>
                </c:ext>
              </c:extLst>
            </c:dLbl>
            <c:dLbl>
              <c:idx val="4"/>
              <c:layout>
                <c:manualLayout>
                  <c:x val="-0.17375038404480375"/>
                  <c:y val="0.1330984455038617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56-4E35-9254-BB65A25E24AB}"/>
                </c:ext>
              </c:extLst>
            </c:dLbl>
            <c:dLbl>
              <c:idx val="6"/>
              <c:tx>
                <c:rich>
                  <a:bodyPr/>
                  <a:lstStyle/>
                  <a:p>
                    <a:fld id="{3F415B2F-70A2-44ED-9DFB-FBE3EFD0E45D}" type="CATEGORYNAME">
                      <a:rPr lang="he-IL"/>
                      <a:pPr/>
                      <a:t>[שם קטגוריה]</a:t>
                    </a:fld>
                    <a:r>
                      <a:rPr lang="he-IL" baseline="0"/>
                      <a:t>, </a:t>
                    </a:r>
                    <a:fld id="{0B676D67-E481-431D-858A-909692F557CF}" type="VALUE">
                      <a:rPr lang="he-IL" baseline="0"/>
                      <a:pPr/>
                      <a:t>[ערך]</a:t>
                    </a:fld>
                    <a:r>
                      <a:rPr lang="he-IL"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156-4E35-9254-BB65A25E24AB}"/>
                </c:ext>
              </c:extLst>
            </c:dLbl>
            <c:dLbl>
              <c:idx val="7"/>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56-4E35-9254-BB65A25E24AB}"/>
                </c:ext>
              </c:extLst>
            </c:dLbl>
            <c:dLbl>
              <c:idx val="8"/>
              <c:layout>
                <c:manualLayout>
                  <c:x val="0.35277196955731704"/>
                  <c:y val="7.0463882913809174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156-4E35-9254-BB65A25E24AB}"/>
                </c:ext>
              </c:extLst>
            </c:dLbl>
            <c:spPr>
              <a:noFill/>
              <a:ln>
                <a:noFill/>
              </a:ln>
              <a:effectLst/>
            </c:spPr>
            <c:txPr>
              <a:bodyPr/>
              <a:lstStyle/>
              <a:p>
                <a:pPr>
                  <a:defRPr sz="1100" b="1"/>
                </a:pPr>
                <a:endParaRPr lang="he-IL"/>
              </a:p>
            </c:txPr>
            <c:showLegendKey val="0"/>
            <c:showVal val="1"/>
            <c:showCatName val="1"/>
            <c:showSerName val="0"/>
            <c:showPercent val="1"/>
            <c:showBubbleSize val="0"/>
            <c:showLeaderLines val="1"/>
            <c:extLst>
              <c:ext xmlns:c15="http://schemas.microsoft.com/office/drawing/2012/chart" uri="{CE6537A1-D6FC-4f65-9D91-7224C49458BB}"/>
            </c:extLst>
          </c:dLbls>
          <c:cat>
            <c:strRef>
              <c:f>'תקציב 2022'!$B$3:$B$12</c:f>
              <c:strCache>
                <c:ptCount val="9"/>
                <c:pt idx="0">
                  <c:v>שכר ופעולות מקצועיות - חקלאות</c:v>
                </c:pt>
                <c:pt idx="1">
                  <c:v>שכר ופעולות מקצועיות-  מנהל המחקר החקלאי</c:v>
                </c:pt>
                <c:pt idx="2">
                  <c:v>רזרבה להתייקרויות </c:v>
                </c:pt>
                <c:pt idx="5">
                  <c:v>תמיכות השקעות ומחקרים בחקלאות ובכפר</c:v>
                </c:pt>
                <c:pt idx="6">
                  <c:v>תמיכות לפי חוק צער בעלי חיים</c:v>
                </c:pt>
                <c:pt idx="8">
                  <c:v>מפוני גוש קטיף</c:v>
                </c:pt>
              </c:strCache>
            </c:strRef>
          </c:cat>
          <c:val>
            <c:numRef>
              <c:f>'תקציב 2022'!$C$3:$C$12</c:f>
              <c:numCache>
                <c:formatCode>_ * #,##0_ ;_ * \-#,##0_ ;_ * "-"??_ ;_ @_ </c:formatCode>
                <c:ptCount val="10"/>
                <c:pt idx="0">
                  <c:v>399.54902846347977</c:v>
                </c:pt>
                <c:pt idx="1">
                  <c:v>268.09861163616989</c:v>
                </c:pt>
                <c:pt idx="2">
                  <c:v>75.721999999999994</c:v>
                </c:pt>
                <c:pt idx="5">
                  <c:v>1131.12472</c:v>
                </c:pt>
                <c:pt idx="6">
                  <c:v>9</c:v>
                </c:pt>
                <c:pt idx="8">
                  <c:v>66.332639999999998</c:v>
                </c:pt>
              </c:numCache>
            </c:numRef>
          </c:val>
          <c:extLst>
            <c:ext xmlns:c16="http://schemas.microsoft.com/office/drawing/2014/chart" uri="{C3380CC4-5D6E-409C-BE32-E72D297353CC}">
              <c16:uniqueId val="{00000007-9156-4E35-9254-BB65A25E24AB}"/>
            </c:ext>
          </c:extLst>
        </c:ser>
        <c:dLbls>
          <c:showLegendKey val="0"/>
          <c:showVal val="0"/>
          <c:showCatName val="0"/>
          <c:showSerName val="0"/>
          <c:showPercent val="0"/>
          <c:showBubbleSize val="0"/>
          <c:showLeaderLines val="1"/>
        </c:dLbls>
        <c:firstSliceAng val="36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'תקציב 2022'!$C$24</c:f>
              <c:strCache>
                <c:ptCount val="1"/>
                <c:pt idx="0">
                  <c:v>נטו</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'תקציב 2022'!$B$25:$B$28</c:f>
              <c:strCache>
                <c:ptCount val="4"/>
                <c:pt idx="0">
                  <c:v>שכר מנהל המחקר</c:v>
                </c:pt>
                <c:pt idx="1">
                  <c:v>פעולות מנהל המחקר</c:v>
                </c:pt>
                <c:pt idx="2">
                  <c:v>שכר חקלאות</c:v>
                </c:pt>
                <c:pt idx="3">
                  <c:v>פעולות חקלאות</c:v>
                </c:pt>
              </c:strCache>
            </c:strRef>
          </c:cat>
          <c:val>
            <c:numRef>
              <c:f>'תקציב 2022'!$C$25:$C$28</c:f>
              <c:numCache>
                <c:formatCode>_ * #,##0_ ;_ * \-#,##0_ ;_ * "-"??_ ;_ @_ </c:formatCode>
                <c:ptCount val="4"/>
                <c:pt idx="0">
                  <c:v>144.5570007319227</c:v>
                </c:pt>
                <c:pt idx="1">
                  <c:v>123.54161090424719</c:v>
                </c:pt>
                <c:pt idx="2">
                  <c:v>263.58795687648643</c:v>
                </c:pt>
                <c:pt idx="3">
                  <c:v>135.96107158699334</c:v>
                </c:pt>
              </c:numCache>
            </c:numRef>
          </c:val>
          <c:extLst>
            <c:ext xmlns:c16="http://schemas.microsoft.com/office/drawing/2014/chart" uri="{C3380CC4-5D6E-409C-BE32-E72D297353CC}">
              <c16:uniqueId val="{00000000-A7A1-4C90-9FB5-BFE04A0DBD38}"/>
            </c:ext>
          </c:extLst>
        </c:ser>
        <c:ser>
          <c:idx val="1"/>
          <c:order val="1"/>
          <c:tx>
            <c:strRef>
              <c:f>'תקציב 2022'!$D$24</c:f>
              <c:strCache>
                <c:ptCount val="1"/>
                <c:pt idx="0">
                  <c:v>מותנה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'תקציב 2022'!$B$25:$B$28</c:f>
              <c:strCache>
                <c:ptCount val="4"/>
                <c:pt idx="0">
                  <c:v>שכר מנהל המחקר</c:v>
                </c:pt>
                <c:pt idx="1">
                  <c:v>פעולות מנהל המחקר</c:v>
                </c:pt>
                <c:pt idx="2">
                  <c:v>שכר חקלאות</c:v>
                </c:pt>
                <c:pt idx="3">
                  <c:v>פעולות חקלאות</c:v>
                </c:pt>
              </c:strCache>
            </c:strRef>
          </c:cat>
          <c:val>
            <c:numRef>
              <c:f>'תקציב 2022'!$D$25:$D$28</c:f>
              <c:numCache>
                <c:formatCode>_ * #,##0_ ;_ * \-#,##0_ ;_ * "-"??_ ;_ @_ </c:formatCode>
                <c:ptCount val="4"/>
                <c:pt idx="0">
                  <c:v>48.042000000000002</c:v>
                </c:pt>
                <c:pt idx="1">
                  <c:v>75.908999999999992</c:v>
                </c:pt>
                <c:pt idx="2">
                  <c:v>37.79</c:v>
                </c:pt>
                <c:pt idx="3">
                  <c:v>80.546999999999997</c:v>
                </c:pt>
              </c:numCache>
            </c:numRef>
          </c:val>
          <c:extLst>
            <c:ext xmlns:c16="http://schemas.microsoft.com/office/drawing/2014/chart" uri="{C3380CC4-5D6E-409C-BE32-E72D297353CC}">
              <c16:uniqueId val="{00000001-A7A1-4C90-9FB5-BFE04A0DBD38}"/>
            </c:ext>
          </c:extLst>
        </c:ser>
        <c:ser>
          <c:idx val="2"/>
          <c:order val="2"/>
          <c:tx>
            <c:strRef>
              <c:f>'תקציב 2022'!$E$24</c:f>
              <c:strCache>
                <c:ptCount val="1"/>
                <c:pt idx="0">
                  <c:v>ברוטו</c:v>
                </c:pt>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'תקציב 2022'!$B$25:$B$28</c:f>
              <c:strCache>
                <c:ptCount val="4"/>
                <c:pt idx="0">
                  <c:v>שכר מנהל המחקר</c:v>
                </c:pt>
                <c:pt idx="1">
                  <c:v>פעולות מנהל המחקר</c:v>
                </c:pt>
                <c:pt idx="2">
                  <c:v>שכר חקלאות</c:v>
                </c:pt>
                <c:pt idx="3">
                  <c:v>פעולות חקלאות</c:v>
                </c:pt>
              </c:strCache>
            </c:strRef>
          </c:cat>
          <c:val>
            <c:numRef>
              <c:f>'תקציב 2022'!$E$25:$E$28</c:f>
              <c:numCache>
                <c:formatCode>_ * #,##0_ ;_ * \-#,##0_ ;_ * "-"??_ ;_ @_ </c:formatCode>
                <c:ptCount val="4"/>
                <c:pt idx="0">
                  <c:v>192.5990007319227</c:v>
                </c:pt>
                <c:pt idx="1">
                  <c:v>199.45061090424718</c:v>
                </c:pt>
                <c:pt idx="2">
                  <c:v>301.37795687648645</c:v>
                </c:pt>
                <c:pt idx="3">
                  <c:v>216.50807158699334</c:v>
                </c:pt>
              </c:numCache>
            </c:numRef>
          </c:val>
          <c:extLst>
            <c:ext xmlns:c16="http://schemas.microsoft.com/office/drawing/2014/chart" uri="{C3380CC4-5D6E-409C-BE32-E72D297353CC}">
              <c16:uniqueId val="{00000002-A7A1-4C90-9FB5-BFE04A0DBD38}"/>
            </c:ext>
          </c:extLst>
        </c:ser>
        <c:dLbls>
          <c:showLegendKey val="0"/>
          <c:showVal val="0"/>
          <c:showCatName val="0"/>
          <c:showSerName val="0"/>
          <c:showPercent val="0"/>
          <c:showBubbleSize val="0"/>
        </c:dLbls>
        <c:gapWidth val="150"/>
        <c:overlap val="100"/>
        <c:axId val="498105880"/>
        <c:axId val="498103920"/>
      </c:barChart>
      <c:catAx>
        <c:axId val="498105880"/>
        <c:scaling>
          <c:orientation val="maxMin"/>
        </c:scaling>
        <c:delete val="0"/>
        <c:axPos val="b"/>
        <c:numFmt formatCode="General" sourceLinked="0"/>
        <c:majorTickMark val="out"/>
        <c:minorTickMark val="none"/>
        <c:tickLblPos val="nextTo"/>
        <c:crossAx val="498103920"/>
        <c:crosses val="autoZero"/>
        <c:auto val="1"/>
        <c:lblAlgn val="ctr"/>
        <c:lblOffset val="100"/>
        <c:noMultiLvlLbl val="0"/>
      </c:catAx>
      <c:valAx>
        <c:axId val="498103920"/>
        <c:scaling>
          <c:orientation val="minMax"/>
          <c:max val="320"/>
          <c:min val="0"/>
        </c:scaling>
        <c:delete val="0"/>
        <c:axPos val="r"/>
        <c:majorGridlines/>
        <c:numFmt formatCode="_ * #,##0_ ;_ * \-#,##0_ ;_ * &quot;-&quot;??_ ;_ @_ " sourceLinked="1"/>
        <c:majorTickMark val="out"/>
        <c:minorTickMark val="none"/>
        <c:tickLblPos val="nextTo"/>
        <c:crossAx val="498105880"/>
        <c:crosses val="autoZero"/>
        <c:crossBetween val="between"/>
      </c:valAx>
    </c:plotArea>
    <c:legend>
      <c:legendPos val="b"/>
      <c:legendEntry>
        <c:idx val="2"/>
        <c:delete val="1"/>
      </c:legendEntry>
      <c:overlay val="0"/>
    </c:legend>
    <c:plotVisOnly val="1"/>
    <c:dispBlanksAs val="gap"/>
    <c:showDLblsOverMax val="0"/>
  </c:chart>
  <c:txPr>
    <a:bodyPr/>
    <a:lstStyle/>
    <a:p>
      <a:pPr>
        <a:defRPr sz="1000"/>
      </a:pPr>
      <a:endParaRPr lang="he-I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'רב שנתי'!$C$65</c:f>
              <c:strCache>
                <c:ptCount val="1"/>
                <c:pt idx="0">
                  <c:v>חקלאות</c:v>
                </c:pt>
              </c:strCache>
            </c:strRef>
          </c:tx>
          <c:invertIfNegative val="0"/>
          <c:dLbls>
            <c:spPr>
              <a:noFill/>
              <a:ln>
                <a:noFill/>
              </a:ln>
              <a:effectLst/>
            </c:spPr>
            <c:txPr>
              <a:bodyPr/>
              <a:lstStyle/>
              <a:p>
                <a:pPr>
                  <a:defRPr b="1">
                    <a:solidFill>
                      <a:schemeClr val="bg1"/>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שנתי'!$D$64:$I$64</c:f>
              <c:numCache>
                <c:formatCode>General</c:formatCode>
                <c:ptCount val="6"/>
                <c:pt idx="0">
                  <c:v>2016</c:v>
                </c:pt>
                <c:pt idx="1">
                  <c:v>2017</c:v>
                </c:pt>
                <c:pt idx="2">
                  <c:v>2018</c:v>
                </c:pt>
                <c:pt idx="3">
                  <c:v>2019</c:v>
                </c:pt>
                <c:pt idx="4">
                  <c:v>2020</c:v>
                </c:pt>
                <c:pt idx="5">
                  <c:v>2021</c:v>
                </c:pt>
              </c:numCache>
            </c:numRef>
          </c:cat>
          <c:val>
            <c:numRef>
              <c:f>'רב שנתי'!$D$65:$I$65</c:f>
              <c:numCache>
                <c:formatCode>0</c:formatCode>
                <c:ptCount val="6"/>
                <c:pt idx="0">
                  <c:v>127.42</c:v>
                </c:pt>
                <c:pt idx="1">
                  <c:v>124.8</c:v>
                </c:pt>
                <c:pt idx="2">
                  <c:v>121.4</c:v>
                </c:pt>
                <c:pt idx="3">
                  <c:v>146.03145542999999</c:v>
                </c:pt>
                <c:pt idx="4">
                  <c:v>125.26874599999999</c:v>
                </c:pt>
                <c:pt idx="5">
                  <c:v>141.36207571</c:v>
                </c:pt>
              </c:numCache>
            </c:numRef>
          </c:val>
          <c:extLst>
            <c:ext xmlns:c16="http://schemas.microsoft.com/office/drawing/2014/chart" uri="{C3380CC4-5D6E-409C-BE32-E72D297353CC}">
              <c16:uniqueId val="{00000000-E057-4FAB-AD99-B58C8AA2AC70}"/>
            </c:ext>
          </c:extLst>
        </c:ser>
        <c:ser>
          <c:idx val="1"/>
          <c:order val="1"/>
          <c:tx>
            <c:strRef>
              <c:f>'רב שנתי'!$C$66</c:f>
              <c:strCache>
                <c:ptCount val="1"/>
                <c:pt idx="0">
                  <c:v>מנהל המחקר</c:v>
                </c:pt>
              </c:strCache>
            </c:strRef>
          </c:tx>
          <c:invertIfNegative val="0"/>
          <c:dLbls>
            <c:spPr>
              <a:noFill/>
              <a:ln>
                <a:noFill/>
              </a:ln>
              <a:effectLst/>
            </c:spPr>
            <c:txPr>
              <a:bodyPr/>
              <a:lstStyle/>
              <a:p>
                <a:pPr>
                  <a:defRPr b="1">
                    <a:solidFill>
                      <a:schemeClr val="bg1"/>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שנתי'!$D$64:$I$64</c:f>
              <c:numCache>
                <c:formatCode>General</c:formatCode>
                <c:ptCount val="6"/>
                <c:pt idx="0">
                  <c:v>2016</c:v>
                </c:pt>
                <c:pt idx="1">
                  <c:v>2017</c:v>
                </c:pt>
                <c:pt idx="2">
                  <c:v>2018</c:v>
                </c:pt>
                <c:pt idx="3">
                  <c:v>2019</c:v>
                </c:pt>
                <c:pt idx="4">
                  <c:v>2020</c:v>
                </c:pt>
                <c:pt idx="5">
                  <c:v>2021</c:v>
                </c:pt>
              </c:numCache>
            </c:numRef>
          </c:cat>
          <c:val>
            <c:numRef>
              <c:f>'רב שנתי'!$D$66:$I$66</c:f>
              <c:numCache>
                <c:formatCode>0</c:formatCode>
                <c:ptCount val="6"/>
                <c:pt idx="0">
                  <c:v>95.8</c:v>
                </c:pt>
                <c:pt idx="1">
                  <c:v>97.72</c:v>
                </c:pt>
                <c:pt idx="2">
                  <c:v>109.89999999999999</c:v>
                </c:pt>
                <c:pt idx="3">
                  <c:v>126.44558390999998</c:v>
                </c:pt>
                <c:pt idx="4">
                  <c:v>121.41019080000001</c:v>
                </c:pt>
                <c:pt idx="5">
                  <c:v>143.06560759000001</c:v>
                </c:pt>
              </c:numCache>
            </c:numRef>
          </c:val>
          <c:extLst>
            <c:ext xmlns:c16="http://schemas.microsoft.com/office/drawing/2014/chart" uri="{C3380CC4-5D6E-409C-BE32-E72D297353CC}">
              <c16:uniqueId val="{00000001-E057-4FAB-AD99-B58C8AA2AC70}"/>
            </c:ext>
          </c:extLst>
        </c:ser>
        <c:ser>
          <c:idx val="2"/>
          <c:order val="2"/>
          <c:tx>
            <c:strRef>
              <c:f>'רב שנתי'!$C$67</c:f>
              <c:strCache>
                <c:ptCount val="1"/>
              </c:strCache>
            </c:strRef>
          </c:tx>
          <c:spPr>
            <a:noFill/>
          </c:spPr>
          <c:invertIfNegative val="0"/>
          <c:dLbls>
            <c:spPr>
              <a:noFill/>
              <a:ln>
                <a:noFill/>
              </a:ln>
              <a:effectLst/>
            </c:spPr>
            <c:txPr>
              <a:bodyPr wrap="square" lIns="38100" tIns="19050" rIns="38100" bIns="19050" anchor="ctr">
                <a:spAutoFit/>
              </a:bodyPr>
              <a:lstStyle/>
              <a:p>
                <a:pPr>
                  <a:defRPr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שנתי'!$D$64:$I$64</c:f>
              <c:numCache>
                <c:formatCode>General</c:formatCode>
                <c:ptCount val="6"/>
                <c:pt idx="0">
                  <c:v>2016</c:v>
                </c:pt>
                <c:pt idx="1">
                  <c:v>2017</c:v>
                </c:pt>
                <c:pt idx="2">
                  <c:v>2018</c:v>
                </c:pt>
                <c:pt idx="3">
                  <c:v>2019</c:v>
                </c:pt>
                <c:pt idx="4">
                  <c:v>2020</c:v>
                </c:pt>
                <c:pt idx="5">
                  <c:v>2021</c:v>
                </c:pt>
              </c:numCache>
            </c:numRef>
          </c:cat>
          <c:val>
            <c:numRef>
              <c:f>'רב שנתי'!$D$67:$I$67</c:f>
              <c:numCache>
                <c:formatCode>0</c:formatCode>
                <c:ptCount val="6"/>
                <c:pt idx="0">
                  <c:v>223.22</c:v>
                </c:pt>
                <c:pt idx="1">
                  <c:v>222.51999999999998</c:v>
                </c:pt>
                <c:pt idx="2">
                  <c:v>231.3</c:v>
                </c:pt>
                <c:pt idx="3">
                  <c:v>272.47703933999998</c:v>
                </c:pt>
                <c:pt idx="4">
                  <c:v>246.6789368</c:v>
                </c:pt>
                <c:pt idx="5">
                  <c:v>284.42768330000001</c:v>
                </c:pt>
              </c:numCache>
            </c:numRef>
          </c:val>
          <c:extLst>
            <c:ext xmlns:c16="http://schemas.microsoft.com/office/drawing/2014/chart" uri="{C3380CC4-5D6E-409C-BE32-E72D297353CC}">
              <c16:uniqueId val="{00000002-E057-4FAB-AD99-B58C8AA2AC70}"/>
            </c:ext>
          </c:extLst>
        </c:ser>
        <c:dLbls>
          <c:showLegendKey val="0"/>
          <c:showVal val="0"/>
          <c:showCatName val="0"/>
          <c:showSerName val="0"/>
          <c:showPercent val="0"/>
          <c:showBubbleSize val="0"/>
        </c:dLbls>
        <c:gapWidth val="150"/>
        <c:overlap val="100"/>
        <c:axId val="496860536"/>
        <c:axId val="496856616"/>
      </c:barChart>
      <c:catAx>
        <c:axId val="496860536"/>
        <c:scaling>
          <c:orientation val="minMax"/>
        </c:scaling>
        <c:delete val="0"/>
        <c:axPos val="b"/>
        <c:numFmt formatCode="General" sourceLinked="1"/>
        <c:majorTickMark val="out"/>
        <c:minorTickMark val="none"/>
        <c:tickLblPos val="nextTo"/>
        <c:txPr>
          <a:bodyPr/>
          <a:lstStyle/>
          <a:p>
            <a:pPr>
              <a:defRPr b="1"/>
            </a:pPr>
            <a:endParaRPr lang="he-IL"/>
          </a:p>
        </c:txPr>
        <c:crossAx val="496856616"/>
        <c:crosses val="autoZero"/>
        <c:auto val="1"/>
        <c:lblAlgn val="ctr"/>
        <c:lblOffset val="100"/>
        <c:noMultiLvlLbl val="0"/>
      </c:catAx>
      <c:valAx>
        <c:axId val="496856616"/>
        <c:scaling>
          <c:orientation val="minMax"/>
          <c:max val="290"/>
          <c:min val="0"/>
        </c:scaling>
        <c:delete val="0"/>
        <c:axPos val="l"/>
        <c:majorGridlines/>
        <c:numFmt formatCode="0" sourceLinked="1"/>
        <c:majorTickMark val="out"/>
        <c:minorTickMark val="none"/>
        <c:tickLblPos val="nextTo"/>
        <c:txPr>
          <a:bodyPr/>
          <a:lstStyle/>
          <a:p>
            <a:pPr>
              <a:defRPr b="1"/>
            </a:pPr>
            <a:endParaRPr lang="he-IL"/>
          </a:p>
        </c:txPr>
        <c:crossAx val="496860536"/>
        <c:crosses val="autoZero"/>
        <c:crossBetween val="between"/>
      </c:valAx>
    </c:plotArea>
    <c:legend>
      <c:legendPos val="b"/>
      <c:overlay val="0"/>
      <c:txPr>
        <a:bodyPr/>
        <a:lstStyle/>
        <a:p>
          <a:pPr>
            <a:defRPr b="1"/>
          </a:pPr>
          <a:endParaRPr lang="he-IL"/>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he-IL" sz="1400"/>
              <a:t>סה"כ</a:t>
            </a:r>
            <a:r>
              <a:rPr lang="he-IL" sz="1400" baseline="0"/>
              <a:t> 1,140 מלש"ח מזומן</a:t>
            </a:r>
            <a:endParaRPr lang="he-IL" sz="1400"/>
          </a:p>
        </c:rich>
      </c:tx>
      <c:overlay val="0"/>
    </c:title>
    <c:autoTitleDeleted val="0"/>
    <c:plotArea>
      <c:layout/>
      <c:pieChart>
        <c:varyColors val="1"/>
        <c:ser>
          <c:idx val="0"/>
          <c:order val="0"/>
          <c:tx>
            <c:strRef>
              <c:f>'תקציב 2022'!$C$53</c:f>
              <c:strCache>
                <c:ptCount val="1"/>
                <c:pt idx="0">
                  <c:v>מזומן</c:v>
                </c:pt>
              </c:strCache>
            </c:strRef>
          </c:tx>
          <c:dLbls>
            <c:dLbl>
              <c:idx val="0"/>
              <c:layout>
                <c:manualLayout>
                  <c:x val="-6.7058519093564015E-2"/>
                  <c:y val="0.15319714137357549"/>
                </c:manualLayout>
              </c:layout>
              <c:spPr>
                <a:noFill/>
                <a:ln>
                  <a:noFill/>
                </a:ln>
                <a:effectLst/>
              </c:spPr>
              <c:txPr>
                <a:bodyPr/>
                <a:lstStyle/>
                <a:p>
                  <a:pPr>
                    <a:defRPr b="0">
                      <a:solidFill>
                        <a:schemeClr val="bg1"/>
                      </a:solidFill>
                    </a:defRPr>
                  </a:pPr>
                  <a:endParaRPr lang="he-IL"/>
                </a:p>
              </c:txPr>
              <c:showLegendKey val="0"/>
              <c:showVal val="1"/>
              <c:showCatName val="1"/>
              <c:showSerName val="0"/>
              <c:showPercent val="0"/>
              <c:showBubbleSize val="0"/>
              <c:extLst>
                <c:ext xmlns:c15="http://schemas.microsoft.com/office/drawing/2012/chart" uri="{CE6537A1-D6FC-4f65-9D91-7224C49458BB}">
                  <c15:layout>
                    <c:manualLayout>
                      <c:w val="9.8251266126945416E-2"/>
                      <c:h val="0.12902198152277797"/>
                    </c:manualLayout>
                  </c15:layout>
                </c:ext>
                <c:ext xmlns:c16="http://schemas.microsoft.com/office/drawing/2014/chart" uri="{C3380CC4-5D6E-409C-BE32-E72D297353CC}">
                  <c16:uniqueId val="{00000000-383C-4BE7-B595-359A74D73F62}"/>
                </c:ext>
              </c:extLst>
            </c:dLbl>
            <c:dLbl>
              <c:idx val="1"/>
              <c:layout>
                <c:manualLayout>
                  <c:x val="4.063712986580903E-2"/>
                  <c:y val="-2.24779444780297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3C-4BE7-B595-359A74D73F62}"/>
                </c:ext>
              </c:extLst>
            </c:dLbl>
            <c:dLbl>
              <c:idx val="2"/>
              <c:layout>
                <c:manualLayout>
                  <c:x val="4.4418631738446276E-2"/>
                  <c:y val="6.805007282936818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3C-4BE7-B595-359A74D73F62}"/>
                </c:ext>
              </c:extLst>
            </c:dLbl>
            <c:dLbl>
              <c:idx val="3"/>
              <c:layout>
                <c:manualLayout>
                  <c:x val="8.2453921108915737E-2"/>
                  <c:y val="1.17284133049052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3C-4BE7-B595-359A74D73F62}"/>
                </c:ext>
              </c:extLst>
            </c:dLbl>
            <c:dLbl>
              <c:idx val="5"/>
              <c:layout>
                <c:manualLayout>
                  <c:x val="-0.12555543233152194"/>
                  <c:y val="6.9316924744075678E-2"/>
                </c:manualLayout>
              </c:layout>
              <c:spPr>
                <a:noFill/>
                <a:ln>
                  <a:noFill/>
                </a:ln>
                <a:effectLst/>
              </c:spPr>
              <c:txPr>
                <a:bodyPr/>
                <a:lstStyle/>
                <a:p>
                  <a:pPr>
                    <a:defRPr b="0">
                      <a:solidFill>
                        <a:schemeClr val="bg1"/>
                      </a:solidFill>
                    </a:defRPr>
                  </a:pPr>
                  <a:endParaRPr lang="he-IL"/>
                </a:p>
              </c:txPr>
              <c:showLegendKey val="0"/>
              <c:showVal val="1"/>
              <c:showCatName val="1"/>
              <c:showSerName val="0"/>
              <c:showPercent val="0"/>
              <c:showBubbleSize val="0"/>
              <c:extLst>
                <c:ext xmlns:c15="http://schemas.microsoft.com/office/drawing/2012/chart" uri="{CE6537A1-D6FC-4f65-9D91-7224C49458BB}">
                  <c15:layout>
                    <c:manualLayout>
                      <c:w val="0.10771117518760859"/>
                      <c:h val="0.10672188595093979"/>
                    </c:manualLayout>
                  </c15:layout>
                </c:ext>
                <c:ext xmlns:c16="http://schemas.microsoft.com/office/drawing/2014/chart" uri="{C3380CC4-5D6E-409C-BE32-E72D297353CC}">
                  <c16:uniqueId val="{00000004-383C-4BE7-B595-359A74D73F62}"/>
                </c:ext>
              </c:extLst>
            </c:dLbl>
            <c:dLbl>
              <c:idx val="6"/>
              <c:layout>
                <c:manualLayout>
                  <c:x val="7.3676383489066786E-4"/>
                  <c:y val="-1.855143442190369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3C-4BE7-B595-359A74D73F62}"/>
                </c:ext>
              </c:extLst>
            </c:dLbl>
            <c:dLbl>
              <c:idx val="7"/>
              <c:delete val="1"/>
              <c:extLst>
                <c:ext xmlns:c15="http://schemas.microsoft.com/office/drawing/2012/chart" uri="{CE6537A1-D6FC-4f65-9D91-7224C49458BB}"/>
                <c:ext xmlns:c16="http://schemas.microsoft.com/office/drawing/2014/chart" uri="{C3380CC4-5D6E-409C-BE32-E72D297353CC}">
                  <c16:uniqueId val="{00000006-383C-4BE7-B595-359A74D73F62}"/>
                </c:ext>
              </c:extLst>
            </c:dLbl>
            <c:dLbl>
              <c:idx val="10"/>
              <c:spPr>
                <a:noFill/>
                <a:ln>
                  <a:noFill/>
                </a:ln>
                <a:effectLst/>
              </c:spPr>
              <c:txPr>
                <a:bodyPr/>
                <a:lstStyle/>
                <a:p>
                  <a:pPr>
                    <a:defRPr b="0">
                      <a:solidFill>
                        <a:schemeClr val="bg1"/>
                      </a:solidFill>
                    </a:defRPr>
                  </a:pPr>
                  <a:endParaRPr lang="he-IL"/>
                </a:p>
              </c:txPr>
              <c:showLegendKey val="0"/>
              <c:showVal val="1"/>
              <c:showCatName val="1"/>
              <c:showSerName val="0"/>
              <c:showPercent val="0"/>
              <c:showBubbleSize val="0"/>
              <c:extLst>
                <c:ext xmlns:c16="http://schemas.microsoft.com/office/drawing/2014/chart" uri="{C3380CC4-5D6E-409C-BE32-E72D297353CC}">
                  <c16:uniqueId val="{00000007-383C-4BE7-B595-359A74D73F62}"/>
                </c:ext>
              </c:extLst>
            </c:dLbl>
            <c:dLbl>
              <c:idx val="11"/>
              <c:layout>
                <c:manualLayout>
                  <c:x val="-5.397932890067271E-2"/>
                  <c:y val="9.330040179293942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83C-4BE7-B595-359A74D73F62}"/>
                </c:ext>
              </c:extLst>
            </c:dLbl>
            <c:dLbl>
              <c:idx val="12"/>
              <c:layout>
                <c:manualLayout>
                  <c:x val="-0.22117518760859117"/>
                  <c:y val="-5.37040985518734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3C-4BE7-B595-359A74D73F62}"/>
                </c:ext>
              </c:extLst>
            </c:dLbl>
            <c:dLbl>
              <c:idx val="14"/>
              <c:layout>
                <c:manualLayout>
                  <c:x val="-0.16193009642996581"/>
                  <c:y val="3.59178919678732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3C-4BE7-B595-359A74D73F62}"/>
                </c:ext>
              </c:extLst>
            </c:dLbl>
            <c:spPr>
              <a:noFill/>
              <a:ln>
                <a:noFill/>
              </a:ln>
              <a:effectLst/>
            </c:spPr>
            <c:txPr>
              <a:bodyPr/>
              <a:lstStyle/>
              <a:p>
                <a:pPr>
                  <a:defRPr b="0"/>
                </a:pPr>
                <a:endParaRPr lang="he-IL"/>
              </a:p>
            </c:txPr>
            <c:showLegendKey val="0"/>
            <c:showVal val="1"/>
            <c:showCatName val="1"/>
            <c:showSerName val="0"/>
            <c:showPercent val="0"/>
            <c:showBubbleSize val="0"/>
            <c:showLeaderLines val="1"/>
            <c:extLst>
              <c:ext xmlns:c15="http://schemas.microsoft.com/office/drawing/2012/chart" uri="{CE6537A1-D6FC-4f65-9D91-7224C49458BB}"/>
            </c:extLst>
          </c:dLbls>
          <c:cat>
            <c:strRef>
              <c:f>'תקציב 2022'!$B$54:$B$73</c:f>
              <c:strCache>
                <c:ptCount val="20"/>
                <c:pt idx="0">
                  <c:v>הסכם המים</c:v>
                </c:pt>
                <c:pt idx="1">
                  <c:v>מענקי השקעות והגדלת הפריון בחקלאות</c:v>
                </c:pt>
                <c:pt idx="2">
                  <c:v>צעב"ח</c:v>
                </c:pt>
                <c:pt idx="3">
                  <c:v>פיתוח הכפר</c:v>
                </c:pt>
                <c:pt idx="4">
                  <c:v>שימור קרקע</c:v>
                </c:pt>
                <c:pt idx="5">
                  <c:v>מפעלי ניקוז</c:v>
                </c:pt>
                <c:pt idx="6">
                  <c:v>מלאי חירום של מספוא וחיטה</c:v>
                </c:pt>
                <c:pt idx="7">
                  <c:v>סיוע למשק בגין קורונה</c:v>
                </c:pt>
                <c:pt idx="8">
                  <c:v>שמיטה</c:v>
                </c:pt>
                <c:pt idx="9">
                  <c:v>מחקר</c:v>
                </c:pt>
                <c:pt idx="10">
                  <c:v>סבסוד פרמיות ביטוח</c:v>
                </c:pt>
                <c:pt idx="11">
                  <c:v>ענף הבקר והצאן</c:v>
                </c:pt>
                <c:pt idx="12">
                  <c:v>הפחתת השימוש בחומרי הדברה</c:v>
                </c:pt>
                <c:pt idx="13">
                  <c:v>חוק הגליל ותמיכות בענף ההטלה</c:v>
                </c:pt>
                <c:pt idx="14">
                  <c:v>תמיכות בענף המדגה</c:v>
                </c:pt>
                <c:pt idx="15">
                  <c:v>פיצויים על פי פקודת מחלות בע"ח</c:v>
                </c:pt>
                <c:pt idx="16">
                  <c:v>פיצויים לפי חוק אסונות טבע</c:v>
                </c:pt>
                <c:pt idx="17">
                  <c:v>תמיכות ישירות בענפי הצומח</c:v>
                </c:pt>
                <c:pt idx="18">
                  <c:v>עתודות</c:v>
                </c:pt>
                <c:pt idx="19">
                  <c:v>תמיכות אחרות </c:v>
                </c:pt>
              </c:strCache>
            </c:strRef>
          </c:cat>
          <c:val>
            <c:numRef>
              <c:f>'תקציב 2022'!$C$54:$C$73</c:f>
              <c:numCache>
                <c:formatCode>_ * #,##0_ ;_ * \-#,##0_ ;_ * "-"??_ ;_ @_ </c:formatCode>
                <c:ptCount val="20"/>
                <c:pt idx="0">
                  <c:v>86.63964</c:v>
                </c:pt>
                <c:pt idx="1">
                  <c:v>27</c:v>
                </c:pt>
                <c:pt idx="2">
                  <c:v>9</c:v>
                </c:pt>
                <c:pt idx="3">
                  <c:v>30.096000000000004</c:v>
                </c:pt>
                <c:pt idx="4">
                  <c:v>14</c:v>
                </c:pt>
                <c:pt idx="5">
                  <c:v>66.836160000000007</c:v>
                </c:pt>
                <c:pt idx="6">
                  <c:v>37.234559999999995</c:v>
                </c:pt>
                <c:pt idx="7">
                  <c:v>0</c:v>
                </c:pt>
                <c:pt idx="8">
                  <c:v>62.23968</c:v>
                </c:pt>
                <c:pt idx="9">
                  <c:v>126.89088000000002</c:v>
                </c:pt>
                <c:pt idx="10">
                  <c:v>177.792</c:v>
                </c:pt>
                <c:pt idx="11">
                  <c:v>39</c:v>
                </c:pt>
                <c:pt idx="12">
                  <c:v>22.7</c:v>
                </c:pt>
                <c:pt idx="13">
                  <c:v>91.662720000000007</c:v>
                </c:pt>
                <c:pt idx="14">
                  <c:v>40</c:v>
                </c:pt>
                <c:pt idx="15">
                  <c:v>5.28</c:v>
                </c:pt>
                <c:pt idx="16">
                  <c:v>28.8</c:v>
                </c:pt>
                <c:pt idx="17">
                  <c:v>192</c:v>
                </c:pt>
                <c:pt idx="18">
                  <c:v>38.598999999999997</c:v>
                </c:pt>
                <c:pt idx="19">
                  <c:v>44.354080000000067</c:v>
                </c:pt>
              </c:numCache>
            </c:numRef>
          </c:val>
          <c:extLst>
            <c:ext xmlns:c16="http://schemas.microsoft.com/office/drawing/2014/chart" uri="{C3380CC4-5D6E-409C-BE32-E72D297353CC}">
              <c16:uniqueId val="{0000000B-383C-4BE7-B595-359A74D73F62}"/>
            </c:ext>
          </c:extLst>
        </c:ser>
        <c:dLbls>
          <c:showLegendKey val="0"/>
          <c:showVal val="0"/>
          <c:showCatName val="0"/>
          <c:showSerName val="0"/>
          <c:showPercent val="0"/>
          <c:showBubbleSize val="0"/>
          <c:showLeaderLines val="1"/>
        </c:dLbls>
        <c:firstSliceAng val="36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he-IL" sz="1600"/>
              <a:t>סה"כ</a:t>
            </a:r>
            <a:r>
              <a:rPr lang="he-IL" sz="1600" baseline="0"/>
              <a:t> 893 מלש"ח תקציב הרשאה, תמיכות השקעות ומחקר</a:t>
            </a:r>
            <a:endParaRPr lang="he-IL" sz="1600"/>
          </a:p>
        </c:rich>
      </c:tx>
      <c:overlay val="0"/>
    </c:title>
    <c:autoTitleDeleted val="0"/>
    <c:plotArea>
      <c:layout/>
      <c:pieChart>
        <c:varyColors val="1"/>
        <c:ser>
          <c:idx val="0"/>
          <c:order val="0"/>
          <c:tx>
            <c:strRef>
              <c:f>'תקציב 2022'!$D$53</c:f>
              <c:strCache>
                <c:ptCount val="1"/>
                <c:pt idx="0">
                  <c:v>הרשאה</c:v>
                </c:pt>
              </c:strCache>
            </c:strRef>
          </c:tx>
          <c:dLbls>
            <c:dLbl>
              <c:idx val="0"/>
              <c:layout>
                <c:manualLayout>
                  <c:x val="5.3022693598682606E-2"/>
                  <c:y val="-1.56464222133091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FE-4938-90D5-C626407CD3ED}"/>
                </c:ext>
              </c:extLst>
            </c:dLbl>
            <c:dLbl>
              <c:idx val="1"/>
              <c:layout>
                <c:manualLayout>
                  <c:x val="-0.21225259797016102"/>
                  <c:y val="-7.982104737704219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FE-4938-90D5-C626407CD3ED}"/>
                </c:ext>
              </c:extLst>
            </c:dLbl>
            <c:dLbl>
              <c:idx val="2"/>
              <c:layout>
                <c:manualLayout>
                  <c:x val="4.4418631738446276E-2"/>
                  <c:y val="6.805007282936818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FE-4938-90D5-C626407CD3ED}"/>
                </c:ext>
              </c:extLst>
            </c:dLbl>
            <c:dLbl>
              <c:idx val="3"/>
              <c:layout>
                <c:manualLayout>
                  <c:x val="8.2453921108915737E-2"/>
                  <c:y val="1.17284133049052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FE-4938-90D5-C626407CD3ED}"/>
                </c:ext>
              </c:extLst>
            </c:dLbl>
            <c:dLbl>
              <c:idx val="6"/>
              <c:layout>
                <c:manualLayout>
                  <c:x val="7.3676383489066786E-4"/>
                  <c:y val="-1.855143442190369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FE-4938-90D5-C626407CD3ED}"/>
                </c:ext>
              </c:extLst>
            </c:dLbl>
            <c:dLbl>
              <c:idx val="10"/>
              <c:delete val="1"/>
              <c:extLst>
                <c:ext xmlns:c15="http://schemas.microsoft.com/office/drawing/2012/chart" uri="{CE6537A1-D6FC-4f65-9D91-7224C49458BB}"/>
                <c:ext xmlns:c16="http://schemas.microsoft.com/office/drawing/2014/chart" uri="{C3380CC4-5D6E-409C-BE32-E72D297353CC}">
                  <c16:uniqueId val="{00000005-92FE-4938-90D5-C626407CD3ED}"/>
                </c:ext>
              </c:extLst>
            </c:dLbl>
            <c:dLbl>
              <c:idx val="11"/>
              <c:layout>
                <c:manualLayout>
                  <c:x val="-5.397932890067271E-2"/>
                  <c:y val="9.330040179293942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FE-4938-90D5-C626407CD3ED}"/>
                </c:ext>
              </c:extLst>
            </c:dLbl>
            <c:dLbl>
              <c:idx val="14"/>
              <c:layout>
                <c:manualLayout>
                  <c:x val="-0.16193009642996581"/>
                  <c:y val="3.59178919678732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FE-4938-90D5-C626407CD3ED}"/>
                </c:ext>
              </c:extLst>
            </c:dLbl>
            <c:spPr>
              <a:noFill/>
              <a:ln>
                <a:noFill/>
              </a:ln>
              <a:effectLst/>
            </c:spPr>
            <c:txPr>
              <a:bodyPr/>
              <a:lstStyle/>
              <a:p>
                <a:pPr>
                  <a:defRPr b="1"/>
                </a:pPr>
                <a:endParaRPr lang="he-IL"/>
              </a:p>
            </c:txPr>
            <c:showLegendKey val="0"/>
            <c:showVal val="1"/>
            <c:showCatName val="1"/>
            <c:showSerName val="0"/>
            <c:showPercent val="0"/>
            <c:showBubbleSize val="0"/>
            <c:showLeaderLines val="1"/>
            <c:extLst>
              <c:ext xmlns:c15="http://schemas.microsoft.com/office/drawing/2012/chart" uri="{CE6537A1-D6FC-4f65-9D91-7224C49458BB}"/>
            </c:extLst>
          </c:dLbls>
          <c:cat>
            <c:strRef>
              <c:f>'תקציב 2022'!$B$54:$B$73</c:f>
              <c:strCache>
                <c:ptCount val="20"/>
                <c:pt idx="0">
                  <c:v>הסכם המים</c:v>
                </c:pt>
                <c:pt idx="1">
                  <c:v>מענקי השקעות והגדלת הפריון בחקלאות</c:v>
                </c:pt>
                <c:pt idx="2">
                  <c:v>צעב"ח</c:v>
                </c:pt>
                <c:pt idx="3">
                  <c:v>פיתוח הכפר</c:v>
                </c:pt>
                <c:pt idx="4">
                  <c:v>שימור קרקע</c:v>
                </c:pt>
                <c:pt idx="5">
                  <c:v>מפעלי ניקוז</c:v>
                </c:pt>
                <c:pt idx="6">
                  <c:v>מלאי חירום של מספוא וחיטה</c:v>
                </c:pt>
                <c:pt idx="7">
                  <c:v>סיוע למשק בגין קורונה</c:v>
                </c:pt>
                <c:pt idx="8">
                  <c:v>שמיטה</c:v>
                </c:pt>
                <c:pt idx="9">
                  <c:v>מחקר</c:v>
                </c:pt>
                <c:pt idx="10">
                  <c:v>סבסוד פרמיות ביטוח</c:v>
                </c:pt>
                <c:pt idx="11">
                  <c:v>ענף הבקר והצאן</c:v>
                </c:pt>
                <c:pt idx="12">
                  <c:v>הפחתת השימוש בחומרי הדברה</c:v>
                </c:pt>
                <c:pt idx="13">
                  <c:v>חוק הגליל ותמיכות בענף ההטלה</c:v>
                </c:pt>
                <c:pt idx="14">
                  <c:v>תמיכות בענף המדגה</c:v>
                </c:pt>
                <c:pt idx="15">
                  <c:v>פיצויים על פי פקודת מחלות בע"ח</c:v>
                </c:pt>
                <c:pt idx="16">
                  <c:v>פיצויים לפי חוק אסונות טבע</c:v>
                </c:pt>
                <c:pt idx="17">
                  <c:v>תמיכות ישירות בענפי הצומח</c:v>
                </c:pt>
                <c:pt idx="18">
                  <c:v>עתודות</c:v>
                </c:pt>
                <c:pt idx="19">
                  <c:v>תמיכות אחרות </c:v>
                </c:pt>
              </c:strCache>
            </c:strRef>
          </c:cat>
          <c:val>
            <c:numRef>
              <c:f>'תקציב 2022'!$D$54:$D$73</c:f>
              <c:numCache>
                <c:formatCode>_ * #,##0_ ;_ * \-#,##0_ ;_ * "-"??_ ;_ @_ </c:formatCode>
                <c:ptCount val="20"/>
                <c:pt idx="0">
                  <c:v>104.75</c:v>
                </c:pt>
                <c:pt idx="1">
                  <c:v>276.94110000000012</c:v>
                </c:pt>
                <c:pt idx="3">
                  <c:v>18</c:v>
                </c:pt>
                <c:pt idx="4">
                  <c:v>14</c:v>
                </c:pt>
                <c:pt idx="5">
                  <c:v>123</c:v>
                </c:pt>
                <c:pt idx="6">
                  <c:v>80</c:v>
                </c:pt>
                <c:pt idx="8">
                  <c:v>30.5</c:v>
                </c:pt>
                <c:pt idx="9">
                  <c:v>85</c:v>
                </c:pt>
                <c:pt idx="16">
                  <c:v>50</c:v>
                </c:pt>
                <c:pt idx="18">
                  <c:v>111</c:v>
                </c:pt>
              </c:numCache>
            </c:numRef>
          </c:val>
          <c:extLst>
            <c:ext xmlns:c16="http://schemas.microsoft.com/office/drawing/2014/chart" uri="{C3380CC4-5D6E-409C-BE32-E72D297353CC}">
              <c16:uniqueId val="{00000008-92FE-4938-90D5-C626407CD3ED}"/>
            </c:ext>
          </c:extLst>
        </c:ser>
        <c:dLbls>
          <c:showLegendKey val="0"/>
          <c:showVal val="0"/>
          <c:showCatName val="0"/>
          <c:showSerName val="0"/>
          <c:showPercent val="0"/>
          <c:showBubbleSize val="0"/>
          <c:showLeaderLines val="1"/>
        </c:dLbls>
        <c:firstSliceAng val="36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84844261723925E-2"/>
          <c:y val="0.13775617178287497"/>
          <c:w val="0.92392523943356641"/>
          <c:h val="0.76875012362585116"/>
        </c:manualLayout>
      </c:layout>
      <c:barChart>
        <c:barDir val="col"/>
        <c:grouping val="stacked"/>
        <c:varyColors val="0"/>
        <c:ser>
          <c:idx val="0"/>
          <c:order val="0"/>
          <c:tx>
            <c:strRef>
              <c:f>DATA!$B$6</c:f>
              <c:strCache>
                <c:ptCount val="1"/>
                <c:pt idx="0">
                  <c:v>גידולים, ס"ה</c:v>
                </c:pt>
              </c:strCache>
            </c:strRef>
          </c:tx>
          <c:spPr>
            <a:solidFill>
              <a:schemeClr val="accent3">
                <a:lumMod val="60000"/>
                <a:lumOff val="40000"/>
              </a:schemeClr>
            </a:solidFill>
            <a:ln w="12700">
              <a:noFill/>
              <a:prstDash val="solid"/>
            </a:ln>
          </c:spPr>
          <c:invertIfNegative val="0"/>
          <c:dLbls>
            <c:spPr>
              <a:noFill/>
              <a:ln>
                <a:noFill/>
              </a:ln>
              <a:effectLst/>
            </c:spPr>
            <c:txPr>
              <a:bodyPr rot="0" vert="horz" wrap="square" lIns="38100" tIns="19050" rIns="38100" bIns="19050" anchor="ctr">
                <a:spAutoFit/>
              </a:bodyPr>
              <a:lstStyle/>
              <a:p>
                <a:pPr>
                  <a:defRPr sz="1000" b="0"/>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DATA!$AB$6:$AW$6</c:f>
              <c:numCache>
                <c:formatCode>_ * #,##0_ ;_ * \-#,##0_ ;_ * "-"??_ ;_ @_ </c:formatCode>
                <c:ptCount val="22"/>
                <c:pt idx="0">
                  <c:v>10572.784599693799</c:v>
                </c:pt>
                <c:pt idx="1">
                  <c:v>11437.120336855471</c:v>
                </c:pt>
                <c:pt idx="2">
                  <c:v>12079.001445335116</c:v>
                </c:pt>
                <c:pt idx="3">
                  <c:v>12495.31275566355</c:v>
                </c:pt>
                <c:pt idx="4">
                  <c:v>13888.147817031862</c:v>
                </c:pt>
                <c:pt idx="5">
                  <c:v>15630.266989954342</c:v>
                </c:pt>
                <c:pt idx="6">
                  <c:v>15654.363533377151</c:v>
                </c:pt>
                <c:pt idx="7">
                  <c:v>17216.880792445936</c:v>
                </c:pt>
                <c:pt idx="8">
                  <c:v>16926.160047540539</c:v>
                </c:pt>
                <c:pt idx="9">
                  <c:v>18532.40974562546</c:v>
                </c:pt>
                <c:pt idx="10">
                  <c:v>17816.437325973136</c:v>
                </c:pt>
                <c:pt idx="11">
                  <c:v>18203.31284405597</c:v>
                </c:pt>
                <c:pt idx="12">
                  <c:v>17633.421315857748</c:v>
                </c:pt>
                <c:pt idx="13">
                  <c:v>18217.008597903347</c:v>
                </c:pt>
                <c:pt idx="14">
                  <c:v>18587.933990702397</c:v>
                </c:pt>
                <c:pt idx="15">
                  <c:v>17070.492556772082</c:v>
                </c:pt>
                <c:pt idx="16">
                  <c:v>18698.47205323691</c:v>
                </c:pt>
                <c:pt idx="17">
                  <c:v>18154.183641230375</c:v>
                </c:pt>
                <c:pt idx="18">
                  <c:v>18539.972430051013</c:v>
                </c:pt>
                <c:pt idx="19">
                  <c:v>18504.271870049299</c:v>
                </c:pt>
                <c:pt idx="20">
                  <c:v>18403.097417340032</c:v>
                </c:pt>
                <c:pt idx="21">
                  <c:v>18347.314640000001</c:v>
                </c:pt>
              </c:numCache>
            </c:numRef>
          </c:val>
          <c:extLst>
            <c:ext xmlns:c16="http://schemas.microsoft.com/office/drawing/2014/chart" uri="{C3380CC4-5D6E-409C-BE32-E72D297353CC}">
              <c16:uniqueId val="{00000000-1E20-40A7-8C0F-650A78307450}"/>
            </c:ext>
          </c:extLst>
        </c:ser>
        <c:ser>
          <c:idx val="1"/>
          <c:order val="1"/>
          <c:tx>
            <c:strRef>
              <c:f>DATA!$B$160</c:f>
              <c:strCache>
                <c:ptCount val="1"/>
                <c:pt idx="0">
                  <c:v>בעלי חיים ותוצרתם</c:v>
                </c:pt>
              </c:strCache>
            </c:strRef>
          </c:tx>
          <c:spPr>
            <a:solidFill>
              <a:schemeClr val="accent2">
                <a:lumMod val="40000"/>
                <a:lumOff val="60000"/>
              </a:schemeClr>
            </a:solidFill>
            <a:ln w="12700">
              <a:noFill/>
              <a:prstDash val="solid"/>
            </a:ln>
          </c:spPr>
          <c:invertIfNegative val="0"/>
          <c:dLbls>
            <c:spPr>
              <a:noFill/>
              <a:ln>
                <a:noFill/>
              </a:ln>
              <a:effectLst/>
            </c:spPr>
            <c:txPr>
              <a:bodyPr rot="0" vert="horz" wrap="square" lIns="38100" tIns="19050" rIns="38100" bIns="19050" anchor="ctr">
                <a:spAutoFit/>
              </a:bodyPr>
              <a:lstStyle/>
              <a:p>
                <a:pPr>
                  <a:defRPr sz="1000" b="0"/>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DATA!$AB$160:$AW$160</c:f>
              <c:numCache>
                <c:formatCode>_ * #,##0_ ;_ * \-#,##0_ ;_ * "-"??_ ;_ @_ </c:formatCode>
                <c:ptCount val="22"/>
                <c:pt idx="0">
                  <c:v>8402.8751458924235</c:v>
                </c:pt>
                <c:pt idx="1">
                  <c:v>8968.6622155205496</c:v>
                </c:pt>
                <c:pt idx="2">
                  <c:v>8366.1192177660505</c:v>
                </c:pt>
                <c:pt idx="3">
                  <c:v>8352.660103917191</c:v>
                </c:pt>
                <c:pt idx="4">
                  <c:v>9023.4964608957107</c:v>
                </c:pt>
                <c:pt idx="5">
                  <c:v>9657.7149697548557</c:v>
                </c:pt>
                <c:pt idx="6">
                  <c:v>10136.978036277353</c:v>
                </c:pt>
                <c:pt idx="7">
                  <c:v>10600.098391296768</c:v>
                </c:pt>
                <c:pt idx="8">
                  <c:v>12106.986901477385</c:v>
                </c:pt>
                <c:pt idx="9">
                  <c:v>11286.199323078125</c:v>
                </c:pt>
                <c:pt idx="10">
                  <c:v>11373.10542924778</c:v>
                </c:pt>
                <c:pt idx="11">
                  <c:v>11907.00699849724</c:v>
                </c:pt>
                <c:pt idx="12">
                  <c:v>11959.641334747919</c:v>
                </c:pt>
                <c:pt idx="13">
                  <c:v>12021.154677526038</c:v>
                </c:pt>
                <c:pt idx="14">
                  <c:v>12019.510174259894</c:v>
                </c:pt>
                <c:pt idx="15">
                  <c:v>12004.526409322536</c:v>
                </c:pt>
                <c:pt idx="16">
                  <c:v>12455.246419507224</c:v>
                </c:pt>
                <c:pt idx="17">
                  <c:v>12765.611176701539</c:v>
                </c:pt>
                <c:pt idx="18">
                  <c:v>12749.683259208952</c:v>
                </c:pt>
                <c:pt idx="19">
                  <c:v>12774.986564384124</c:v>
                </c:pt>
                <c:pt idx="20">
                  <c:v>13056.465725955186</c:v>
                </c:pt>
                <c:pt idx="21">
                  <c:v>13661.274800000001</c:v>
                </c:pt>
              </c:numCache>
            </c:numRef>
          </c:val>
          <c:extLst>
            <c:ext xmlns:c16="http://schemas.microsoft.com/office/drawing/2014/chart" uri="{C3380CC4-5D6E-409C-BE32-E72D297353CC}">
              <c16:uniqueId val="{00000001-1E20-40A7-8C0F-650A78307450}"/>
            </c:ext>
          </c:extLst>
        </c:ser>
        <c:dLbls>
          <c:showLegendKey val="0"/>
          <c:showVal val="0"/>
          <c:showCatName val="0"/>
          <c:showSerName val="0"/>
          <c:showPercent val="0"/>
          <c:showBubbleSize val="0"/>
        </c:dLbls>
        <c:gapWidth val="50"/>
        <c:overlap val="100"/>
        <c:axId val="-1710411424"/>
        <c:axId val="-1710410880"/>
      </c:barChart>
      <c:lineChart>
        <c:grouping val="standard"/>
        <c:varyColors val="0"/>
        <c:ser>
          <c:idx val="2"/>
          <c:order val="2"/>
          <c:tx>
            <c:strRef>
              <c:f>DATA!$B$5</c:f>
              <c:strCache>
                <c:ptCount val="1"/>
                <c:pt idx="0">
                  <c:v>סך כולל</c:v>
                </c:pt>
              </c:strCache>
            </c:strRef>
          </c:tx>
          <c:spPr>
            <a:ln>
              <a:noFill/>
            </a:ln>
          </c:spPr>
          <c:marker>
            <c:spPr>
              <a:noFill/>
              <a:ln>
                <a:noFill/>
              </a:ln>
            </c:spPr>
          </c:marker>
          <c:dLbls>
            <c:spPr>
              <a:noFill/>
              <a:ln>
                <a:noFill/>
              </a:ln>
              <a:effectLst/>
            </c:spPr>
            <c:txPr>
              <a:bodyPr/>
              <a:lstStyle/>
              <a:p>
                <a:pPr>
                  <a:defRPr sz="1000" b="0"/>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DATA!$AB$5:$AW$5</c:f>
              <c:numCache>
                <c:formatCode>_ * #,##0_ ;_ * \-#,##0_ ;_ * "-"??_ ;_ @_ </c:formatCode>
                <c:ptCount val="22"/>
                <c:pt idx="0">
                  <c:v>18975.659745586225</c:v>
                </c:pt>
                <c:pt idx="1">
                  <c:v>20405.782552376018</c:v>
                </c:pt>
                <c:pt idx="2">
                  <c:v>20445.120663101166</c:v>
                </c:pt>
                <c:pt idx="3">
                  <c:v>20847.972859580739</c:v>
                </c:pt>
                <c:pt idx="4">
                  <c:v>22911.644715109127</c:v>
                </c:pt>
                <c:pt idx="5">
                  <c:v>25287.982445387828</c:v>
                </c:pt>
                <c:pt idx="6">
                  <c:v>25791.341708808322</c:v>
                </c:pt>
                <c:pt idx="7">
                  <c:v>27816.978588943693</c:v>
                </c:pt>
                <c:pt idx="8">
                  <c:v>29033.146949017926</c:v>
                </c:pt>
                <c:pt idx="9">
                  <c:v>29818.609068703587</c:v>
                </c:pt>
                <c:pt idx="10">
                  <c:v>29189.542755220918</c:v>
                </c:pt>
                <c:pt idx="11">
                  <c:v>30110.319842553206</c:v>
                </c:pt>
                <c:pt idx="12">
                  <c:v>29593.062650605669</c:v>
                </c:pt>
                <c:pt idx="13">
                  <c:v>30238.163203048509</c:v>
                </c:pt>
                <c:pt idx="14">
                  <c:v>30607.444164962293</c:v>
                </c:pt>
                <c:pt idx="15">
                  <c:v>29075.01896609462</c:v>
                </c:pt>
                <c:pt idx="16">
                  <c:v>31153.718472744134</c:v>
                </c:pt>
                <c:pt idx="17">
                  <c:v>30919.794817931914</c:v>
                </c:pt>
                <c:pt idx="18">
                  <c:v>31289.655689259955</c:v>
                </c:pt>
                <c:pt idx="19">
                  <c:v>31279.258434433421</c:v>
                </c:pt>
                <c:pt idx="20">
                  <c:v>31459.563143295218</c:v>
                </c:pt>
                <c:pt idx="21">
                  <c:v>32008.589439999996</c:v>
                </c:pt>
              </c:numCache>
            </c:numRef>
          </c:val>
          <c:smooth val="0"/>
          <c:extLst>
            <c:ext xmlns:c16="http://schemas.microsoft.com/office/drawing/2014/chart" uri="{C3380CC4-5D6E-409C-BE32-E72D297353CC}">
              <c16:uniqueId val="{00000002-1E20-40A7-8C0F-650A78307450}"/>
            </c:ext>
          </c:extLst>
        </c:ser>
        <c:dLbls>
          <c:showLegendKey val="0"/>
          <c:showVal val="0"/>
          <c:showCatName val="0"/>
          <c:showSerName val="0"/>
          <c:showPercent val="0"/>
          <c:showBubbleSize val="0"/>
        </c:dLbls>
        <c:marker val="1"/>
        <c:smooth val="0"/>
        <c:axId val="-1710411424"/>
        <c:axId val="-1710410880"/>
      </c:lineChart>
      <c:catAx>
        <c:axId val="-17104114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he-IL"/>
          </a:p>
        </c:txPr>
        <c:crossAx val="-1710410880"/>
        <c:crosses val="autoZero"/>
        <c:auto val="1"/>
        <c:lblAlgn val="ctr"/>
        <c:lblOffset val="100"/>
        <c:noMultiLvlLbl val="0"/>
      </c:catAx>
      <c:valAx>
        <c:axId val="-1710410880"/>
        <c:scaling>
          <c:orientation val="minMax"/>
        </c:scaling>
        <c:delete val="0"/>
        <c:axPos val="l"/>
        <c:majorGridlines>
          <c:spPr>
            <a:ln w="3175">
              <a:solidFill>
                <a:schemeClr val="bg1">
                  <a:lumMod val="85000"/>
                </a:schemeClr>
              </a:solidFill>
              <a:prstDash val="sysDash"/>
            </a:ln>
          </c:spPr>
        </c:majorGridlines>
        <c:title>
          <c:tx>
            <c:rich>
              <a:bodyPr rot="0" vert="horz"/>
              <a:lstStyle/>
              <a:p>
                <a:pPr>
                  <a:defRPr sz="1000" b="0" i="0" u="none" strike="noStrike" baseline="0">
                    <a:solidFill>
                      <a:srgbClr val="000000"/>
                    </a:solidFill>
                    <a:latin typeface="Arial"/>
                    <a:ea typeface="Arial"/>
                    <a:cs typeface="Arial"/>
                  </a:defRPr>
                </a:pPr>
                <a:r>
                  <a:rPr lang="he-IL" sz="1000" b="0" i="0" u="none" strike="noStrike" baseline="0">
                    <a:solidFill>
                      <a:srgbClr val="000000"/>
                    </a:solidFill>
                    <a:latin typeface="Arial"/>
                    <a:cs typeface="Arial"/>
                  </a:rPr>
                  <a:t>מיליארדי ש"ח במחירים ריאליים (2021 = 100)</a:t>
                </a:r>
                <a:endParaRPr lang="en-US" sz="1000" b="0" i="0" u="none" strike="noStrike" baseline="0">
                  <a:solidFill>
                    <a:srgbClr val="000000"/>
                  </a:solidFill>
                  <a:latin typeface="Arial"/>
                  <a:cs typeface="Arial"/>
                </a:endParaRPr>
              </a:p>
            </c:rich>
          </c:tx>
          <c:layout>
            <c:manualLayout>
              <c:xMode val="edge"/>
              <c:yMode val="edge"/>
              <c:x val="3.0112886374640064E-2"/>
              <c:y val="4.9845943170147235E-4"/>
            </c:manualLayout>
          </c:layout>
          <c:overlay val="0"/>
          <c:spPr>
            <a:noFill/>
            <a:ln w="25400">
              <a:noFill/>
            </a:ln>
          </c:spPr>
        </c:title>
        <c:numFmt formatCode="_ * #,##0_ ;_ * \-#,##0_ ;_ * &quot;-&quot;??_ ;_ @_ "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he-IL"/>
          </a:p>
        </c:txPr>
        <c:crossAx val="-1710411424"/>
        <c:crosses val="autoZero"/>
        <c:crossBetween val="between"/>
        <c:dispUnits>
          <c:builtInUnit val="thousands"/>
        </c:dispUnits>
      </c:valAx>
      <c:spPr>
        <a:noFill/>
        <a:ln w="25400">
          <a:noFill/>
        </a:ln>
      </c:spPr>
    </c:plotArea>
    <c:legend>
      <c:legendPos val="r"/>
      <c:legendEntry>
        <c:idx val="2"/>
        <c:delete val="1"/>
      </c:legendEntry>
      <c:layout>
        <c:manualLayout>
          <c:xMode val="edge"/>
          <c:yMode val="edge"/>
          <c:x val="0.22073422860977329"/>
          <c:y val="5.1574422762372084E-2"/>
          <c:w val="0.20110964005605494"/>
          <c:h val="0.11615733270427649"/>
        </c:manualLayout>
      </c:layout>
      <c:overlay val="0"/>
      <c:spPr>
        <a:solidFill>
          <a:srgbClr val="FFFFFF"/>
        </a:solidFill>
        <a:ln w="3175">
          <a:noFill/>
          <a:prstDash val="solid"/>
        </a:ln>
        <a:effectLst>
          <a:outerShdw blurRad="50800" dist="38100" dir="2700000" algn="tl" rotWithShape="0">
            <a:prstClr val="black">
              <a:alpha val="40000"/>
            </a:prstClr>
          </a:outerShdw>
        </a:effectLst>
      </c:spPr>
      <c:txPr>
        <a:bodyPr/>
        <a:lstStyle/>
        <a:p>
          <a:pPr>
            <a:defRPr sz="1000" b="1" i="0" u="none" strike="noStrike" baseline="0">
              <a:solidFill>
                <a:srgbClr val="000000"/>
              </a:solidFill>
              <a:latin typeface="Arial"/>
              <a:ea typeface="Arial"/>
              <a:cs typeface="Arial"/>
            </a:defRPr>
          </a:pPr>
          <a:endParaRPr lang="he-IL"/>
        </a:p>
      </c:tx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Arial"/>
          <a:ea typeface="Arial"/>
          <a:cs typeface="Arial"/>
        </a:defRPr>
      </a:pPr>
      <a:endParaRPr lang="he-I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e-IL"/>
              <a:t>תקציב מקורי נטו, מלש"ח</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e-IL"/>
        </a:p>
      </c:txPr>
    </c:title>
    <c:autoTitleDeleted val="0"/>
    <c:plotArea>
      <c:layout/>
      <c:barChart>
        <c:barDir val="col"/>
        <c:grouping val="stacked"/>
        <c:varyColors val="0"/>
        <c:ser>
          <c:idx val="0"/>
          <c:order val="0"/>
          <c:tx>
            <c:strRef>
              <c:f>'התפתחות התקציב '!$C$6</c:f>
              <c:strCache>
                <c:ptCount val="1"/>
                <c:pt idx="0">
                  <c:v>משרד החקלאות - שכר ורכש</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'התפתחות התקציב '!$D$5:$H$5</c:f>
              <c:numCache>
                <c:formatCode>General</c:formatCode>
                <c:ptCount val="5"/>
                <c:pt idx="0">
                  <c:v>2018</c:v>
                </c:pt>
                <c:pt idx="1">
                  <c:v>2019</c:v>
                </c:pt>
                <c:pt idx="2">
                  <c:v>2020</c:v>
                </c:pt>
                <c:pt idx="3">
                  <c:v>2021</c:v>
                </c:pt>
                <c:pt idx="4">
                  <c:v>2022</c:v>
                </c:pt>
              </c:numCache>
            </c:numRef>
          </c:cat>
          <c:val>
            <c:numRef>
              <c:f>'התפתחות התקציב '!$D$6:$H$6</c:f>
              <c:numCache>
                <c:formatCode>_ * #,##0_ ;_ * \-#,##0_ ;_ * "-"??_ ;_ @_ </c:formatCode>
                <c:ptCount val="5"/>
                <c:pt idx="0">
                  <c:v>384.33300000000003</c:v>
                </c:pt>
                <c:pt idx="1">
                  <c:v>408.44900000000001</c:v>
                </c:pt>
                <c:pt idx="2">
                  <c:v>382.00200000000001</c:v>
                </c:pt>
                <c:pt idx="3">
                  <c:v>399.66600000000005</c:v>
                </c:pt>
                <c:pt idx="4">
                  <c:v>399.54902846347977</c:v>
                </c:pt>
              </c:numCache>
            </c:numRef>
          </c:val>
          <c:extLst>
            <c:ext xmlns:c16="http://schemas.microsoft.com/office/drawing/2014/chart" uri="{C3380CC4-5D6E-409C-BE32-E72D297353CC}">
              <c16:uniqueId val="{00000000-0AC3-4C38-B2AB-3D5AFC35D5BE}"/>
            </c:ext>
          </c:extLst>
        </c:ser>
        <c:ser>
          <c:idx val="1"/>
          <c:order val="1"/>
          <c:tx>
            <c:strRef>
              <c:f>'התפתחות התקציב '!$C$7</c:f>
              <c:strCache>
                <c:ptCount val="1"/>
                <c:pt idx="0">
                  <c:v>מנהל המחקר -  שכר ורכש</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'התפתחות התקציב '!$D$5:$H$5</c:f>
              <c:numCache>
                <c:formatCode>General</c:formatCode>
                <c:ptCount val="5"/>
                <c:pt idx="0">
                  <c:v>2018</c:v>
                </c:pt>
                <c:pt idx="1">
                  <c:v>2019</c:v>
                </c:pt>
                <c:pt idx="2">
                  <c:v>2020</c:v>
                </c:pt>
                <c:pt idx="3">
                  <c:v>2021</c:v>
                </c:pt>
                <c:pt idx="4">
                  <c:v>2022</c:v>
                </c:pt>
              </c:numCache>
            </c:numRef>
          </c:cat>
          <c:val>
            <c:numRef>
              <c:f>'התפתחות התקציב '!$D$7:$H$7</c:f>
              <c:numCache>
                <c:formatCode>_ * #,##0_ ;_ * \-#,##0_ ;_ * "-"??_ ;_ @_ </c:formatCode>
                <c:ptCount val="5"/>
                <c:pt idx="0">
                  <c:v>254.88399999999999</c:v>
                </c:pt>
                <c:pt idx="1">
                  <c:v>199.56200000000001</c:v>
                </c:pt>
                <c:pt idx="2">
                  <c:v>220.69200000000001</c:v>
                </c:pt>
                <c:pt idx="3">
                  <c:v>263.36200000000002</c:v>
                </c:pt>
                <c:pt idx="4">
                  <c:v>268.09861163616989</c:v>
                </c:pt>
              </c:numCache>
            </c:numRef>
          </c:val>
          <c:extLst>
            <c:ext xmlns:c16="http://schemas.microsoft.com/office/drawing/2014/chart" uri="{C3380CC4-5D6E-409C-BE32-E72D297353CC}">
              <c16:uniqueId val="{00000001-0AC3-4C38-B2AB-3D5AFC35D5BE}"/>
            </c:ext>
          </c:extLst>
        </c:ser>
        <c:ser>
          <c:idx val="2"/>
          <c:order val="2"/>
          <c:tx>
            <c:strRef>
              <c:f>'התפתחות התקציב '!$C$8</c:f>
              <c:strCache>
                <c:ptCount val="1"/>
                <c:pt idx="0">
                  <c:v>השקעות, מחקר ותמיכות בחקלאות ובהתיישבות</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'התפתחות התקציב '!$D$5:$H$5</c:f>
              <c:numCache>
                <c:formatCode>General</c:formatCode>
                <c:ptCount val="5"/>
                <c:pt idx="0">
                  <c:v>2018</c:v>
                </c:pt>
                <c:pt idx="1">
                  <c:v>2019</c:v>
                </c:pt>
                <c:pt idx="2">
                  <c:v>2020</c:v>
                </c:pt>
                <c:pt idx="3">
                  <c:v>2021</c:v>
                </c:pt>
                <c:pt idx="4">
                  <c:v>2022</c:v>
                </c:pt>
              </c:numCache>
            </c:numRef>
          </c:cat>
          <c:val>
            <c:numRef>
              <c:f>'התפתחות התקציב '!$D$8:$H$8</c:f>
              <c:numCache>
                <c:formatCode>_ * #,##0_ ;_ * \-#,##0_ ;_ * "-"??_ ;_ @_ </c:formatCode>
                <c:ptCount val="5"/>
                <c:pt idx="0">
                  <c:v>992.19600000000014</c:v>
                </c:pt>
                <c:pt idx="1">
                  <c:v>969.78699999999992</c:v>
                </c:pt>
                <c:pt idx="2">
                  <c:v>871.66200000000003</c:v>
                </c:pt>
                <c:pt idx="3">
                  <c:v>1110.9134999999999</c:v>
                </c:pt>
                <c:pt idx="4">
                  <c:v>1140.12472</c:v>
                </c:pt>
              </c:numCache>
            </c:numRef>
          </c:val>
          <c:extLst>
            <c:ext xmlns:c16="http://schemas.microsoft.com/office/drawing/2014/chart" uri="{C3380CC4-5D6E-409C-BE32-E72D297353CC}">
              <c16:uniqueId val="{00000002-0AC3-4C38-B2AB-3D5AFC35D5BE}"/>
            </c:ext>
          </c:extLst>
        </c:ser>
        <c:ser>
          <c:idx val="3"/>
          <c:order val="3"/>
          <c:tx>
            <c:strRef>
              <c:f>'התפתחות התקציב '!$C$9</c:f>
              <c:strCache>
                <c:ptCount val="1"/>
                <c:pt idx="0">
                  <c:v>טיפול במפוני גוש קטיף</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'התפתחות התקציב '!$D$5:$H$5</c:f>
              <c:numCache>
                <c:formatCode>General</c:formatCode>
                <c:ptCount val="5"/>
                <c:pt idx="0">
                  <c:v>2018</c:v>
                </c:pt>
                <c:pt idx="1">
                  <c:v>2019</c:v>
                </c:pt>
                <c:pt idx="2">
                  <c:v>2020</c:v>
                </c:pt>
                <c:pt idx="3">
                  <c:v>2021</c:v>
                </c:pt>
                <c:pt idx="4">
                  <c:v>2022</c:v>
                </c:pt>
              </c:numCache>
            </c:numRef>
          </c:cat>
          <c:val>
            <c:numRef>
              <c:f>'התפתחות התקציב '!$D$9:$H$9</c:f>
              <c:numCache>
                <c:formatCode>_ * #,##0_ ;_ * \-#,##0_ ;_ * "-"??_ ;_ @_ </c:formatCode>
                <c:ptCount val="5"/>
                <c:pt idx="0">
                  <c:v>85.772000000000006</c:v>
                </c:pt>
                <c:pt idx="1">
                  <c:v>85.8</c:v>
                </c:pt>
                <c:pt idx="2">
                  <c:v>75.599999999999994</c:v>
                </c:pt>
                <c:pt idx="3">
                  <c:v>72.855999999999995</c:v>
                </c:pt>
                <c:pt idx="4">
                  <c:v>66.332639999999998</c:v>
                </c:pt>
              </c:numCache>
            </c:numRef>
          </c:val>
          <c:extLst>
            <c:ext xmlns:c16="http://schemas.microsoft.com/office/drawing/2014/chart" uri="{C3380CC4-5D6E-409C-BE32-E72D297353CC}">
              <c16:uniqueId val="{00000003-0AC3-4C38-B2AB-3D5AFC35D5BE}"/>
            </c:ext>
          </c:extLst>
        </c:ser>
        <c:ser>
          <c:idx val="4"/>
          <c:order val="4"/>
          <c:tx>
            <c:strRef>
              <c:f>'התפתחות התקציב '!$C$10</c:f>
              <c:strCache>
                <c:ptCount val="1"/>
              </c:strCache>
            </c:strRef>
          </c:tx>
          <c:spPr>
            <a:no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'התפתחות התקציב '!$D$5:$H$5</c:f>
              <c:numCache>
                <c:formatCode>General</c:formatCode>
                <c:ptCount val="5"/>
                <c:pt idx="0">
                  <c:v>2018</c:v>
                </c:pt>
                <c:pt idx="1">
                  <c:v>2019</c:v>
                </c:pt>
                <c:pt idx="2">
                  <c:v>2020</c:v>
                </c:pt>
                <c:pt idx="3">
                  <c:v>2021</c:v>
                </c:pt>
                <c:pt idx="4">
                  <c:v>2022</c:v>
                </c:pt>
              </c:numCache>
            </c:numRef>
          </c:cat>
          <c:val>
            <c:numRef>
              <c:f>'התפתחות התקציב '!$D$10:$H$10</c:f>
              <c:numCache>
                <c:formatCode>_ * #,##0_ ;_ * \-#,##0_ ;_ * "-"??_ ;_ @_ </c:formatCode>
                <c:ptCount val="5"/>
                <c:pt idx="0">
                  <c:v>1717.1849999999999</c:v>
                </c:pt>
                <c:pt idx="1">
                  <c:v>1663.5979999999997</c:v>
                </c:pt>
                <c:pt idx="2">
                  <c:v>1549.9559999999999</c:v>
                </c:pt>
                <c:pt idx="3">
                  <c:v>1846.7974999999999</c:v>
                </c:pt>
                <c:pt idx="4">
                  <c:v>1874.1050000996497</c:v>
                </c:pt>
              </c:numCache>
            </c:numRef>
          </c:val>
          <c:extLst>
            <c:ext xmlns:c16="http://schemas.microsoft.com/office/drawing/2014/chart" uri="{C3380CC4-5D6E-409C-BE32-E72D297353CC}">
              <c16:uniqueId val="{00000004-0AC3-4C38-B2AB-3D5AFC35D5BE}"/>
            </c:ext>
          </c:extLst>
        </c:ser>
        <c:dLbls>
          <c:showLegendKey val="0"/>
          <c:showVal val="0"/>
          <c:showCatName val="0"/>
          <c:showSerName val="0"/>
          <c:showPercent val="0"/>
          <c:showBubbleSize val="0"/>
        </c:dLbls>
        <c:gapWidth val="150"/>
        <c:overlap val="100"/>
        <c:axId val="303775848"/>
        <c:axId val="303772712"/>
      </c:barChart>
      <c:catAx>
        <c:axId val="30377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crossAx val="303772712"/>
        <c:crosses val="autoZero"/>
        <c:auto val="1"/>
        <c:lblAlgn val="ctr"/>
        <c:lblOffset val="100"/>
        <c:noMultiLvlLbl val="0"/>
      </c:catAx>
      <c:valAx>
        <c:axId val="303772712"/>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crossAx val="30377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he-I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he-IL" sz="1400"/>
              <a:t>ביצוע תשלומים 2021 מלש"ח</a:t>
            </a:r>
            <a:endParaRPr lang="en-US" sz="1400"/>
          </a:p>
        </c:rich>
      </c:tx>
      <c:overlay val="0"/>
    </c:title>
    <c:autoTitleDeleted val="0"/>
    <c:plotArea>
      <c:layout/>
      <c:pieChart>
        <c:varyColors val="1"/>
        <c:ser>
          <c:idx val="0"/>
          <c:order val="0"/>
          <c:dLbls>
            <c:dLbl>
              <c:idx val="0"/>
              <c:layout>
                <c:manualLayout>
                  <c:x val="0.12863939204630923"/>
                  <c:y val="3.323575098440984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C1-456D-A6A1-7C4D15FF08A7}"/>
                </c:ext>
              </c:extLst>
            </c:dLbl>
            <c:dLbl>
              <c:idx val="1"/>
              <c:layout>
                <c:manualLayout>
                  <c:x val="8.2863466234791211E-2"/>
                  <c:y val="2.001006894484706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C1-456D-A6A1-7C4D15FF08A7}"/>
                </c:ext>
              </c:extLst>
            </c:dLbl>
            <c:dLbl>
              <c:idx val="3"/>
              <c:layout>
                <c:manualLayout>
                  <c:x val="0.19237530596419247"/>
                  <c:y val="-4.1673091558438326E-2"/>
                </c:manualLayout>
              </c:layout>
              <c:spPr/>
              <c:txPr>
                <a:bodyPr/>
                <a:lstStyle/>
                <a:p>
                  <a:pPr>
                    <a:defRPr sz="1000" b="1">
                      <a:solidFill>
                        <a:schemeClr val="bg1"/>
                      </a:solidFill>
                    </a:defRPr>
                  </a:pPr>
                  <a:endParaRPr lang="he-IL"/>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1C1-456D-A6A1-7C4D15FF08A7}"/>
                </c:ext>
              </c:extLst>
            </c:dLbl>
            <c:dLbl>
              <c:idx val="4"/>
              <c:layout>
                <c:manualLayout>
                  <c:x val="-0.27982030163713761"/>
                  <c:y val="0.21441000194914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C1-456D-A6A1-7C4D15FF08A7}"/>
                </c:ext>
              </c:extLst>
            </c:dLbl>
            <c:dLbl>
              <c:idx val="5"/>
              <c:layout>
                <c:manualLayout>
                  <c:x val="-0.27564924243558947"/>
                  <c:y val="7.852283289959166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1C1-456D-A6A1-7C4D15FF08A7}"/>
                </c:ext>
              </c:extLst>
            </c:dLbl>
            <c:spPr>
              <a:noFill/>
              <a:ln>
                <a:noFill/>
              </a:ln>
              <a:effectLst/>
            </c:spPr>
            <c:txPr>
              <a:bodyPr/>
              <a:lstStyle/>
              <a:p>
                <a:pPr>
                  <a:defRPr sz="1000" b="1"/>
                </a:pPr>
                <a:endParaRPr lang="he-IL"/>
              </a:p>
            </c:txPr>
            <c:showLegendKey val="0"/>
            <c:showVal val="1"/>
            <c:showCatName val="1"/>
            <c:showSerName val="0"/>
            <c:showPercent val="1"/>
            <c:showBubbleSize val="0"/>
            <c:showLeaderLines val="1"/>
            <c:extLst>
              <c:ext xmlns:c15="http://schemas.microsoft.com/office/drawing/2012/chart" uri="{CE6537A1-D6FC-4f65-9D91-7224C49458BB}"/>
            </c:extLst>
          </c:dLbls>
          <c:cat>
            <c:strRef>
              <c:f>'ביצוע תשלומים 2021'!$R$6:$R$11</c:f>
              <c:strCache>
                <c:ptCount val="6"/>
                <c:pt idx="0">
                  <c:v>שכר משרד החקלאות</c:v>
                </c:pt>
                <c:pt idx="1">
                  <c:v>פעולות משרד החקלאות</c:v>
                </c:pt>
                <c:pt idx="2">
                  <c:v>מחקר (מדען + מנהל המחקר)</c:v>
                </c:pt>
                <c:pt idx="3">
                  <c:v>תמיכות והשקעות בחקלאות ופיתוח הכפר </c:v>
                </c:pt>
                <c:pt idx="4">
                  <c:v>טיפול במפוני גוש קטיף</c:v>
                </c:pt>
                <c:pt idx="5">
                  <c:v>סיוע למשק בגין קורונה</c:v>
                </c:pt>
              </c:strCache>
            </c:strRef>
          </c:cat>
          <c:val>
            <c:numRef>
              <c:f>'ביצוע תשלומים 2021'!$S$6:$S$11</c:f>
              <c:numCache>
                <c:formatCode>_ * #,##0_ ;_ * \-#,##0_ ;_ * "-"??_ ;_ @_ </c:formatCode>
                <c:ptCount val="6"/>
                <c:pt idx="0">
                  <c:v>266.62082286999998</c:v>
                </c:pt>
                <c:pt idx="1">
                  <c:v>232.11157571000007</c:v>
                </c:pt>
                <c:pt idx="2">
                  <c:v>438.82971659999998</c:v>
                </c:pt>
                <c:pt idx="3">
                  <c:v>824.72309278</c:v>
                </c:pt>
                <c:pt idx="4">
                  <c:v>57.985981289999998</c:v>
                </c:pt>
                <c:pt idx="5">
                  <c:v>37</c:v>
                </c:pt>
              </c:numCache>
            </c:numRef>
          </c:val>
          <c:extLst>
            <c:ext xmlns:c16="http://schemas.microsoft.com/office/drawing/2014/chart" uri="{C3380CC4-5D6E-409C-BE32-E72D297353CC}">
              <c16:uniqueId val="{00000005-51C1-456D-A6A1-7C4D15FF08A7}"/>
            </c:ext>
          </c:extLst>
        </c:ser>
        <c:dLbls>
          <c:showLegendKey val="0"/>
          <c:showVal val="0"/>
          <c:showCatName val="0"/>
          <c:showSerName val="0"/>
          <c:showPercent val="0"/>
          <c:showBubbleSize val="0"/>
          <c:showLeaderLines val="1"/>
        </c:dLbls>
        <c:firstSliceAng val="36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7726703081034"/>
          <c:y val="4.1350166424727636E-2"/>
          <c:w val="0.86219630654276325"/>
          <c:h val="0.74475960058065371"/>
        </c:manualLayout>
      </c:layout>
      <c:barChart>
        <c:barDir val="col"/>
        <c:grouping val="stacked"/>
        <c:varyColors val="0"/>
        <c:ser>
          <c:idx val="0"/>
          <c:order val="0"/>
          <c:tx>
            <c:strRef>
              <c:f>'רב שנתי'!$C$52</c:f>
              <c:strCache>
                <c:ptCount val="1"/>
                <c:pt idx="0">
                  <c:v>שכר מנהל המחקר</c:v>
                </c:pt>
              </c:strCache>
            </c:strRef>
          </c:tx>
          <c:invertIfNegative val="0"/>
          <c:dLbls>
            <c:spPr>
              <a:noFill/>
              <a:ln>
                <a:noFill/>
              </a:ln>
              <a:effectLst/>
            </c:spPr>
            <c:txPr>
              <a:bodyPr/>
              <a:lstStyle/>
              <a:p>
                <a:pPr>
                  <a:defRPr sz="1100" b="1">
                    <a:solidFill>
                      <a:schemeClr val="bg1"/>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שנתי'!$F$51:$I$51</c:f>
              <c:numCache>
                <c:formatCode>General</c:formatCode>
                <c:ptCount val="4"/>
                <c:pt idx="0">
                  <c:v>2018</c:v>
                </c:pt>
                <c:pt idx="1">
                  <c:v>2019</c:v>
                </c:pt>
                <c:pt idx="2">
                  <c:v>2020</c:v>
                </c:pt>
                <c:pt idx="3">
                  <c:v>2021</c:v>
                </c:pt>
              </c:numCache>
            </c:numRef>
          </c:cat>
          <c:val>
            <c:numRef>
              <c:f>'רב שנתי'!$F$52:$I$52</c:f>
              <c:numCache>
                <c:formatCode>0</c:formatCode>
                <c:ptCount val="4"/>
                <c:pt idx="0" formatCode="_ * #,##0_ ;_ * \-#,##0_ ;_ * &quot;-&quot;??_ ;_ @_ ">
                  <c:v>208.48500000000001</c:v>
                </c:pt>
                <c:pt idx="1">
                  <c:v>214.52275579000002</c:v>
                </c:pt>
                <c:pt idx="2" formatCode="_ * #,##0_ ;_ * \-#,##0_ ;_ * &quot;-&quot;??_ ;_ @_ ">
                  <c:v>192.361389</c:v>
                </c:pt>
                <c:pt idx="3" formatCode="_ * #,##0_ ;_ * \-#,##0_ ;_ * &quot;-&quot;??_ ;_ @_ ">
                  <c:v>190.58698384999997</c:v>
                </c:pt>
              </c:numCache>
            </c:numRef>
          </c:val>
          <c:extLst>
            <c:ext xmlns:c16="http://schemas.microsoft.com/office/drawing/2014/chart" uri="{C3380CC4-5D6E-409C-BE32-E72D297353CC}">
              <c16:uniqueId val="{00000000-472F-4D3E-BE14-81FF9B631179}"/>
            </c:ext>
          </c:extLst>
        </c:ser>
        <c:ser>
          <c:idx val="1"/>
          <c:order val="1"/>
          <c:tx>
            <c:strRef>
              <c:f>'רב שנתי'!$C$53</c:f>
              <c:strCache>
                <c:ptCount val="1"/>
                <c:pt idx="0">
                  <c:v>פעולות מנהל המחקר</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שנתי'!$F$51:$I$51</c:f>
              <c:numCache>
                <c:formatCode>General</c:formatCode>
                <c:ptCount val="4"/>
                <c:pt idx="0">
                  <c:v>2018</c:v>
                </c:pt>
                <c:pt idx="1">
                  <c:v>2019</c:v>
                </c:pt>
                <c:pt idx="2">
                  <c:v>2020</c:v>
                </c:pt>
                <c:pt idx="3">
                  <c:v>2021</c:v>
                </c:pt>
              </c:numCache>
            </c:numRef>
          </c:cat>
          <c:val>
            <c:numRef>
              <c:f>'רב שנתי'!$F$53:$I$53</c:f>
              <c:numCache>
                <c:formatCode>0</c:formatCode>
                <c:ptCount val="4"/>
                <c:pt idx="0" formatCode="_ * #,##0_ ;_ * \-#,##0_ ;_ * &quot;-&quot;??_ ;_ @_ ">
                  <c:v>200.50200000000001</c:v>
                </c:pt>
                <c:pt idx="1">
                  <c:v>161.88556249999993</c:v>
                </c:pt>
                <c:pt idx="2" formatCode="_ * #,##0_ ;_ * \-#,##0_ ;_ * &quot;-&quot;??_ ;_ @_ ">
                  <c:v>181.651467</c:v>
                </c:pt>
                <c:pt idx="3" formatCode="_ * #,##0_ ;_ * \-#,##0_ ;_ * &quot;-&quot;??_ ;_ @_ ">
                  <c:v>167.43245222000004</c:v>
                </c:pt>
              </c:numCache>
            </c:numRef>
          </c:val>
          <c:extLst>
            <c:ext xmlns:c16="http://schemas.microsoft.com/office/drawing/2014/chart" uri="{C3380CC4-5D6E-409C-BE32-E72D297353CC}">
              <c16:uniqueId val="{00000001-472F-4D3E-BE14-81FF9B631179}"/>
            </c:ext>
          </c:extLst>
        </c:ser>
        <c:ser>
          <c:idx val="2"/>
          <c:order val="2"/>
          <c:tx>
            <c:strRef>
              <c:f>'רב שנתי'!$C$54</c:f>
              <c:strCache>
                <c:ptCount val="1"/>
                <c:pt idx="0">
                  <c:v>שכר חקלאות</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שנתי'!$F$51:$I$51</c:f>
              <c:numCache>
                <c:formatCode>General</c:formatCode>
                <c:ptCount val="4"/>
                <c:pt idx="0">
                  <c:v>2018</c:v>
                </c:pt>
                <c:pt idx="1">
                  <c:v>2019</c:v>
                </c:pt>
                <c:pt idx="2">
                  <c:v>2020</c:v>
                </c:pt>
                <c:pt idx="3">
                  <c:v>2021</c:v>
                </c:pt>
              </c:numCache>
            </c:numRef>
          </c:cat>
          <c:val>
            <c:numRef>
              <c:f>'רב שנתי'!$F$54:$I$54</c:f>
              <c:numCache>
                <c:formatCode>0</c:formatCode>
                <c:ptCount val="4"/>
                <c:pt idx="0" formatCode="_ * #,##0_ ;_ * \-#,##0_ ;_ * &quot;-&quot;??_ ;_ @_ ">
                  <c:v>267.22000000000003</c:v>
                </c:pt>
                <c:pt idx="1">
                  <c:v>273.17979597999999</c:v>
                </c:pt>
                <c:pt idx="2" formatCode="_ * #,##0_ ;_ * \-#,##0_ ;_ * &quot;-&quot;??_ ;_ @_ ">
                  <c:v>264.90907099999998</c:v>
                </c:pt>
                <c:pt idx="3" formatCode="_ * #,##0_ ;_ * \-#,##0_ ;_ * &quot;-&quot;??_ ;_ @_ ">
                  <c:v>266.62082286999998</c:v>
                </c:pt>
              </c:numCache>
            </c:numRef>
          </c:val>
          <c:extLst>
            <c:ext xmlns:c16="http://schemas.microsoft.com/office/drawing/2014/chart" uri="{C3380CC4-5D6E-409C-BE32-E72D297353CC}">
              <c16:uniqueId val="{00000002-472F-4D3E-BE14-81FF9B631179}"/>
            </c:ext>
          </c:extLst>
        </c:ser>
        <c:ser>
          <c:idx val="3"/>
          <c:order val="3"/>
          <c:tx>
            <c:strRef>
              <c:f>'רב שנתי'!$C$55</c:f>
              <c:strCache>
                <c:ptCount val="1"/>
                <c:pt idx="0">
                  <c:v>פעולות חקלאות</c:v>
                </c:pt>
              </c:strCache>
            </c:strRef>
          </c:tx>
          <c:invertIfNegative val="0"/>
          <c:dLbls>
            <c:spPr>
              <a:noFill/>
              <a:ln>
                <a:noFill/>
              </a:ln>
              <a:effectLst/>
            </c:spPr>
            <c:txPr>
              <a:bodyPr/>
              <a:lstStyle/>
              <a:p>
                <a:pPr>
                  <a:defRPr sz="1100" b="1">
                    <a:solidFill>
                      <a:schemeClr val="bg1"/>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שנתי'!$F$51:$I$51</c:f>
              <c:numCache>
                <c:formatCode>General</c:formatCode>
                <c:ptCount val="4"/>
                <c:pt idx="0">
                  <c:v>2018</c:v>
                </c:pt>
                <c:pt idx="1">
                  <c:v>2019</c:v>
                </c:pt>
                <c:pt idx="2">
                  <c:v>2020</c:v>
                </c:pt>
                <c:pt idx="3">
                  <c:v>2021</c:v>
                </c:pt>
              </c:numCache>
            </c:numRef>
          </c:cat>
          <c:val>
            <c:numRef>
              <c:f>'רב שנתי'!$F$55:$I$55</c:f>
              <c:numCache>
                <c:formatCode>0</c:formatCode>
                <c:ptCount val="4"/>
                <c:pt idx="0" formatCode="_ * #,##0_ ;_ * \-#,##0_ ;_ * &quot;-&quot;??_ ;_ @_ ">
                  <c:v>224.12299999999999</c:v>
                </c:pt>
                <c:pt idx="1">
                  <c:v>242.52438114999995</c:v>
                </c:pt>
                <c:pt idx="2" formatCode="_ * #,##0_ ;_ * \-#,##0_ ;_ * &quot;-&quot;??_ ;_ @_ ">
                  <c:v>229.21906176000005</c:v>
                </c:pt>
                <c:pt idx="3" formatCode="_ * #,##0_ ;_ * \-#,##0_ ;_ * &quot;-&quot;??_ ;_ @_ ">
                  <c:v>232.11157571000007</c:v>
                </c:pt>
              </c:numCache>
            </c:numRef>
          </c:val>
          <c:extLst>
            <c:ext xmlns:c16="http://schemas.microsoft.com/office/drawing/2014/chart" uri="{C3380CC4-5D6E-409C-BE32-E72D297353CC}">
              <c16:uniqueId val="{00000003-472F-4D3E-BE14-81FF9B631179}"/>
            </c:ext>
          </c:extLst>
        </c:ser>
        <c:ser>
          <c:idx val="4"/>
          <c:order val="4"/>
          <c:tx>
            <c:strRef>
              <c:f>'רב שנתי'!$C$56</c:f>
              <c:strCache>
                <c:ptCount val="1"/>
              </c:strCache>
            </c:strRef>
          </c:tx>
          <c:spPr>
            <a:noFill/>
          </c:spPr>
          <c:invertIfNegative val="0"/>
          <c:dLbls>
            <c:spPr>
              <a:noFill/>
              <a:ln>
                <a:noFill/>
              </a:ln>
              <a:effectLst/>
            </c:spPr>
            <c:txPr>
              <a:bodyPr/>
              <a:lstStyle/>
              <a:p>
                <a:pPr>
                  <a:defRPr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'רב שנתי'!$F$51:$I$51</c:f>
              <c:numCache>
                <c:formatCode>General</c:formatCode>
                <c:ptCount val="4"/>
                <c:pt idx="0">
                  <c:v>2018</c:v>
                </c:pt>
                <c:pt idx="1">
                  <c:v>2019</c:v>
                </c:pt>
                <c:pt idx="2">
                  <c:v>2020</c:v>
                </c:pt>
                <c:pt idx="3">
                  <c:v>2021</c:v>
                </c:pt>
              </c:numCache>
            </c:numRef>
          </c:cat>
          <c:val>
            <c:numRef>
              <c:f>'רב שנתי'!$F$56:$I$56</c:f>
              <c:numCache>
                <c:formatCode>0</c:formatCode>
                <c:ptCount val="4"/>
                <c:pt idx="0" formatCode="_ * #,##0_ ;_ * \-#,##0_ ;_ * &quot;-&quot;??_ ;_ @_ ">
                  <c:v>900.33000000000015</c:v>
                </c:pt>
                <c:pt idx="1">
                  <c:v>892.11249541999996</c:v>
                </c:pt>
                <c:pt idx="2">
                  <c:v>868.14098876000003</c:v>
                </c:pt>
                <c:pt idx="3">
                  <c:v>856.75183465000009</c:v>
                </c:pt>
              </c:numCache>
            </c:numRef>
          </c:val>
          <c:extLst>
            <c:ext xmlns:c16="http://schemas.microsoft.com/office/drawing/2014/chart" uri="{C3380CC4-5D6E-409C-BE32-E72D297353CC}">
              <c16:uniqueId val="{00000004-472F-4D3E-BE14-81FF9B631179}"/>
            </c:ext>
          </c:extLst>
        </c:ser>
        <c:dLbls>
          <c:showLegendKey val="0"/>
          <c:showVal val="0"/>
          <c:showCatName val="0"/>
          <c:showSerName val="0"/>
          <c:showPercent val="0"/>
          <c:showBubbleSize val="0"/>
        </c:dLbls>
        <c:gapWidth val="150"/>
        <c:overlap val="100"/>
        <c:axId val="496858576"/>
        <c:axId val="496857400"/>
      </c:barChart>
      <c:catAx>
        <c:axId val="496858576"/>
        <c:scaling>
          <c:orientation val="minMax"/>
        </c:scaling>
        <c:delete val="0"/>
        <c:axPos val="b"/>
        <c:numFmt formatCode="General" sourceLinked="1"/>
        <c:majorTickMark val="out"/>
        <c:minorTickMark val="none"/>
        <c:tickLblPos val="nextTo"/>
        <c:txPr>
          <a:bodyPr/>
          <a:lstStyle/>
          <a:p>
            <a:pPr>
              <a:defRPr b="1"/>
            </a:pPr>
            <a:endParaRPr lang="he-IL"/>
          </a:p>
        </c:txPr>
        <c:crossAx val="496857400"/>
        <c:crosses val="autoZero"/>
        <c:auto val="1"/>
        <c:lblAlgn val="ctr"/>
        <c:lblOffset val="100"/>
        <c:noMultiLvlLbl val="0"/>
      </c:catAx>
      <c:valAx>
        <c:axId val="496857400"/>
        <c:scaling>
          <c:orientation val="minMax"/>
          <c:max val="1000"/>
        </c:scaling>
        <c:delete val="0"/>
        <c:axPos val="l"/>
        <c:majorGridlines/>
        <c:numFmt formatCode="_ * #,##0_ ;_ * \-#,##0_ ;_ * &quot;-&quot;??_ ;_ @_ " sourceLinked="1"/>
        <c:majorTickMark val="out"/>
        <c:minorTickMark val="none"/>
        <c:tickLblPos val="nextTo"/>
        <c:txPr>
          <a:bodyPr/>
          <a:lstStyle/>
          <a:p>
            <a:pPr>
              <a:defRPr b="1"/>
            </a:pPr>
            <a:endParaRPr lang="he-IL"/>
          </a:p>
        </c:txPr>
        <c:crossAx val="496858576"/>
        <c:crosses val="autoZero"/>
        <c:crossBetween val="between"/>
      </c:valAx>
    </c:plotArea>
    <c:legend>
      <c:legendPos val="b"/>
      <c:layout>
        <c:manualLayout>
          <c:xMode val="edge"/>
          <c:yMode val="edge"/>
          <c:x val="0.10079396325459318"/>
          <c:y val="0.85989857131676273"/>
          <c:w val="0.83452318460192476"/>
          <c:h val="8.8227239667330745E-2"/>
        </c:manualLayout>
      </c:layout>
      <c:overlay val="0"/>
      <c:txPr>
        <a:bodyPr/>
        <a:lstStyle/>
        <a:p>
          <a:pPr>
            <a:defRPr b="1"/>
          </a:pPr>
          <a:endParaRPr lang="he-IL"/>
        </a:p>
      </c:txPr>
    </c:legend>
    <c:plotVisOnly val="1"/>
    <c:dispBlanksAs val="gap"/>
    <c:showDLblsOverMax val="0"/>
  </c:chart>
  <c:spPr>
    <a:ln>
      <a:solidFill>
        <a:schemeClr val="bg1">
          <a:lumMod val="85000"/>
        </a:schemeClr>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'ביצוע תשלומים 2021'!$C$51</c:f>
              <c:strCache>
                <c:ptCount val="1"/>
                <c:pt idx="0">
                  <c:v>מזומן</c:v>
                </c:pt>
              </c:strCache>
            </c:strRef>
          </c:tx>
          <c:explosion val="1"/>
          <c:dLbls>
            <c:dLbl>
              <c:idx val="0"/>
              <c:layout>
                <c:manualLayout>
                  <c:x val="-8.7839357186058467E-2"/>
                  <c:y val="0.16156868998970064"/>
                </c:manualLayout>
              </c:layout>
              <c:spPr>
                <a:noFill/>
                <a:ln>
                  <a:noFill/>
                </a:ln>
                <a:effectLst/>
              </c:spPr>
              <c:txPr>
                <a:bodyPr/>
                <a:lstStyle/>
                <a:p>
                  <a:pPr>
                    <a:defRPr sz="1000" b="1">
                      <a:solidFill>
                        <a:schemeClr val="bg1"/>
                      </a:solidFill>
                    </a:defRPr>
                  </a:pPr>
                  <a:endParaRPr lang="he-IL"/>
                </a:p>
              </c:txPr>
              <c:showLegendKey val="0"/>
              <c:showVal val="1"/>
              <c:showCatName val="1"/>
              <c:showSerName val="0"/>
              <c:showPercent val="0"/>
              <c:showBubbleSize val="0"/>
              <c:extLst>
                <c:ext xmlns:c15="http://schemas.microsoft.com/office/drawing/2012/chart" uri="{CE6537A1-D6FC-4f65-9D91-7224C49458BB}">
                  <c15:layout>
                    <c:manualLayout>
                      <c:w val="0.10483987478930894"/>
                      <c:h val="0.15071729957805907"/>
                    </c:manualLayout>
                  </c15:layout>
                </c:ext>
                <c:ext xmlns:c16="http://schemas.microsoft.com/office/drawing/2014/chart" uri="{C3380CC4-5D6E-409C-BE32-E72D297353CC}">
                  <c16:uniqueId val="{00000000-2268-4249-BCDD-7E3AE963C837}"/>
                </c:ext>
              </c:extLst>
            </c:dLbl>
            <c:dLbl>
              <c:idx val="1"/>
              <c:layout>
                <c:manualLayout>
                  <c:x val="2.6129294637592407E-2"/>
                  <c:y val="-2.36167314528721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68-4249-BCDD-7E3AE963C837}"/>
                </c:ext>
              </c:extLst>
            </c:dLbl>
            <c:dLbl>
              <c:idx val="2"/>
              <c:layout>
                <c:manualLayout>
                  <c:x val="4.4418631738446276E-2"/>
                  <c:y val="6.805007282936818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68-4249-BCDD-7E3AE963C837}"/>
                </c:ext>
              </c:extLst>
            </c:dLbl>
            <c:dLbl>
              <c:idx val="3"/>
              <c:layout>
                <c:manualLayout>
                  <c:x val="8.2453921108915737E-2"/>
                  <c:y val="1.17284133049052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68-4249-BCDD-7E3AE963C837}"/>
                </c:ext>
              </c:extLst>
            </c:dLbl>
            <c:dLbl>
              <c:idx val="4"/>
              <c:spPr>
                <a:noFill/>
                <a:ln>
                  <a:noFill/>
                </a:ln>
                <a:effectLst/>
              </c:spPr>
              <c:txPr>
                <a:bodyPr/>
                <a:lstStyle/>
                <a:p>
                  <a:pPr>
                    <a:defRPr sz="1000" b="1">
                      <a:solidFill>
                        <a:schemeClr val="bg1"/>
                      </a:solidFill>
                    </a:defRPr>
                  </a:pPr>
                  <a:endParaRPr lang="he-IL"/>
                </a:p>
              </c:txPr>
              <c:showLegendKey val="0"/>
              <c:showVal val="1"/>
              <c:showCatName val="1"/>
              <c:showSerName val="0"/>
              <c:showPercent val="0"/>
              <c:showBubbleSize val="0"/>
              <c:extLst>
                <c:ext xmlns:c16="http://schemas.microsoft.com/office/drawing/2014/chart" uri="{C3380CC4-5D6E-409C-BE32-E72D297353CC}">
                  <c16:uniqueId val="{00000004-2268-4249-BCDD-7E3AE963C837}"/>
                </c:ext>
              </c:extLst>
            </c:dLbl>
            <c:dLbl>
              <c:idx val="6"/>
              <c:layout>
                <c:manualLayout>
                  <c:x val="5.2786195777219096E-2"/>
                  <c:y val="-1.855199460751271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68-4249-BCDD-7E3AE963C837}"/>
                </c:ext>
              </c:extLst>
            </c:dLbl>
            <c:dLbl>
              <c:idx val="11"/>
              <c:layout>
                <c:manualLayout>
                  <c:x val="-5.397932890067271E-2"/>
                  <c:y val="9.330040179293942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68-4249-BCDD-7E3AE963C837}"/>
                </c:ext>
              </c:extLst>
            </c:dLbl>
            <c:dLbl>
              <c:idx val="14"/>
              <c:layout>
                <c:manualLayout>
                  <c:x val="-6.0085110659024596E-2"/>
                  <c:y val="-1.219176716834446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68-4249-BCDD-7E3AE963C837}"/>
                </c:ext>
              </c:extLst>
            </c:dLbl>
            <c:dLbl>
              <c:idx val="17"/>
              <c:layout>
                <c:manualLayout>
                  <c:x val="9.8051309081187865E-2"/>
                  <c:y val="8.438818565400844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68-4249-BCDD-7E3AE963C837}"/>
                </c:ext>
              </c:extLst>
            </c:dLbl>
            <c:spPr>
              <a:noFill/>
              <a:ln>
                <a:noFill/>
              </a:ln>
              <a:effectLst/>
            </c:spPr>
            <c:txPr>
              <a:bodyPr/>
              <a:lstStyle/>
              <a:p>
                <a:pPr>
                  <a:defRPr sz="1000" b="1"/>
                </a:pPr>
                <a:endParaRPr lang="he-IL"/>
              </a:p>
            </c:txPr>
            <c:showLegendKey val="0"/>
            <c:showVal val="1"/>
            <c:showCatName val="1"/>
            <c:showSerName val="0"/>
            <c:showPercent val="0"/>
            <c:showBubbleSize val="0"/>
            <c:showLeaderLines val="1"/>
            <c:extLst>
              <c:ext xmlns:c15="http://schemas.microsoft.com/office/drawing/2012/chart" uri="{CE6537A1-D6FC-4f65-9D91-7224C49458BB}"/>
            </c:extLst>
          </c:dLbls>
          <c:cat>
            <c:strRef>
              <c:f>'ביצוע תשלומים 2021'!$B$52:$B$72</c:f>
              <c:strCache>
                <c:ptCount val="18"/>
                <c:pt idx="0">
                  <c:v>הסכם המים</c:v>
                </c:pt>
                <c:pt idx="1">
                  <c:v>תמיכה בפעילות מתנדבים הבחקלאות</c:v>
                </c:pt>
                <c:pt idx="2">
                  <c:v>מענקי השקעות</c:v>
                </c:pt>
                <c:pt idx="3">
                  <c:v>שימור קרקע</c:v>
                </c:pt>
                <c:pt idx="4">
                  <c:v>סבסוד פרמיות ביטוח</c:v>
                </c:pt>
                <c:pt idx="5">
                  <c:v>קציר מוקדם</c:v>
                </c:pt>
                <c:pt idx="6">
                  <c:v>פיתוח הכפר</c:v>
                </c:pt>
                <c:pt idx="7">
                  <c:v>מפעלי ניקוז</c:v>
                </c:pt>
                <c:pt idx="8">
                  <c:v>מלאי חירום של מספוא וחיטה</c:v>
                </c:pt>
                <c:pt idx="9">
                  <c:v>ענף הבקר והצאן</c:v>
                </c:pt>
                <c:pt idx="10">
                  <c:v>הפחתת השימוש בחומרי הדברה</c:v>
                </c:pt>
                <c:pt idx="11">
                  <c:v>חוק הגליל</c:v>
                </c:pt>
                <c:pt idx="12">
                  <c:v>שמיטה</c:v>
                </c:pt>
                <c:pt idx="13">
                  <c:v>צופר</c:v>
                </c:pt>
                <c:pt idx="14">
                  <c:v>תמיכה ישירה במדגה</c:v>
                </c:pt>
                <c:pt idx="15">
                  <c:v>פיצויים על פי חוק</c:v>
                </c:pt>
                <c:pt idx="17">
                  <c:v>תמיכות והשקעות אחרות</c:v>
                </c:pt>
              </c:strCache>
            </c:strRef>
          </c:cat>
          <c:val>
            <c:numRef>
              <c:f>'ביצוע תשלומים 2021'!$C$52:$C$72</c:f>
              <c:numCache>
                <c:formatCode>_ * #,##0_ ;_ * \-#,##0_ ;_ * "-"??_ ;_ @_ </c:formatCode>
                <c:ptCount val="21"/>
                <c:pt idx="0">
                  <c:v>85.550287139999995</c:v>
                </c:pt>
                <c:pt idx="1">
                  <c:v>16.626198609999999</c:v>
                </c:pt>
                <c:pt idx="2">
                  <c:v>40.285923150000002</c:v>
                </c:pt>
                <c:pt idx="3">
                  <c:v>10.648182609999999</c:v>
                </c:pt>
                <c:pt idx="4">
                  <c:v>252.72114922</c:v>
                </c:pt>
                <c:pt idx="5">
                  <c:v>7.7</c:v>
                </c:pt>
                <c:pt idx="6">
                  <c:v>39.732366079999998</c:v>
                </c:pt>
                <c:pt idx="7">
                  <c:v>76.460532749999999</c:v>
                </c:pt>
                <c:pt idx="8">
                  <c:v>34.944372630000004</c:v>
                </c:pt>
                <c:pt idx="9">
                  <c:v>39.234534280000005</c:v>
                </c:pt>
                <c:pt idx="10">
                  <c:v>17.766373679999997</c:v>
                </c:pt>
                <c:pt idx="11">
                  <c:v>82.787729639999995</c:v>
                </c:pt>
                <c:pt idx="12">
                  <c:v>8.9386600000000005</c:v>
                </c:pt>
                <c:pt idx="13">
                  <c:v>10</c:v>
                </c:pt>
                <c:pt idx="14">
                  <c:v>35.750686999999999</c:v>
                </c:pt>
                <c:pt idx="15">
                  <c:v>22.633706359999998</c:v>
                </c:pt>
                <c:pt idx="17">
                  <c:v>42.94238962999998</c:v>
                </c:pt>
              </c:numCache>
            </c:numRef>
          </c:val>
          <c:extLst>
            <c:ext xmlns:c16="http://schemas.microsoft.com/office/drawing/2014/chart" uri="{C3380CC4-5D6E-409C-BE32-E72D297353CC}">
              <c16:uniqueId val="{00000009-2268-4249-BCDD-7E3AE963C837}"/>
            </c:ext>
          </c:extLst>
        </c:ser>
        <c:dLbls>
          <c:showLegendKey val="0"/>
          <c:showVal val="0"/>
          <c:showCatName val="0"/>
          <c:showSerName val="0"/>
          <c:showPercent val="0"/>
          <c:showBubbleSize val="0"/>
          <c:showLeaderLines val="1"/>
        </c:dLbls>
        <c:firstSliceAng val="360"/>
      </c:pie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235638207340228E-3"/>
          <c:y val="4.1775720526946919E-2"/>
          <c:w val="0.85285641342613738"/>
          <c:h val="0.79836079595481879"/>
        </c:manualLayout>
      </c:layout>
      <c:pieChart>
        <c:varyColors val="1"/>
        <c:ser>
          <c:idx val="0"/>
          <c:order val="0"/>
          <c:tx>
            <c:strRef>
              <c:f>גיליון1!$B$1</c:f>
              <c:strCache>
                <c:ptCount val="1"/>
                <c:pt idx="0">
                  <c:v>מכירות</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D7-4E3C-B7BD-1458609E57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D7-4E3C-B7BD-1458609E57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D7-4E3C-B7BD-1458609E57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D7-4E3C-B7BD-1458609E57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8D7-4E3C-B7BD-1458609E579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8D7-4E3C-B7BD-1458609E5792}"/>
              </c:ext>
            </c:extLst>
          </c:dPt>
          <c:dLbls>
            <c:dLbl>
              <c:idx val="3"/>
              <c:layout>
                <c:manualLayout>
                  <c:x val="4.6179628413187158E-2"/>
                  <c:y val="-0.1301952443375670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8D7-4E3C-B7BD-1458609E5792}"/>
                </c:ext>
              </c:extLst>
            </c:dLbl>
            <c:dLbl>
              <c:idx val="4"/>
              <c:layout>
                <c:manualLayout>
                  <c:x val="-2.7797156754723065E-2"/>
                  <c:y val="1.562828608085331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38D7-4E3C-B7BD-1458609E57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גיליון1!$A$2:$A$7</c:f>
              <c:strCache>
                <c:ptCount val="6"/>
                <c:pt idx="0">
                  <c:v>יישוב קהילתי</c:v>
                </c:pt>
                <c:pt idx="1">
                  <c:v>מושב</c:v>
                </c:pt>
                <c:pt idx="2">
                  <c:v>קיבוץ</c:v>
                </c:pt>
                <c:pt idx="3">
                  <c:v>יישובים גדולים</c:v>
                </c:pt>
                <c:pt idx="4">
                  <c:v>מוסדיים</c:v>
                </c:pt>
                <c:pt idx="5">
                  <c:v>אחרים</c:v>
                </c:pt>
              </c:strCache>
            </c:strRef>
          </c:cat>
          <c:val>
            <c:numRef>
              <c:f>גיליון1!$B$2:$B$7</c:f>
              <c:numCache>
                <c:formatCode>General</c:formatCode>
                <c:ptCount val="6"/>
                <c:pt idx="0">
                  <c:v>116</c:v>
                </c:pt>
                <c:pt idx="1">
                  <c:v>451</c:v>
                </c:pt>
                <c:pt idx="2">
                  <c:v>268</c:v>
                </c:pt>
                <c:pt idx="3">
                  <c:v>55</c:v>
                </c:pt>
                <c:pt idx="4">
                  <c:v>33</c:v>
                </c:pt>
                <c:pt idx="5">
                  <c:v>89</c:v>
                </c:pt>
              </c:numCache>
            </c:numRef>
          </c:val>
          <c:extLst>
            <c:ext xmlns:c16="http://schemas.microsoft.com/office/drawing/2014/chart" uri="{C3380CC4-5D6E-409C-BE32-E72D297353CC}">
              <c16:uniqueId val="{0000000C-38D7-4E3C-B7BD-1458609E5792}"/>
            </c:ext>
          </c:extLst>
        </c:ser>
        <c:dLbls>
          <c:showLegendKey val="0"/>
          <c:showVal val="0"/>
          <c:showCatName val="0"/>
          <c:showSerName val="0"/>
          <c:showPercent val="0"/>
          <c:showBubbleSize val="0"/>
          <c:showLeaderLines val="1"/>
        </c:dLbls>
        <c:firstSliceAng val="18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776229675835972"/>
          <c:y val="1.280750923083767E-2"/>
          <c:w val="0.96662222222222227"/>
          <c:h val="0.96958806830513333"/>
        </c:manualLayout>
      </c:layout>
      <c:pieChart>
        <c:varyColors val="1"/>
        <c:ser>
          <c:idx val="0"/>
          <c:order val="0"/>
          <c:tx>
            <c:strRef>
              <c:f>גיליון1!$B$1</c:f>
              <c:strCache>
                <c:ptCount val="1"/>
                <c:pt idx="0">
                  <c:v>מכירות</c:v>
                </c:pt>
              </c:strCache>
            </c:strRef>
          </c:tx>
          <c:dPt>
            <c:idx val="0"/>
            <c:bubble3D val="0"/>
            <c:extLst>
              <c:ext xmlns:c16="http://schemas.microsoft.com/office/drawing/2014/chart" uri="{C3380CC4-5D6E-409C-BE32-E72D297353CC}">
                <c16:uniqueId val="{00000000-A31F-42C6-9299-397C11FD88E0}"/>
              </c:ext>
            </c:extLst>
          </c:dPt>
          <c:dPt>
            <c:idx val="1"/>
            <c:bubble3D val="0"/>
            <c:extLst>
              <c:ext xmlns:c16="http://schemas.microsoft.com/office/drawing/2014/chart" uri="{C3380CC4-5D6E-409C-BE32-E72D297353CC}">
                <c16:uniqueId val="{00000001-A31F-42C6-9299-397C11FD88E0}"/>
              </c:ext>
            </c:extLst>
          </c:dPt>
          <c:dPt>
            <c:idx val="2"/>
            <c:bubble3D val="0"/>
            <c:extLst>
              <c:ext xmlns:c16="http://schemas.microsoft.com/office/drawing/2014/chart" uri="{C3380CC4-5D6E-409C-BE32-E72D297353CC}">
                <c16:uniqueId val="{00000002-A31F-42C6-9299-397C11FD88E0}"/>
              </c:ext>
            </c:extLst>
          </c:dPt>
          <c:dPt>
            <c:idx val="3"/>
            <c:bubble3D val="0"/>
            <c:extLst>
              <c:ext xmlns:c16="http://schemas.microsoft.com/office/drawing/2014/chart" uri="{C3380CC4-5D6E-409C-BE32-E72D297353CC}">
                <c16:uniqueId val="{00000003-A31F-42C6-9299-397C11FD88E0}"/>
              </c:ext>
            </c:extLst>
          </c:dPt>
          <c:dPt>
            <c:idx val="4"/>
            <c:bubble3D val="0"/>
            <c:extLst>
              <c:ext xmlns:c16="http://schemas.microsoft.com/office/drawing/2014/chart" uri="{C3380CC4-5D6E-409C-BE32-E72D297353CC}">
                <c16:uniqueId val="{00000004-A31F-42C6-9299-397C11FD88E0}"/>
              </c:ext>
            </c:extLst>
          </c:dPt>
          <c:dPt>
            <c:idx val="5"/>
            <c:bubble3D val="0"/>
            <c:extLst>
              <c:ext xmlns:c16="http://schemas.microsoft.com/office/drawing/2014/chart" uri="{C3380CC4-5D6E-409C-BE32-E72D297353CC}">
                <c16:uniqueId val="{00000005-A31F-42C6-9299-397C11FD88E0}"/>
              </c:ext>
            </c:extLst>
          </c:dPt>
          <c:dLbls>
            <c:dLbl>
              <c:idx val="2"/>
              <c:layout>
                <c:manualLayout>
                  <c:x val="-9.8835781187144825E-2"/>
                  <c:y val="-0.1429110154461130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31F-42C6-9299-397C11FD88E0}"/>
                </c:ext>
              </c:extLst>
            </c:dLbl>
            <c:spPr>
              <a:noFill/>
              <a:ln>
                <a:noFill/>
              </a:ln>
              <a:effectLst/>
            </c:spPr>
            <c:txPr>
              <a:bodyPr rot="0" vert="horz"/>
              <a:lstStyle/>
              <a:p>
                <a:pPr>
                  <a:defRPr b="1">
                    <a:solidFill>
                      <a:schemeClr val="bg1"/>
                    </a:solidFill>
                  </a:defRPr>
                </a:pPr>
                <a:endParaRPr lang="he-IL"/>
              </a:p>
            </c:txPr>
            <c:dLblPos val="in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גיליון1!$A$2:$A$7</c:f>
              <c:strCache>
                <c:ptCount val="6"/>
                <c:pt idx="0">
                  <c:v>יו"ש</c:v>
                </c:pt>
                <c:pt idx="1">
                  <c:v>דרום</c:v>
                </c:pt>
                <c:pt idx="2">
                  <c:v>ירושלים</c:v>
                </c:pt>
                <c:pt idx="3">
                  <c:v>מרכז</c:v>
                </c:pt>
                <c:pt idx="4">
                  <c:v>חיפה</c:v>
                </c:pt>
                <c:pt idx="5">
                  <c:v>צפון</c:v>
                </c:pt>
              </c:strCache>
            </c:strRef>
          </c:cat>
          <c:val>
            <c:numRef>
              <c:f>גיליון1!$B$2:$B$7</c:f>
              <c:numCache>
                <c:formatCode>General</c:formatCode>
                <c:ptCount val="6"/>
                <c:pt idx="0">
                  <c:v>109</c:v>
                </c:pt>
                <c:pt idx="1">
                  <c:v>229</c:v>
                </c:pt>
                <c:pt idx="2">
                  <c:v>64</c:v>
                </c:pt>
                <c:pt idx="3">
                  <c:v>202</c:v>
                </c:pt>
                <c:pt idx="4">
                  <c:v>67</c:v>
                </c:pt>
                <c:pt idx="5">
                  <c:v>341</c:v>
                </c:pt>
              </c:numCache>
            </c:numRef>
          </c:val>
          <c:extLst>
            <c:ext xmlns:c16="http://schemas.microsoft.com/office/drawing/2014/chart" uri="{C3380CC4-5D6E-409C-BE32-E72D297353CC}">
              <c16:uniqueId val="{00000006-A31F-42C6-9299-397C11FD88E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n-lt"/>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71817356203944"/>
          <c:y val="0.1179875807735412"/>
          <c:w val="0.55678031818380047"/>
          <c:h val="0.83782166245974921"/>
        </c:manualLayout>
      </c:layout>
      <c:pieChart>
        <c:varyColors val="1"/>
        <c:ser>
          <c:idx val="0"/>
          <c:order val="0"/>
          <c:tx>
            <c:strRef>
              <c:f>גיליון1!$B$1</c:f>
              <c:strCache>
                <c:ptCount val="1"/>
                <c:pt idx="0">
                  <c:v>שיעור מערך היצור</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3C-4845-A270-C9DB115EDD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3C-4845-A270-C9DB115EDD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3C-4845-A270-C9DB115EDD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3C-4845-A270-C9DB115EDD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63C-4845-A270-C9DB115EDD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63C-4845-A270-C9DB115EDD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63C-4845-A270-C9DB115EDD3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63C-4845-A270-C9DB115EDD3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63C-4845-A270-C9DB115EDD3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63C-4845-A270-C9DB115EDD3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63C-4845-A270-C9DB115EDD34}"/>
              </c:ext>
            </c:extLst>
          </c:dPt>
          <c:dLbls>
            <c:dLbl>
              <c:idx val="0"/>
              <c:layout>
                <c:manualLayout>
                  <c:x val="-3.4440429174621895E-2"/>
                  <c:y val="8.3842102134581726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8672432981754958"/>
                      <c:h val="0.12977091268121035"/>
                    </c:manualLayout>
                  </c15:layout>
                </c:ext>
                <c:ext xmlns:c16="http://schemas.microsoft.com/office/drawing/2014/chart" uri="{C3380CC4-5D6E-409C-BE32-E72D297353CC}">
                  <c16:uniqueId val="{00000001-463C-4845-A270-C9DB115EDD34}"/>
                </c:ext>
              </c:extLst>
            </c:dLbl>
            <c:dLbl>
              <c:idx val="1"/>
              <c:layout>
                <c:manualLayout>
                  <c:x val="-0.13152188196267495"/>
                  <c:y val="0.1467467138799216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3C-4845-A270-C9DB115EDD34}"/>
                </c:ext>
              </c:extLst>
            </c:dLbl>
            <c:dLbl>
              <c:idx val="2"/>
              <c:layout>
                <c:manualLayout>
                  <c:x val="-9.5286587250275306E-2"/>
                  <c:y val="-4.572177511138438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3C-4845-A270-C9DB115EDD34}"/>
                </c:ext>
              </c:extLst>
            </c:dLbl>
            <c:dLbl>
              <c:idx val="3"/>
              <c:layout>
                <c:manualLayout>
                  <c:x val="-9.3661294674614273E-2"/>
                  <c:y val="-0.137175141242937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3C-4845-A270-C9DB115EDD34}"/>
                </c:ext>
              </c:extLst>
            </c:dLbl>
            <c:dLbl>
              <c:idx val="4"/>
              <c:layout>
                <c:manualLayout>
                  <c:x val="-6.2349577480277044E-2"/>
                  <c:y val="-4.0160234988118661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3C-4845-A270-C9DB115EDD34}"/>
                </c:ext>
              </c:extLst>
            </c:dLbl>
            <c:dLbl>
              <c:idx val="5"/>
              <c:layout>
                <c:manualLayout>
                  <c:x val="0.1581586975357914"/>
                  <c:y val="-8.81405521234906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3C-4845-A270-C9DB115EDD34}"/>
                </c:ext>
              </c:extLst>
            </c:dLbl>
            <c:dLbl>
              <c:idx val="6"/>
              <c:layout>
                <c:manualLayout>
                  <c:x val="-2.5345874626254431E-2"/>
                  <c:y val="4.36015466764868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3C-4845-A270-C9DB115EDD34}"/>
                </c:ext>
              </c:extLst>
            </c:dLbl>
            <c:dLbl>
              <c:idx val="7"/>
              <c:layout>
                <c:manualLayout>
                  <c:x val="-3.0158522824833812E-2"/>
                  <c:y val="6.355932203389830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3C-4845-A270-C9DB115EDD34}"/>
                </c:ext>
              </c:extLst>
            </c:dLbl>
            <c:dLbl>
              <c:idx val="8"/>
              <c:layout>
                <c:manualLayout>
                  <c:x val="-5.394056375948676E-4"/>
                  <c:y val="1.56377531926022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63C-4845-A270-C9DB115EDD34}"/>
                </c:ext>
              </c:extLst>
            </c:dLbl>
            <c:dLbl>
              <c:idx val="9"/>
              <c:layout>
                <c:manualLayout>
                  <c:x val="5.742836201383556E-3"/>
                  <c:y val="-4.20492605839049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63C-4845-A270-C9DB115EDD34}"/>
                </c:ext>
              </c:extLst>
            </c:dLbl>
            <c:dLbl>
              <c:idx val="10"/>
              <c:layout>
                <c:manualLayout>
                  <c:x val="0.23943833411384619"/>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63C-4845-A270-C9DB115EDD3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גיליון1!$A$2:$A$12</c:f>
              <c:strCache>
                <c:ptCount val="11"/>
                <c:pt idx="0">
                  <c:v>גידולי שדה</c:v>
                </c:pt>
                <c:pt idx="1">
                  <c:v>ירקות, תפו"א ומקשה</c:v>
                </c:pt>
                <c:pt idx="2">
                  <c:v>הדרים</c:v>
                </c:pt>
                <c:pt idx="3">
                  <c:v>מטעים*</c:v>
                </c:pt>
                <c:pt idx="4">
                  <c:v>נוי, זרעים, ייעור</c:v>
                </c:pt>
                <c:pt idx="5">
                  <c:v>ענף העופות</c:v>
                </c:pt>
                <c:pt idx="6">
                  <c:v>בקר לחלב</c:v>
                </c:pt>
                <c:pt idx="7">
                  <c:v>בקר לבשר</c:v>
                </c:pt>
                <c:pt idx="8">
                  <c:v>צאן</c:v>
                </c:pt>
                <c:pt idx="9">
                  <c:v>דייג וחקלאות מים</c:v>
                </c:pt>
                <c:pt idx="10">
                  <c:v>אחר בענף בעלי חיים</c:v>
                </c:pt>
              </c:strCache>
            </c:strRef>
          </c:cat>
          <c:val>
            <c:numRef>
              <c:f>גיליון1!$B$2:$B$12</c:f>
              <c:numCache>
                <c:formatCode>_(* #,##0_);_(* \(#,##0\);_(* "-"??_);_(@_)</c:formatCode>
                <c:ptCount val="11"/>
                <c:pt idx="0">
                  <c:v>1835292.89</c:v>
                </c:pt>
                <c:pt idx="1">
                  <c:v>5579892.2699999996</c:v>
                </c:pt>
                <c:pt idx="2">
                  <c:v>1321803.29</c:v>
                </c:pt>
                <c:pt idx="3">
                  <c:v>7993944.0700000003</c:v>
                </c:pt>
                <c:pt idx="4">
                  <c:v>1616382.12</c:v>
                </c:pt>
                <c:pt idx="5">
                  <c:v>6774215.04</c:v>
                </c:pt>
                <c:pt idx="6">
                  <c:v>3272534.61</c:v>
                </c:pt>
                <c:pt idx="7">
                  <c:v>1650878.72</c:v>
                </c:pt>
                <c:pt idx="8">
                  <c:v>1212075.45</c:v>
                </c:pt>
                <c:pt idx="9">
                  <c:v>355635.58</c:v>
                </c:pt>
                <c:pt idx="10" formatCode="_ * #,##0_ ;_ * \-#,##0_ ;_ * &quot;-&quot;??_ ;_ @_ ">
                  <c:v>395935</c:v>
                </c:pt>
              </c:numCache>
            </c:numRef>
          </c:val>
          <c:extLst>
            <c:ext xmlns:c16="http://schemas.microsoft.com/office/drawing/2014/chart" uri="{C3380CC4-5D6E-409C-BE32-E72D297353CC}">
              <c16:uniqueId val="{00000016-463C-4845-A270-C9DB115EDD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7081982399259E-2"/>
          <c:y val="0.17938236443848771"/>
          <c:w val="0.90004724409448822"/>
          <c:h val="0.7094107208230177"/>
        </c:manualLayout>
      </c:layout>
      <c:barChart>
        <c:barDir val="col"/>
        <c:grouping val="stacked"/>
        <c:varyColors val="0"/>
        <c:ser>
          <c:idx val="4"/>
          <c:order val="0"/>
          <c:tx>
            <c:v>ירקות, תפו"א ומקשה</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a:ea typeface="Arial"/>
                    <a:cs typeface="Aria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DATA!$AB$594:$AW$594</c:f>
              <c:numCache>
                <c:formatCode>_ * #,##0_ ;_ * \-#,##0_ ;_ * "-"??_ ;_ @_ </c:formatCode>
                <c:ptCount val="22"/>
                <c:pt idx="0">
                  <c:v>689.28380798812748</c:v>
                </c:pt>
                <c:pt idx="1">
                  <c:v>860.0854828485277</c:v>
                </c:pt>
                <c:pt idx="2">
                  <c:v>850.83341016010206</c:v>
                </c:pt>
                <c:pt idx="3">
                  <c:v>947.20517917701875</c:v>
                </c:pt>
                <c:pt idx="4">
                  <c:v>1697.3661813155093</c:v>
                </c:pt>
                <c:pt idx="5">
                  <c:v>1760.3451049898204</c:v>
                </c:pt>
                <c:pt idx="6">
                  <c:v>1708.874571673331</c:v>
                </c:pt>
                <c:pt idx="7">
                  <c:v>2413.6172628300505</c:v>
                </c:pt>
                <c:pt idx="8">
                  <c:v>1643.9525579078304</c:v>
                </c:pt>
                <c:pt idx="9">
                  <c:v>2203.5575436153172</c:v>
                </c:pt>
                <c:pt idx="10">
                  <c:v>1979.7747360277317</c:v>
                </c:pt>
                <c:pt idx="11">
                  <c:v>2206.0065875780706</c:v>
                </c:pt>
                <c:pt idx="12">
                  <c:v>1813.74805422084</c:v>
                </c:pt>
                <c:pt idx="13">
                  <c:v>1766.4647964052147</c:v>
                </c:pt>
                <c:pt idx="14">
                  <c:v>1458.7392338333764</c:v>
                </c:pt>
                <c:pt idx="15">
                  <c:v>1201.7177767885621</c:v>
                </c:pt>
                <c:pt idx="16">
                  <c:v>1192.6588994855065</c:v>
                </c:pt>
                <c:pt idx="17">
                  <c:v>1157.3784379552467</c:v>
                </c:pt>
                <c:pt idx="18">
                  <c:v>1070.0293155215074</c:v>
                </c:pt>
                <c:pt idx="19">
                  <c:v>1114.5316701922263</c:v>
                </c:pt>
                <c:pt idx="20">
                  <c:v>935.19234032115878</c:v>
                </c:pt>
                <c:pt idx="21">
                  <c:v>766.90350000000001</c:v>
                </c:pt>
              </c:numCache>
            </c:numRef>
          </c:val>
          <c:extLst>
            <c:ext xmlns:c16="http://schemas.microsoft.com/office/drawing/2014/chart" uri="{C3380CC4-5D6E-409C-BE32-E72D297353CC}">
              <c16:uniqueId val="{00000000-01B4-48CD-9011-6D553B1FD67B}"/>
            </c:ext>
          </c:extLst>
        </c:ser>
        <c:ser>
          <c:idx val="0"/>
          <c:order val="1"/>
          <c:tx>
            <c:v>פרי הדר</c:v>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DATA!$AB$649:$AW$649</c:f>
              <c:numCache>
                <c:formatCode>_ * #,##0_ ;_ * \-#,##0_ ;_ * "-"??_ ;_ @_ </c:formatCode>
                <c:ptCount val="22"/>
                <c:pt idx="0">
                  <c:v>523.30163492043664</c:v>
                </c:pt>
                <c:pt idx="1">
                  <c:v>478.80791209150857</c:v>
                </c:pt>
                <c:pt idx="2">
                  <c:v>354.56672051375602</c:v>
                </c:pt>
                <c:pt idx="3">
                  <c:v>364.00045279497107</c:v>
                </c:pt>
                <c:pt idx="4">
                  <c:v>451.44759993495472</c:v>
                </c:pt>
                <c:pt idx="5">
                  <c:v>634.39916862558493</c:v>
                </c:pt>
                <c:pt idx="6">
                  <c:v>485.46304679277961</c:v>
                </c:pt>
                <c:pt idx="7">
                  <c:v>580.78502148379459</c:v>
                </c:pt>
                <c:pt idx="8">
                  <c:v>693.76844079899206</c:v>
                </c:pt>
                <c:pt idx="9">
                  <c:v>722.41641404073073</c:v>
                </c:pt>
                <c:pt idx="10">
                  <c:v>764.90553512035842</c:v>
                </c:pt>
                <c:pt idx="11">
                  <c:v>661.14890572608931</c:v>
                </c:pt>
                <c:pt idx="12">
                  <c:v>794.62463805958862</c:v>
                </c:pt>
                <c:pt idx="13">
                  <c:v>670.74422944695687</c:v>
                </c:pt>
                <c:pt idx="14">
                  <c:v>634.98417220374938</c:v>
                </c:pt>
                <c:pt idx="15">
                  <c:v>646.45159158262129</c:v>
                </c:pt>
                <c:pt idx="16">
                  <c:v>651.30864931967483</c:v>
                </c:pt>
                <c:pt idx="17">
                  <c:v>751.90460940251091</c:v>
                </c:pt>
                <c:pt idx="18">
                  <c:v>738.0600711370389</c:v>
                </c:pt>
                <c:pt idx="19">
                  <c:v>689.76837209025166</c:v>
                </c:pt>
                <c:pt idx="20">
                  <c:v>679.00184672244404</c:v>
                </c:pt>
                <c:pt idx="21">
                  <c:v>651.471</c:v>
                </c:pt>
              </c:numCache>
            </c:numRef>
          </c:val>
          <c:extLst>
            <c:ext xmlns:c16="http://schemas.microsoft.com/office/drawing/2014/chart" uri="{C3380CC4-5D6E-409C-BE32-E72D297353CC}">
              <c16:uniqueId val="{00000001-01B4-48CD-9011-6D553B1FD67B}"/>
            </c:ext>
          </c:extLst>
        </c:ser>
        <c:ser>
          <c:idx val="1"/>
          <c:order val="2"/>
          <c:tx>
            <c:v>פירות, ללא הדרים</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DATA!$AB$660:$AW$660</c:f>
              <c:numCache>
                <c:formatCode>_ * #,##0_ ;_ * \-#,##0_ ;_ * "-"??_ ;_ @_ </c:formatCode>
                <c:ptCount val="22"/>
                <c:pt idx="0">
                  <c:v>434.23862247218221</c:v>
                </c:pt>
                <c:pt idx="1">
                  <c:v>519.46996738678286</c:v>
                </c:pt>
                <c:pt idx="2">
                  <c:v>636.64714169465981</c:v>
                </c:pt>
                <c:pt idx="3">
                  <c:v>581.41059135289106</c:v>
                </c:pt>
                <c:pt idx="4">
                  <c:v>711.35711778928339</c:v>
                </c:pt>
                <c:pt idx="5">
                  <c:v>920.59881448115755</c:v>
                </c:pt>
                <c:pt idx="6">
                  <c:v>876.34664688385374</c:v>
                </c:pt>
                <c:pt idx="7">
                  <c:v>1030.6785393964176</c:v>
                </c:pt>
                <c:pt idx="8">
                  <c:v>633.29478864431064</c:v>
                </c:pt>
                <c:pt idx="9">
                  <c:v>863.00623680140166</c:v>
                </c:pt>
                <c:pt idx="10">
                  <c:v>937.24801532880338</c:v>
                </c:pt>
                <c:pt idx="11">
                  <c:v>995.31388717699622</c:v>
                </c:pt>
                <c:pt idx="12">
                  <c:v>921.2727271856055</c:v>
                </c:pt>
                <c:pt idx="13">
                  <c:v>1051.3307428433186</c:v>
                </c:pt>
                <c:pt idx="14">
                  <c:v>1149.9070823033931</c:v>
                </c:pt>
                <c:pt idx="15">
                  <c:v>1153.1374605677531</c:v>
                </c:pt>
                <c:pt idx="16">
                  <c:v>1207.7869957733874</c:v>
                </c:pt>
                <c:pt idx="17">
                  <c:v>1348.8857894884952</c:v>
                </c:pt>
                <c:pt idx="18">
                  <c:v>1147.235184074711</c:v>
                </c:pt>
                <c:pt idx="19">
                  <c:v>1343.3720676987869</c:v>
                </c:pt>
                <c:pt idx="20">
                  <c:v>1363.7499056236809</c:v>
                </c:pt>
                <c:pt idx="21">
                  <c:v>1389.1123399999999</c:v>
                </c:pt>
              </c:numCache>
            </c:numRef>
          </c:val>
          <c:extLst>
            <c:ext xmlns:c16="http://schemas.microsoft.com/office/drawing/2014/chart" uri="{C3380CC4-5D6E-409C-BE32-E72D297353CC}">
              <c16:uniqueId val="{00000002-01B4-48CD-9011-6D553B1FD67B}"/>
            </c:ext>
          </c:extLst>
        </c:ser>
        <c:ser>
          <c:idx val="2"/>
          <c:order val="3"/>
          <c:tx>
            <c:v>פרחים וצמחי נוי</c:v>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DATA!$AB$705:$AW$705</c:f>
              <c:numCache>
                <c:formatCode>_ * #,##0_ ;_ * \-#,##0_ ;_ * "-"??_ ;_ @_ </c:formatCode>
                <c:ptCount val="22"/>
                <c:pt idx="0">
                  <c:v>506.88376162544159</c:v>
                </c:pt>
                <c:pt idx="1">
                  <c:v>720.88041164156891</c:v>
                </c:pt>
                <c:pt idx="2">
                  <c:v>934.3354341977273</c:v>
                </c:pt>
                <c:pt idx="3">
                  <c:v>938.15139471243936</c:v>
                </c:pt>
                <c:pt idx="4">
                  <c:v>1037.9201986149828</c:v>
                </c:pt>
                <c:pt idx="5">
                  <c:v>1039.9313900739744</c:v>
                </c:pt>
                <c:pt idx="6">
                  <c:v>866.51330107658725</c:v>
                </c:pt>
                <c:pt idx="7">
                  <c:v>908.0565774552523</c:v>
                </c:pt>
                <c:pt idx="8">
                  <c:v>807.88324292884658</c:v>
                </c:pt>
                <c:pt idx="9">
                  <c:v>605.00303775073428</c:v>
                </c:pt>
                <c:pt idx="10">
                  <c:v>775.73357288027728</c:v>
                </c:pt>
                <c:pt idx="11">
                  <c:v>578.30076129407507</c:v>
                </c:pt>
                <c:pt idx="12">
                  <c:v>634.25338839459937</c:v>
                </c:pt>
                <c:pt idx="13">
                  <c:v>602.1738041980484</c:v>
                </c:pt>
                <c:pt idx="14">
                  <c:v>631.69917918251065</c:v>
                </c:pt>
                <c:pt idx="15">
                  <c:v>640.80098402565227</c:v>
                </c:pt>
                <c:pt idx="16">
                  <c:v>593.63857007583749</c:v>
                </c:pt>
                <c:pt idx="17">
                  <c:v>545.79260255221163</c:v>
                </c:pt>
                <c:pt idx="18">
                  <c:v>572.01168984202911</c:v>
                </c:pt>
                <c:pt idx="19">
                  <c:v>360.1962734581158</c:v>
                </c:pt>
                <c:pt idx="20">
                  <c:v>279.42720526289474</c:v>
                </c:pt>
                <c:pt idx="21">
                  <c:v>270.55700000000002</c:v>
                </c:pt>
              </c:numCache>
            </c:numRef>
          </c:val>
          <c:extLst>
            <c:ext xmlns:c16="http://schemas.microsoft.com/office/drawing/2014/chart" uri="{C3380CC4-5D6E-409C-BE32-E72D297353CC}">
              <c16:uniqueId val="{00000003-01B4-48CD-9011-6D553B1FD67B}"/>
            </c:ext>
          </c:extLst>
        </c:ser>
        <c:ser>
          <c:idx val="5"/>
          <c:order val="4"/>
          <c:tx>
            <c:v>זרעים</c:v>
          </c:tx>
          <c:spPr>
            <a:solidFill>
              <a:schemeClr val="accent2">
                <a:lumMod val="75000"/>
              </a:schemeClr>
            </a:solidFill>
            <a:ln>
              <a:noFill/>
            </a:ln>
            <a:effectLst/>
          </c:spPr>
          <c:invertIfNegative val="0"/>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DATA!$AB$720:$AW$720</c:f>
              <c:numCache>
                <c:formatCode>_ * #,##0_ ;_ * \-#,##0_ ;_ * "-"??_ ;_ @_ </c:formatCode>
                <c:ptCount val="22"/>
                <c:pt idx="0">
                  <c:v>434.49727349464717</c:v>
                </c:pt>
                <c:pt idx="1">
                  <c:v>449.57036763802449</c:v>
                </c:pt>
                <c:pt idx="2">
                  <c:v>429.09257973700443</c:v>
                </c:pt>
                <c:pt idx="3">
                  <c:v>448.77352345564157</c:v>
                </c:pt>
                <c:pt idx="4">
                  <c:v>532.20551739626615</c:v>
                </c:pt>
                <c:pt idx="5">
                  <c:v>568.32272310253563</c:v>
                </c:pt>
                <c:pt idx="6">
                  <c:v>588.08862691438435</c:v>
                </c:pt>
                <c:pt idx="7">
                  <c:v>402.20941125535336</c:v>
                </c:pt>
                <c:pt idx="8">
                  <c:v>547.1687794415717</c:v>
                </c:pt>
                <c:pt idx="9">
                  <c:v>600.38252274987883</c:v>
                </c:pt>
                <c:pt idx="10">
                  <c:v>579.89215517362118</c:v>
                </c:pt>
                <c:pt idx="11">
                  <c:v>614.30528996917349</c:v>
                </c:pt>
                <c:pt idx="12">
                  <c:v>630.14332271848832</c:v>
                </c:pt>
                <c:pt idx="13">
                  <c:v>681.09638262463159</c:v>
                </c:pt>
                <c:pt idx="14">
                  <c:v>674.3909098754126</c:v>
                </c:pt>
                <c:pt idx="15">
                  <c:v>517.11739567466202</c:v>
                </c:pt>
                <c:pt idx="16">
                  <c:v>823.62095684505243</c:v>
                </c:pt>
                <c:pt idx="17">
                  <c:v>774.39398182626724</c:v>
                </c:pt>
                <c:pt idx="18">
                  <c:v>757.71245498724818</c:v>
                </c:pt>
                <c:pt idx="19">
                  <c:v>784.18394814436908</c:v>
                </c:pt>
                <c:pt idx="20">
                  <c:v>664.10830837770675</c:v>
                </c:pt>
                <c:pt idx="21">
                  <c:v>660.10822999999993</c:v>
                </c:pt>
              </c:numCache>
            </c:numRef>
          </c:val>
          <c:extLst>
            <c:ext xmlns:c16="http://schemas.microsoft.com/office/drawing/2014/chart" uri="{C3380CC4-5D6E-409C-BE32-E72D297353CC}">
              <c16:uniqueId val="{00000004-01B4-48CD-9011-6D553B1FD67B}"/>
            </c:ext>
          </c:extLst>
        </c:ser>
        <c:ser>
          <c:idx val="6"/>
          <c:order val="5"/>
          <c:tx>
            <c:strRef>
              <c:f>DATA!$B$727</c:f>
              <c:strCache>
                <c:ptCount val="1"/>
                <c:pt idx="0">
                  <c:v>בעלי חיים ותוצרתם</c:v>
                </c:pt>
              </c:strCache>
            </c:strRef>
          </c:tx>
          <c:spPr>
            <a:solidFill>
              <a:schemeClr val="accent1">
                <a:lumMod val="80000"/>
                <a:lumOff val="20000"/>
              </a:schemeClr>
            </a:solidFill>
            <a:ln>
              <a:noFill/>
            </a:ln>
            <a:effectLst/>
          </c:spPr>
          <c:invertIfNegative val="0"/>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DATA!$AB$727:$AW$727</c:f>
              <c:numCache>
                <c:formatCode>_ * #,##0_ ;_ * \-#,##0_ ;_ * "-"??_ ;_ @_ </c:formatCode>
                <c:ptCount val="22"/>
                <c:pt idx="0">
                  <c:v>160.42196118330963</c:v>
                </c:pt>
                <c:pt idx="1">
                  <c:v>129.48272272467744</c:v>
                </c:pt>
                <c:pt idx="2">
                  <c:v>116.81209386950513</c:v>
                </c:pt>
                <c:pt idx="3">
                  <c:v>97.942784733148429</c:v>
                </c:pt>
                <c:pt idx="4">
                  <c:v>112.35966515356144</c:v>
                </c:pt>
                <c:pt idx="5">
                  <c:v>128.23664597835216</c:v>
                </c:pt>
                <c:pt idx="6">
                  <c:v>85.27805196771709</c:v>
                </c:pt>
                <c:pt idx="7">
                  <c:v>79.987302385530796</c:v>
                </c:pt>
                <c:pt idx="8">
                  <c:v>73.820035730571277</c:v>
                </c:pt>
                <c:pt idx="9">
                  <c:v>83.423798132470694</c:v>
                </c:pt>
                <c:pt idx="10">
                  <c:v>83.868279282836411</c:v>
                </c:pt>
                <c:pt idx="11">
                  <c:v>84.701813694618309</c:v>
                </c:pt>
                <c:pt idx="12">
                  <c:v>74.833625904137776</c:v>
                </c:pt>
                <c:pt idx="13">
                  <c:v>74.45218018913576</c:v>
                </c:pt>
                <c:pt idx="14">
                  <c:v>68.622528774979472</c:v>
                </c:pt>
                <c:pt idx="15">
                  <c:v>46.465581966634659</c:v>
                </c:pt>
                <c:pt idx="16">
                  <c:v>46.694401391065085</c:v>
                </c:pt>
                <c:pt idx="17">
                  <c:v>45.748877621499183</c:v>
                </c:pt>
                <c:pt idx="18">
                  <c:v>49.221111629056644</c:v>
                </c:pt>
                <c:pt idx="19">
                  <c:v>45.254321435023535</c:v>
                </c:pt>
                <c:pt idx="20">
                  <c:v>29.117137077889467</c:v>
                </c:pt>
                <c:pt idx="21">
                  <c:v>28.750799999999998</c:v>
                </c:pt>
              </c:numCache>
            </c:numRef>
          </c:val>
          <c:extLst>
            <c:ext xmlns:c16="http://schemas.microsoft.com/office/drawing/2014/chart" uri="{C3380CC4-5D6E-409C-BE32-E72D297353CC}">
              <c16:uniqueId val="{00000005-01B4-48CD-9011-6D553B1FD67B}"/>
            </c:ext>
          </c:extLst>
        </c:ser>
        <c:ser>
          <c:idx val="7"/>
          <c:order val="6"/>
          <c:tx>
            <c:v>גידולי שדה</c:v>
          </c:tx>
          <c:spPr>
            <a:solidFill>
              <a:schemeClr val="accent3">
                <a:lumMod val="60000"/>
                <a:lumOff val="40000"/>
              </a:schemeClr>
            </a:solidFill>
            <a:ln>
              <a:noFill/>
            </a:ln>
            <a:effectLst/>
          </c:spPr>
          <c:invertIfNegative val="0"/>
          <c:cat>
            <c:numRef>
              <c:f>DATA!$AB$4:$AW$4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DATA!$AB$574:$AW$574</c:f>
              <c:numCache>
                <c:formatCode>_ * #,##0_ ;_ * \-#,##0_ ;_ * "-"??_ ;_ @_ </c:formatCode>
                <c:ptCount val="22"/>
                <c:pt idx="0">
                  <c:v>524.56359691062801</c:v>
                </c:pt>
                <c:pt idx="1">
                  <c:v>561.30374801365792</c:v>
                </c:pt>
                <c:pt idx="2">
                  <c:v>596.33816369054978</c:v>
                </c:pt>
                <c:pt idx="3">
                  <c:v>628.51365210432152</c:v>
                </c:pt>
                <c:pt idx="4">
                  <c:v>758.93828494314425</c:v>
                </c:pt>
                <c:pt idx="5">
                  <c:v>722.36388384347924</c:v>
                </c:pt>
                <c:pt idx="6">
                  <c:v>839.74742991606024</c:v>
                </c:pt>
                <c:pt idx="7">
                  <c:v>776.63506731295206</c:v>
                </c:pt>
                <c:pt idx="8">
                  <c:v>777.26129148978168</c:v>
                </c:pt>
                <c:pt idx="9">
                  <c:v>746.10715297690456</c:v>
                </c:pt>
                <c:pt idx="10">
                  <c:v>657.96206124358628</c:v>
                </c:pt>
                <c:pt idx="11">
                  <c:v>824.42779098652932</c:v>
                </c:pt>
                <c:pt idx="12">
                  <c:v>735.08596530135446</c:v>
                </c:pt>
                <c:pt idx="13">
                  <c:v>645.66213354853733</c:v>
                </c:pt>
                <c:pt idx="14">
                  <c:v>664.25140753739822</c:v>
                </c:pt>
                <c:pt idx="15">
                  <c:v>747.19567654701677</c:v>
                </c:pt>
                <c:pt idx="16">
                  <c:v>625.5576033187624</c:v>
                </c:pt>
                <c:pt idx="17">
                  <c:v>591.83614421845755</c:v>
                </c:pt>
                <c:pt idx="18">
                  <c:v>489.28796517458676</c:v>
                </c:pt>
                <c:pt idx="19">
                  <c:v>388.4349873070903</c:v>
                </c:pt>
                <c:pt idx="20">
                  <c:v>306.35647580638147</c:v>
                </c:pt>
                <c:pt idx="21">
                  <c:v>299.27105999999998</c:v>
                </c:pt>
              </c:numCache>
            </c:numRef>
          </c:val>
          <c:extLst>
            <c:ext xmlns:c16="http://schemas.microsoft.com/office/drawing/2014/chart" uri="{C3380CC4-5D6E-409C-BE32-E72D297353CC}">
              <c16:uniqueId val="{00000006-01B4-48CD-9011-6D553B1FD67B}"/>
            </c:ext>
          </c:extLst>
        </c:ser>
        <c:dLbls>
          <c:showLegendKey val="0"/>
          <c:showVal val="0"/>
          <c:showCatName val="0"/>
          <c:showSerName val="0"/>
          <c:showPercent val="0"/>
          <c:showBubbleSize val="0"/>
        </c:dLbls>
        <c:gapWidth val="50"/>
        <c:overlap val="100"/>
        <c:axId val="-1662130032"/>
        <c:axId val="-1662110448"/>
      </c:barChart>
      <c:lineChart>
        <c:grouping val="standard"/>
        <c:varyColors val="0"/>
        <c:ser>
          <c:idx val="3"/>
          <c:order val="7"/>
          <c:tx>
            <c:v>סך יצוא חקלאי</c:v>
          </c:tx>
          <c:spPr>
            <a:ln w="50800" cap="rnd" cmpd="sng" algn="ctr">
              <a:noFill/>
              <a:prstDash val="solid"/>
              <a:round/>
            </a:ln>
            <a:effectLst/>
          </c:spPr>
          <c:marker>
            <c:symbol val="none"/>
          </c:marker>
          <c:dLbls>
            <c:dLbl>
              <c:idx val="16"/>
              <c:layout>
                <c:manualLayout>
                  <c:x val="-3.8914253727457153E-2"/>
                  <c:y val="-4.055586880320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B4-48CD-9011-6D553B1FD67B}"/>
                </c:ext>
              </c:extLst>
            </c:dLbl>
            <c:dLbl>
              <c:idx val="17"/>
              <c:layout>
                <c:manualLayout>
                  <c:x val="-2.7915853892007094E-2"/>
                  <c:y val="-3.6025124582087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B4-48CD-9011-6D553B1FD67B}"/>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DATA!$AB$4:$AS$4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DATA!$AB$572:$AW$572</c:f>
              <c:numCache>
                <c:formatCode>_ * #,##0_ ;_ * \-#,##0_ ;_ * "-"??_ ;_ @_ </c:formatCode>
                <c:ptCount val="22"/>
                <c:pt idx="0">
                  <c:v>3273.1906585947731</c:v>
                </c:pt>
                <c:pt idx="1">
                  <c:v>3719.6006123447473</c:v>
                </c:pt>
                <c:pt idx="2">
                  <c:v>3918.6255438633048</c:v>
                </c:pt>
                <c:pt idx="3">
                  <c:v>4005.9975783304317</c:v>
                </c:pt>
                <c:pt idx="4">
                  <c:v>5301.5945651477023</c:v>
                </c:pt>
                <c:pt idx="5">
                  <c:v>5774.1977310949042</c:v>
                </c:pt>
                <c:pt idx="6">
                  <c:v>5450.3116752247133</c:v>
                </c:pt>
                <c:pt idx="7">
                  <c:v>6191.969182119351</c:v>
                </c:pt>
                <c:pt idx="8">
                  <c:v>5177.1491369419045</c:v>
                </c:pt>
                <c:pt idx="9">
                  <c:v>5823.8967060674377</c:v>
                </c:pt>
                <c:pt idx="10">
                  <c:v>5779.3843550572146</c:v>
                </c:pt>
                <c:pt idx="11">
                  <c:v>5964.205036425552</c:v>
                </c:pt>
                <c:pt idx="12">
                  <c:v>5603.9617217846144</c:v>
                </c:pt>
                <c:pt idx="13">
                  <c:v>5491.9242692558428</c:v>
                </c:pt>
                <c:pt idx="14">
                  <c:v>5282.5945137108201</c:v>
                </c:pt>
                <c:pt idx="15">
                  <c:v>4952.8864773783962</c:v>
                </c:pt>
                <c:pt idx="16">
                  <c:v>5141.2660762092855</c:v>
                </c:pt>
                <c:pt idx="17">
                  <c:v>5215.9404328080127</c:v>
                </c:pt>
                <c:pt idx="18">
                  <c:v>4823.5577923661776</c:v>
                </c:pt>
                <c:pt idx="19">
                  <c:v>4725.7416302361908</c:v>
                </c:pt>
                <c:pt idx="20">
                  <c:v>4256.9532191921571</c:v>
                </c:pt>
                <c:pt idx="21">
                  <c:v>4066.1739299999999</c:v>
                </c:pt>
              </c:numCache>
            </c:numRef>
          </c:val>
          <c:smooth val="0"/>
          <c:extLst>
            <c:ext xmlns:c16="http://schemas.microsoft.com/office/drawing/2014/chart" uri="{C3380CC4-5D6E-409C-BE32-E72D297353CC}">
              <c16:uniqueId val="{00000009-01B4-48CD-9011-6D553B1FD67B}"/>
            </c:ext>
          </c:extLst>
        </c:ser>
        <c:dLbls>
          <c:showLegendKey val="0"/>
          <c:showVal val="0"/>
          <c:showCatName val="0"/>
          <c:showSerName val="0"/>
          <c:showPercent val="0"/>
          <c:showBubbleSize val="0"/>
        </c:dLbls>
        <c:marker val="1"/>
        <c:smooth val="0"/>
        <c:axId val="-1662130032"/>
        <c:axId val="-1662110448"/>
      </c:lineChart>
      <c:dateAx>
        <c:axId val="-1662130032"/>
        <c:scaling>
          <c:orientation val="minMax"/>
        </c:scaling>
        <c:delete val="0"/>
        <c:axPos val="b"/>
        <c:numFmt formatCode="General" sourceLinked="1"/>
        <c:majorTickMark val="out"/>
        <c:minorTickMark val="none"/>
        <c:tickLblPos val="nextTo"/>
        <c:spPr>
          <a:noFill/>
          <a:ln w="3175" cap="flat" cmpd="sng" algn="ctr">
            <a:solidFill>
              <a:schemeClr val="tx1">
                <a:lumMod val="50000"/>
                <a:lumOff val="50000"/>
              </a:schemeClr>
            </a:solidFill>
            <a:prstDash val="solid"/>
            <a:round/>
          </a:ln>
          <a:effectLst/>
        </c:spPr>
        <c:txPr>
          <a:bodyPr rot="-5400000" spcFirstLastPara="1" vertOverflow="ellipsis" wrap="square" anchor="ctr" anchorCtr="1"/>
          <a:lstStyle/>
          <a:p>
            <a:pPr>
              <a:defRPr sz="900" b="0" i="0" u="none" strike="noStrike" kern="1200" baseline="0">
                <a:solidFill>
                  <a:srgbClr val="000000"/>
                </a:solidFill>
                <a:latin typeface="Arial"/>
                <a:ea typeface="Arial"/>
                <a:cs typeface="Arial"/>
              </a:defRPr>
            </a:pPr>
            <a:endParaRPr lang="he-IL"/>
          </a:p>
        </c:txPr>
        <c:crossAx val="-1662110448"/>
        <c:crosses val="autoZero"/>
        <c:auto val="0"/>
        <c:lblOffset val="100"/>
        <c:baseTimeUnit val="days"/>
        <c:majorUnit val="1"/>
        <c:minorUnit val="1"/>
      </c:dateAx>
      <c:valAx>
        <c:axId val="-1662110448"/>
        <c:scaling>
          <c:orientation val="minMax"/>
        </c:scaling>
        <c:delete val="0"/>
        <c:axPos val="l"/>
        <c:majorGridlines>
          <c:spPr>
            <a:ln w="3175" cap="flat" cmpd="sng" algn="ctr">
              <a:solidFill>
                <a:schemeClr val="tx1">
                  <a:lumMod val="50000"/>
                  <a:lumOff val="5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rgbClr val="000000"/>
                    </a:solidFill>
                    <a:latin typeface="Arial"/>
                    <a:ea typeface="Arial"/>
                    <a:cs typeface="Arial"/>
                  </a:defRPr>
                </a:pPr>
                <a:r>
                  <a:rPr lang="he-IL" sz="1000" b="0" i="0" u="none" strike="noStrike" baseline="0">
                    <a:solidFill>
                      <a:srgbClr val="000000"/>
                    </a:solidFill>
                    <a:latin typeface="Arial"/>
                    <a:cs typeface="Arial"/>
                  </a:rPr>
                  <a:t>מיליוני ש"ח (מחירים ריאליים, 2021=100)</a:t>
                </a:r>
                <a:endParaRPr lang="en-US" sz="1000" b="0" i="0" u="none" strike="noStrike" baseline="0">
                  <a:solidFill>
                    <a:srgbClr val="000000"/>
                  </a:solidFill>
                  <a:latin typeface="Arial"/>
                  <a:cs typeface="Arial"/>
                </a:endParaRPr>
              </a:p>
            </c:rich>
          </c:tx>
          <c:layout>
            <c:manualLayout>
              <c:xMode val="edge"/>
              <c:yMode val="edge"/>
              <c:x val="3.9215686274509803E-2"/>
              <c:y val="5.9587870665103029E-2"/>
            </c:manualLayout>
          </c:layout>
          <c:overlay val="0"/>
          <c:spPr>
            <a:noFill/>
            <a:ln w="25400">
              <a:noFill/>
            </a:ln>
            <a:effectLst/>
          </c:spPr>
          <c:txPr>
            <a:bodyPr rot="0" spcFirstLastPara="1" vertOverflow="ellipsis" wrap="square" anchor="ctr" anchorCtr="1"/>
            <a:lstStyle/>
            <a:p>
              <a:pPr>
                <a:defRPr sz="1000" b="0" i="0" u="none" strike="noStrike" kern="1200" baseline="0">
                  <a:solidFill>
                    <a:srgbClr val="000000"/>
                  </a:solidFill>
                  <a:latin typeface="Arial"/>
                  <a:ea typeface="Arial"/>
                  <a:cs typeface="Arial"/>
                </a:defRPr>
              </a:pPr>
              <a:endParaRPr lang="he-IL"/>
            </a:p>
          </c:txPr>
        </c:title>
        <c:numFmt formatCode="_ * #,##0_ ;_ * \-#,##0_ ;_ * &quot;-&quot;??_ ;_ @_ " sourceLinked="1"/>
        <c:majorTickMark val="out"/>
        <c:minorTickMark val="none"/>
        <c:tickLblPos val="nextTo"/>
        <c:spPr>
          <a:noFill/>
          <a:ln w="3175" cap="flat" cmpd="sng" algn="ctr">
            <a:solidFill>
              <a:schemeClr val="tx1">
                <a:lumMod val="50000"/>
                <a:lumOff val="50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a:ea typeface="Arial"/>
                <a:cs typeface="Arial"/>
              </a:defRPr>
            </a:pPr>
            <a:endParaRPr lang="he-IL"/>
          </a:p>
        </c:txPr>
        <c:crossAx val="-1662130032"/>
        <c:crosses val="autoZero"/>
        <c:crossBetween val="between"/>
      </c:valAx>
      <c:spPr>
        <a:solidFill>
          <a:schemeClr val="bg1"/>
        </a:solidFill>
        <a:ln w="12700">
          <a:noFill/>
          <a:prstDash val="solid"/>
        </a:ln>
        <a:effectLst/>
      </c:spPr>
    </c:plotArea>
    <c:legend>
      <c:legendPos val="r"/>
      <c:layout>
        <c:manualLayout>
          <c:xMode val="edge"/>
          <c:yMode val="edge"/>
          <c:x val="0.78473649835501624"/>
          <c:y val="1.6736595868778813E-2"/>
          <c:w val="0.19667173751658171"/>
          <c:h val="0.27866594689848168"/>
        </c:manualLayout>
      </c:layout>
      <c:overlay val="0"/>
      <c:spPr>
        <a:solidFill>
          <a:srgbClr val="FFFFFF"/>
        </a:solidFill>
        <a:ln w="3175">
          <a:noFill/>
          <a:prstDash val="solid"/>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he-IL"/>
        </a:p>
      </c:txPr>
    </c:legend>
    <c:plotVisOnly val="1"/>
    <c:dispBlanksAs val="gap"/>
    <c:showDLblsOverMax val="0"/>
  </c:chart>
  <c:spPr>
    <a:noFill/>
    <a:ln w="3175" cap="flat" cmpd="sng" algn="ctr">
      <a:noFill/>
      <a:prstDash val="solid"/>
      <a:round/>
    </a:ln>
    <a:effectLst/>
  </c:spPr>
  <c:txPr>
    <a:bodyPr/>
    <a:lstStyle/>
    <a:p>
      <a:pPr>
        <a:defRPr sz="800" b="0" i="0" u="none" strike="noStrike" baseline="0">
          <a:solidFill>
            <a:srgbClr val="000000"/>
          </a:solidFill>
          <a:latin typeface="Arial"/>
          <a:ea typeface="Arial"/>
          <a:cs typeface="Arial"/>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'לוח ב-נ-15'!$L$69</c:f>
              <c:strCache>
                <c:ptCount val="1"/>
                <c:pt idx="0">
                  <c:v>חקלאות</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'לוח ב-נ-15'!$J$70:$J$96</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'לוח ב-נ-15'!$L$70:$L$96</c:f>
              <c:numCache>
                <c:formatCode>_ * #,##0.0_ ;_ * \-#,##0.0_ ;_ * "-"??_ ;_ @_ </c:formatCode>
                <c:ptCount val="27"/>
                <c:pt idx="0" formatCode="#,##0.0">
                  <c:v>100</c:v>
                </c:pt>
                <c:pt idx="1">
                  <c:v>112.42565068426758</c:v>
                </c:pt>
                <c:pt idx="2">
                  <c:v>112.73500673328823</c:v>
                </c:pt>
                <c:pt idx="3">
                  <c:v>118.81192327360178</c:v>
                </c:pt>
                <c:pt idx="4">
                  <c:v>109.7904628397424</c:v>
                </c:pt>
                <c:pt idx="5">
                  <c:v>118.20028232866981</c:v>
                </c:pt>
                <c:pt idx="6">
                  <c:v>134.49268527376051</c:v>
                </c:pt>
                <c:pt idx="7">
                  <c:v>142.157947037946</c:v>
                </c:pt>
                <c:pt idx="8">
                  <c:v>132.3208146419073</c:v>
                </c:pt>
                <c:pt idx="9">
                  <c:v>147.7036470550442</c:v>
                </c:pt>
                <c:pt idx="10">
                  <c:v>154.58632959758111</c:v>
                </c:pt>
                <c:pt idx="11">
                  <c:v>160.02879234903401</c:v>
                </c:pt>
                <c:pt idx="12">
                  <c:v>149.43213118004647</c:v>
                </c:pt>
                <c:pt idx="13">
                  <c:v>142.25581553961698</c:v>
                </c:pt>
                <c:pt idx="14">
                  <c:v>169.3295782593342</c:v>
                </c:pt>
                <c:pt idx="15">
                  <c:v>158.68088175690761</c:v>
                </c:pt>
                <c:pt idx="16">
                  <c:v>177.93478749905404</c:v>
                </c:pt>
                <c:pt idx="17">
                  <c:v>161.9236441256466</c:v>
                </c:pt>
                <c:pt idx="18">
                  <c:v>152.52775356059271</c:v>
                </c:pt>
                <c:pt idx="19">
                  <c:v>148.27231108785716</c:v>
                </c:pt>
                <c:pt idx="20">
                  <c:v>139.00295987876413</c:v>
                </c:pt>
                <c:pt idx="21">
                  <c:v>141.15642577113877</c:v>
                </c:pt>
                <c:pt idx="22">
                  <c:v>141.64960685418657</c:v>
                </c:pt>
                <c:pt idx="23">
                  <c:v>139.01720296991616</c:v>
                </c:pt>
                <c:pt idx="24">
                  <c:v>142.89218029047095</c:v>
                </c:pt>
                <c:pt idx="25">
                  <c:v>136.61652321841564</c:v>
                </c:pt>
                <c:pt idx="26">
                  <c:v>138.0792607707929</c:v>
                </c:pt>
              </c:numCache>
            </c:numRef>
          </c:val>
          <c:smooth val="0"/>
          <c:extLst>
            <c:ext xmlns:c16="http://schemas.microsoft.com/office/drawing/2014/chart" uri="{C3380CC4-5D6E-409C-BE32-E72D297353CC}">
              <c16:uniqueId val="{00000000-30B1-4A07-964A-8BC21012BFBA}"/>
            </c:ext>
          </c:extLst>
        </c:ser>
        <c:ser>
          <c:idx val="1"/>
          <c:order val="1"/>
          <c:tx>
            <c:strRef>
              <c:f>'לוח ב-נ-15'!$K$69</c:f>
              <c:strCache>
                <c:ptCount val="1"/>
                <c:pt idx="0">
                  <c:v>תעשייה</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'לוח ב-נ-15'!$J$70:$J$96</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'לוח ב-נ-15'!$K$70:$K$96</c:f>
              <c:numCache>
                <c:formatCode>_ * #,##0.0_ ;_ * \-#,##0.0_ ;_ * "-"??_ ;_ @_ </c:formatCode>
                <c:ptCount val="27"/>
                <c:pt idx="0" formatCode="General">
                  <c:v>100</c:v>
                </c:pt>
                <c:pt idx="1">
                  <c:v>101.60004105756333</c:v>
                </c:pt>
                <c:pt idx="2">
                  <c:v>105.68814320374771</c:v>
                </c:pt>
                <c:pt idx="3">
                  <c:v>110.06309153854727</c:v>
                </c:pt>
                <c:pt idx="4">
                  <c:v>110.18355444535584</c:v>
                </c:pt>
                <c:pt idx="5">
                  <c:v>122.12577033771963</c:v>
                </c:pt>
                <c:pt idx="6">
                  <c:v>114.10672814388292</c:v>
                </c:pt>
                <c:pt idx="7">
                  <c:v>108.10695559930899</c:v>
                </c:pt>
                <c:pt idx="8">
                  <c:v>109.1825361771037</c:v>
                </c:pt>
                <c:pt idx="9">
                  <c:v>109.00334448225972</c:v>
                </c:pt>
                <c:pt idx="10">
                  <c:v>116.29512479095115</c:v>
                </c:pt>
                <c:pt idx="11">
                  <c:v>118.25921815352507</c:v>
                </c:pt>
                <c:pt idx="12">
                  <c:v>118.27838967526394</c:v>
                </c:pt>
                <c:pt idx="13">
                  <c:v>110.23005229599694</c:v>
                </c:pt>
                <c:pt idx="14">
                  <c:v>103.52346421630116</c:v>
                </c:pt>
                <c:pt idx="15">
                  <c:v>118.05557915589458</c:v>
                </c:pt>
                <c:pt idx="16">
                  <c:v>116.34870636873175</c:v>
                </c:pt>
                <c:pt idx="17">
                  <c:v>113.35553417441002</c:v>
                </c:pt>
                <c:pt idx="18">
                  <c:v>109.94280801337398</c:v>
                </c:pt>
                <c:pt idx="19">
                  <c:v>112.26421948335306</c:v>
                </c:pt>
                <c:pt idx="20">
                  <c:v>107.58869139063081</c:v>
                </c:pt>
                <c:pt idx="21">
                  <c:v>100.83111313096889</c:v>
                </c:pt>
                <c:pt idx="22">
                  <c:v>102.0028584486378</c:v>
                </c:pt>
                <c:pt idx="23">
                  <c:v>108.60110627622632</c:v>
                </c:pt>
                <c:pt idx="24">
                  <c:v>109.96242302715741</c:v>
                </c:pt>
                <c:pt idx="25">
                  <c:v>115.67172942012525</c:v>
                </c:pt>
                <c:pt idx="26">
                  <c:v>116.87279709725797</c:v>
                </c:pt>
              </c:numCache>
            </c:numRef>
          </c:val>
          <c:smooth val="0"/>
          <c:extLst>
            <c:ext xmlns:c16="http://schemas.microsoft.com/office/drawing/2014/chart" uri="{C3380CC4-5D6E-409C-BE32-E72D297353CC}">
              <c16:uniqueId val="{00000001-30B1-4A07-964A-8BC21012BFBA}"/>
            </c:ext>
          </c:extLst>
        </c:ser>
        <c:ser>
          <c:idx val="3"/>
          <c:order val="2"/>
          <c:tx>
            <c:strRef>
              <c:f>'לוח ב-נ-15'!$M$69</c:f>
              <c:strCache>
                <c:ptCount val="1"/>
                <c:pt idx="0">
                  <c:v>תחבורה ותקשורת</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'לוח ב-נ-15'!$J$70:$J$96</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'לוח ב-נ-15'!$M$70:$M$96</c:f>
              <c:numCache>
                <c:formatCode>_ * #,##0.0_ ;_ * \-#,##0.0_ ;_ * "-"??_ ;_ @_ </c:formatCode>
                <c:ptCount val="27"/>
                <c:pt idx="0" formatCode="General">
                  <c:v>100</c:v>
                </c:pt>
                <c:pt idx="1">
                  <c:v>97.076861403795178</c:v>
                </c:pt>
                <c:pt idx="2">
                  <c:v>99.907529025451439</c:v>
                </c:pt>
                <c:pt idx="3">
                  <c:v>100.91826767709907</c:v>
                </c:pt>
                <c:pt idx="4">
                  <c:v>97.374774567981063</c:v>
                </c:pt>
                <c:pt idx="5">
                  <c:v>93.172645032479309</c:v>
                </c:pt>
                <c:pt idx="6">
                  <c:v>93.900698539437144</c:v>
                </c:pt>
                <c:pt idx="7">
                  <c:v>93.41199720432833</c:v>
                </c:pt>
                <c:pt idx="8">
                  <c:v>96.818227067722432</c:v>
                </c:pt>
                <c:pt idx="9">
                  <c:v>106.47123591676271</c:v>
                </c:pt>
                <c:pt idx="10">
                  <c:v>102.31649876072728</c:v>
                </c:pt>
                <c:pt idx="11">
                  <c:v>100.27614429632689</c:v>
                </c:pt>
                <c:pt idx="12">
                  <c:v>111.44813591501944</c:v>
                </c:pt>
                <c:pt idx="13">
                  <c:v>123.88705039414296</c:v>
                </c:pt>
                <c:pt idx="14">
                  <c:v>123.5639395566769</c:v>
                </c:pt>
                <c:pt idx="15">
                  <c:v>120.76088606259823</c:v>
                </c:pt>
                <c:pt idx="16">
                  <c:v>126.09918630034424</c:v>
                </c:pt>
                <c:pt idx="17">
                  <c:v>132.13850547786012</c:v>
                </c:pt>
                <c:pt idx="18">
                  <c:v>143.30876641958207</c:v>
                </c:pt>
                <c:pt idx="19">
                  <c:v>153.78403057121756</c:v>
                </c:pt>
                <c:pt idx="20">
                  <c:v>158.13393603686944</c:v>
                </c:pt>
                <c:pt idx="21">
                  <c:v>164.02294452327411</c:v>
                </c:pt>
                <c:pt idx="22">
                  <c:v>168.45026322602331</c:v>
                </c:pt>
                <c:pt idx="23">
                  <c:v>169.77164484248459</c:v>
                </c:pt>
                <c:pt idx="24">
                  <c:v>178.91689362418396</c:v>
                </c:pt>
                <c:pt idx="25">
                  <c:v>179.72939854400897</c:v>
                </c:pt>
                <c:pt idx="26">
                  <c:v>184.74408627237671</c:v>
                </c:pt>
              </c:numCache>
            </c:numRef>
          </c:val>
          <c:smooth val="0"/>
          <c:extLst>
            <c:ext xmlns:c16="http://schemas.microsoft.com/office/drawing/2014/chart" uri="{C3380CC4-5D6E-409C-BE32-E72D297353CC}">
              <c16:uniqueId val="{00000002-30B1-4A07-964A-8BC21012BFBA}"/>
            </c:ext>
          </c:extLst>
        </c:ser>
        <c:ser>
          <c:idx val="7"/>
          <c:order val="3"/>
          <c:tx>
            <c:strRef>
              <c:f>'לוח ב-נ-15'!$Q$69</c:f>
              <c:strCache>
                <c:ptCount val="1"/>
                <c:pt idx="0">
                  <c:v>סך הכול</c:v>
                </c:pt>
              </c:strCache>
            </c:strRef>
          </c:tx>
          <c:spPr>
            <a:ln w="41275" cap="rnd">
              <a:solidFill>
                <a:schemeClr val="tx1"/>
              </a:solidFill>
              <a:prstDash val="sysDot"/>
              <a:round/>
            </a:ln>
            <a:effectLst/>
          </c:spPr>
          <c:marker>
            <c:symbol val="circle"/>
            <c:size val="5"/>
            <c:spPr>
              <a:solidFill>
                <a:schemeClr val="accent2">
                  <a:lumMod val="60000"/>
                </a:schemeClr>
              </a:solidFill>
              <a:ln w="9525">
                <a:solidFill>
                  <a:schemeClr val="accent2">
                    <a:lumMod val="60000"/>
                  </a:schemeClr>
                </a:solidFill>
              </a:ln>
              <a:effectLst/>
            </c:spPr>
          </c:marker>
          <c:cat>
            <c:numRef>
              <c:f>'לוח ב-נ-15'!$J$70:$J$96</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'לוח ב-נ-15'!$Q$70:$Q$96</c:f>
              <c:numCache>
                <c:formatCode>_ * #,##0.0_ ;_ * \-#,##0.0_ ;_ * "-"??_ ;_ @_ </c:formatCode>
                <c:ptCount val="27"/>
                <c:pt idx="0" formatCode="General">
                  <c:v>100</c:v>
                </c:pt>
                <c:pt idx="1">
                  <c:v>98.499430093741452</c:v>
                </c:pt>
                <c:pt idx="2">
                  <c:v>96.94726386820119</c:v>
                </c:pt>
                <c:pt idx="3">
                  <c:v>96.779121992564313</c:v>
                </c:pt>
                <c:pt idx="4">
                  <c:v>95.539523712171814</c:v>
                </c:pt>
                <c:pt idx="5">
                  <c:v>100.81007829904954</c:v>
                </c:pt>
                <c:pt idx="6">
                  <c:v>98.565250545350651</c:v>
                </c:pt>
                <c:pt idx="7">
                  <c:v>95.329598461047539</c:v>
                </c:pt>
                <c:pt idx="8">
                  <c:v>96.448169408822039</c:v>
                </c:pt>
                <c:pt idx="9">
                  <c:v>101.69950500988098</c:v>
                </c:pt>
                <c:pt idx="10">
                  <c:v>104.00432994505134</c:v>
                </c:pt>
                <c:pt idx="11">
                  <c:v>108.40548639671658</c:v>
                </c:pt>
                <c:pt idx="12">
                  <c:v>110.06723290279842</c:v>
                </c:pt>
                <c:pt idx="13">
                  <c:v>109.49925002590246</c:v>
                </c:pt>
                <c:pt idx="14">
                  <c:v>107.29496358191733</c:v>
                </c:pt>
                <c:pt idx="15">
                  <c:v>111.01628375191336</c:v>
                </c:pt>
                <c:pt idx="16">
                  <c:v>115.74533711749351</c:v>
                </c:pt>
                <c:pt idx="17">
                  <c:v>114.72722738887056</c:v>
                </c:pt>
                <c:pt idx="18">
                  <c:v>117.67790967020481</c:v>
                </c:pt>
                <c:pt idx="19">
                  <c:v>119.43851886608539</c:v>
                </c:pt>
                <c:pt idx="20">
                  <c:v>118.77570445432875</c:v>
                </c:pt>
                <c:pt idx="21">
                  <c:v>118.57101678607505</c:v>
                </c:pt>
                <c:pt idx="22">
                  <c:v>121.50989550634637</c:v>
                </c:pt>
                <c:pt idx="23">
                  <c:v>124.09837673119024</c:v>
                </c:pt>
                <c:pt idx="24">
                  <c:v>126.42951562954232</c:v>
                </c:pt>
                <c:pt idx="25">
                  <c:v>129.87083520618259</c:v>
                </c:pt>
                <c:pt idx="26">
                  <c:v>133.45262782820603</c:v>
                </c:pt>
              </c:numCache>
            </c:numRef>
          </c:val>
          <c:smooth val="0"/>
          <c:extLst>
            <c:ext xmlns:c16="http://schemas.microsoft.com/office/drawing/2014/chart" uri="{C3380CC4-5D6E-409C-BE32-E72D297353CC}">
              <c16:uniqueId val="{00000003-30B1-4A07-964A-8BC21012BFBA}"/>
            </c:ext>
          </c:extLst>
        </c:ser>
        <c:ser>
          <c:idx val="4"/>
          <c:order val="4"/>
          <c:tx>
            <c:strRef>
              <c:f>'לוח ב-נ-15'!$N$69</c:f>
              <c:strCache>
                <c:ptCount val="1"/>
                <c:pt idx="0">
                  <c:v>בנייה</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'לוח ב-נ-15'!$J$70:$J$96</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'לוח ב-נ-15'!$N$70:$N$96</c:f>
              <c:numCache>
                <c:formatCode>_ * #,##0.0_ ;_ * \-#,##0.0_ ;_ * "-"??_ ;_ @_ </c:formatCode>
                <c:ptCount val="27"/>
                <c:pt idx="0" formatCode="General">
                  <c:v>100</c:v>
                </c:pt>
                <c:pt idx="1">
                  <c:v>98.943835010008613</c:v>
                </c:pt>
                <c:pt idx="2">
                  <c:v>94.745254992783885</c:v>
                </c:pt>
                <c:pt idx="3">
                  <c:v>88.374718402474755</c:v>
                </c:pt>
                <c:pt idx="4">
                  <c:v>85.370725418491688</c:v>
                </c:pt>
                <c:pt idx="5">
                  <c:v>86.155956117089232</c:v>
                </c:pt>
                <c:pt idx="6">
                  <c:v>87.09938548627926</c:v>
                </c:pt>
                <c:pt idx="7">
                  <c:v>87.822593204299537</c:v>
                </c:pt>
                <c:pt idx="8">
                  <c:v>87.341439537802628</c:v>
                </c:pt>
                <c:pt idx="9">
                  <c:v>86.722312431299613</c:v>
                </c:pt>
                <c:pt idx="10">
                  <c:v>93.25579951397097</c:v>
                </c:pt>
                <c:pt idx="11">
                  <c:v>100.19951403505745</c:v>
                </c:pt>
                <c:pt idx="12">
                  <c:v>95.777077177919139</c:v>
                </c:pt>
                <c:pt idx="13">
                  <c:v>96.074307010174081</c:v>
                </c:pt>
                <c:pt idx="14">
                  <c:v>99.830686144751894</c:v>
                </c:pt>
                <c:pt idx="15">
                  <c:v>102.10165189843059</c:v>
                </c:pt>
                <c:pt idx="16">
                  <c:v>114.42424917416871</c:v>
                </c:pt>
                <c:pt idx="17">
                  <c:v>119.63668025109442</c:v>
                </c:pt>
                <c:pt idx="18">
                  <c:v>115.18297198935478</c:v>
                </c:pt>
                <c:pt idx="19">
                  <c:v>113.43467716058954</c:v>
                </c:pt>
                <c:pt idx="20">
                  <c:v>110.62306799489549</c:v>
                </c:pt>
                <c:pt idx="21">
                  <c:v>112.59713472579959</c:v>
                </c:pt>
                <c:pt idx="22">
                  <c:v>109.35808650602479</c:v>
                </c:pt>
                <c:pt idx="23">
                  <c:v>113.54120786441722</c:v>
                </c:pt>
                <c:pt idx="24">
                  <c:v>114.24211459452889</c:v>
                </c:pt>
                <c:pt idx="25">
                  <c:v>119.52011336333686</c:v>
                </c:pt>
                <c:pt idx="26">
                  <c:v>119.51526408739301</c:v>
                </c:pt>
              </c:numCache>
            </c:numRef>
          </c:val>
          <c:smooth val="0"/>
          <c:extLst>
            <c:ext xmlns:c16="http://schemas.microsoft.com/office/drawing/2014/chart" uri="{C3380CC4-5D6E-409C-BE32-E72D297353CC}">
              <c16:uniqueId val="{00000004-30B1-4A07-964A-8BC21012BFBA}"/>
            </c:ext>
          </c:extLst>
        </c:ser>
        <c:ser>
          <c:idx val="6"/>
          <c:order val="5"/>
          <c:tx>
            <c:strRef>
              <c:f>'לוח ב-נ-15'!$P$69</c:f>
              <c:strCache>
                <c:ptCount val="1"/>
                <c:pt idx="0">
                  <c:v>מסחר ושירותים</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'לוח ב-נ-15'!$J$70:$J$96</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'לוח ב-נ-15'!$P$70:$P$96</c:f>
              <c:numCache>
                <c:formatCode>_ * #,##0.0_ ;_ * \-#,##0.0_ ;_ * "-"??_ ;_ @_ </c:formatCode>
                <c:ptCount val="27"/>
                <c:pt idx="0" formatCode="General">
                  <c:v>100</c:v>
                </c:pt>
                <c:pt idx="1">
                  <c:v>94.58996445291973</c:v>
                </c:pt>
                <c:pt idx="2">
                  <c:v>85.804647175984016</c:v>
                </c:pt>
                <c:pt idx="3">
                  <c:v>83.935044223994538</c:v>
                </c:pt>
                <c:pt idx="4">
                  <c:v>83.265327000291862</c:v>
                </c:pt>
                <c:pt idx="5">
                  <c:v>88.43000751053971</c:v>
                </c:pt>
                <c:pt idx="6">
                  <c:v>85.92639341584642</c:v>
                </c:pt>
                <c:pt idx="7">
                  <c:v>82.607485873668111</c:v>
                </c:pt>
                <c:pt idx="8">
                  <c:v>81.838512561908857</c:v>
                </c:pt>
                <c:pt idx="9">
                  <c:v>86.796589309016696</c:v>
                </c:pt>
                <c:pt idx="10">
                  <c:v>89.329701574164616</c:v>
                </c:pt>
                <c:pt idx="11">
                  <c:v>90.381624359768836</c:v>
                </c:pt>
                <c:pt idx="12">
                  <c:v>90.574834897873046</c:v>
                </c:pt>
                <c:pt idx="13">
                  <c:v>89.75931784977287</c:v>
                </c:pt>
                <c:pt idx="14">
                  <c:v>86.42013179988821</c:v>
                </c:pt>
                <c:pt idx="15">
                  <c:v>87.471989981480291</c:v>
                </c:pt>
                <c:pt idx="16">
                  <c:v>92.852954660812031</c:v>
                </c:pt>
                <c:pt idx="17">
                  <c:v>92.160667222432039</c:v>
                </c:pt>
                <c:pt idx="18">
                  <c:v>94.768598846404942</c:v>
                </c:pt>
                <c:pt idx="19">
                  <c:v>95.035073469295966</c:v>
                </c:pt>
                <c:pt idx="20">
                  <c:v>95.090295820117362</c:v>
                </c:pt>
                <c:pt idx="21">
                  <c:v>95.565321352568688</c:v>
                </c:pt>
                <c:pt idx="22">
                  <c:v>99.415977972699025</c:v>
                </c:pt>
                <c:pt idx="23">
                  <c:v>99.938655356111056</c:v>
                </c:pt>
                <c:pt idx="24">
                  <c:v>100.67493084063621</c:v>
                </c:pt>
                <c:pt idx="25">
                  <c:v>102.19366886878534</c:v>
                </c:pt>
                <c:pt idx="26">
                  <c:v>105.96501622772033</c:v>
                </c:pt>
              </c:numCache>
            </c:numRef>
          </c:val>
          <c:smooth val="0"/>
          <c:extLst>
            <c:ext xmlns:c16="http://schemas.microsoft.com/office/drawing/2014/chart" uri="{C3380CC4-5D6E-409C-BE32-E72D297353CC}">
              <c16:uniqueId val="{00000005-30B1-4A07-964A-8BC21012BFBA}"/>
            </c:ext>
          </c:extLst>
        </c:ser>
        <c:dLbls>
          <c:showLegendKey val="0"/>
          <c:showVal val="0"/>
          <c:showCatName val="0"/>
          <c:showSerName val="0"/>
          <c:showPercent val="0"/>
          <c:showBubbleSize val="0"/>
        </c:dLbls>
        <c:marker val="1"/>
        <c:smooth val="0"/>
        <c:axId val="611139896"/>
        <c:axId val="611146784"/>
      </c:lineChart>
      <c:catAx>
        <c:axId val="61113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11146784"/>
        <c:crosses val="autoZero"/>
        <c:auto val="1"/>
        <c:lblAlgn val="ctr"/>
        <c:lblOffset val="100"/>
        <c:noMultiLvlLbl val="0"/>
      </c:catAx>
      <c:valAx>
        <c:axId val="61114678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11139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34F-436B-99DE-678A02D4339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34F-436B-99DE-678A02D4339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834F-436B-99DE-678A02D4339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834F-436B-99DE-678A02D4339C}"/>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834F-436B-99DE-678A02D4339C}"/>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834F-436B-99DE-678A02D4339C}"/>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834F-436B-99DE-678A02D4339C}"/>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F-834F-436B-99DE-678A02D4339C}"/>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extLst>
              <c:ext xmlns:c16="http://schemas.microsoft.com/office/drawing/2014/chart" uri="{C3380CC4-5D6E-409C-BE32-E72D297353CC}">
                <c16:uniqueId val="{00000011-834F-436B-99DE-678A02D4339C}"/>
              </c:ext>
            </c:extLst>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13-834F-436B-99DE-678A02D4339C}"/>
              </c:ext>
            </c:extLst>
          </c:dPt>
          <c:dPt>
            <c:idx val="10"/>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extLst>
              <c:ext xmlns:c16="http://schemas.microsoft.com/office/drawing/2014/chart" uri="{C3380CC4-5D6E-409C-BE32-E72D297353CC}">
                <c16:uniqueId val="{00000015-834F-436B-99DE-678A02D4339C}"/>
              </c:ext>
            </c:extLst>
          </c:dPt>
          <c:dPt>
            <c:idx val="11"/>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c:ext xmlns:c16="http://schemas.microsoft.com/office/drawing/2014/chart" uri="{C3380CC4-5D6E-409C-BE32-E72D297353CC}">
                <c16:uniqueId val="{00000017-834F-436B-99DE-678A02D4339C}"/>
              </c:ext>
            </c:extLst>
          </c:dPt>
          <c:dLbls>
            <c:dLbl>
              <c:idx val="0"/>
              <c:layout>
                <c:manualLayout>
                  <c:x val="-0.11141349518810149"/>
                  <c:y val="0.1855847185768445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4F-436B-99DE-678A02D4339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mn-lt"/>
                    <a:ea typeface="+mn-ea"/>
                    <a:cs typeface="+mn-cs"/>
                  </a:defRPr>
                </a:pPr>
                <a:endParaRPr lang="he-IL"/>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'גרף- גרסה א '!$C$3:$C$14</c:f>
              <c:strCache>
                <c:ptCount val="12"/>
                <c:pt idx="0">
                  <c:v>גד"ש מושקה</c:v>
                </c:pt>
                <c:pt idx="1">
                  <c:v>גד"ש בעל</c:v>
                </c:pt>
                <c:pt idx="2">
                  <c:v>ירקות  שטח פתוח</c:v>
                </c:pt>
                <c:pt idx="3">
                  <c:v>ירקות  כיסויי</c:v>
                </c:pt>
                <c:pt idx="4">
                  <c:v>הדרים  </c:v>
                </c:pt>
                <c:pt idx="5">
                  <c:v>מטעים (ללא זיתים) </c:v>
                </c:pt>
                <c:pt idx="6">
                  <c:v>פרחים </c:v>
                </c:pt>
                <c:pt idx="7">
                  <c:v>תבלינים </c:v>
                </c:pt>
                <c:pt idx="8">
                  <c:v>זיתים מושקה</c:v>
                </c:pt>
                <c:pt idx="9">
                  <c:v>זיתים בעל</c:v>
                </c:pt>
                <c:pt idx="10">
                  <c:v>בנט"ל שטח פתוח</c:v>
                </c:pt>
                <c:pt idx="11">
                  <c:v>לא מעובד </c:v>
                </c:pt>
              </c:strCache>
            </c:strRef>
          </c:cat>
          <c:val>
            <c:numRef>
              <c:f>'גרף- גרסה א '!$D$3:$D$14</c:f>
              <c:numCache>
                <c:formatCode>_ * #,##0_ ;_ * \-#,##0_ ;_ * "-"??_ ;_ @_ </c:formatCode>
                <c:ptCount val="12"/>
                <c:pt idx="0">
                  <c:v>927.14261762089302</c:v>
                </c:pt>
                <c:pt idx="1">
                  <c:v>707.87685280224707</c:v>
                </c:pt>
                <c:pt idx="2">
                  <c:v>768.78740276490157</c:v>
                </c:pt>
                <c:pt idx="3">
                  <c:v>129.09229955580813</c:v>
                </c:pt>
                <c:pt idx="4">
                  <c:v>195.42232726285607</c:v>
                </c:pt>
                <c:pt idx="5">
                  <c:v>695.93183803353099</c:v>
                </c:pt>
                <c:pt idx="6">
                  <c:v>66.326959549762307</c:v>
                </c:pt>
                <c:pt idx="7">
                  <c:v>38.198330925825985</c:v>
                </c:pt>
                <c:pt idx="8">
                  <c:v>100.162717181273</c:v>
                </c:pt>
                <c:pt idx="9">
                  <c:v>231.24196758413299</c:v>
                </c:pt>
                <c:pt idx="10">
                  <c:v>594.86466171501604</c:v>
                </c:pt>
                <c:pt idx="11">
                  <c:v>88.129503976725047</c:v>
                </c:pt>
              </c:numCache>
            </c:numRef>
          </c:val>
          <c:extLst>
            <c:ext xmlns:c16="http://schemas.microsoft.com/office/drawing/2014/chart" uri="{C3380CC4-5D6E-409C-BE32-E72D297353CC}">
              <c16:uniqueId val="{00000018-834F-436B-99DE-678A02D4339C}"/>
            </c:ext>
          </c:extLst>
        </c:ser>
        <c:dLbls>
          <c:showLegendKey val="0"/>
          <c:showVal val="0"/>
          <c:showCatName val="0"/>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1435915978702"/>
          <c:y val="9.3373163406120618E-2"/>
          <c:w val="0.80500110383398338"/>
          <c:h val="0.6082005679889384"/>
        </c:manualLayout>
      </c:layout>
      <c:barChart>
        <c:barDir val="col"/>
        <c:grouping val="stacked"/>
        <c:varyColors val="0"/>
        <c:ser>
          <c:idx val="0"/>
          <c:order val="0"/>
          <c:tx>
            <c:strRef>
              <c:f>'11'!$M$3</c:f>
              <c:strCache>
                <c:ptCount val="1"/>
                <c:pt idx="0">
                  <c:v>שפירים (כולל שפדן שפיר מ-2009)</c:v>
                </c:pt>
              </c:strCache>
            </c:strRef>
          </c:tx>
          <c:spPr>
            <a:solidFill>
              <a:schemeClr val="accent1"/>
            </a:solidFill>
            <a:ln>
              <a:noFill/>
            </a:ln>
            <a:effectLst/>
          </c:spPr>
          <c:invertIfNegative val="0"/>
          <c:dPt>
            <c:idx val="15"/>
            <c:invertIfNegative val="0"/>
            <c:bubble3D val="0"/>
            <c:extLst>
              <c:ext xmlns:c16="http://schemas.microsoft.com/office/drawing/2014/chart" uri="{C3380CC4-5D6E-409C-BE32-E72D297353CC}">
                <c16:uniqueId val="{00000000-5BF6-43B0-8620-7228AC058258}"/>
              </c:ext>
            </c:extLst>
          </c:dPt>
          <c:dPt>
            <c:idx val="16"/>
            <c:invertIfNegative val="0"/>
            <c:bubble3D val="0"/>
            <c:extLst>
              <c:ext xmlns:c16="http://schemas.microsoft.com/office/drawing/2014/chart" uri="{C3380CC4-5D6E-409C-BE32-E72D297353CC}">
                <c16:uniqueId val="{00000001-5BF6-43B0-8620-7228AC058258}"/>
              </c:ext>
            </c:extLst>
          </c:dPt>
          <c:dPt>
            <c:idx val="17"/>
            <c:invertIfNegative val="0"/>
            <c:bubble3D val="0"/>
            <c:extLst>
              <c:ext xmlns:c16="http://schemas.microsoft.com/office/drawing/2014/chart" uri="{C3380CC4-5D6E-409C-BE32-E72D297353CC}">
                <c16:uniqueId val="{00000002-5BF6-43B0-8620-7228AC058258}"/>
              </c:ext>
            </c:extLst>
          </c:dPt>
          <c:dPt>
            <c:idx val="18"/>
            <c:invertIfNegative val="0"/>
            <c:bubble3D val="0"/>
            <c:extLst>
              <c:ext xmlns:c16="http://schemas.microsoft.com/office/drawing/2014/chart" uri="{C3380CC4-5D6E-409C-BE32-E72D297353CC}">
                <c16:uniqueId val="{00000003-5BF6-43B0-8620-7228AC058258}"/>
              </c:ext>
            </c:extLst>
          </c:dPt>
          <c:dLbls>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F6-43B0-8620-7228AC058258}"/>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F6-43B0-8620-7228AC0582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'11'!$E$4:$E$28</c:f>
              <c:numCache>
                <c:formatCode>General</c:formatCode>
                <c:ptCount val="25"/>
                <c:pt idx="0">
                  <c:v>1970</c:v>
                </c:pt>
                <c:pt idx="1">
                  <c:v>1980</c:v>
                </c:pt>
                <c:pt idx="2">
                  <c:v>1990</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numCache>
            </c:numRef>
          </c:cat>
          <c:val>
            <c:numRef>
              <c:f>'11'!$M$4:$M$28</c:f>
              <c:numCache>
                <c:formatCode>_ * #,##0_ ;_ * \-#,##0_ ;_ * "-"??_ ;_ @_ </c:formatCode>
                <c:ptCount val="25"/>
                <c:pt idx="0">
                  <c:v>1077</c:v>
                </c:pt>
                <c:pt idx="1">
                  <c:v>1135</c:v>
                </c:pt>
                <c:pt idx="2">
                  <c:v>998</c:v>
                </c:pt>
                <c:pt idx="3">
                  <c:v>729</c:v>
                </c:pt>
                <c:pt idx="4">
                  <c:v>563</c:v>
                </c:pt>
                <c:pt idx="5">
                  <c:v>535</c:v>
                </c:pt>
                <c:pt idx="6">
                  <c:v>563</c:v>
                </c:pt>
                <c:pt idx="7">
                  <c:v>566</c:v>
                </c:pt>
                <c:pt idx="8">
                  <c:v>544</c:v>
                </c:pt>
                <c:pt idx="9">
                  <c:v>519</c:v>
                </c:pt>
                <c:pt idx="10">
                  <c:v>551</c:v>
                </c:pt>
                <c:pt idx="11">
                  <c:v>490.7</c:v>
                </c:pt>
                <c:pt idx="12">
                  <c:v>422.2</c:v>
                </c:pt>
                <c:pt idx="13">
                  <c:v>508.1</c:v>
                </c:pt>
                <c:pt idx="14">
                  <c:v>443.5</c:v>
                </c:pt>
                <c:pt idx="15">
                  <c:v>457.3</c:v>
                </c:pt>
                <c:pt idx="16">
                  <c:v>496.6</c:v>
                </c:pt>
                <c:pt idx="17">
                  <c:v>468.8</c:v>
                </c:pt>
                <c:pt idx="18">
                  <c:v>451.76299999999998</c:v>
                </c:pt>
                <c:pt idx="19">
                  <c:v>524.00900000000001</c:v>
                </c:pt>
                <c:pt idx="20">
                  <c:v>544.85699999999997</c:v>
                </c:pt>
                <c:pt idx="21">
                  <c:v>445.50900000000001</c:v>
                </c:pt>
                <c:pt idx="22">
                  <c:v>470.63400000000001</c:v>
                </c:pt>
                <c:pt idx="23">
                  <c:v>453.58</c:v>
                </c:pt>
                <c:pt idx="24">
                  <c:v>523.10810000000004</c:v>
                </c:pt>
              </c:numCache>
            </c:numRef>
          </c:val>
          <c:extLst>
            <c:ext xmlns:c16="http://schemas.microsoft.com/office/drawing/2014/chart" uri="{C3380CC4-5D6E-409C-BE32-E72D297353CC}">
              <c16:uniqueId val="{00000006-5BF6-43B0-8620-7228AC058258}"/>
            </c:ext>
          </c:extLst>
        </c:ser>
        <c:ser>
          <c:idx val="1"/>
          <c:order val="1"/>
          <c:tx>
            <c:strRef>
              <c:f>'11'!$N$3</c:f>
              <c:strCache>
                <c:ptCount val="1"/>
                <c:pt idx="0">
                  <c:v>קולחין (כולל שפדן, ללא שפדן שפיר)</c:v>
                </c:pt>
              </c:strCache>
            </c:strRef>
          </c:tx>
          <c:spPr>
            <a:solidFill>
              <a:schemeClr val="accent2"/>
            </a:solidFill>
            <a:ln>
              <a:noFill/>
            </a:ln>
            <a:effectLst/>
          </c:spPr>
          <c:invertIfNegative val="0"/>
          <c:dPt>
            <c:idx val="15"/>
            <c:invertIfNegative val="0"/>
            <c:bubble3D val="0"/>
            <c:spPr>
              <a:solidFill>
                <a:schemeClr val="accent2"/>
              </a:solidFill>
              <a:ln>
                <a:noFill/>
              </a:ln>
              <a:effectLst/>
            </c:spPr>
            <c:extLst>
              <c:ext xmlns:c16="http://schemas.microsoft.com/office/drawing/2014/chart" uri="{C3380CC4-5D6E-409C-BE32-E72D297353CC}">
                <c16:uniqueId val="{00000008-5BF6-43B0-8620-7228AC058258}"/>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0A-5BF6-43B0-8620-7228AC058258}"/>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0C-5BF6-43B0-8620-7228AC058258}"/>
              </c:ext>
            </c:extLst>
          </c:dPt>
          <c:dPt>
            <c:idx val="18"/>
            <c:invertIfNegative val="0"/>
            <c:bubble3D val="0"/>
            <c:spPr>
              <a:solidFill>
                <a:schemeClr val="accent2"/>
              </a:solidFill>
              <a:ln>
                <a:noFill/>
              </a:ln>
              <a:effectLst/>
            </c:spPr>
            <c:extLst>
              <c:ext xmlns:c16="http://schemas.microsoft.com/office/drawing/2014/chart" uri="{C3380CC4-5D6E-409C-BE32-E72D297353CC}">
                <c16:uniqueId val="{0000000E-5BF6-43B0-8620-7228AC058258}"/>
              </c:ext>
            </c:extLst>
          </c:dPt>
          <c:dLbls>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F6-43B0-8620-7228AC058258}"/>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F6-43B0-8620-7228AC0582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'11'!$E$4:$E$28</c:f>
              <c:numCache>
                <c:formatCode>General</c:formatCode>
                <c:ptCount val="25"/>
                <c:pt idx="0">
                  <c:v>1970</c:v>
                </c:pt>
                <c:pt idx="1">
                  <c:v>1980</c:v>
                </c:pt>
                <c:pt idx="2">
                  <c:v>1990</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numCache>
            </c:numRef>
          </c:cat>
          <c:val>
            <c:numRef>
              <c:f>'11'!$N$4:$N$28</c:f>
              <c:numCache>
                <c:formatCode>_ * #,##0_ ;_ * \-#,##0_ ;_ * "-"??_ ;_ @_ </c:formatCode>
                <c:ptCount val="25"/>
                <c:pt idx="0">
                  <c:v>6</c:v>
                </c:pt>
                <c:pt idx="1">
                  <c:v>29</c:v>
                </c:pt>
                <c:pt idx="2">
                  <c:v>78</c:v>
                </c:pt>
                <c:pt idx="3">
                  <c:v>260</c:v>
                </c:pt>
                <c:pt idx="4">
                  <c:v>266</c:v>
                </c:pt>
                <c:pt idx="5">
                  <c:v>286</c:v>
                </c:pt>
                <c:pt idx="6">
                  <c:v>285</c:v>
                </c:pt>
                <c:pt idx="7">
                  <c:v>327</c:v>
                </c:pt>
                <c:pt idx="8">
                  <c:v>341</c:v>
                </c:pt>
                <c:pt idx="9">
                  <c:v>354</c:v>
                </c:pt>
                <c:pt idx="10">
                  <c:v>387</c:v>
                </c:pt>
                <c:pt idx="11">
                  <c:v>399</c:v>
                </c:pt>
                <c:pt idx="12">
                  <c:v>375.9</c:v>
                </c:pt>
                <c:pt idx="13">
                  <c:v>381.6</c:v>
                </c:pt>
                <c:pt idx="14">
                  <c:v>385</c:v>
                </c:pt>
                <c:pt idx="15">
                  <c:v>401.64</c:v>
                </c:pt>
                <c:pt idx="16">
                  <c:v>455.79999999999995</c:v>
                </c:pt>
                <c:pt idx="17">
                  <c:v>442</c:v>
                </c:pt>
                <c:pt idx="18">
                  <c:v>494.43199999999996</c:v>
                </c:pt>
                <c:pt idx="19">
                  <c:v>527.99099999999999</c:v>
                </c:pt>
                <c:pt idx="20">
                  <c:v>512.98950000000002</c:v>
                </c:pt>
                <c:pt idx="21">
                  <c:v>503.80720000000002</c:v>
                </c:pt>
                <c:pt idx="22">
                  <c:v>529.25900000000001</c:v>
                </c:pt>
                <c:pt idx="23">
                  <c:v>533.06999999999994</c:v>
                </c:pt>
                <c:pt idx="24">
                  <c:v>557.96849999999995</c:v>
                </c:pt>
              </c:numCache>
            </c:numRef>
          </c:val>
          <c:extLst>
            <c:ext xmlns:c16="http://schemas.microsoft.com/office/drawing/2014/chart" uri="{C3380CC4-5D6E-409C-BE32-E72D297353CC}">
              <c16:uniqueId val="{00000011-5BF6-43B0-8620-7228AC058258}"/>
            </c:ext>
          </c:extLst>
        </c:ser>
        <c:ser>
          <c:idx val="2"/>
          <c:order val="2"/>
          <c:tx>
            <c:strRef>
              <c:f>'11'!$H$3</c:f>
              <c:strCache>
                <c:ptCount val="1"/>
                <c:pt idx="0">
                  <c:v>מליחים ושטפונות</c:v>
                </c:pt>
              </c:strCache>
            </c:strRef>
          </c:tx>
          <c:spPr>
            <a:solidFill>
              <a:schemeClr val="accent3"/>
            </a:solidFill>
            <a:ln>
              <a:noFill/>
            </a:ln>
            <a:effectLst/>
          </c:spPr>
          <c:invertIfNegative val="0"/>
          <c:dPt>
            <c:idx val="15"/>
            <c:invertIfNegative val="0"/>
            <c:bubble3D val="0"/>
            <c:extLst>
              <c:ext xmlns:c16="http://schemas.microsoft.com/office/drawing/2014/chart" uri="{C3380CC4-5D6E-409C-BE32-E72D297353CC}">
                <c16:uniqueId val="{00000012-5BF6-43B0-8620-7228AC058258}"/>
              </c:ext>
            </c:extLst>
          </c:dPt>
          <c:dPt>
            <c:idx val="16"/>
            <c:invertIfNegative val="0"/>
            <c:bubble3D val="0"/>
            <c:extLst>
              <c:ext xmlns:c16="http://schemas.microsoft.com/office/drawing/2014/chart" uri="{C3380CC4-5D6E-409C-BE32-E72D297353CC}">
                <c16:uniqueId val="{00000013-5BF6-43B0-8620-7228AC058258}"/>
              </c:ext>
            </c:extLst>
          </c:dPt>
          <c:dPt>
            <c:idx val="17"/>
            <c:invertIfNegative val="0"/>
            <c:bubble3D val="0"/>
            <c:extLst>
              <c:ext xmlns:c16="http://schemas.microsoft.com/office/drawing/2014/chart" uri="{C3380CC4-5D6E-409C-BE32-E72D297353CC}">
                <c16:uniqueId val="{00000014-5BF6-43B0-8620-7228AC058258}"/>
              </c:ext>
            </c:extLst>
          </c:dPt>
          <c:dPt>
            <c:idx val="18"/>
            <c:invertIfNegative val="0"/>
            <c:bubble3D val="0"/>
            <c:extLst>
              <c:ext xmlns:c16="http://schemas.microsoft.com/office/drawing/2014/chart" uri="{C3380CC4-5D6E-409C-BE32-E72D297353CC}">
                <c16:uniqueId val="{00000015-5BF6-43B0-8620-7228AC058258}"/>
              </c:ext>
            </c:extLst>
          </c:dPt>
          <c:dLbls>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BF6-43B0-8620-7228AC058258}"/>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BF6-43B0-8620-7228AC0582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'11'!$E$4:$E$28</c:f>
              <c:numCache>
                <c:formatCode>General</c:formatCode>
                <c:ptCount val="25"/>
                <c:pt idx="0">
                  <c:v>1970</c:v>
                </c:pt>
                <c:pt idx="1">
                  <c:v>1980</c:v>
                </c:pt>
                <c:pt idx="2">
                  <c:v>1990</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numCache>
            </c:numRef>
          </c:cat>
          <c:val>
            <c:numRef>
              <c:f>'11'!$H$4:$H$28</c:f>
              <c:numCache>
                <c:formatCode>General</c:formatCode>
                <c:ptCount val="25"/>
                <c:pt idx="0">
                  <c:v>94</c:v>
                </c:pt>
                <c:pt idx="1">
                  <c:v>151</c:v>
                </c:pt>
                <c:pt idx="2">
                  <c:v>222</c:v>
                </c:pt>
                <c:pt idx="3">
                  <c:v>149</c:v>
                </c:pt>
                <c:pt idx="4">
                  <c:v>192</c:v>
                </c:pt>
                <c:pt idx="5">
                  <c:v>200</c:v>
                </c:pt>
                <c:pt idx="6">
                  <c:v>198</c:v>
                </c:pt>
                <c:pt idx="7">
                  <c:v>237</c:v>
                </c:pt>
                <c:pt idx="8">
                  <c:v>242</c:v>
                </c:pt>
                <c:pt idx="9">
                  <c:v>234</c:v>
                </c:pt>
                <c:pt idx="10">
                  <c:v>247</c:v>
                </c:pt>
                <c:pt idx="11">
                  <c:v>231</c:v>
                </c:pt>
                <c:pt idx="12">
                  <c:v>218.10000000000002</c:v>
                </c:pt>
                <c:pt idx="13" formatCode="0">
                  <c:v>210.10000000000002</c:v>
                </c:pt>
                <c:pt idx="14" formatCode="0">
                  <c:v>213.2</c:v>
                </c:pt>
                <c:pt idx="15" formatCode="0">
                  <c:v>226.7</c:v>
                </c:pt>
                <c:pt idx="16" formatCode="0">
                  <c:v>252.2</c:v>
                </c:pt>
                <c:pt idx="17" formatCode="0">
                  <c:v>211</c:v>
                </c:pt>
                <c:pt idx="18" formatCode="0">
                  <c:v>171.4</c:v>
                </c:pt>
                <c:pt idx="19" formatCode="0">
                  <c:v>200.7</c:v>
                </c:pt>
                <c:pt idx="20" formatCode="0">
                  <c:v>190.70490000000001</c:v>
                </c:pt>
                <c:pt idx="21" formatCode="0">
                  <c:v>224.3158</c:v>
                </c:pt>
                <c:pt idx="22" formatCode="0">
                  <c:v>191.2</c:v>
                </c:pt>
                <c:pt idx="23" formatCode="0">
                  <c:v>208.5</c:v>
                </c:pt>
                <c:pt idx="24" formatCode="0">
                  <c:v>204.63290000000001</c:v>
                </c:pt>
              </c:numCache>
            </c:numRef>
          </c:val>
          <c:extLst>
            <c:ext xmlns:c16="http://schemas.microsoft.com/office/drawing/2014/chart" uri="{C3380CC4-5D6E-409C-BE32-E72D297353CC}">
              <c16:uniqueId val="{00000018-5BF6-43B0-8620-7228AC058258}"/>
            </c:ext>
          </c:extLst>
        </c:ser>
        <c:ser>
          <c:idx val="4"/>
          <c:order val="4"/>
          <c:tx>
            <c:strRef>
              <c:f>'11'!$U$3</c:f>
              <c:strCache>
                <c:ptCount val="1"/>
                <c:pt idx="0">
                  <c:v>סה"כ</c:v>
                </c:pt>
              </c:strCache>
            </c:strRef>
          </c:tx>
          <c:spPr>
            <a:noFill/>
            <a:ln>
              <a:noFill/>
            </a:ln>
            <a:effectLst/>
          </c:spPr>
          <c:invertIfNegative val="0"/>
          <c:dLbls>
            <c:dLbl>
              <c:idx val="2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BF6-43B0-8620-7228AC058258}"/>
                </c:ext>
              </c:extLst>
            </c:dLbl>
            <c:dLbl>
              <c:idx val="24"/>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BF6-43B0-8620-7228AC0582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'11'!$E$4:$E$28</c:f>
              <c:numCache>
                <c:formatCode>General</c:formatCode>
                <c:ptCount val="25"/>
                <c:pt idx="0">
                  <c:v>1970</c:v>
                </c:pt>
                <c:pt idx="1">
                  <c:v>1980</c:v>
                </c:pt>
                <c:pt idx="2">
                  <c:v>1990</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numCache>
            </c:numRef>
          </c:cat>
          <c:val>
            <c:numRef>
              <c:f>'11'!$U$4:$U$28</c:f>
              <c:numCache>
                <c:formatCode>_ * #,##0_ ;_ * \-#,##0_ ;_ * "-"??_ ;_ @_ </c:formatCode>
                <c:ptCount val="25"/>
                <c:pt idx="0">
                  <c:v>1177</c:v>
                </c:pt>
                <c:pt idx="1">
                  <c:v>1315</c:v>
                </c:pt>
                <c:pt idx="2">
                  <c:v>1298</c:v>
                </c:pt>
                <c:pt idx="3">
                  <c:v>1138</c:v>
                </c:pt>
                <c:pt idx="4">
                  <c:v>1021</c:v>
                </c:pt>
                <c:pt idx="5">
                  <c:v>1021</c:v>
                </c:pt>
                <c:pt idx="6">
                  <c:v>1046</c:v>
                </c:pt>
                <c:pt idx="7">
                  <c:v>1130</c:v>
                </c:pt>
                <c:pt idx="8">
                  <c:v>1127</c:v>
                </c:pt>
                <c:pt idx="9">
                  <c:v>1107</c:v>
                </c:pt>
                <c:pt idx="10">
                  <c:v>1185</c:v>
                </c:pt>
                <c:pt idx="11">
                  <c:v>1120.7</c:v>
                </c:pt>
                <c:pt idx="12">
                  <c:v>1016.1999999999999</c:v>
                </c:pt>
                <c:pt idx="13">
                  <c:v>1099.8000000000002</c:v>
                </c:pt>
                <c:pt idx="14">
                  <c:v>1041.7</c:v>
                </c:pt>
                <c:pt idx="15">
                  <c:v>1085.6400000000001</c:v>
                </c:pt>
                <c:pt idx="16">
                  <c:v>1204.5999999999999</c:v>
                </c:pt>
                <c:pt idx="17">
                  <c:v>1121.8</c:v>
                </c:pt>
                <c:pt idx="18">
                  <c:v>1117.595</c:v>
                </c:pt>
                <c:pt idx="19">
                  <c:v>1252.7</c:v>
                </c:pt>
                <c:pt idx="20">
                  <c:v>1248.5514000000001</c:v>
                </c:pt>
                <c:pt idx="21">
                  <c:v>1173.6320000000001</c:v>
                </c:pt>
                <c:pt idx="22">
                  <c:v>1191.0930000000001</c:v>
                </c:pt>
                <c:pt idx="23">
                  <c:v>1195.1499999999999</c:v>
                </c:pt>
                <c:pt idx="24">
                  <c:v>1285.7094999999999</c:v>
                </c:pt>
              </c:numCache>
            </c:numRef>
          </c:val>
          <c:extLst>
            <c:ext xmlns:c16="http://schemas.microsoft.com/office/drawing/2014/chart" uri="{C3380CC4-5D6E-409C-BE32-E72D297353CC}">
              <c16:uniqueId val="{0000001B-5BF6-43B0-8620-7228AC058258}"/>
            </c:ext>
          </c:extLst>
        </c:ser>
        <c:dLbls>
          <c:showLegendKey val="0"/>
          <c:showVal val="0"/>
          <c:showCatName val="0"/>
          <c:showSerName val="0"/>
          <c:showPercent val="0"/>
          <c:showBubbleSize val="0"/>
        </c:dLbls>
        <c:gapWidth val="150"/>
        <c:overlap val="100"/>
        <c:axId val="-1335170160"/>
        <c:axId val="-1335160368"/>
      </c:barChart>
      <c:lineChart>
        <c:grouping val="standard"/>
        <c:varyColors val="0"/>
        <c:ser>
          <c:idx val="3"/>
          <c:order val="3"/>
          <c:tx>
            <c:strRef>
              <c:f>'11'!$I$3</c:f>
              <c:strCache>
                <c:ptCount val="1"/>
                <c:pt idx="0">
                  <c:v>שיעור השימוש במים שוליים</c:v>
                </c:pt>
              </c:strCache>
            </c:strRef>
          </c:tx>
          <c:spPr>
            <a:ln w="28575" cap="rnd">
              <a:solidFill>
                <a:schemeClr val="accent4"/>
              </a:solidFill>
              <a:round/>
            </a:ln>
            <a:effectLst/>
          </c:spPr>
          <c:marker>
            <c:symbol val="none"/>
          </c:marker>
          <c:cat>
            <c:numRef>
              <c:f>'11'!$E$4:$E$28</c:f>
              <c:numCache>
                <c:formatCode>General</c:formatCode>
                <c:ptCount val="25"/>
                <c:pt idx="0">
                  <c:v>1970</c:v>
                </c:pt>
                <c:pt idx="1">
                  <c:v>1980</c:v>
                </c:pt>
                <c:pt idx="2">
                  <c:v>1990</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numCache>
            </c:numRef>
          </c:cat>
          <c:val>
            <c:numRef>
              <c:f>'11'!$O$4:$O$28</c:f>
              <c:numCache>
                <c:formatCode>0%</c:formatCode>
                <c:ptCount val="25"/>
                <c:pt idx="0">
                  <c:v>8.4961767204757857E-2</c:v>
                </c:pt>
                <c:pt idx="1">
                  <c:v>0.13688212927756654</c:v>
                </c:pt>
                <c:pt idx="2">
                  <c:v>0.23112480739599384</c:v>
                </c:pt>
                <c:pt idx="3">
                  <c:v>0.35940246045694202</c:v>
                </c:pt>
                <c:pt idx="4">
                  <c:v>0.44857982370225269</c:v>
                </c:pt>
                <c:pt idx="5">
                  <c:v>0.47600391772771794</c:v>
                </c:pt>
                <c:pt idx="6">
                  <c:v>0.46175908221797324</c:v>
                </c:pt>
                <c:pt idx="7">
                  <c:v>0.49911504424778763</c:v>
                </c:pt>
                <c:pt idx="8">
                  <c:v>0.51730257320319428</c:v>
                </c:pt>
                <c:pt idx="9">
                  <c:v>0.53116531165311653</c:v>
                </c:pt>
                <c:pt idx="10">
                  <c:v>0.53502109704641354</c:v>
                </c:pt>
                <c:pt idx="11">
                  <c:v>0.56214865708931916</c:v>
                </c:pt>
                <c:pt idx="12">
                  <c:v>0.58453060421176939</c:v>
                </c:pt>
                <c:pt idx="13">
                  <c:v>0.53800691034733583</c:v>
                </c:pt>
                <c:pt idx="14">
                  <c:v>0.57425362388403578</c:v>
                </c:pt>
                <c:pt idx="15">
                  <c:v>0.57877381083968893</c:v>
                </c:pt>
                <c:pt idx="16">
                  <c:v>0.58774696994853071</c:v>
                </c:pt>
                <c:pt idx="17">
                  <c:v>0.58210019611338926</c:v>
                </c:pt>
                <c:pt idx="18">
                  <c:v>0.59577217149325112</c:v>
                </c:pt>
                <c:pt idx="19">
                  <c:v>0.58169633591442482</c:v>
                </c:pt>
                <c:pt idx="20">
                  <c:v>0.56360867482107668</c:v>
                </c:pt>
                <c:pt idx="21">
                  <c:v>0.62040145462973062</c:v>
                </c:pt>
                <c:pt idx="22">
                  <c:v>0.60487216363457763</c:v>
                </c:pt>
                <c:pt idx="23">
                  <c:v>0.62048278458770856</c:v>
                </c:pt>
                <c:pt idx="24">
                  <c:v>0.59313663000856731</c:v>
                </c:pt>
              </c:numCache>
            </c:numRef>
          </c:val>
          <c:smooth val="0"/>
          <c:extLst>
            <c:ext xmlns:c16="http://schemas.microsoft.com/office/drawing/2014/chart" uri="{C3380CC4-5D6E-409C-BE32-E72D297353CC}">
              <c16:uniqueId val="{0000001C-5BF6-43B0-8620-7228AC058258}"/>
            </c:ext>
          </c:extLst>
        </c:ser>
        <c:dLbls>
          <c:showLegendKey val="0"/>
          <c:showVal val="0"/>
          <c:showCatName val="0"/>
          <c:showSerName val="0"/>
          <c:showPercent val="0"/>
          <c:showBubbleSize val="0"/>
        </c:dLbls>
        <c:marker val="1"/>
        <c:smooth val="0"/>
        <c:axId val="-1335176688"/>
        <c:axId val="-1335169616"/>
      </c:lineChart>
      <c:catAx>
        <c:axId val="-133517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crossAx val="-1335160368"/>
        <c:crosses val="autoZero"/>
        <c:auto val="1"/>
        <c:lblAlgn val="ctr"/>
        <c:lblOffset val="100"/>
        <c:noMultiLvlLbl val="0"/>
      </c:catAx>
      <c:valAx>
        <c:axId val="-1335160368"/>
        <c:scaling>
          <c:orientation val="minMax"/>
          <c:max val="1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he-IL" sz="1050"/>
                  <a:t>כמות המים (מיליוני מ"ק)</a:t>
                </a:r>
              </a:p>
            </c:rich>
          </c:tx>
          <c:layout>
            <c:manualLayout>
              <c:xMode val="edge"/>
              <c:yMode val="edge"/>
              <c:x val="1.0826843950030701E-2"/>
              <c:y val="0.2825133211111587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he-IL"/>
            </a:p>
          </c:txPr>
        </c:title>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crossAx val="-1335170160"/>
        <c:crosses val="autoZero"/>
        <c:crossBetween val="between"/>
      </c:valAx>
      <c:valAx>
        <c:axId val="-1335169616"/>
        <c:scaling>
          <c:orientation val="minMax"/>
          <c:max val="1"/>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crossAx val="-1335176688"/>
        <c:crosses val="max"/>
        <c:crossBetween val="between"/>
      </c:valAx>
      <c:catAx>
        <c:axId val="-1335176688"/>
        <c:scaling>
          <c:orientation val="minMax"/>
        </c:scaling>
        <c:delete val="1"/>
        <c:axPos val="b"/>
        <c:numFmt formatCode="General" sourceLinked="1"/>
        <c:majorTickMark val="none"/>
        <c:minorTickMark val="none"/>
        <c:tickLblPos val="nextTo"/>
        <c:crossAx val="-1335169616"/>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9.5742471443406012E-3"/>
          <c:y val="0.83122879356168811"/>
          <c:w val="0.95385254413291798"/>
          <c:h val="0.143534613378375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55478446550118E-2"/>
          <c:y val="2.4600896318305372E-2"/>
          <c:w val="0.88878523659118869"/>
          <c:h val="0.90530569200629607"/>
        </c:manualLayout>
      </c:layout>
      <c:barChart>
        <c:barDir val="col"/>
        <c:grouping val="stacked"/>
        <c:varyColors val="0"/>
        <c:ser>
          <c:idx val="0"/>
          <c:order val="0"/>
          <c:tx>
            <c:strRef>
              <c:f>'השוואה מיקרו מקרו'!$D$3</c:f>
              <c:strCache>
                <c:ptCount val="1"/>
                <c:pt idx="0">
                  <c:v>עצמאים*</c:v>
                </c:pt>
              </c:strCache>
            </c:strRef>
          </c:tx>
          <c:spPr>
            <a:solidFill>
              <a:srgbClr val="92D050"/>
            </a:solidFill>
            <a:ln>
              <a:noFill/>
            </a:ln>
            <a:effectLst/>
          </c:spPr>
          <c:invertIfNegative val="0"/>
          <c:dLbls>
            <c:dLbl>
              <c:idx val="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E7-4735-9DFC-11ECE72EFDA7}"/>
                </c:ext>
              </c:extLst>
            </c:dLbl>
            <c:dLbl>
              <c:idx val="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E7-4735-9DFC-11ECE72EFDA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'השוואה מיקרו מקרו'!$A$14:$A$66</c:f>
              <c:numCache>
                <c:formatCode>General</c:formatCode>
                <c:ptCount val="5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3">
                  <c:v>2012</c:v>
                </c:pt>
                <c:pt idx="44">
                  <c:v>2013</c:v>
                </c:pt>
                <c:pt idx="45">
                  <c:v>2014</c:v>
                </c:pt>
                <c:pt idx="46">
                  <c:v>2015</c:v>
                </c:pt>
                <c:pt idx="47">
                  <c:v>2016</c:v>
                </c:pt>
                <c:pt idx="48">
                  <c:v>2017</c:v>
                </c:pt>
                <c:pt idx="49">
                  <c:v>2018</c:v>
                </c:pt>
                <c:pt idx="50">
                  <c:v>2019</c:v>
                </c:pt>
                <c:pt idx="51">
                  <c:v>2020</c:v>
                </c:pt>
                <c:pt idx="52">
                  <c:v>2021</c:v>
                </c:pt>
              </c:numCache>
            </c:numRef>
          </c:cat>
          <c:val>
            <c:numRef>
              <c:f>'השוואה מיקרו מקרו'!$C$14:$C$66</c:f>
              <c:numCache>
                <c:formatCode>_ * #,##0.0_ ;_ * \-#,##0.0_ ;_ * "-"??_ ;_ @_ </c:formatCode>
                <c:ptCount val="53"/>
                <c:pt idx="0">
                  <c:v>58.34</c:v>
                </c:pt>
                <c:pt idx="1">
                  <c:v>57.68</c:v>
                </c:pt>
                <c:pt idx="2">
                  <c:v>57.4</c:v>
                </c:pt>
                <c:pt idx="3">
                  <c:v>55.54</c:v>
                </c:pt>
                <c:pt idx="4">
                  <c:v>51.7</c:v>
                </c:pt>
                <c:pt idx="5">
                  <c:v>53.86</c:v>
                </c:pt>
                <c:pt idx="6">
                  <c:v>55.48</c:v>
                </c:pt>
                <c:pt idx="7">
                  <c:v>53.38</c:v>
                </c:pt>
                <c:pt idx="8">
                  <c:v>54.74</c:v>
                </c:pt>
                <c:pt idx="9">
                  <c:v>54.92</c:v>
                </c:pt>
                <c:pt idx="10">
                  <c:v>57.6</c:v>
                </c:pt>
                <c:pt idx="11">
                  <c:v>54.3</c:v>
                </c:pt>
                <c:pt idx="12">
                  <c:v>51.28</c:v>
                </c:pt>
                <c:pt idx="13">
                  <c:v>53.22</c:v>
                </c:pt>
                <c:pt idx="14">
                  <c:v>52</c:v>
                </c:pt>
                <c:pt idx="15">
                  <c:v>52.78</c:v>
                </c:pt>
                <c:pt idx="16">
                  <c:v>50.1</c:v>
                </c:pt>
                <c:pt idx="17">
                  <c:v>53.2</c:v>
                </c:pt>
                <c:pt idx="18">
                  <c:v>48.5</c:v>
                </c:pt>
                <c:pt idx="19">
                  <c:v>48</c:v>
                </c:pt>
                <c:pt idx="20">
                  <c:v>43.6</c:v>
                </c:pt>
                <c:pt idx="21">
                  <c:v>38</c:v>
                </c:pt>
                <c:pt idx="22">
                  <c:v>38.1</c:v>
                </c:pt>
                <c:pt idx="23">
                  <c:v>37.700000000000003</c:v>
                </c:pt>
                <c:pt idx="24">
                  <c:v>37.299999999999997</c:v>
                </c:pt>
                <c:pt idx="25">
                  <c:v>30.2</c:v>
                </c:pt>
                <c:pt idx="26">
                  <c:v>27.9</c:v>
                </c:pt>
                <c:pt idx="27">
                  <c:v>26.6</c:v>
                </c:pt>
                <c:pt idx="28">
                  <c:v>25</c:v>
                </c:pt>
                <c:pt idx="29">
                  <c:v>25.2</c:v>
                </c:pt>
                <c:pt idx="30">
                  <c:v>26.7</c:v>
                </c:pt>
                <c:pt idx="31">
                  <c:v>25.4</c:v>
                </c:pt>
                <c:pt idx="32">
                  <c:v>26</c:v>
                </c:pt>
                <c:pt idx="33">
                  <c:v>26.6</c:v>
                </c:pt>
                <c:pt idx="34">
                  <c:v>22.1</c:v>
                </c:pt>
                <c:pt idx="35">
                  <c:v>19.8</c:v>
                </c:pt>
                <c:pt idx="36">
                  <c:v>18.8</c:v>
                </c:pt>
                <c:pt idx="37">
                  <c:v>14.8</c:v>
                </c:pt>
                <c:pt idx="38">
                  <c:v>19.3</c:v>
                </c:pt>
                <c:pt idx="39">
                  <c:v>17.100000000000001</c:v>
                </c:pt>
                <c:pt idx="40">
                  <c:v>17.2</c:v>
                </c:pt>
                <c:pt idx="41">
                  <c:v>16.100000000000001</c:v>
                </c:pt>
                <c:pt idx="42">
                  <c:v>0</c:v>
                </c:pt>
                <c:pt idx="43">
                  <c:v>15.200000000000001</c:v>
                </c:pt>
                <c:pt idx="44">
                  <c:v>16.5</c:v>
                </c:pt>
                <c:pt idx="45">
                  <c:v>16.100000000000001</c:v>
                </c:pt>
                <c:pt idx="46">
                  <c:v>15.2</c:v>
                </c:pt>
                <c:pt idx="47">
                  <c:v>14.6</c:v>
                </c:pt>
                <c:pt idx="48">
                  <c:v>12.9</c:v>
                </c:pt>
                <c:pt idx="49">
                  <c:v>12.131360000000001</c:v>
                </c:pt>
                <c:pt idx="50">
                  <c:v>11.899999999999999</c:v>
                </c:pt>
                <c:pt idx="51">
                  <c:v>13.115707</c:v>
                </c:pt>
                <c:pt idx="52">
                  <c:v>11.157940999999997</c:v>
                </c:pt>
              </c:numCache>
            </c:numRef>
          </c:val>
          <c:extLst>
            <c:ext xmlns:c16="http://schemas.microsoft.com/office/drawing/2014/chart" uri="{C3380CC4-5D6E-409C-BE32-E72D297353CC}">
              <c16:uniqueId val="{00000002-24E7-4735-9DFC-11ECE72EFDA7}"/>
            </c:ext>
          </c:extLst>
        </c:ser>
        <c:ser>
          <c:idx val="2"/>
          <c:order val="1"/>
          <c:tx>
            <c:strRef>
              <c:f>'השוואה מיקרו מקרו'!$F$3</c:f>
              <c:strCache>
                <c:ptCount val="1"/>
                <c:pt idx="0">
                  <c:v>שכירים ישראלים</c:v>
                </c:pt>
              </c:strCache>
            </c:strRef>
          </c:tx>
          <c:spPr>
            <a:solidFill>
              <a:schemeClr val="accent2"/>
            </a:solidFill>
            <a:ln>
              <a:noFill/>
            </a:ln>
            <a:effectLst/>
          </c:spPr>
          <c:invertIfNegative val="0"/>
          <c:dLbls>
            <c:dLbl>
              <c:idx val="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E7-4735-9DFC-11ECE72EFDA7}"/>
                </c:ext>
              </c:extLst>
            </c:dLbl>
            <c:dLbl>
              <c:idx val="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E7-4735-9DFC-11ECE72EFDA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'השוואה מיקרו מקרו'!$A$14:$A$66</c:f>
              <c:numCache>
                <c:formatCode>General</c:formatCode>
                <c:ptCount val="5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3">
                  <c:v>2012</c:v>
                </c:pt>
                <c:pt idx="44">
                  <c:v>2013</c:v>
                </c:pt>
                <c:pt idx="45">
                  <c:v>2014</c:v>
                </c:pt>
                <c:pt idx="46">
                  <c:v>2015</c:v>
                </c:pt>
                <c:pt idx="47">
                  <c:v>2016</c:v>
                </c:pt>
                <c:pt idx="48">
                  <c:v>2017</c:v>
                </c:pt>
                <c:pt idx="49">
                  <c:v>2018</c:v>
                </c:pt>
                <c:pt idx="50">
                  <c:v>2019</c:v>
                </c:pt>
                <c:pt idx="51">
                  <c:v>2020</c:v>
                </c:pt>
                <c:pt idx="52">
                  <c:v>2021</c:v>
                </c:pt>
              </c:numCache>
            </c:numRef>
          </c:cat>
          <c:val>
            <c:numRef>
              <c:f>'השוואה מיקרו מקרו'!$F$14:$F$66</c:f>
              <c:numCache>
                <c:formatCode>_ * #,##0.0_ ;_ * \-#,##0.0_ ;_ * "-"??_ ;_ @_ </c:formatCode>
                <c:ptCount val="53"/>
                <c:pt idx="0">
                  <c:v>26.4</c:v>
                </c:pt>
                <c:pt idx="1">
                  <c:v>26.62</c:v>
                </c:pt>
                <c:pt idx="2">
                  <c:v>25.68</c:v>
                </c:pt>
                <c:pt idx="3">
                  <c:v>23.72</c:v>
                </c:pt>
                <c:pt idx="4">
                  <c:v>19.059999999999999</c:v>
                </c:pt>
                <c:pt idx="5">
                  <c:v>17.440000000000001</c:v>
                </c:pt>
                <c:pt idx="6">
                  <c:v>17</c:v>
                </c:pt>
                <c:pt idx="7">
                  <c:v>19.34</c:v>
                </c:pt>
                <c:pt idx="8">
                  <c:v>18.940000000000001</c:v>
                </c:pt>
                <c:pt idx="9">
                  <c:v>18.420000000000002</c:v>
                </c:pt>
                <c:pt idx="10">
                  <c:v>19.52</c:v>
                </c:pt>
                <c:pt idx="11">
                  <c:v>22.02</c:v>
                </c:pt>
                <c:pt idx="12">
                  <c:v>21.66</c:v>
                </c:pt>
                <c:pt idx="13">
                  <c:v>20.239999999999998</c:v>
                </c:pt>
                <c:pt idx="14">
                  <c:v>21.86</c:v>
                </c:pt>
                <c:pt idx="15">
                  <c:v>22.58</c:v>
                </c:pt>
                <c:pt idx="16">
                  <c:v>20.100000000000001</c:v>
                </c:pt>
                <c:pt idx="17">
                  <c:v>18.8</c:v>
                </c:pt>
                <c:pt idx="18">
                  <c:v>18.3</c:v>
                </c:pt>
                <c:pt idx="19">
                  <c:v>19.600000000000001</c:v>
                </c:pt>
                <c:pt idx="20">
                  <c:v>18.100000000000001</c:v>
                </c:pt>
                <c:pt idx="21">
                  <c:v>17.5</c:v>
                </c:pt>
                <c:pt idx="22">
                  <c:v>19.7</c:v>
                </c:pt>
                <c:pt idx="23">
                  <c:v>24.3</c:v>
                </c:pt>
                <c:pt idx="24">
                  <c:v>24.9</c:v>
                </c:pt>
                <c:pt idx="25">
                  <c:v>27.1</c:v>
                </c:pt>
                <c:pt idx="26">
                  <c:v>23.1</c:v>
                </c:pt>
                <c:pt idx="27">
                  <c:v>22.3</c:v>
                </c:pt>
                <c:pt idx="28">
                  <c:v>23.2</c:v>
                </c:pt>
                <c:pt idx="29">
                  <c:v>24.5</c:v>
                </c:pt>
                <c:pt idx="30">
                  <c:v>21.4</c:v>
                </c:pt>
                <c:pt idx="31">
                  <c:v>22</c:v>
                </c:pt>
                <c:pt idx="32">
                  <c:v>23.2</c:v>
                </c:pt>
                <c:pt idx="33">
                  <c:v>21.4</c:v>
                </c:pt>
                <c:pt idx="34">
                  <c:v>26.9</c:v>
                </c:pt>
                <c:pt idx="35">
                  <c:v>30.2</c:v>
                </c:pt>
                <c:pt idx="36">
                  <c:v>26.3</c:v>
                </c:pt>
                <c:pt idx="37">
                  <c:v>28.5</c:v>
                </c:pt>
                <c:pt idx="38">
                  <c:v>28.6</c:v>
                </c:pt>
                <c:pt idx="39">
                  <c:v>30.9</c:v>
                </c:pt>
                <c:pt idx="40">
                  <c:v>30.6</c:v>
                </c:pt>
                <c:pt idx="41">
                  <c:v>26.5</c:v>
                </c:pt>
                <c:pt idx="43">
                  <c:v>23.2</c:v>
                </c:pt>
                <c:pt idx="44">
                  <c:v>26.1</c:v>
                </c:pt>
                <c:pt idx="45">
                  <c:v>23.7</c:v>
                </c:pt>
                <c:pt idx="46">
                  <c:v>22.2</c:v>
                </c:pt>
                <c:pt idx="47">
                  <c:v>22.9</c:v>
                </c:pt>
                <c:pt idx="48">
                  <c:v>25.2</c:v>
                </c:pt>
                <c:pt idx="49">
                  <c:v>25.797799999999999</c:v>
                </c:pt>
                <c:pt idx="50">
                  <c:v>26</c:v>
                </c:pt>
                <c:pt idx="51">
                  <c:v>23.889327999999999</c:v>
                </c:pt>
                <c:pt idx="52">
                  <c:v>20.959045</c:v>
                </c:pt>
              </c:numCache>
            </c:numRef>
          </c:val>
          <c:extLst>
            <c:ext xmlns:c16="http://schemas.microsoft.com/office/drawing/2014/chart" uri="{C3380CC4-5D6E-409C-BE32-E72D297353CC}">
              <c16:uniqueId val="{00000005-24E7-4735-9DFC-11ECE72EFDA7}"/>
            </c:ext>
          </c:extLst>
        </c:ser>
        <c:ser>
          <c:idx val="4"/>
          <c:order val="2"/>
          <c:tx>
            <c:strRef>
              <c:f>'השוואה מיקרו מקרו'!$H$3</c:f>
              <c:strCache>
                <c:ptCount val="1"/>
                <c:pt idx="0">
                  <c:v>עובדים זרים</c:v>
                </c:pt>
              </c:strCache>
            </c:strRef>
          </c:tx>
          <c:spPr>
            <a:solidFill>
              <a:srgbClr val="00B0F0"/>
            </a:solidFill>
            <a:ln>
              <a:noFill/>
            </a:ln>
            <a:effectLst/>
          </c:spPr>
          <c:invertIfNegative val="0"/>
          <c:dLbls>
            <c:dLbl>
              <c:idx val="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E7-4735-9DFC-11ECE72EFDA7}"/>
                </c:ext>
              </c:extLst>
            </c:dLbl>
            <c:dLbl>
              <c:idx val="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E7-4735-9DFC-11ECE72EFDA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'השוואה מיקרו מקרו'!$A$14:$A$66</c:f>
              <c:numCache>
                <c:formatCode>General</c:formatCode>
                <c:ptCount val="5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3">
                  <c:v>2012</c:v>
                </c:pt>
                <c:pt idx="44">
                  <c:v>2013</c:v>
                </c:pt>
                <c:pt idx="45">
                  <c:v>2014</c:v>
                </c:pt>
                <c:pt idx="46">
                  <c:v>2015</c:v>
                </c:pt>
                <c:pt idx="47">
                  <c:v>2016</c:v>
                </c:pt>
                <c:pt idx="48">
                  <c:v>2017</c:v>
                </c:pt>
                <c:pt idx="49">
                  <c:v>2018</c:v>
                </c:pt>
                <c:pt idx="50">
                  <c:v>2019</c:v>
                </c:pt>
                <c:pt idx="51">
                  <c:v>2020</c:v>
                </c:pt>
                <c:pt idx="52">
                  <c:v>2021</c:v>
                </c:pt>
              </c:numCache>
            </c:numRef>
          </c:cat>
          <c:val>
            <c:numRef>
              <c:f>'השוואה מיקרו מקרו'!$H$14:$H$66</c:f>
              <c:numCache>
                <c:formatCode>General</c:formatCode>
                <c:ptCount val="53"/>
                <c:pt idx="24" formatCode="_ * #,##0.0_ ;_ * \-#,##0.0_ ;_ * &quot;-&quot;??_ ;_ @_ ">
                  <c:v>6.5</c:v>
                </c:pt>
                <c:pt idx="25" formatCode="_ * #,##0.0_ ;_ * \-#,##0.0_ ;_ * &quot;-&quot;??_ ;_ @_ ">
                  <c:v>13.1</c:v>
                </c:pt>
                <c:pt idx="26" formatCode="_ * #,##0.0_ ;_ * \-#,##0.0_ ;_ * &quot;-&quot;??_ ;_ @_ ">
                  <c:v>17</c:v>
                </c:pt>
                <c:pt idx="27" formatCode="_ * #,##0.0_ ;_ * \-#,##0.0_ ;_ * &quot;-&quot;??_ ;_ @_ ">
                  <c:v>18.5</c:v>
                </c:pt>
                <c:pt idx="28" formatCode="_ * #,##0.0_ ;_ * \-#,##0.0_ ;_ * &quot;-&quot;??_ ;_ @_ ">
                  <c:v>19.2</c:v>
                </c:pt>
                <c:pt idx="29" formatCode="_ * #,##0.0_ ;_ * \-#,##0.0_ ;_ * &quot;-&quot;??_ ;_ @_ ">
                  <c:v>20.399999999999999</c:v>
                </c:pt>
                <c:pt idx="30" formatCode="_ * #,##0.0_ ;_ * \-#,##0.0_ ;_ * &quot;-&quot;??_ ;_ @_ ">
                  <c:v>20.6</c:v>
                </c:pt>
                <c:pt idx="31" formatCode="_ * #,##0.0_ ;_ * \-#,##0.0_ ;_ * &quot;-&quot;??_ ;_ @_ ">
                  <c:v>21.9</c:v>
                </c:pt>
                <c:pt idx="32" formatCode="_ * #,##0.0_ ;_ * \-#,##0.0_ ;_ * &quot;-&quot;??_ ;_ @_ ">
                  <c:v>22.8</c:v>
                </c:pt>
                <c:pt idx="33" formatCode="_ * #,##0.0_ ;_ * \-#,##0.0_ ;_ * &quot;-&quot;??_ ;_ @_ ">
                  <c:v>23.7</c:v>
                </c:pt>
                <c:pt idx="34" formatCode="_ * #,##0.0_ ;_ * \-#,##0.0_ ;_ * &quot;-&quot;??_ ;_ @_ ">
                  <c:v>21.9</c:v>
                </c:pt>
                <c:pt idx="35" formatCode="_ * #,##0.0_ ;_ * \-#,##0.0_ ;_ * &quot;-&quot;??_ ;_ @_ ">
                  <c:v>23.3</c:v>
                </c:pt>
                <c:pt idx="36" formatCode="_ * #,##0.0_ ;_ * \-#,##0.0_ ;_ * &quot;-&quot;??_ ;_ @_ ">
                  <c:v>22.6</c:v>
                </c:pt>
                <c:pt idx="37" formatCode="_ * #,##0.0_ ;_ * \-#,##0.0_ ;_ * &quot;-&quot;??_ ;_ @_ ">
                  <c:v>23.9</c:v>
                </c:pt>
                <c:pt idx="38" formatCode="_ * #,##0.0_ ;_ * \-#,##0.0_ ;_ * &quot;-&quot;??_ ;_ @_ ">
                  <c:v>25.9</c:v>
                </c:pt>
                <c:pt idx="39" formatCode="_ * #,##0.0_ ;_ * \-#,##0.0_ ;_ * &quot;-&quot;??_ ;_ @_ ">
                  <c:v>22.8</c:v>
                </c:pt>
                <c:pt idx="40" formatCode="_ * #,##0.0_ ;_ * \-#,##0.0_ ;_ * &quot;-&quot;??_ ;_ @_ ">
                  <c:v>22</c:v>
                </c:pt>
                <c:pt idx="41" formatCode="_ * #,##0.0_ ;_ * \-#,##0.0_ ;_ * &quot;-&quot;??_ ;_ @_ ">
                  <c:v>23.7</c:v>
                </c:pt>
                <c:pt idx="43" formatCode="_ * #,##0.0_ ;_ * \-#,##0.0_ ;_ * &quot;-&quot;??_ ;_ @_ ">
                  <c:v>23</c:v>
                </c:pt>
                <c:pt idx="44" formatCode="_ * #,##0.0_ ;_ * \-#,##0.0_ ;_ * &quot;-&quot;??_ ;_ @_ ">
                  <c:v>22</c:v>
                </c:pt>
                <c:pt idx="45" formatCode="_ * #,##0.0_ ;_ * \-#,##0.0_ ;_ * &quot;-&quot;??_ ;_ @_ ">
                  <c:v>22.4</c:v>
                </c:pt>
                <c:pt idx="46" formatCode="_ * #,##0.0_ ;_ * \-#,##0.0_ ;_ * &quot;-&quot;??_ ;_ @_ ">
                  <c:v>20.6</c:v>
                </c:pt>
                <c:pt idx="47" formatCode="_ * #,##0.0_ ;_ * \-#,##0.0_ ;_ * &quot;-&quot;??_ ;_ @_ ">
                  <c:v>22.7</c:v>
                </c:pt>
                <c:pt idx="48" formatCode="_ * #,##0.0_ ;_ * \-#,##0.0_ ;_ * &quot;-&quot;??_ ;_ @_ ">
                  <c:v>24.1</c:v>
                </c:pt>
                <c:pt idx="49" formatCode="_ * #,##0.0_ ;_ * \-#,##0.0_ ;_ * &quot;-&quot;??_ ;_ @_ ">
                  <c:v>24.6</c:v>
                </c:pt>
                <c:pt idx="50" formatCode="_ * #,##0.0_ ;_ * \-#,##0.0_ ;_ * &quot;-&quot;??_ ;_ @_ ">
                  <c:v>24.6</c:v>
                </c:pt>
                <c:pt idx="51" formatCode="_ * #,##0.0_ ;_ * \-#,##0.0_ ;_ * &quot;-&quot;??_ ;_ @_ ">
                  <c:v>24.1</c:v>
                </c:pt>
                <c:pt idx="52" formatCode="_ * #,##0.0_ ;_ * \-#,##0.0_ ;_ * &quot;-&quot;??_ ;_ @_ ">
                  <c:v>24.1</c:v>
                </c:pt>
              </c:numCache>
            </c:numRef>
          </c:val>
          <c:extLst>
            <c:ext xmlns:c16="http://schemas.microsoft.com/office/drawing/2014/chart" uri="{C3380CC4-5D6E-409C-BE32-E72D297353CC}">
              <c16:uniqueId val="{00000008-24E7-4735-9DFC-11ECE72EFDA7}"/>
            </c:ext>
          </c:extLst>
        </c:ser>
        <c:ser>
          <c:idx val="3"/>
          <c:order val="3"/>
          <c:tx>
            <c:strRef>
              <c:f>'השוואה מיקרו מקרו'!$G$3</c:f>
              <c:strCache>
                <c:ptCount val="1"/>
                <c:pt idx="0">
                  <c:v>פלסטינאים</c:v>
                </c:pt>
              </c:strCache>
            </c:strRef>
          </c:tx>
          <c:spPr>
            <a:solidFill>
              <a:schemeClr val="accent5">
                <a:lumMod val="75000"/>
              </a:schemeClr>
            </a:solidFill>
            <a:ln>
              <a:noFill/>
            </a:ln>
            <a:effectLst/>
          </c:spPr>
          <c:invertIfNegative val="0"/>
          <c:dLbls>
            <c:dLbl>
              <c:idx val="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E7-4735-9DFC-11ECE72EFDA7}"/>
                </c:ext>
              </c:extLst>
            </c:dLbl>
            <c:dLbl>
              <c:idx val="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E7-4735-9DFC-11ECE72EFDA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'השוואה מיקרו מקרו'!$A$14:$A$66</c:f>
              <c:numCache>
                <c:formatCode>General</c:formatCode>
                <c:ptCount val="5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3">
                  <c:v>2012</c:v>
                </c:pt>
                <c:pt idx="44">
                  <c:v>2013</c:v>
                </c:pt>
                <c:pt idx="45">
                  <c:v>2014</c:v>
                </c:pt>
                <c:pt idx="46">
                  <c:v>2015</c:v>
                </c:pt>
                <c:pt idx="47">
                  <c:v>2016</c:v>
                </c:pt>
                <c:pt idx="48">
                  <c:v>2017</c:v>
                </c:pt>
                <c:pt idx="49">
                  <c:v>2018</c:v>
                </c:pt>
                <c:pt idx="50">
                  <c:v>2019</c:v>
                </c:pt>
                <c:pt idx="51">
                  <c:v>2020</c:v>
                </c:pt>
                <c:pt idx="52">
                  <c:v>2021</c:v>
                </c:pt>
              </c:numCache>
            </c:numRef>
          </c:cat>
          <c:val>
            <c:numRef>
              <c:f>'השוואה מיקרו מקרו'!$G$14:$G$66</c:f>
              <c:numCache>
                <c:formatCode>_ * #,##0.0_ ;_ * \-#,##0.0_ ;_ * "-"??_ ;_ @_ </c:formatCode>
                <c:ptCount val="53"/>
                <c:pt idx="0">
                  <c:v>5.5</c:v>
                </c:pt>
                <c:pt idx="1">
                  <c:v>8.42</c:v>
                </c:pt>
                <c:pt idx="2">
                  <c:v>12.02</c:v>
                </c:pt>
                <c:pt idx="3">
                  <c:v>12</c:v>
                </c:pt>
                <c:pt idx="4">
                  <c:v>12.44</c:v>
                </c:pt>
                <c:pt idx="5">
                  <c:v>9.5</c:v>
                </c:pt>
                <c:pt idx="6">
                  <c:v>9.9600000000000009</c:v>
                </c:pt>
                <c:pt idx="7">
                  <c:v>10.42</c:v>
                </c:pt>
                <c:pt idx="8">
                  <c:v>11.32</c:v>
                </c:pt>
                <c:pt idx="9">
                  <c:v>11.12</c:v>
                </c:pt>
                <c:pt idx="10">
                  <c:v>9.9</c:v>
                </c:pt>
                <c:pt idx="11">
                  <c:v>9.5399999999999991</c:v>
                </c:pt>
                <c:pt idx="12">
                  <c:v>9.86</c:v>
                </c:pt>
                <c:pt idx="13">
                  <c:v>10.86</c:v>
                </c:pt>
                <c:pt idx="14">
                  <c:v>12.5</c:v>
                </c:pt>
                <c:pt idx="15">
                  <c:v>13.56</c:v>
                </c:pt>
                <c:pt idx="16">
                  <c:v>14.7</c:v>
                </c:pt>
                <c:pt idx="17">
                  <c:v>15.6</c:v>
                </c:pt>
                <c:pt idx="18">
                  <c:v>12.8</c:v>
                </c:pt>
                <c:pt idx="19">
                  <c:v>10.4</c:v>
                </c:pt>
                <c:pt idx="20">
                  <c:v>9.1999999999999993</c:v>
                </c:pt>
                <c:pt idx="21">
                  <c:v>8.8000000000000007</c:v>
                </c:pt>
                <c:pt idx="22">
                  <c:v>9.1</c:v>
                </c:pt>
                <c:pt idx="23">
                  <c:v>8.6999999999999993</c:v>
                </c:pt>
                <c:pt idx="24">
                  <c:v>6.4</c:v>
                </c:pt>
                <c:pt idx="25">
                  <c:v>3</c:v>
                </c:pt>
                <c:pt idx="26">
                  <c:v>2.2999999999999998</c:v>
                </c:pt>
                <c:pt idx="27">
                  <c:v>3.2</c:v>
                </c:pt>
                <c:pt idx="28">
                  <c:v>5.0999999999999996</c:v>
                </c:pt>
                <c:pt idx="29">
                  <c:v>4.8</c:v>
                </c:pt>
                <c:pt idx="30">
                  <c:v>3.8</c:v>
                </c:pt>
                <c:pt idx="31">
                  <c:v>2.4</c:v>
                </c:pt>
                <c:pt idx="32">
                  <c:v>2.9</c:v>
                </c:pt>
                <c:pt idx="33">
                  <c:v>2.9</c:v>
                </c:pt>
                <c:pt idx="34">
                  <c:v>2.2999999999999998</c:v>
                </c:pt>
                <c:pt idx="35">
                  <c:v>2.4</c:v>
                </c:pt>
                <c:pt idx="36">
                  <c:v>2.5</c:v>
                </c:pt>
                <c:pt idx="37">
                  <c:v>3.6</c:v>
                </c:pt>
                <c:pt idx="38">
                  <c:v>7.1</c:v>
                </c:pt>
                <c:pt idx="39">
                  <c:v>7.7</c:v>
                </c:pt>
                <c:pt idx="40">
                  <c:v>8.3000000000000007</c:v>
                </c:pt>
                <c:pt idx="41">
                  <c:v>9</c:v>
                </c:pt>
                <c:pt idx="43">
                  <c:v>10.3</c:v>
                </c:pt>
                <c:pt idx="44">
                  <c:v>11.4</c:v>
                </c:pt>
                <c:pt idx="45">
                  <c:v>12.5</c:v>
                </c:pt>
                <c:pt idx="46">
                  <c:v>13.2</c:v>
                </c:pt>
                <c:pt idx="47">
                  <c:v>14.7</c:v>
                </c:pt>
                <c:pt idx="48">
                  <c:v>14.8</c:v>
                </c:pt>
                <c:pt idx="49">
                  <c:v>14.9</c:v>
                </c:pt>
                <c:pt idx="50">
                  <c:v>16.600000000000001</c:v>
                </c:pt>
                <c:pt idx="51">
                  <c:v>14.1</c:v>
                </c:pt>
                <c:pt idx="52">
                  <c:v>17.3</c:v>
                </c:pt>
              </c:numCache>
            </c:numRef>
          </c:val>
          <c:extLst>
            <c:ext xmlns:c16="http://schemas.microsoft.com/office/drawing/2014/chart" uri="{C3380CC4-5D6E-409C-BE32-E72D297353CC}">
              <c16:uniqueId val="{0000000B-24E7-4735-9DFC-11ECE72EFDA7}"/>
            </c:ext>
          </c:extLst>
        </c:ser>
        <c:ser>
          <c:idx val="5"/>
          <c:order val="4"/>
          <c:spPr>
            <a:noFill/>
            <a:ln>
              <a:noFill/>
            </a:ln>
            <a:effectLst/>
          </c:spPr>
          <c:invertIfNegative val="0"/>
          <c:dLbls>
            <c:dLbl>
              <c:idx val="5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4E7-4735-9DFC-11ECE72EFDA7}"/>
                </c:ext>
              </c:extLst>
            </c:dLbl>
            <c:dLbl>
              <c:idx val="5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E7-4735-9DFC-11ECE72EFDA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Base"/>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'השוואה מיקרו מקרו'!$A$14:$A$66</c:f>
              <c:numCache>
                <c:formatCode>General</c:formatCode>
                <c:ptCount val="5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3">
                  <c:v>2012</c:v>
                </c:pt>
                <c:pt idx="44">
                  <c:v>2013</c:v>
                </c:pt>
                <c:pt idx="45">
                  <c:v>2014</c:v>
                </c:pt>
                <c:pt idx="46">
                  <c:v>2015</c:v>
                </c:pt>
                <c:pt idx="47">
                  <c:v>2016</c:v>
                </c:pt>
                <c:pt idx="48">
                  <c:v>2017</c:v>
                </c:pt>
                <c:pt idx="49">
                  <c:v>2018</c:v>
                </c:pt>
                <c:pt idx="50">
                  <c:v>2019</c:v>
                </c:pt>
                <c:pt idx="51">
                  <c:v>2020</c:v>
                </c:pt>
                <c:pt idx="52">
                  <c:v>2021</c:v>
                </c:pt>
              </c:numCache>
            </c:numRef>
          </c:cat>
          <c:val>
            <c:numRef>
              <c:f>'השוואה מיקרו מקרו'!$I$14:$I$66</c:f>
              <c:numCache>
                <c:formatCode>_ * #,##0.0_ ;_ * \-#,##0.0_ ;_ * "-"??_ ;_ @_ </c:formatCode>
                <c:ptCount val="53"/>
                <c:pt idx="0">
                  <c:v>90.240000000000009</c:v>
                </c:pt>
                <c:pt idx="1">
                  <c:v>92.72</c:v>
                </c:pt>
                <c:pt idx="2">
                  <c:v>95.1</c:v>
                </c:pt>
                <c:pt idx="3">
                  <c:v>91.259999999999991</c:v>
                </c:pt>
                <c:pt idx="4">
                  <c:v>83.2</c:v>
                </c:pt>
                <c:pt idx="5">
                  <c:v>80.8</c:v>
                </c:pt>
                <c:pt idx="6">
                  <c:v>82.44</c:v>
                </c:pt>
                <c:pt idx="7">
                  <c:v>83.14</c:v>
                </c:pt>
                <c:pt idx="8">
                  <c:v>85</c:v>
                </c:pt>
                <c:pt idx="9">
                  <c:v>84.460000000000008</c:v>
                </c:pt>
                <c:pt idx="10">
                  <c:v>87.02000000000001</c:v>
                </c:pt>
                <c:pt idx="11">
                  <c:v>85.859999999999985</c:v>
                </c:pt>
                <c:pt idx="12">
                  <c:v>82.8</c:v>
                </c:pt>
                <c:pt idx="13">
                  <c:v>84.32</c:v>
                </c:pt>
                <c:pt idx="14">
                  <c:v>86.36</c:v>
                </c:pt>
                <c:pt idx="15">
                  <c:v>88.92</c:v>
                </c:pt>
                <c:pt idx="16">
                  <c:v>84.9</c:v>
                </c:pt>
                <c:pt idx="17">
                  <c:v>87.6</c:v>
                </c:pt>
                <c:pt idx="18">
                  <c:v>79.599999999999994</c:v>
                </c:pt>
                <c:pt idx="19">
                  <c:v>78</c:v>
                </c:pt>
                <c:pt idx="20">
                  <c:v>70.900000000000006</c:v>
                </c:pt>
                <c:pt idx="21">
                  <c:v>64.3</c:v>
                </c:pt>
                <c:pt idx="22">
                  <c:v>66.899999999999991</c:v>
                </c:pt>
                <c:pt idx="23">
                  <c:v>70.7</c:v>
                </c:pt>
                <c:pt idx="24">
                  <c:v>75.099999999999994</c:v>
                </c:pt>
                <c:pt idx="25">
                  <c:v>73.399999999999991</c:v>
                </c:pt>
                <c:pt idx="26">
                  <c:v>70.3</c:v>
                </c:pt>
                <c:pt idx="27">
                  <c:v>70.600000000000009</c:v>
                </c:pt>
                <c:pt idx="28">
                  <c:v>72.5</c:v>
                </c:pt>
                <c:pt idx="29">
                  <c:v>74.900000000000006</c:v>
                </c:pt>
                <c:pt idx="30">
                  <c:v>72.5</c:v>
                </c:pt>
                <c:pt idx="31">
                  <c:v>71.699999999999989</c:v>
                </c:pt>
                <c:pt idx="32">
                  <c:v>74.900000000000006</c:v>
                </c:pt>
                <c:pt idx="33">
                  <c:v>74.599999999999994</c:v>
                </c:pt>
                <c:pt idx="34">
                  <c:v>73.199999999999989</c:v>
                </c:pt>
                <c:pt idx="35">
                  <c:v>75.7</c:v>
                </c:pt>
                <c:pt idx="36">
                  <c:v>70.2</c:v>
                </c:pt>
                <c:pt idx="37">
                  <c:v>70.8</c:v>
                </c:pt>
                <c:pt idx="38">
                  <c:v>80.900000000000006</c:v>
                </c:pt>
                <c:pt idx="39">
                  <c:v>78.5</c:v>
                </c:pt>
                <c:pt idx="40">
                  <c:v>78.099999999999994</c:v>
                </c:pt>
                <c:pt idx="41">
                  <c:v>75.3</c:v>
                </c:pt>
                <c:pt idx="43">
                  <c:v>71.7</c:v>
                </c:pt>
                <c:pt idx="44">
                  <c:v>76</c:v>
                </c:pt>
                <c:pt idx="45">
                  <c:v>74.699999999999989</c:v>
                </c:pt>
                <c:pt idx="46">
                  <c:v>71.199999999999989</c:v>
                </c:pt>
                <c:pt idx="47">
                  <c:v>74.900000000000006</c:v>
                </c:pt>
                <c:pt idx="48">
                  <c:v>77</c:v>
                </c:pt>
                <c:pt idx="49">
                  <c:v>77.429159999999996</c:v>
                </c:pt>
                <c:pt idx="50">
                  <c:v>79.099999999999994</c:v>
                </c:pt>
                <c:pt idx="51">
                  <c:v>75.205035000000009</c:v>
                </c:pt>
                <c:pt idx="52">
                  <c:v>73.516986000000003</c:v>
                </c:pt>
              </c:numCache>
            </c:numRef>
          </c:val>
          <c:extLst>
            <c:ext xmlns:c16="http://schemas.microsoft.com/office/drawing/2014/chart" uri="{C3380CC4-5D6E-409C-BE32-E72D297353CC}">
              <c16:uniqueId val="{0000000C-24E7-4735-9DFC-11ECE72EFDA7}"/>
            </c:ext>
          </c:extLst>
        </c:ser>
        <c:dLbls>
          <c:showLegendKey val="0"/>
          <c:showVal val="0"/>
          <c:showCatName val="0"/>
          <c:showSerName val="0"/>
          <c:showPercent val="0"/>
          <c:showBubbleSize val="0"/>
        </c:dLbls>
        <c:gapWidth val="50"/>
        <c:overlap val="100"/>
        <c:axId val="-1468958688"/>
        <c:axId val="-1468961952"/>
      </c:barChart>
      <c:dateAx>
        <c:axId val="-1468958688"/>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e-IL"/>
          </a:p>
        </c:txPr>
        <c:crossAx val="-1468961952"/>
        <c:crosses val="autoZero"/>
        <c:auto val="0"/>
        <c:lblOffset val="100"/>
        <c:baseTimeUnit val="days"/>
        <c:majorUnit val="1"/>
        <c:majorTimeUnit val="days"/>
      </c:dateAx>
      <c:valAx>
        <c:axId val="-1468961952"/>
        <c:scaling>
          <c:orientation val="minMax"/>
          <c:max val="1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e-IL" sz="1000" b="1"/>
                  <a:t>מספר</a:t>
                </a:r>
                <a:r>
                  <a:rPr lang="he-IL" sz="1000" b="1" baseline="0"/>
                  <a:t> עובדים באלפים</a:t>
                </a:r>
                <a:endParaRPr lang="he-IL" sz="1000" b="1"/>
              </a:p>
            </c:rich>
          </c:tx>
          <c:layout>
            <c:manualLayout>
              <c:xMode val="edge"/>
              <c:yMode val="edge"/>
              <c:x val="1.7284725002595015E-2"/>
              <c:y val="0.2342778556789990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e-I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468958688"/>
        <c:crosses val="autoZero"/>
        <c:crossBetween val="between"/>
        <c:majorUnit val="10"/>
      </c:valAx>
      <c:spPr>
        <a:noFill/>
        <a:ln>
          <a:noFill/>
        </a:ln>
        <a:effectLst/>
      </c:spPr>
    </c:plotArea>
    <c:legend>
      <c:legendPos val="b"/>
      <c:legendEntry>
        <c:idx val="4"/>
        <c:delete val="1"/>
      </c:legendEntry>
      <c:layout>
        <c:manualLayout>
          <c:xMode val="edge"/>
          <c:yMode val="edge"/>
          <c:x val="0.29169936385070511"/>
          <c:y val="3.3357782332003018E-2"/>
          <c:w val="0.69376202763963435"/>
          <c:h val="7.74731462061280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62-4FDD-82EE-2E59141833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62-4FDD-82EE-2E59141833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62-4FDD-82EE-2E5914183307}"/>
              </c:ext>
            </c:extLst>
          </c:dPt>
          <c:dLbls>
            <c:dLbl>
              <c:idx val="0"/>
              <c:tx>
                <c:rich>
                  <a:bodyPr/>
                  <a:lstStyle/>
                  <a:p>
                    <a:fld id="{BF856058-C522-45E7-931E-1A863E54052A}" type="CATEGORYNAME">
                      <a:rPr lang="he-IL"/>
                      <a:pPr/>
                      <a:t>[שם קטגוריה]</a:t>
                    </a:fld>
                    <a:r>
                      <a:rPr lang="he-IL" baseline="0"/>
                      <a:t>
</a:t>
                    </a:r>
                    <a:fld id="{58EF2890-0301-4C41-8D86-304824F49562}" type="PERCENTAGE">
                      <a:rPr lang="he-IL" baseline="0"/>
                      <a:pPr/>
                      <a:t>[אחוז]</a:t>
                    </a:fld>
                    <a:r>
                      <a:rPr lang="he-IL" baseline="0"/>
                      <a:t>,</a:t>
                    </a:r>
                  </a:p>
                  <a:p>
                    <a:r>
                      <a:rPr lang="he-IL" baseline="0"/>
                      <a:t>451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62-4FDD-82EE-2E5914183307}"/>
                </c:ext>
              </c:extLst>
            </c:dLbl>
            <c:dLbl>
              <c:idx val="1"/>
              <c:layout>
                <c:manualLayout>
                  <c:x val="-7.7141701431857376E-2"/>
                  <c:y val="-8.8321884200196266E-2"/>
                </c:manualLayout>
              </c:layout>
              <c:tx>
                <c:rich>
                  <a:bodyPr/>
                  <a:lstStyle/>
                  <a:p>
                    <a:fld id="{02ACA6F3-3868-43A6-A803-B765C2FA7E7C}" type="CATEGORYNAME">
                      <a:rPr lang="he-IL"/>
                      <a:pPr/>
                      <a:t>[שם קטגוריה]</a:t>
                    </a:fld>
                    <a:r>
                      <a:rPr lang="he-IL" baseline="0"/>
                      <a:t>
</a:t>
                    </a:r>
                    <a:fld id="{3E884920-762F-40CB-9B0F-A3B10233C1F2}" type="PERCENTAGE">
                      <a:rPr lang="he-IL" baseline="0"/>
                      <a:pPr/>
                      <a:t>[אחוז]</a:t>
                    </a:fld>
                    <a:r>
                      <a:rPr lang="he-IL" baseline="0"/>
                      <a:t>,</a:t>
                    </a:r>
                  </a:p>
                  <a:p>
                    <a:r>
                      <a:rPr lang="he-IL" baseline="0"/>
                      <a:t>209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62-4FDD-82EE-2E5914183307}"/>
                </c:ext>
              </c:extLst>
            </c:dLbl>
            <c:dLbl>
              <c:idx val="2"/>
              <c:tx>
                <c:rich>
                  <a:bodyPr/>
                  <a:lstStyle/>
                  <a:p>
                    <a:fld id="{A3993EF2-0845-4296-8EB0-66298724AF13}" type="CATEGORYNAME">
                      <a:rPr lang="he-IL"/>
                      <a:pPr/>
                      <a:t>[שם קטגוריה]</a:t>
                    </a:fld>
                    <a:r>
                      <a:rPr lang="he-IL" baseline="0"/>
                      <a:t>
</a:t>
                    </a:r>
                    <a:fld id="{08082B08-85A5-4E51-9ABC-6DFBB03D4ACA}" type="PERCENTAGE">
                      <a:rPr lang="he-IL" baseline="0"/>
                      <a:pPr/>
                      <a:t>[אחוז]</a:t>
                    </a:fld>
                    <a:r>
                      <a:rPr lang="he-IL" baseline="0"/>
                      <a:t>,</a:t>
                    </a:r>
                  </a:p>
                  <a:p>
                    <a:r>
                      <a:rPr lang="he-IL" baseline="0"/>
                      <a:t>268</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62-4FDD-82EE-2E59141833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e-I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'8'!$A$2:$A$4</c:f>
              <c:strCache>
                <c:ptCount val="3"/>
                <c:pt idx="0">
                  <c:v>מושבים</c:v>
                </c:pt>
                <c:pt idx="1">
                  <c:v>קהילתיים ואחרים</c:v>
                </c:pt>
                <c:pt idx="2">
                  <c:v>קיבוצים</c:v>
                </c:pt>
              </c:strCache>
            </c:strRef>
          </c:cat>
          <c:val>
            <c:numRef>
              <c:f>'8'!$B$2:$B$4</c:f>
              <c:numCache>
                <c:formatCode>General</c:formatCode>
                <c:ptCount val="3"/>
                <c:pt idx="0">
                  <c:v>451</c:v>
                </c:pt>
                <c:pt idx="1">
                  <c:v>209</c:v>
                </c:pt>
                <c:pt idx="2">
                  <c:v>268</c:v>
                </c:pt>
              </c:numCache>
            </c:numRef>
          </c:val>
          <c:extLst>
            <c:ext xmlns:c16="http://schemas.microsoft.com/office/drawing/2014/chart" uri="{C3380CC4-5D6E-409C-BE32-E72D297353CC}">
              <c16:uniqueId val="{00000006-D762-4FDD-82EE-2E5914183307}"/>
            </c:ext>
          </c:extLst>
        </c:ser>
        <c:dLbls>
          <c:showLegendKey val="0"/>
          <c:showVal val="0"/>
          <c:showCatName val="0"/>
          <c:showSerName val="0"/>
          <c:showPercent val="0"/>
          <c:showBubbleSize val="0"/>
          <c:showLeaderLines val="0"/>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6B7029-12F5-412A-9E23-0EEC2EEF1FB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6258FA6E-5506-4F83-B25E-DD5E3461DB28}">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cap="none" normalizeH="0" baseline="0" dirty="0" smtClean="0">
              <a:ln/>
              <a:effectLst/>
              <a:latin typeface="Arial" pitchFamily="34" charset="0"/>
              <a:cs typeface="David" pitchFamily="2" charset="-79"/>
            </a:rPr>
            <a:t>ס. קמ"ט</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מנהל תחום כלכלה ושיווק</a:t>
          </a:r>
          <a:endParaRPr kumimoji="0" lang="en-US" sz="800" b="0" i="0" u="none" strike="noStrike" cap="none" normalizeH="0" baseline="0" dirty="0" smtClean="0">
            <a:ln/>
            <a:effectLst/>
            <a:latin typeface="Arial" pitchFamily="34" charset="0"/>
            <a:cs typeface="David" pitchFamily="2" charset="-79"/>
          </a:endParaRPr>
        </a:p>
      </dgm:t>
    </dgm:pt>
    <dgm:pt modelId="{C8A3C9D4-8DC0-4108-9E25-FCC4C1E2D490}" type="parTrans" cxnId="{6A8C2A3E-559D-4D94-BB79-57CF9FE43B97}">
      <dgm:prSet/>
      <dgm:spPr/>
      <dgm:t>
        <a:bodyPr/>
        <a:lstStyle/>
        <a:p>
          <a:pPr rtl="1"/>
          <a:endParaRPr lang="he-IL" sz="800" b="0"/>
        </a:p>
      </dgm:t>
    </dgm:pt>
    <dgm:pt modelId="{DAC243DE-0D7C-46C7-9376-D8A51EE46AFF}" type="sibTrans" cxnId="{6A8C2A3E-559D-4D94-BB79-57CF9FE43B97}">
      <dgm:prSet/>
      <dgm:spPr/>
      <dgm:t>
        <a:bodyPr/>
        <a:lstStyle/>
        <a:p>
          <a:pPr rtl="1"/>
          <a:endParaRPr lang="he-IL" sz="800" b="0"/>
        </a:p>
      </dgm:t>
    </dgm:pt>
    <dgm:pt modelId="{507A06E5-6991-4959-A2A8-C92A44BD60E4}" type="asst">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cap="none" normalizeH="0" baseline="0" dirty="0" smtClean="0">
              <a:ln/>
              <a:effectLst/>
              <a:latin typeface="Arial" pitchFamily="34" charset="0"/>
              <a:cs typeface="David" pitchFamily="2" charset="-79"/>
            </a:rPr>
            <a:t>מרכזת לשכה</a:t>
          </a:r>
          <a:endParaRPr kumimoji="0" lang="en-US" sz="800" b="1" i="0" u="none" strike="noStrike" cap="none" normalizeH="0" baseline="0" dirty="0" smtClean="0">
            <a:ln/>
            <a:effectLst/>
            <a:latin typeface="Arial" pitchFamily="34" charset="0"/>
            <a:cs typeface="David" pitchFamily="2" charset="-79"/>
          </a:endParaRPr>
        </a:p>
      </dgm:t>
    </dgm:pt>
    <dgm:pt modelId="{19F526E6-682F-4F72-85F0-9562EAE0C5E9}" type="parTrans" cxnId="{DBA4B4BE-45D0-41F2-B8EF-E5DA702052F1}">
      <dgm:prSet/>
      <dgm:spPr/>
      <dgm:t>
        <a:bodyPr/>
        <a:lstStyle/>
        <a:p>
          <a:pPr rtl="1"/>
          <a:endParaRPr lang="he-IL" sz="800" b="0"/>
        </a:p>
      </dgm:t>
    </dgm:pt>
    <dgm:pt modelId="{8151347D-E8EF-4AB3-88CA-241307C97C17}" type="sibTrans" cxnId="{DBA4B4BE-45D0-41F2-B8EF-E5DA702052F1}">
      <dgm:prSet/>
      <dgm:spPr/>
      <dgm:t>
        <a:bodyPr/>
        <a:lstStyle/>
        <a:p>
          <a:pPr rtl="1"/>
          <a:endParaRPr lang="he-IL" sz="800" b="0"/>
        </a:p>
      </dgm:t>
    </dgm:pt>
    <dgm:pt modelId="{826E8C99-366C-4CE9-A684-11B21FE4BF00}">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מפקח ייעור יהודה </a:t>
          </a:r>
          <a:endParaRPr kumimoji="0" lang="en-US" sz="800" b="0" i="0" u="none" strike="noStrike" cap="none" normalizeH="0" baseline="0" dirty="0" smtClean="0">
            <a:ln/>
            <a:effectLst/>
            <a:latin typeface="Arial" pitchFamily="34" charset="0"/>
            <a:cs typeface="David" pitchFamily="2" charset="-79"/>
          </a:endParaRPr>
        </a:p>
      </dgm:t>
    </dgm:pt>
    <dgm:pt modelId="{93014FD0-A0DA-4ACB-A2CB-97460A5CCCB9}" type="parTrans" cxnId="{772936D6-677F-4FC3-BB4B-B0AA2CBE8E5C}">
      <dgm:prSet/>
      <dgm:spPr/>
      <dgm:t>
        <a:bodyPr/>
        <a:lstStyle/>
        <a:p>
          <a:pPr rtl="1"/>
          <a:endParaRPr lang="he-IL" sz="800" b="0"/>
        </a:p>
      </dgm:t>
    </dgm:pt>
    <dgm:pt modelId="{D1C49B32-BE1C-4F4A-A896-3001BD552261}" type="sibTrans" cxnId="{772936D6-677F-4FC3-BB4B-B0AA2CBE8E5C}">
      <dgm:prSet/>
      <dgm:spPr/>
      <dgm:t>
        <a:bodyPr/>
        <a:lstStyle/>
        <a:p>
          <a:pPr rtl="1"/>
          <a:endParaRPr lang="he-IL" sz="800" b="0"/>
        </a:p>
      </dgm:t>
    </dgm:pt>
    <dgm:pt modelId="{94CF3C78-C29D-405A-AC89-1227F56C1A98}">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חברון</a:t>
          </a:r>
          <a:endParaRPr kumimoji="0" lang="en-US" sz="800" b="0" i="0" u="none" strike="noStrike" cap="none" normalizeH="0" baseline="0" dirty="0" smtClean="0">
            <a:ln/>
            <a:effectLst/>
            <a:latin typeface="Arial" pitchFamily="34" charset="0"/>
            <a:cs typeface="David" pitchFamily="2" charset="-79"/>
          </a:endParaRPr>
        </a:p>
      </dgm:t>
    </dgm:pt>
    <dgm:pt modelId="{8F377774-2727-4F8E-8FE7-4E124FB258A3}" type="parTrans" cxnId="{CDB2BE78-0EA6-410F-9FE8-EB66C5189CC8}">
      <dgm:prSet/>
      <dgm:spPr/>
      <dgm:t>
        <a:bodyPr/>
        <a:lstStyle/>
        <a:p>
          <a:pPr rtl="1"/>
          <a:endParaRPr lang="he-IL" sz="800" b="0"/>
        </a:p>
      </dgm:t>
    </dgm:pt>
    <dgm:pt modelId="{6EABE737-C250-4422-9376-96FDA2D39DB3}" type="sibTrans" cxnId="{CDB2BE78-0EA6-410F-9FE8-EB66C5189CC8}">
      <dgm:prSet/>
      <dgm:spPr/>
      <dgm:t>
        <a:bodyPr/>
        <a:lstStyle/>
        <a:p>
          <a:pPr rtl="1"/>
          <a:endParaRPr lang="he-IL" sz="800" b="0"/>
        </a:p>
      </dgm:t>
    </dgm:pt>
    <dgm:pt modelId="{F7BC79FA-9938-4F48-8217-7293175C59DC}">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בי"ל</a:t>
          </a:r>
          <a:endParaRPr kumimoji="0" lang="en-US" sz="800" b="0" i="0" u="none" strike="noStrike" cap="none" normalizeH="0" baseline="0" dirty="0" smtClean="0">
            <a:ln/>
            <a:effectLst/>
            <a:latin typeface="Arial" pitchFamily="34" charset="0"/>
            <a:cs typeface="David" pitchFamily="2" charset="-79"/>
          </a:endParaRPr>
        </a:p>
      </dgm:t>
    </dgm:pt>
    <dgm:pt modelId="{066565F2-B111-4597-BB06-EE4BDE948110}" type="parTrans" cxnId="{6DC9BFDA-EE76-4A92-8AC1-3233F45747DA}">
      <dgm:prSet/>
      <dgm:spPr/>
      <dgm:t>
        <a:bodyPr/>
        <a:lstStyle/>
        <a:p>
          <a:pPr rtl="1"/>
          <a:endParaRPr lang="he-IL" sz="800" b="0"/>
        </a:p>
      </dgm:t>
    </dgm:pt>
    <dgm:pt modelId="{3120F27C-A364-4D7C-ACD6-47FE9209993E}" type="sibTrans" cxnId="{6DC9BFDA-EE76-4A92-8AC1-3233F45747DA}">
      <dgm:prSet/>
      <dgm:spPr/>
      <dgm:t>
        <a:bodyPr/>
        <a:lstStyle/>
        <a:p>
          <a:pPr rtl="1"/>
          <a:endParaRPr lang="he-IL" sz="800" b="0"/>
        </a:p>
      </dgm:t>
    </dgm:pt>
    <dgm:pt modelId="{F925BF69-F726-4774-9D45-6EDD68535BAC}">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רמאללה</a:t>
          </a:r>
          <a:endParaRPr kumimoji="0" lang="en-US" sz="800" b="0" i="0" u="none" strike="noStrike" cap="none" normalizeH="0" baseline="0" dirty="0" smtClean="0">
            <a:ln/>
            <a:effectLst/>
            <a:latin typeface="Arial" pitchFamily="34" charset="0"/>
            <a:cs typeface="David" pitchFamily="2" charset="-79"/>
          </a:endParaRPr>
        </a:p>
      </dgm:t>
    </dgm:pt>
    <dgm:pt modelId="{551CD274-C79E-47DA-99F4-8970C0C56B2F}" type="parTrans" cxnId="{EE475F4D-8C20-4B7F-9640-98C6765E7C38}">
      <dgm:prSet/>
      <dgm:spPr/>
      <dgm:t>
        <a:bodyPr/>
        <a:lstStyle/>
        <a:p>
          <a:pPr rtl="1"/>
          <a:endParaRPr lang="he-IL" sz="800" b="0"/>
        </a:p>
      </dgm:t>
    </dgm:pt>
    <dgm:pt modelId="{BD5DEBAA-12D7-48F5-9EBA-BEBD75E3ECDF}" type="sibTrans" cxnId="{EE475F4D-8C20-4B7F-9640-98C6765E7C38}">
      <dgm:prSet/>
      <dgm:spPr/>
      <dgm:t>
        <a:bodyPr/>
        <a:lstStyle/>
        <a:p>
          <a:pPr rtl="1"/>
          <a:endParaRPr lang="he-IL" sz="800" b="0"/>
        </a:p>
      </dgm:t>
    </dgm:pt>
    <dgm:pt modelId="{555A0E36-F326-4B8D-A70F-481A163F34CD}">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מפקח ייעור שומרון</a:t>
          </a:r>
          <a:endParaRPr kumimoji="0" lang="en-US" sz="800" b="0" i="0" u="none" strike="noStrike" cap="none" normalizeH="0" baseline="0" dirty="0" smtClean="0">
            <a:ln/>
            <a:effectLst/>
            <a:latin typeface="Arial" pitchFamily="34" charset="0"/>
            <a:cs typeface="David" pitchFamily="2" charset="-79"/>
          </a:endParaRPr>
        </a:p>
      </dgm:t>
    </dgm:pt>
    <dgm:pt modelId="{DB7AEF61-50A6-4559-A391-4172E9D1F9FF}" type="parTrans" cxnId="{2CE87EA2-D25B-4F6B-B895-019885A8397F}">
      <dgm:prSet/>
      <dgm:spPr/>
      <dgm:t>
        <a:bodyPr/>
        <a:lstStyle/>
        <a:p>
          <a:pPr rtl="1"/>
          <a:endParaRPr lang="he-IL" sz="800" b="0"/>
        </a:p>
      </dgm:t>
    </dgm:pt>
    <dgm:pt modelId="{1463180B-79FE-4D27-8335-51A3360B2BD2}" type="sibTrans" cxnId="{2CE87EA2-D25B-4F6B-B895-019885A8397F}">
      <dgm:prSet/>
      <dgm:spPr/>
      <dgm:t>
        <a:bodyPr/>
        <a:lstStyle/>
        <a:p>
          <a:pPr rtl="1"/>
          <a:endParaRPr lang="he-IL" sz="800" b="0"/>
        </a:p>
      </dgm:t>
    </dgm:pt>
    <dgm:pt modelId="{BBEF7479-DF83-4105-8595-A3EDB75EE067}">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יערן</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 שכם</a:t>
          </a:r>
          <a:endParaRPr kumimoji="0" lang="en-US" sz="800" b="0" i="0" u="none" strike="noStrike" cap="none" normalizeH="0" baseline="0" dirty="0" smtClean="0">
            <a:ln/>
            <a:effectLst/>
            <a:latin typeface="Arial" pitchFamily="34" charset="0"/>
            <a:cs typeface="David" pitchFamily="2" charset="-79"/>
          </a:endParaRPr>
        </a:p>
      </dgm:t>
    </dgm:pt>
    <dgm:pt modelId="{FE68CF4C-424F-4E5A-9711-40FD1C21C212}" type="parTrans" cxnId="{06233585-1299-4367-9247-47A582611AE2}">
      <dgm:prSet/>
      <dgm:spPr/>
      <dgm:t>
        <a:bodyPr/>
        <a:lstStyle/>
        <a:p>
          <a:pPr rtl="1"/>
          <a:endParaRPr lang="he-IL" sz="800" b="0"/>
        </a:p>
      </dgm:t>
    </dgm:pt>
    <dgm:pt modelId="{1C9A5405-0D5D-4BA9-B94D-261A9CD90FDD}" type="sibTrans" cxnId="{06233585-1299-4367-9247-47A582611AE2}">
      <dgm:prSet/>
      <dgm:spPr/>
      <dgm:t>
        <a:bodyPr/>
        <a:lstStyle/>
        <a:p>
          <a:pPr rtl="1"/>
          <a:endParaRPr lang="he-IL" sz="800" b="0"/>
        </a:p>
      </dgm:t>
    </dgm:pt>
    <dgm:pt modelId="{A93A65C9-E3A7-4BDE-891B-24D59BF0D84F}">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smtClean="0">
              <a:ln/>
              <a:effectLst/>
              <a:latin typeface="Arial" pitchFamily="34" charset="0"/>
              <a:cs typeface="David" pitchFamily="2" charset="-79"/>
            </a:rPr>
            <a:t>טו"כ</a:t>
          </a:r>
          <a:endParaRPr kumimoji="0" lang="en-US" sz="800" b="0" i="0" u="none" strike="noStrike" cap="none" normalizeH="0" baseline="0" dirty="0" smtClean="0">
            <a:ln/>
            <a:effectLst/>
            <a:latin typeface="Arial" pitchFamily="34" charset="0"/>
            <a:cs typeface="David" pitchFamily="2" charset="-79"/>
          </a:endParaRPr>
        </a:p>
      </dgm:t>
    </dgm:pt>
    <dgm:pt modelId="{093CEB29-6837-462B-992D-C5C52BA4EAAC}" type="parTrans" cxnId="{46C9F5BC-6F16-40AD-942F-1B67E304F8A7}">
      <dgm:prSet/>
      <dgm:spPr/>
      <dgm:t>
        <a:bodyPr/>
        <a:lstStyle/>
        <a:p>
          <a:pPr rtl="1"/>
          <a:endParaRPr lang="he-IL" sz="800" b="0"/>
        </a:p>
      </dgm:t>
    </dgm:pt>
    <dgm:pt modelId="{75CD9A8F-AD54-48EA-9F17-9FB35B1AB4F8}" type="sibTrans" cxnId="{46C9F5BC-6F16-40AD-942F-1B67E304F8A7}">
      <dgm:prSet/>
      <dgm:spPr/>
      <dgm:t>
        <a:bodyPr/>
        <a:lstStyle/>
        <a:p>
          <a:pPr rtl="1"/>
          <a:endParaRPr lang="he-IL" sz="800" b="0"/>
        </a:p>
      </dgm:t>
    </dgm:pt>
    <dgm:pt modelId="{AAE272C6-6B15-4035-A51E-7ABC5B2A66D3}">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smtClean="0">
              <a:ln/>
              <a:effectLst/>
              <a:latin typeface="Arial" pitchFamily="34" charset="0"/>
              <a:cs typeface="David" pitchFamily="2" charset="-79"/>
            </a:rPr>
            <a:t>ג'נין</a:t>
          </a:r>
          <a:endParaRPr kumimoji="0" lang="en-US" sz="800" b="0" i="0" u="none" strike="noStrike" cap="none" normalizeH="0" baseline="0" dirty="0" smtClean="0">
            <a:ln/>
            <a:effectLst/>
            <a:latin typeface="Arial" pitchFamily="34" charset="0"/>
            <a:cs typeface="David" pitchFamily="2" charset="-79"/>
          </a:endParaRPr>
        </a:p>
      </dgm:t>
    </dgm:pt>
    <dgm:pt modelId="{7F45F08F-B017-47BB-AA36-7A6D0922BC58}" type="parTrans" cxnId="{2529DA0D-0929-41BB-8CA0-3A62DBD875B8}">
      <dgm:prSet/>
      <dgm:spPr/>
      <dgm:t>
        <a:bodyPr/>
        <a:lstStyle/>
        <a:p>
          <a:pPr rtl="1"/>
          <a:endParaRPr lang="he-IL" sz="800" b="0"/>
        </a:p>
      </dgm:t>
    </dgm:pt>
    <dgm:pt modelId="{C2B8F124-EC87-4C6E-98D3-9B67139733D2}" type="sibTrans" cxnId="{2529DA0D-0929-41BB-8CA0-3A62DBD875B8}">
      <dgm:prSet/>
      <dgm:spPr/>
      <dgm:t>
        <a:bodyPr/>
        <a:lstStyle/>
        <a:p>
          <a:pPr rtl="1"/>
          <a:endParaRPr lang="he-IL" sz="800" b="0"/>
        </a:p>
      </dgm:t>
    </dgm:pt>
    <dgm:pt modelId="{F2ACF2DA-91C9-4855-A389-3287FC3B308D}">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ראש צוות דיגום</a:t>
          </a:r>
          <a:endParaRPr kumimoji="0" lang="en-US" sz="800" b="0" i="0" u="none" strike="noStrike" cap="none" normalizeH="0" baseline="0" dirty="0" smtClean="0">
            <a:ln/>
            <a:effectLst/>
            <a:latin typeface="Arial" pitchFamily="34" charset="0"/>
            <a:cs typeface="David" pitchFamily="2" charset="-79"/>
          </a:endParaRPr>
        </a:p>
      </dgm:t>
    </dgm:pt>
    <dgm:pt modelId="{4B3CCAF5-F4BB-4075-8021-12DBC0F57B29}" type="parTrans" cxnId="{8D4EEFF1-6AAE-4A87-96A2-A11ABCA28716}">
      <dgm:prSet/>
      <dgm:spPr/>
      <dgm:t>
        <a:bodyPr/>
        <a:lstStyle/>
        <a:p>
          <a:pPr rtl="1"/>
          <a:endParaRPr lang="he-IL" sz="800" b="0"/>
        </a:p>
      </dgm:t>
    </dgm:pt>
    <dgm:pt modelId="{3A73FAA2-A932-426B-B031-62057DD59A92}" type="sibTrans" cxnId="{8D4EEFF1-6AAE-4A87-96A2-A11ABCA28716}">
      <dgm:prSet/>
      <dgm:spPr/>
      <dgm:t>
        <a:bodyPr/>
        <a:lstStyle/>
        <a:p>
          <a:pPr rtl="1"/>
          <a:endParaRPr lang="he-IL" sz="800" b="0"/>
        </a:p>
      </dgm:t>
    </dgm:pt>
    <dgm:pt modelId="{8DC4AF40-ED7A-4AF6-B7DE-3B904A0ED7A5}">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cap="none" normalizeH="0" baseline="0" dirty="0" smtClean="0">
              <a:ln/>
              <a:effectLst/>
              <a:latin typeface="Arial" pitchFamily="34" charset="0"/>
              <a:cs typeface="David" pitchFamily="2" charset="-79"/>
            </a:rPr>
            <a:t>ע. קמ"ט</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מרכז בכיר ייעור ושטחים פתוחים</a:t>
          </a:r>
          <a:endParaRPr kumimoji="0" lang="en-US" sz="800" b="0" i="0" u="none" strike="noStrike" cap="none" normalizeH="0" baseline="0" dirty="0" smtClean="0">
            <a:ln/>
            <a:effectLst/>
            <a:latin typeface="Arial" pitchFamily="34" charset="0"/>
            <a:cs typeface="David" pitchFamily="2" charset="-79"/>
          </a:endParaRPr>
        </a:p>
      </dgm:t>
    </dgm:pt>
    <dgm:pt modelId="{BF2FB1D6-8EFD-47CB-824A-2DA440CFA3A3}" type="parTrans" cxnId="{EFBD2A66-A21D-4A99-83D2-A18CFB556460}">
      <dgm:prSet/>
      <dgm:spPr/>
      <dgm:t>
        <a:bodyPr/>
        <a:lstStyle/>
        <a:p>
          <a:pPr rtl="1"/>
          <a:endParaRPr lang="he-IL" sz="800" b="0"/>
        </a:p>
      </dgm:t>
    </dgm:pt>
    <dgm:pt modelId="{2CD42288-7AAE-4116-85A4-3CC08DAA256A}" type="sibTrans" cxnId="{EFBD2A66-A21D-4A99-83D2-A18CFB556460}">
      <dgm:prSet/>
      <dgm:spPr/>
      <dgm:t>
        <a:bodyPr/>
        <a:lstStyle/>
        <a:p>
          <a:pPr rtl="1"/>
          <a:endParaRPr lang="he-IL" sz="800" b="0"/>
        </a:p>
      </dgm:t>
    </dgm:pt>
    <dgm:pt modelId="{A3FC54FE-80F3-4B52-84E6-9187FFD7C36B}">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cap="none" normalizeH="0" baseline="0" dirty="0" smtClean="0">
              <a:ln/>
              <a:effectLst/>
              <a:latin typeface="Arial" pitchFamily="34" charset="0"/>
              <a:cs typeface="David" pitchFamily="2" charset="-79"/>
            </a:rPr>
            <a:t>יערן קלקיליה</a:t>
          </a:r>
          <a:endParaRPr kumimoji="0" lang="en-US" sz="800" b="0" i="0" u="none" strike="noStrike" cap="none" normalizeH="0" baseline="0" dirty="0" smtClean="0">
            <a:ln/>
            <a:effectLst/>
            <a:latin typeface="Arial" pitchFamily="34" charset="0"/>
            <a:cs typeface="David" pitchFamily="2" charset="-79"/>
          </a:endParaRPr>
        </a:p>
      </dgm:t>
    </dgm:pt>
    <dgm:pt modelId="{5468C9E2-D2BA-4B40-951E-5989CC34C676}" type="parTrans" cxnId="{3FA6B376-C4C7-4C4C-8CF2-74867E3D78CF}">
      <dgm:prSet/>
      <dgm:spPr/>
      <dgm:t>
        <a:bodyPr/>
        <a:lstStyle/>
        <a:p>
          <a:pPr rtl="1"/>
          <a:endParaRPr lang="he-IL" sz="800" b="0"/>
        </a:p>
      </dgm:t>
    </dgm:pt>
    <dgm:pt modelId="{9FA976F8-FF29-4172-A78B-76B38B549989}" type="sibTrans" cxnId="{3FA6B376-C4C7-4C4C-8CF2-74867E3D78CF}">
      <dgm:prSet/>
      <dgm:spPr/>
      <dgm:t>
        <a:bodyPr/>
        <a:lstStyle/>
        <a:p>
          <a:pPr rtl="1"/>
          <a:endParaRPr lang="he-IL" sz="800" b="0"/>
        </a:p>
      </dgm:t>
    </dgm:pt>
    <dgm:pt modelId="{EA1CB9EE-C09C-46CF-B248-9D8EA5B0BC0D}">
      <dgm:prSet custT="1"/>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cap="none" normalizeH="0" baseline="0" dirty="0" smtClean="0">
              <a:ln/>
              <a:effectLst/>
              <a:latin typeface="Arial" pitchFamily="34" charset="0"/>
              <a:cs typeface="David" pitchFamily="2" charset="-79"/>
            </a:rPr>
            <a:t>קמ"ט/מתאם  </a:t>
          </a:r>
          <a:endParaRPr kumimoji="0" lang="en-US" sz="800" b="1" i="0" u="none" strike="noStrike" cap="none" normalizeH="0" baseline="0" dirty="0" smtClean="0">
            <a:ln/>
            <a:effectLst/>
            <a:latin typeface="Arial" pitchFamily="34" charset="0"/>
            <a:cs typeface="David" pitchFamily="2" charset="-79"/>
          </a:endParaRPr>
        </a:p>
      </dgm:t>
    </dgm:pt>
    <dgm:pt modelId="{9B2950B0-F899-40E5-953C-32AF653B5AA1}" type="parTrans" cxnId="{6969333B-B352-43AA-B5EA-51EF1E324467}">
      <dgm:prSet/>
      <dgm:spPr/>
      <dgm:t>
        <a:bodyPr/>
        <a:lstStyle/>
        <a:p>
          <a:pPr rtl="1"/>
          <a:endParaRPr lang="he-IL" sz="800" b="0"/>
        </a:p>
      </dgm:t>
    </dgm:pt>
    <dgm:pt modelId="{9EE1E6EE-2C49-4192-8AFA-9A78952D7E9C}" type="sibTrans" cxnId="{6969333B-B352-43AA-B5EA-51EF1E324467}">
      <dgm:prSet/>
      <dgm:spPr/>
      <dgm:t>
        <a:bodyPr/>
        <a:lstStyle/>
        <a:p>
          <a:pPr rtl="1"/>
          <a:endParaRPr lang="he-IL" sz="800" b="0"/>
        </a:p>
      </dgm:t>
    </dgm:pt>
    <dgm:pt modelId="{89AC201C-9D32-42CB-90A0-E430529B6BD5}" type="pres">
      <dgm:prSet presAssocID="{886B7029-12F5-412A-9E23-0EEC2EEF1FB7}" presName="hierChild1" presStyleCnt="0">
        <dgm:presLayoutVars>
          <dgm:orgChart val="1"/>
          <dgm:chPref val="1"/>
          <dgm:dir/>
          <dgm:animOne val="branch"/>
          <dgm:animLvl val="lvl"/>
          <dgm:resizeHandles/>
        </dgm:presLayoutVars>
      </dgm:prSet>
      <dgm:spPr/>
      <dgm:t>
        <a:bodyPr/>
        <a:lstStyle/>
        <a:p>
          <a:pPr rtl="1"/>
          <a:endParaRPr lang="he-IL"/>
        </a:p>
      </dgm:t>
    </dgm:pt>
    <dgm:pt modelId="{D2AED2ED-3905-4B7E-BC40-D3BC4108125B}" type="pres">
      <dgm:prSet presAssocID="{EA1CB9EE-C09C-46CF-B248-9D8EA5B0BC0D}" presName="hierRoot1" presStyleCnt="0">
        <dgm:presLayoutVars>
          <dgm:hierBranch val="init"/>
        </dgm:presLayoutVars>
      </dgm:prSet>
      <dgm:spPr/>
    </dgm:pt>
    <dgm:pt modelId="{648F1332-A404-4303-BF40-3419617A209D}" type="pres">
      <dgm:prSet presAssocID="{EA1CB9EE-C09C-46CF-B248-9D8EA5B0BC0D}" presName="rootComposite1" presStyleCnt="0"/>
      <dgm:spPr/>
    </dgm:pt>
    <dgm:pt modelId="{C2002F0A-3B76-4DBE-B020-EF3043A6380E}" type="pres">
      <dgm:prSet presAssocID="{EA1CB9EE-C09C-46CF-B248-9D8EA5B0BC0D}" presName="rootText1" presStyleLbl="node0" presStyleIdx="0" presStyleCnt="1" custScaleX="190725" custScaleY="225896" custLinFactY="-158896" custLinFactNeighborX="-6957" custLinFactNeighborY="-200000">
        <dgm:presLayoutVars>
          <dgm:chPref val="3"/>
        </dgm:presLayoutVars>
      </dgm:prSet>
      <dgm:spPr/>
      <dgm:t>
        <a:bodyPr/>
        <a:lstStyle/>
        <a:p>
          <a:pPr rtl="1"/>
          <a:endParaRPr lang="he-IL"/>
        </a:p>
      </dgm:t>
    </dgm:pt>
    <dgm:pt modelId="{8E941AA2-8CF8-41D8-BD90-796B310E8D9C}" type="pres">
      <dgm:prSet presAssocID="{EA1CB9EE-C09C-46CF-B248-9D8EA5B0BC0D}" presName="rootConnector1" presStyleLbl="node1" presStyleIdx="0" presStyleCnt="0"/>
      <dgm:spPr/>
      <dgm:t>
        <a:bodyPr/>
        <a:lstStyle/>
        <a:p>
          <a:pPr rtl="1"/>
          <a:endParaRPr lang="he-IL"/>
        </a:p>
      </dgm:t>
    </dgm:pt>
    <dgm:pt modelId="{9E1D701D-3966-4F8C-A925-BD1032A27654}" type="pres">
      <dgm:prSet presAssocID="{EA1CB9EE-C09C-46CF-B248-9D8EA5B0BC0D}" presName="hierChild2" presStyleCnt="0"/>
      <dgm:spPr/>
    </dgm:pt>
    <dgm:pt modelId="{A4068663-50D7-4BFA-9202-5FEE81AA9BE2}" type="pres">
      <dgm:prSet presAssocID="{C8A3C9D4-8DC0-4108-9E25-FCC4C1E2D490}" presName="Name37" presStyleLbl="parChTrans1D2" presStyleIdx="0" presStyleCnt="6"/>
      <dgm:spPr/>
      <dgm:t>
        <a:bodyPr/>
        <a:lstStyle/>
        <a:p>
          <a:pPr rtl="1"/>
          <a:endParaRPr lang="he-IL"/>
        </a:p>
      </dgm:t>
    </dgm:pt>
    <dgm:pt modelId="{5281F490-AF26-4048-BB95-F55BE23E6607}" type="pres">
      <dgm:prSet presAssocID="{6258FA6E-5506-4F83-B25E-DD5E3461DB28}" presName="hierRoot2" presStyleCnt="0">
        <dgm:presLayoutVars>
          <dgm:hierBranch val="init"/>
        </dgm:presLayoutVars>
      </dgm:prSet>
      <dgm:spPr/>
    </dgm:pt>
    <dgm:pt modelId="{FC84AEF2-52D7-4DAF-BE4A-2EAA2FF4B66C}" type="pres">
      <dgm:prSet presAssocID="{6258FA6E-5506-4F83-B25E-DD5E3461DB28}" presName="rootComposite" presStyleCnt="0"/>
      <dgm:spPr/>
    </dgm:pt>
    <dgm:pt modelId="{72C9334C-A0F1-48A2-A023-7465BF513371}" type="pres">
      <dgm:prSet presAssocID="{6258FA6E-5506-4F83-B25E-DD5E3461DB28}" presName="rootText" presStyleLbl="node2" presStyleIdx="0" presStyleCnt="5" custScaleX="182022" custScaleY="225555" custLinFactX="350004" custLinFactY="-205791" custLinFactNeighborX="400000" custLinFactNeighborY="-300000">
        <dgm:presLayoutVars>
          <dgm:chPref val="3"/>
        </dgm:presLayoutVars>
      </dgm:prSet>
      <dgm:spPr/>
      <dgm:t>
        <a:bodyPr/>
        <a:lstStyle/>
        <a:p>
          <a:pPr rtl="1"/>
          <a:endParaRPr lang="he-IL"/>
        </a:p>
      </dgm:t>
    </dgm:pt>
    <dgm:pt modelId="{7158F723-B13A-4D1C-91CA-AF3493360C8A}" type="pres">
      <dgm:prSet presAssocID="{6258FA6E-5506-4F83-B25E-DD5E3461DB28}" presName="rootConnector" presStyleLbl="node2" presStyleIdx="0" presStyleCnt="5"/>
      <dgm:spPr/>
      <dgm:t>
        <a:bodyPr/>
        <a:lstStyle/>
        <a:p>
          <a:pPr rtl="1"/>
          <a:endParaRPr lang="he-IL"/>
        </a:p>
      </dgm:t>
    </dgm:pt>
    <dgm:pt modelId="{4B6E028D-1171-434F-B1E8-DADE74780094}" type="pres">
      <dgm:prSet presAssocID="{6258FA6E-5506-4F83-B25E-DD5E3461DB28}" presName="hierChild4" presStyleCnt="0"/>
      <dgm:spPr/>
    </dgm:pt>
    <dgm:pt modelId="{8D4D2C84-F631-4CAD-B657-D7E020745AA5}" type="pres">
      <dgm:prSet presAssocID="{6258FA6E-5506-4F83-B25E-DD5E3461DB28}" presName="hierChild5" presStyleCnt="0"/>
      <dgm:spPr/>
    </dgm:pt>
    <dgm:pt modelId="{F0A54B8E-464F-493B-91E7-09FD230A2943}" type="pres">
      <dgm:prSet presAssocID="{BF2FB1D6-8EFD-47CB-824A-2DA440CFA3A3}" presName="Name37" presStyleLbl="parChTrans1D2" presStyleIdx="1" presStyleCnt="6"/>
      <dgm:spPr/>
      <dgm:t>
        <a:bodyPr/>
        <a:lstStyle/>
        <a:p>
          <a:pPr rtl="1"/>
          <a:endParaRPr lang="he-IL"/>
        </a:p>
      </dgm:t>
    </dgm:pt>
    <dgm:pt modelId="{79FE7464-E611-42D6-9D17-ECE12A629C23}" type="pres">
      <dgm:prSet presAssocID="{8DC4AF40-ED7A-4AF6-B7DE-3B904A0ED7A5}" presName="hierRoot2" presStyleCnt="0">
        <dgm:presLayoutVars>
          <dgm:hierBranch val="init"/>
        </dgm:presLayoutVars>
      </dgm:prSet>
      <dgm:spPr/>
    </dgm:pt>
    <dgm:pt modelId="{8F5F725B-98A1-4387-88E1-DB1463554670}" type="pres">
      <dgm:prSet presAssocID="{8DC4AF40-ED7A-4AF6-B7DE-3B904A0ED7A5}" presName="rootComposite" presStyleCnt="0"/>
      <dgm:spPr/>
    </dgm:pt>
    <dgm:pt modelId="{DF02ABBD-630F-47F3-80D8-79266D511B48}" type="pres">
      <dgm:prSet presAssocID="{8DC4AF40-ED7A-4AF6-B7DE-3B904A0ED7A5}" presName="rootText" presStyleLbl="node2" presStyleIdx="1" presStyleCnt="5" custScaleX="197093" custScaleY="238895" custLinFactX="30767" custLinFactY="-203977" custLinFactNeighborX="100000" custLinFactNeighborY="-300000">
        <dgm:presLayoutVars>
          <dgm:chPref val="3"/>
        </dgm:presLayoutVars>
      </dgm:prSet>
      <dgm:spPr/>
      <dgm:t>
        <a:bodyPr/>
        <a:lstStyle/>
        <a:p>
          <a:pPr rtl="1"/>
          <a:endParaRPr lang="he-IL"/>
        </a:p>
      </dgm:t>
    </dgm:pt>
    <dgm:pt modelId="{6058C6DB-1F36-4546-A56F-F24F79903ADF}" type="pres">
      <dgm:prSet presAssocID="{8DC4AF40-ED7A-4AF6-B7DE-3B904A0ED7A5}" presName="rootConnector" presStyleLbl="node2" presStyleIdx="1" presStyleCnt="5"/>
      <dgm:spPr/>
      <dgm:t>
        <a:bodyPr/>
        <a:lstStyle/>
        <a:p>
          <a:pPr rtl="1"/>
          <a:endParaRPr lang="he-IL"/>
        </a:p>
      </dgm:t>
    </dgm:pt>
    <dgm:pt modelId="{EF1584B2-FB29-4053-AEFD-F5520B884E3A}" type="pres">
      <dgm:prSet presAssocID="{8DC4AF40-ED7A-4AF6-B7DE-3B904A0ED7A5}" presName="hierChild4" presStyleCnt="0"/>
      <dgm:spPr/>
    </dgm:pt>
    <dgm:pt modelId="{3C1D8046-60C9-46E9-B90C-31DF23D9C5F2}" type="pres">
      <dgm:prSet presAssocID="{8DC4AF40-ED7A-4AF6-B7DE-3B904A0ED7A5}" presName="hierChild5" presStyleCnt="0"/>
      <dgm:spPr/>
    </dgm:pt>
    <dgm:pt modelId="{3025BB7C-72FE-489E-9AF3-C9A231ADD415}" type="pres">
      <dgm:prSet presAssocID="{93014FD0-A0DA-4ACB-A2CB-97460A5CCCB9}" presName="Name37" presStyleLbl="parChTrans1D2" presStyleIdx="2" presStyleCnt="6"/>
      <dgm:spPr/>
      <dgm:t>
        <a:bodyPr/>
        <a:lstStyle/>
        <a:p>
          <a:pPr rtl="1"/>
          <a:endParaRPr lang="he-IL"/>
        </a:p>
      </dgm:t>
    </dgm:pt>
    <dgm:pt modelId="{DCDFA882-5A03-45EE-9F99-8A0BE838591B}" type="pres">
      <dgm:prSet presAssocID="{826E8C99-366C-4CE9-A684-11B21FE4BF00}" presName="hierRoot2" presStyleCnt="0">
        <dgm:presLayoutVars>
          <dgm:hierBranch/>
        </dgm:presLayoutVars>
      </dgm:prSet>
      <dgm:spPr/>
    </dgm:pt>
    <dgm:pt modelId="{948E4C1A-4A65-44CC-B090-4722F6B0B822}" type="pres">
      <dgm:prSet presAssocID="{826E8C99-366C-4CE9-A684-11B21FE4BF00}" presName="rootComposite" presStyleCnt="0"/>
      <dgm:spPr/>
    </dgm:pt>
    <dgm:pt modelId="{71973483-F1A9-4848-AF40-5DF42C72DE80}" type="pres">
      <dgm:prSet presAssocID="{826E8C99-366C-4CE9-A684-11B21FE4BF00}" presName="rootText" presStyleLbl="node2" presStyleIdx="2" presStyleCnt="5" custScaleX="158508" custScaleY="198189" custLinFactX="-100000" custLinFactNeighborX="-179142" custLinFactNeighborY="30394">
        <dgm:presLayoutVars>
          <dgm:chPref val="3"/>
        </dgm:presLayoutVars>
      </dgm:prSet>
      <dgm:spPr/>
      <dgm:t>
        <a:bodyPr/>
        <a:lstStyle/>
        <a:p>
          <a:pPr rtl="1"/>
          <a:endParaRPr lang="he-IL"/>
        </a:p>
      </dgm:t>
    </dgm:pt>
    <dgm:pt modelId="{A5F5F13E-7B76-406E-85BD-22A39F0DE8DD}" type="pres">
      <dgm:prSet presAssocID="{826E8C99-366C-4CE9-A684-11B21FE4BF00}" presName="rootConnector" presStyleLbl="node2" presStyleIdx="2" presStyleCnt="5"/>
      <dgm:spPr/>
      <dgm:t>
        <a:bodyPr/>
        <a:lstStyle/>
        <a:p>
          <a:pPr rtl="1"/>
          <a:endParaRPr lang="he-IL"/>
        </a:p>
      </dgm:t>
    </dgm:pt>
    <dgm:pt modelId="{DCA12257-4545-4653-9DF0-14CDB43E88D3}" type="pres">
      <dgm:prSet presAssocID="{826E8C99-366C-4CE9-A684-11B21FE4BF00}" presName="hierChild4" presStyleCnt="0"/>
      <dgm:spPr/>
    </dgm:pt>
    <dgm:pt modelId="{BBAD7C70-EC27-454B-8958-B93DF6BAF9A8}" type="pres">
      <dgm:prSet presAssocID="{8F377774-2727-4F8E-8FE7-4E124FB258A3}" presName="Name35" presStyleLbl="parChTrans1D3" presStyleIdx="0" presStyleCnt="7"/>
      <dgm:spPr/>
      <dgm:t>
        <a:bodyPr/>
        <a:lstStyle/>
        <a:p>
          <a:pPr rtl="1"/>
          <a:endParaRPr lang="he-IL"/>
        </a:p>
      </dgm:t>
    </dgm:pt>
    <dgm:pt modelId="{805640EA-EAB1-42E8-9741-B62088ED8549}" type="pres">
      <dgm:prSet presAssocID="{94CF3C78-C29D-405A-AC89-1227F56C1A98}" presName="hierRoot2" presStyleCnt="0">
        <dgm:presLayoutVars>
          <dgm:hierBranch val="r"/>
        </dgm:presLayoutVars>
      </dgm:prSet>
      <dgm:spPr/>
    </dgm:pt>
    <dgm:pt modelId="{92C46C5F-1A78-4460-B225-DF6C54098EF2}" type="pres">
      <dgm:prSet presAssocID="{94CF3C78-C29D-405A-AC89-1227F56C1A98}" presName="rootComposite" presStyleCnt="0"/>
      <dgm:spPr/>
    </dgm:pt>
    <dgm:pt modelId="{509F7779-FF0B-4A45-A70A-81E8BAD82E93}" type="pres">
      <dgm:prSet presAssocID="{94CF3C78-C29D-405A-AC89-1227F56C1A98}" presName="rootText" presStyleLbl="node3" presStyleIdx="0" presStyleCnt="7" custScaleY="190915" custLinFactX="-100000" custLinFactNeighborX="-168897" custLinFactNeighborY="71770">
        <dgm:presLayoutVars>
          <dgm:chPref val="3"/>
        </dgm:presLayoutVars>
      </dgm:prSet>
      <dgm:spPr/>
      <dgm:t>
        <a:bodyPr/>
        <a:lstStyle/>
        <a:p>
          <a:pPr rtl="1"/>
          <a:endParaRPr lang="he-IL"/>
        </a:p>
      </dgm:t>
    </dgm:pt>
    <dgm:pt modelId="{B3CF1A22-588C-47E7-9C96-B0D98B2A26B5}" type="pres">
      <dgm:prSet presAssocID="{94CF3C78-C29D-405A-AC89-1227F56C1A98}" presName="rootConnector" presStyleLbl="node3" presStyleIdx="0" presStyleCnt="7"/>
      <dgm:spPr/>
      <dgm:t>
        <a:bodyPr/>
        <a:lstStyle/>
        <a:p>
          <a:pPr rtl="1"/>
          <a:endParaRPr lang="he-IL"/>
        </a:p>
      </dgm:t>
    </dgm:pt>
    <dgm:pt modelId="{C65F11EE-17FE-4928-9D65-8731DDBE93DA}" type="pres">
      <dgm:prSet presAssocID="{94CF3C78-C29D-405A-AC89-1227F56C1A98}" presName="hierChild4" presStyleCnt="0"/>
      <dgm:spPr/>
    </dgm:pt>
    <dgm:pt modelId="{402B4747-9B46-4ED6-97FD-8E4965AE127C}" type="pres">
      <dgm:prSet presAssocID="{94CF3C78-C29D-405A-AC89-1227F56C1A98}" presName="hierChild5" presStyleCnt="0"/>
      <dgm:spPr/>
    </dgm:pt>
    <dgm:pt modelId="{71C42D63-4B9A-4CC7-8F94-04FB16C82CF9}" type="pres">
      <dgm:prSet presAssocID="{066565F2-B111-4597-BB06-EE4BDE948110}" presName="Name35" presStyleLbl="parChTrans1D3" presStyleIdx="1" presStyleCnt="7"/>
      <dgm:spPr/>
      <dgm:t>
        <a:bodyPr/>
        <a:lstStyle/>
        <a:p>
          <a:pPr rtl="1"/>
          <a:endParaRPr lang="he-IL"/>
        </a:p>
      </dgm:t>
    </dgm:pt>
    <dgm:pt modelId="{32823AD6-337A-48FF-A8AB-095236981BC2}" type="pres">
      <dgm:prSet presAssocID="{F7BC79FA-9938-4F48-8217-7293175C59DC}" presName="hierRoot2" presStyleCnt="0">
        <dgm:presLayoutVars>
          <dgm:hierBranch val="r"/>
        </dgm:presLayoutVars>
      </dgm:prSet>
      <dgm:spPr/>
    </dgm:pt>
    <dgm:pt modelId="{CC45F0E6-C4BF-416B-B412-F635E6E4F966}" type="pres">
      <dgm:prSet presAssocID="{F7BC79FA-9938-4F48-8217-7293175C59DC}" presName="rootComposite" presStyleCnt="0"/>
      <dgm:spPr/>
    </dgm:pt>
    <dgm:pt modelId="{69C4B3EA-333F-4E9C-B746-2521CFB9E0C5}" type="pres">
      <dgm:prSet presAssocID="{F7BC79FA-9938-4F48-8217-7293175C59DC}" presName="rootText" presStyleLbl="node3" presStyleIdx="1" presStyleCnt="7" custScaleY="190915" custLinFactX="-100000" custLinFactNeighborX="-157459" custLinFactNeighborY="71770">
        <dgm:presLayoutVars>
          <dgm:chPref val="3"/>
        </dgm:presLayoutVars>
      </dgm:prSet>
      <dgm:spPr/>
      <dgm:t>
        <a:bodyPr/>
        <a:lstStyle/>
        <a:p>
          <a:pPr rtl="1"/>
          <a:endParaRPr lang="he-IL"/>
        </a:p>
      </dgm:t>
    </dgm:pt>
    <dgm:pt modelId="{1AB77FE4-285E-4DC8-B161-896C0C2EECB1}" type="pres">
      <dgm:prSet presAssocID="{F7BC79FA-9938-4F48-8217-7293175C59DC}" presName="rootConnector" presStyleLbl="node3" presStyleIdx="1" presStyleCnt="7"/>
      <dgm:spPr/>
      <dgm:t>
        <a:bodyPr/>
        <a:lstStyle/>
        <a:p>
          <a:pPr rtl="1"/>
          <a:endParaRPr lang="he-IL"/>
        </a:p>
      </dgm:t>
    </dgm:pt>
    <dgm:pt modelId="{84150EA0-92ED-4E4F-918F-225AC94C741C}" type="pres">
      <dgm:prSet presAssocID="{F7BC79FA-9938-4F48-8217-7293175C59DC}" presName="hierChild4" presStyleCnt="0"/>
      <dgm:spPr/>
    </dgm:pt>
    <dgm:pt modelId="{49386DFB-AE68-4A1E-A1C1-7BCD3E8635BF}" type="pres">
      <dgm:prSet presAssocID="{F7BC79FA-9938-4F48-8217-7293175C59DC}" presName="hierChild5" presStyleCnt="0"/>
      <dgm:spPr/>
    </dgm:pt>
    <dgm:pt modelId="{4E61F447-B983-470D-BDD8-BF4940D225AD}" type="pres">
      <dgm:prSet presAssocID="{551CD274-C79E-47DA-99F4-8970C0C56B2F}" presName="Name35" presStyleLbl="parChTrans1D3" presStyleIdx="2" presStyleCnt="7"/>
      <dgm:spPr/>
      <dgm:t>
        <a:bodyPr/>
        <a:lstStyle/>
        <a:p>
          <a:pPr rtl="1"/>
          <a:endParaRPr lang="he-IL"/>
        </a:p>
      </dgm:t>
    </dgm:pt>
    <dgm:pt modelId="{2E277227-5F09-4796-85FE-C94103035E31}" type="pres">
      <dgm:prSet presAssocID="{F925BF69-F726-4774-9D45-6EDD68535BAC}" presName="hierRoot2" presStyleCnt="0">
        <dgm:presLayoutVars>
          <dgm:hierBranch val="r"/>
        </dgm:presLayoutVars>
      </dgm:prSet>
      <dgm:spPr/>
    </dgm:pt>
    <dgm:pt modelId="{271E8E79-18D6-4D80-82E5-85DA9F90EA20}" type="pres">
      <dgm:prSet presAssocID="{F925BF69-F726-4774-9D45-6EDD68535BAC}" presName="rootComposite" presStyleCnt="0"/>
      <dgm:spPr/>
    </dgm:pt>
    <dgm:pt modelId="{D8293EB3-0B07-4A06-9E03-E589F8C1D4BE}" type="pres">
      <dgm:prSet presAssocID="{F925BF69-F726-4774-9D45-6EDD68535BAC}" presName="rootText" presStyleLbl="node3" presStyleIdx="2" presStyleCnt="7" custScaleY="190915" custLinFactX="-100000" custLinFactNeighborX="-156208" custLinFactNeighborY="71770">
        <dgm:presLayoutVars>
          <dgm:chPref val="3"/>
        </dgm:presLayoutVars>
      </dgm:prSet>
      <dgm:spPr/>
      <dgm:t>
        <a:bodyPr/>
        <a:lstStyle/>
        <a:p>
          <a:pPr rtl="1"/>
          <a:endParaRPr lang="he-IL"/>
        </a:p>
      </dgm:t>
    </dgm:pt>
    <dgm:pt modelId="{B23E055B-53CE-4C21-81C4-33EB86A392F6}" type="pres">
      <dgm:prSet presAssocID="{F925BF69-F726-4774-9D45-6EDD68535BAC}" presName="rootConnector" presStyleLbl="node3" presStyleIdx="2" presStyleCnt="7"/>
      <dgm:spPr/>
      <dgm:t>
        <a:bodyPr/>
        <a:lstStyle/>
        <a:p>
          <a:pPr rtl="1"/>
          <a:endParaRPr lang="he-IL"/>
        </a:p>
      </dgm:t>
    </dgm:pt>
    <dgm:pt modelId="{BDE04EB0-63A2-43BE-ADBB-73B6EB34893B}" type="pres">
      <dgm:prSet presAssocID="{F925BF69-F726-4774-9D45-6EDD68535BAC}" presName="hierChild4" presStyleCnt="0"/>
      <dgm:spPr/>
    </dgm:pt>
    <dgm:pt modelId="{FF88C42F-BE32-4B3D-9860-E8FF0FE4CB48}" type="pres">
      <dgm:prSet presAssocID="{F925BF69-F726-4774-9D45-6EDD68535BAC}" presName="hierChild5" presStyleCnt="0"/>
      <dgm:spPr/>
    </dgm:pt>
    <dgm:pt modelId="{1B0EFCAE-686F-49DF-B790-B712840BB3CF}" type="pres">
      <dgm:prSet presAssocID="{826E8C99-366C-4CE9-A684-11B21FE4BF00}" presName="hierChild5" presStyleCnt="0"/>
      <dgm:spPr/>
    </dgm:pt>
    <dgm:pt modelId="{5E051C25-AA1C-44B5-9ECE-5164A8762747}" type="pres">
      <dgm:prSet presAssocID="{DB7AEF61-50A6-4559-A391-4172E9D1F9FF}" presName="Name37" presStyleLbl="parChTrans1D2" presStyleIdx="3" presStyleCnt="6"/>
      <dgm:spPr/>
      <dgm:t>
        <a:bodyPr/>
        <a:lstStyle/>
        <a:p>
          <a:pPr rtl="1"/>
          <a:endParaRPr lang="he-IL"/>
        </a:p>
      </dgm:t>
    </dgm:pt>
    <dgm:pt modelId="{5483D3CC-F271-436D-AA38-658BB025CFFD}" type="pres">
      <dgm:prSet presAssocID="{555A0E36-F326-4B8D-A70F-481A163F34CD}" presName="hierRoot2" presStyleCnt="0">
        <dgm:presLayoutVars>
          <dgm:hierBranch/>
        </dgm:presLayoutVars>
      </dgm:prSet>
      <dgm:spPr/>
    </dgm:pt>
    <dgm:pt modelId="{504F1AFC-E2ED-4CA4-9837-0B2840C8094A}" type="pres">
      <dgm:prSet presAssocID="{555A0E36-F326-4B8D-A70F-481A163F34CD}" presName="rootComposite" presStyleCnt="0"/>
      <dgm:spPr/>
    </dgm:pt>
    <dgm:pt modelId="{9054BE78-15C3-4922-B3BD-C3AF7D7A02A2}" type="pres">
      <dgm:prSet presAssocID="{555A0E36-F326-4B8D-A70F-481A163F34CD}" presName="rootText" presStyleLbl="node2" presStyleIdx="3" presStyleCnt="5" custScaleX="158508" custScaleY="198189" custLinFactX="-100000" custLinFactNeighborX="-103947" custLinFactNeighborY="30233">
        <dgm:presLayoutVars>
          <dgm:chPref val="3"/>
        </dgm:presLayoutVars>
      </dgm:prSet>
      <dgm:spPr/>
      <dgm:t>
        <a:bodyPr/>
        <a:lstStyle/>
        <a:p>
          <a:pPr rtl="1"/>
          <a:endParaRPr lang="he-IL"/>
        </a:p>
      </dgm:t>
    </dgm:pt>
    <dgm:pt modelId="{203C92FB-956E-4123-9EA5-479B342E46CB}" type="pres">
      <dgm:prSet presAssocID="{555A0E36-F326-4B8D-A70F-481A163F34CD}" presName="rootConnector" presStyleLbl="node2" presStyleIdx="3" presStyleCnt="5"/>
      <dgm:spPr/>
      <dgm:t>
        <a:bodyPr/>
        <a:lstStyle/>
        <a:p>
          <a:pPr rtl="1"/>
          <a:endParaRPr lang="he-IL"/>
        </a:p>
      </dgm:t>
    </dgm:pt>
    <dgm:pt modelId="{5450D789-0DA0-4552-A60C-749EF1F3C653}" type="pres">
      <dgm:prSet presAssocID="{555A0E36-F326-4B8D-A70F-481A163F34CD}" presName="hierChild4" presStyleCnt="0"/>
      <dgm:spPr/>
    </dgm:pt>
    <dgm:pt modelId="{6EF08564-1014-4602-8A5C-92B339E230D6}" type="pres">
      <dgm:prSet presAssocID="{FE68CF4C-424F-4E5A-9711-40FD1C21C212}" presName="Name35" presStyleLbl="parChTrans1D3" presStyleIdx="3" presStyleCnt="7"/>
      <dgm:spPr/>
      <dgm:t>
        <a:bodyPr/>
        <a:lstStyle/>
        <a:p>
          <a:pPr rtl="1"/>
          <a:endParaRPr lang="he-IL"/>
        </a:p>
      </dgm:t>
    </dgm:pt>
    <dgm:pt modelId="{77F4A391-9F6A-4629-9156-623E8A573124}" type="pres">
      <dgm:prSet presAssocID="{BBEF7479-DF83-4105-8595-A3EDB75EE067}" presName="hierRoot2" presStyleCnt="0">
        <dgm:presLayoutVars>
          <dgm:hierBranch val="r"/>
        </dgm:presLayoutVars>
      </dgm:prSet>
      <dgm:spPr/>
    </dgm:pt>
    <dgm:pt modelId="{0EBB1AB2-67D3-4115-9360-B0DDCACCBB6B}" type="pres">
      <dgm:prSet presAssocID="{BBEF7479-DF83-4105-8595-A3EDB75EE067}" presName="rootComposite" presStyleCnt="0"/>
      <dgm:spPr/>
    </dgm:pt>
    <dgm:pt modelId="{CA7D90E4-B150-42E7-8C58-6C127A01A754}" type="pres">
      <dgm:prSet presAssocID="{BBEF7479-DF83-4105-8595-A3EDB75EE067}" presName="rootText" presStyleLbl="node3" presStyleIdx="3" presStyleCnt="7" custScaleY="190915" custLinFactX="-93832" custLinFactNeighborX="-100000" custLinFactNeighborY="71770">
        <dgm:presLayoutVars>
          <dgm:chPref val="3"/>
        </dgm:presLayoutVars>
      </dgm:prSet>
      <dgm:spPr/>
      <dgm:t>
        <a:bodyPr/>
        <a:lstStyle/>
        <a:p>
          <a:pPr rtl="1"/>
          <a:endParaRPr lang="he-IL"/>
        </a:p>
      </dgm:t>
    </dgm:pt>
    <dgm:pt modelId="{AD5E6F5A-DC55-4FCB-82C3-DCEBD9BD1EBC}" type="pres">
      <dgm:prSet presAssocID="{BBEF7479-DF83-4105-8595-A3EDB75EE067}" presName="rootConnector" presStyleLbl="node3" presStyleIdx="3" presStyleCnt="7"/>
      <dgm:spPr/>
      <dgm:t>
        <a:bodyPr/>
        <a:lstStyle/>
        <a:p>
          <a:pPr rtl="1"/>
          <a:endParaRPr lang="he-IL"/>
        </a:p>
      </dgm:t>
    </dgm:pt>
    <dgm:pt modelId="{E6EFDE34-BD32-4EF7-8498-4F2B1E673D2D}" type="pres">
      <dgm:prSet presAssocID="{BBEF7479-DF83-4105-8595-A3EDB75EE067}" presName="hierChild4" presStyleCnt="0"/>
      <dgm:spPr/>
    </dgm:pt>
    <dgm:pt modelId="{09852CA1-BC76-44B3-B67A-A49F1DB5F7B8}" type="pres">
      <dgm:prSet presAssocID="{BBEF7479-DF83-4105-8595-A3EDB75EE067}" presName="hierChild5" presStyleCnt="0"/>
      <dgm:spPr/>
    </dgm:pt>
    <dgm:pt modelId="{D97FBC07-FDE3-4851-924A-5F82520CA516}" type="pres">
      <dgm:prSet presAssocID="{093CEB29-6837-462B-992D-C5C52BA4EAAC}" presName="Name35" presStyleLbl="parChTrans1D3" presStyleIdx="4" presStyleCnt="7"/>
      <dgm:spPr/>
      <dgm:t>
        <a:bodyPr/>
        <a:lstStyle/>
        <a:p>
          <a:pPr rtl="1"/>
          <a:endParaRPr lang="he-IL"/>
        </a:p>
      </dgm:t>
    </dgm:pt>
    <dgm:pt modelId="{DCF27F91-FE51-4C71-A310-5EDF9C8A92EE}" type="pres">
      <dgm:prSet presAssocID="{A93A65C9-E3A7-4BDE-891B-24D59BF0D84F}" presName="hierRoot2" presStyleCnt="0">
        <dgm:presLayoutVars>
          <dgm:hierBranch val="r"/>
        </dgm:presLayoutVars>
      </dgm:prSet>
      <dgm:spPr/>
    </dgm:pt>
    <dgm:pt modelId="{9FD814EE-6F6E-410B-9716-6B8FEEEE17D2}" type="pres">
      <dgm:prSet presAssocID="{A93A65C9-E3A7-4BDE-891B-24D59BF0D84F}" presName="rootComposite" presStyleCnt="0"/>
      <dgm:spPr/>
    </dgm:pt>
    <dgm:pt modelId="{25505AA7-A669-42EF-9E07-AA352AB0163A}" type="pres">
      <dgm:prSet presAssocID="{A93A65C9-E3A7-4BDE-891B-24D59BF0D84F}" presName="rootText" presStyleLbl="node3" presStyleIdx="4" presStyleCnt="7" custScaleY="190915" custLinFactX="-82394" custLinFactNeighborX="-100000" custLinFactNeighborY="71770">
        <dgm:presLayoutVars>
          <dgm:chPref val="3"/>
        </dgm:presLayoutVars>
      </dgm:prSet>
      <dgm:spPr/>
      <dgm:t>
        <a:bodyPr/>
        <a:lstStyle/>
        <a:p>
          <a:pPr rtl="1"/>
          <a:endParaRPr lang="he-IL"/>
        </a:p>
      </dgm:t>
    </dgm:pt>
    <dgm:pt modelId="{51377606-D975-4A42-9E95-803ABD6CA0BA}" type="pres">
      <dgm:prSet presAssocID="{A93A65C9-E3A7-4BDE-891B-24D59BF0D84F}" presName="rootConnector" presStyleLbl="node3" presStyleIdx="4" presStyleCnt="7"/>
      <dgm:spPr/>
      <dgm:t>
        <a:bodyPr/>
        <a:lstStyle/>
        <a:p>
          <a:pPr rtl="1"/>
          <a:endParaRPr lang="he-IL"/>
        </a:p>
      </dgm:t>
    </dgm:pt>
    <dgm:pt modelId="{5D48B18F-3E8C-49AC-87E9-A29773817CAE}" type="pres">
      <dgm:prSet presAssocID="{A93A65C9-E3A7-4BDE-891B-24D59BF0D84F}" presName="hierChild4" presStyleCnt="0"/>
      <dgm:spPr/>
    </dgm:pt>
    <dgm:pt modelId="{750E0F7E-0F47-4663-874B-4445139435A8}" type="pres">
      <dgm:prSet presAssocID="{A93A65C9-E3A7-4BDE-891B-24D59BF0D84F}" presName="hierChild5" presStyleCnt="0"/>
      <dgm:spPr/>
    </dgm:pt>
    <dgm:pt modelId="{EE9DBD9C-18D1-4615-B51C-E3889668D831}" type="pres">
      <dgm:prSet presAssocID="{7F45F08F-B017-47BB-AA36-7A6D0922BC58}" presName="Name35" presStyleLbl="parChTrans1D3" presStyleIdx="5" presStyleCnt="7"/>
      <dgm:spPr/>
      <dgm:t>
        <a:bodyPr/>
        <a:lstStyle/>
        <a:p>
          <a:pPr rtl="1"/>
          <a:endParaRPr lang="he-IL"/>
        </a:p>
      </dgm:t>
    </dgm:pt>
    <dgm:pt modelId="{4BF4E78C-D8E6-43BA-911F-F8295D5D326E}" type="pres">
      <dgm:prSet presAssocID="{AAE272C6-6B15-4035-A51E-7ABC5B2A66D3}" presName="hierRoot2" presStyleCnt="0">
        <dgm:presLayoutVars>
          <dgm:hierBranch val="r"/>
        </dgm:presLayoutVars>
      </dgm:prSet>
      <dgm:spPr/>
    </dgm:pt>
    <dgm:pt modelId="{A6C25BDF-0E54-46C7-A35B-1D007BE1B9AD}" type="pres">
      <dgm:prSet presAssocID="{AAE272C6-6B15-4035-A51E-7ABC5B2A66D3}" presName="rootComposite" presStyleCnt="0"/>
      <dgm:spPr/>
    </dgm:pt>
    <dgm:pt modelId="{E8ED9B7A-151B-46CC-9D10-7F91004ED1B7}" type="pres">
      <dgm:prSet presAssocID="{AAE272C6-6B15-4035-A51E-7ABC5B2A66D3}" presName="rootText" presStyleLbl="node3" presStyleIdx="5" presStyleCnt="7" custScaleY="190915" custLinFactX="-70956" custLinFactNeighborX="-100000" custLinFactNeighborY="71770">
        <dgm:presLayoutVars>
          <dgm:chPref val="3"/>
        </dgm:presLayoutVars>
      </dgm:prSet>
      <dgm:spPr/>
      <dgm:t>
        <a:bodyPr/>
        <a:lstStyle/>
        <a:p>
          <a:pPr rtl="1"/>
          <a:endParaRPr lang="he-IL"/>
        </a:p>
      </dgm:t>
    </dgm:pt>
    <dgm:pt modelId="{5CA143B6-E4F5-4EF6-90A7-7BA7309FF81E}" type="pres">
      <dgm:prSet presAssocID="{AAE272C6-6B15-4035-A51E-7ABC5B2A66D3}" presName="rootConnector" presStyleLbl="node3" presStyleIdx="5" presStyleCnt="7"/>
      <dgm:spPr/>
      <dgm:t>
        <a:bodyPr/>
        <a:lstStyle/>
        <a:p>
          <a:pPr rtl="1"/>
          <a:endParaRPr lang="he-IL"/>
        </a:p>
      </dgm:t>
    </dgm:pt>
    <dgm:pt modelId="{61A8B80B-7D53-41D8-B1FF-3AFB19CAB138}" type="pres">
      <dgm:prSet presAssocID="{AAE272C6-6B15-4035-A51E-7ABC5B2A66D3}" presName="hierChild4" presStyleCnt="0"/>
      <dgm:spPr/>
    </dgm:pt>
    <dgm:pt modelId="{B118B82A-5251-48ED-88F5-EF7CBD8193EE}" type="pres">
      <dgm:prSet presAssocID="{AAE272C6-6B15-4035-A51E-7ABC5B2A66D3}" presName="hierChild5" presStyleCnt="0"/>
      <dgm:spPr/>
    </dgm:pt>
    <dgm:pt modelId="{F22FF24C-695A-4A52-BD27-6112E0FD854A}" type="pres">
      <dgm:prSet presAssocID="{5468C9E2-D2BA-4B40-951E-5989CC34C676}" presName="Name35" presStyleLbl="parChTrans1D3" presStyleIdx="6" presStyleCnt="7"/>
      <dgm:spPr/>
      <dgm:t>
        <a:bodyPr/>
        <a:lstStyle/>
        <a:p>
          <a:endParaRPr lang="en-US"/>
        </a:p>
      </dgm:t>
    </dgm:pt>
    <dgm:pt modelId="{772C521A-28B8-4297-A53C-9B0E84E3E549}" type="pres">
      <dgm:prSet presAssocID="{A3FC54FE-80F3-4B52-84E6-9187FFD7C36B}" presName="hierRoot2" presStyleCnt="0">
        <dgm:presLayoutVars>
          <dgm:hierBranch val="init"/>
        </dgm:presLayoutVars>
      </dgm:prSet>
      <dgm:spPr/>
    </dgm:pt>
    <dgm:pt modelId="{9B985BC6-7166-45F4-BF94-994F9D5E02F4}" type="pres">
      <dgm:prSet presAssocID="{A3FC54FE-80F3-4B52-84E6-9187FFD7C36B}" presName="rootComposite" presStyleCnt="0"/>
      <dgm:spPr/>
    </dgm:pt>
    <dgm:pt modelId="{1002281F-896C-4D72-A544-1F633D4AC934}" type="pres">
      <dgm:prSet presAssocID="{A3FC54FE-80F3-4B52-84E6-9187FFD7C36B}" presName="rootText" presStyleLbl="node3" presStyleIdx="6" presStyleCnt="7" custScaleY="190915" custLinFactX="-59518" custLinFactNeighborX="-100000" custLinFactNeighborY="71770">
        <dgm:presLayoutVars>
          <dgm:chPref val="3"/>
        </dgm:presLayoutVars>
      </dgm:prSet>
      <dgm:spPr/>
      <dgm:t>
        <a:bodyPr/>
        <a:lstStyle/>
        <a:p>
          <a:pPr rtl="1"/>
          <a:endParaRPr lang="he-IL"/>
        </a:p>
      </dgm:t>
    </dgm:pt>
    <dgm:pt modelId="{95F02A36-8842-4978-BB9B-7551DF002FCA}" type="pres">
      <dgm:prSet presAssocID="{A3FC54FE-80F3-4B52-84E6-9187FFD7C36B}" presName="rootConnector" presStyleLbl="node3" presStyleIdx="6" presStyleCnt="7"/>
      <dgm:spPr/>
      <dgm:t>
        <a:bodyPr/>
        <a:lstStyle/>
        <a:p>
          <a:pPr rtl="1"/>
          <a:endParaRPr lang="he-IL"/>
        </a:p>
      </dgm:t>
    </dgm:pt>
    <dgm:pt modelId="{51BD2CE1-5413-407A-8DFD-742FD6854894}" type="pres">
      <dgm:prSet presAssocID="{A3FC54FE-80F3-4B52-84E6-9187FFD7C36B}" presName="hierChild4" presStyleCnt="0"/>
      <dgm:spPr/>
    </dgm:pt>
    <dgm:pt modelId="{C8E6C872-0AAE-4CC5-A371-BD096A7BC5A1}" type="pres">
      <dgm:prSet presAssocID="{A3FC54FE-80F3-4B52-84E6-9187FFD7C36B}" presName="hierChild5" presStyleCnt="0"/>
      <dgm:spPr/>
    </dgm:pt>
    <dgm:pt modelId="{3ED95EA0-1160-419D-9A5A-B6D250907853}" type="pres">
      <dgm:prSet presAssocID="{555A0E36-F326-4B8D-A70F-481A163F34CD}" presName="hierChild5" presStyleCnt="0"/>
      <dgm:spPr/>
    </dgm:pt>
    <dgm:pt modelId="{12D82E73-37F1-4819-BA05-1C3CC1E489AA}" type="pres">
      <dgm:prSet presAssocID="{4B3CCAF5-F4BB-4075-8021-12DBC0F57B29}" presName="Name37" presStyleLbl="parChTrans1D2" presStyleIdx="4" presStyleCnt="6"/>
      <dgm:spPr/>
      <dgm:t>
        <a:bodyPr/>
        <a:lstStyle/>
        <a:p>
          <a:pPr rtl="1"/>
          <a:endParaRPr lang="he-IL"/>
        </a:p>
      </dgm:t>
    </dgm:pt>
    <dgm:pt modelId="{79E14502-CC7A-4F8A-BE4C-8FB653944078}" type="pres">
      <dgm:prSet presAssocID="{F2ACF2DA-91C9-4855-A389-3287FC3B308D}" presName="hierRoot2" presStyleCnt="0">
        <dgm:presLayoutVars>
          <dgm:hierBranch/>
        </dgm:presLayoutVars>
      </dgm:prSet>
      <dgm:spPr/>
    </dgm:pt>
    <dgm:pt modelId="{753C9C6D-410A-4721-B8D1-9531957AAEC4}" type="pres">
      <dgm:prSet presAssocID="{F2ACF2DA-91C9-4855-A389-3287FC3B308D}" presName="rootComposite" presStyleCnt="0"/>
      <dgm:spPr/>
    </dgm:pt>
    <dgm:pt modelId="{9B155198-657C-43B0-8B06-29281D55BEEB}" type="pres">
      <dgm:prSet presAssocID="{F2ACF2DA-91C9-4855-A389-3287FC3B308D}" presName="rootText" presStyleLbl="node2" presStyleIdx="4" presStyleCnt="5" custScaleX="129253" custScaleY="198189" custLinFactNeighborX="-36584" custLinFactNeighborY="30394">
        <dgm:presLayoutVars>
          <dgm:chPref val="3"/>
        </dgm:presLayoutVars>
      </dgm:prSet>
      <dgm:spPr/>
      <dgm:t>
        <a:bodyPr/>
        <a:lstStyle/>
        <a:p>
          <a:pPr rtl="1"/>
          <a:endParaRPr lang="he-IL"/>
        </a:p>
      </dgm:t>
    </dgm:pt>
    <dgm:pt modelId="{AB62D1D6-E88F-46D1-8FBF-7674E9AAB2AD}" type="pres">
      <dgm:prSet presAssocID="{F2ACF2DA-91C9-4855-A389-3287FC3B308D}" presName="rootConnector" presStyleLbl="node2" presStyleIdx="4" presStyleCnt="5"/>
      <dgm:spPr/>
      <dgm:t>
        <a:bodyPr/>
        <a:lstStyle/>
        <a:p>
          <a:pPr rtl="1"/>
          <a:endParaRPr lang="he-IL"/>
        </a:p>
      </dgm:t>
    </dgm:pt>
    <dgm:pt modelId="{4767BB6C-5315-4D2A-A36A-3A83735F5A76}" type="pres">
      <dgm:prSet presAssocID="{F2ACF2DA-91C9-4855-A389-3287FC3B308D}" presName="hierChild4" presStyleCnt="0"/>
      <dgm:spPr/>
    </dgm:pt>
    <dgm:pt modelId="{6E781C73-8D11-4C72-9388-3BBBB3FEC381}" type="pres">
      <dgm:prSet presAssocID="{F2ACF2DA-91C9-4855-A389-3287FC3B308D}" presName="hierChild5" presStyleCnt="0"/>
      <dgm:spPr/>
    </dgm:pt>
    <dgm:pt modelId="{0921EC78-5E8E-4817-B276-A0E22A3722AF}" type="pres">
      <dgm:prSet presAssocID="{EA1CB9EE-C09C-46CF-B248-9D8EA5B0BC0D}" presName="hierChild3" presStyleCnt="0"/>
      <dgm:spPr/>
    </dgm:pt>
    <dgm:pt modelId="{F1EEABE0-7C79-4EAD-AB7D-499D2D75A080}" type="pres">
      <dgm:prSet presAssocID="{19F526E6-682F-4F72-85F0-9562EAE0C5E9}" presName="Name111" presStyleLbl="parChTrans1D2" presStyleIdx="5" presStyleCnt="6"/>
      <dgm:spPr/>
      <dgm:t>
        <a:bodyPr/>
        <a:lstStyle/>
        <a:p>
          <a:pPr rtl="1"/>
          <a:endParaRPr lang="he-IL"/>
        </a:p>
      </dgm:t>
    </dgm:pt>
    <dgm:pt modelId="{3C2C1039-466A-4887-9A21-735A9E0D4E34}" type="pres">
      <dgm:prSet presAssocID="{507A06E5-6991-4959-A2A8-C92A44BD60E4}" presName="hierRoot3" presStyleCnt="0">
        <dgm:presLayoutVars>
          <dgm:hierBranch/>
        </dgm:presLayoutVars>
      </dgm:prSet>
      <dgm:spPr/>
    </dgm:pt>
    <dgm:pt modelId="{5653FEC8-E2BF-4B9E-B189-7E114646C6B6}" type="pres">
      <dgm:prSet presAssocID="{507A06E5-6991-4959-A2A8-C92A44BD60E4}" presName="rootComposite3" presStyleCnt="0"/>
      <dgm:spPr/>
    </dgm:pt>
    <dgm:pt modelId="{55AB7700-6F63-4601-A424-897A8EA20CBE}" type="pres">
      <dgm:prSet presAssocID="{507A06E5-6991-4959-A2A8-C92A44BD60E4}" presName="rootText3" presStyleLbl="asst1" presStyleIdx="0" presStyleCnt="1" custScaleX="129255" custScaleY="176943" custLinFactX="-100025" custLinFactY="-21874" custLinFactNeighborX="-200000" custLinFactNeighborY="-100000">
        <dgm:presLayoutVars>
          <dgm:chPref val="3"/>
        </dgm:presLayoutVars>
      </dgm:prSet>
      <dgm:spPr/>
      <dgm:t>
        <a:bodyPr/>
        <a:lstStyle/>
        <a:p>
          <a:pPr rtl="1"/>
          <a:endParaRPr lang="he-IL"/>
        </a:p>
      </dgm:t>
    </dgm:pt>
    <dgm:pt modelId="{4EE4173D-FFF3-4E1E-A30D-73E6DB43A991}" type="pres">
      <dgm:prSet presAssocID="{507A06E5-6991-4959-A2A8-C92A44BD60E4}" presName="rootConnector3" presStyleLbl="asst1" presStyleIdx="0" presStyleCnt="1"/>
      <dgm:spPr/>
      <dgm:t>
        <a:bodyPr/>
        <a:lstStyle/>
        <a:p>
          <a:pPr rtl="1"/>
          <a:endParaRPr lang="he-IL"/>
        </a:p>
      </dgm:t>
    </dgm:pt>
    <dgm:pt modelId="{03164A8D-9DB8-402C-B023-9C4B58DAEAAD}" type="pres">
      <dgm:prSet presAssocID="{507A06E5-6991-4959-A2A8-C92A44BD60E4}" presName="hierChild6" presStyleCnt="0"/>
      <dgm:spPr/>
    </dgm:pt>
    <dgm:pt modelId="{8D58123A-47F3-4A1E-9A98-ACD16E10C60C}" type="pres">
      <dgm:prSet presAssocID="{507A06E5-6991-4959-A2A8-C92A44BD60E4}" presName="hierChild7" presStyleCnt="0"/>
      <dgm:spPr/>
    </dgm:pt>
  </dgm:ptLst>
  <dgm:cxnLst>
    <dgm:cxn modelId="{8EBBEED1-E251-4E22-B62C-E431DA9436D7}" type="presOf" srcId="{507A06E5-6991-4959-A2A8-C92A44BD60E4}" destId="{55AB7700-6F63-4601-A424-897A8EA20CBE}" srcOrd="0" destOrd="0" presId="urn:microsoft.com/office/officeart/2005/8/layout/orgChart1"/>
    <dgm:cxn modelId="{CDA637DC-C2E2-4DA5-9F81-E73A66C0106F}" type="presOf" srcId="{BF2FB1D6-8EFD-47CB-824A-2DA440CFA3A3}" destId="{F0A54B8E-464F-493B-91E7-09FD230A2943}" srcOrd="0" destOrd="0" presId="urn:microsoft.com/office/officeart/2005/8/layout/orgChart1"/>
    <dgm:cxn modelId="{F05D128A-AF9D-43F5-8761-A21953820665}" type="presOf" srcId="{066565F2-B111-4597-BB06-EE4BDE948110}" destId="{71C42D63-4B9A-4CC7-8F94-04FB16C82CF9}" srcOrd="0" destOrd="0" presId="urn:microsoft.com/office/officeart/2005/8/layout/orgChart1"/>
    <dgm:cxn modelId="{2CE87EA2-D25B-4F6B-B895-019885A8397F}" srcId="{EA1CB9EE-C09C-46CF-B248-9D8EA5B0BC0D}" destId="{555A0E36-F326-4B8D-A70F-481A163F34CD}" srcOrd="4" destOrd="0" parTransId="{DB7AEF61-50A6-4559-A391-4172E9D1F9FF}" sibTransId="{1463180B-79FE-4D27-8335-51A3360B2BD2}"/>
    <dgm:cxn modelId="{43908173-FD16-46A9-A45E-CC109E6B1731}" type="presOf" srcId="{F925BF69-F726-4774-9D45-6EDD68535BAC}" destId="{D8293EB3-0B07-4A06-9E03-E589F8C1D4BE}" srcOrd="0" destOrd="0" presId="urn:microsoft.com/office/officeart/2005/8/layout/orgChart1"/>
    <dgm:cxn modelId="{78700EA2-AD0E-4CBE-85B4-50A695127BF5}" type="presOf" srcId="{AAE272C6-6B15-4035-A51E-7ABC5B2A66D3}" destId="{5CA143B6-E4F5-4EF6-90A7-7BA7309FF81E}" srcOrd="1" destOrd="0" presId="urn:microsoft.com/office/officeart/2005/8/layout/orgChart1"/>
    <dgm:cxn modelId="{EFBD2A66-A21D-4A99-83D2-A18CFB556460}" srcId="{EA1CB9EE-C09C-46CF-B248-9D8EA5B0BC0D}" destId="{8DC4AF40-ED7A-4AF6-B7DE-3B904A0ED7A5}" srcOrd="1" destOrd="0" parTransId="{BF2FB1D6-8EFD-47CB-824A-2DA440CFA3A3}" sibTransId="{2CD42288-7AAE-4116-85A4-3CC08DAA256A}"/>
    <dgm:cxn modelId="{B6AD4EDC-2B66-49E6-AA85-140D2698E112}" type="presOf" srcId="{5468C9E2-D2BA-4B40-951E-5989CC34C676}" destId="{F22FF24C-695A-4A52-BD27-6112E0FD854A}" srcOrd="0" destOrd="0" presId="urn:microsoft.com/office/officeart/2005/8/layout/orgChart1"/>
    <dgm:cxn modelId="{CDB2BE78-0EA6-410F-9FE8-EB66C5189CC8}" srcId="{826E8C99-366C-4CE9-A684-11B21FE4BF00}" destId="{94CF3C78-C29D-405A-AC89-1227F56C1A98}" srcOrd="0" destOrd="0" parTransId="{8F377774-2727-4F8E-8FE7-4E124FB258A3}" sibTransId="{6EABE737-C250-4422-9376-96FDA2D39DB3}"/>
    <dgm:cxn modelId="{587A1E78-9718-4EB3-946F-DDA58F435157}" type="presOf" srcId="{A3FC54FE-80F3-4B52-84E6-9187FFD7C36B}" destId="{1002281F-896C-4D72-A544-1F633D4AC934}" srcOrd="0" destOrd="0" presId="urn:microsoft.com/office/officeart/2005/8/layout/orgChart1"/>
    <dgm:cxn modelId="{2529DA0D-0929-41BB-8CA0-3A62DBD875B8}" srcId="{555A0E36-F326-4B8D-A70F-481A163F34CD}" destId="{AAE272C6-6B15-4035-A51E-7ABC5B2A66D3}" srcOrd="2" destOrd="0" parTransId="{7F45F08F-B017-47BB-AA36-7A6D0922BC58}" sibTransId="{C2B8F124-EC87-4C6E-98D3-9B67139733D2}"/>
    <dgm:cxn modelId="{50F87049-4C0C-4F03-A7B9-E1C744CEA9FB}" type="presOf" srcId="{507A06E5-6991-4959-A2A8-C92A44BD60E4}" destId="{4EE4173D-FFF3-4E1E-A30D-73E6DB43A991}" srcOrd="1" destOrd="0" presId="urn:microsoft.com/office/officeart/2005/8/layout/orgChart1"/>
    <dgm:cxn modelId="{6FBA2AA4-E476-40C4-9B80-83FA07C41F60}" type="presOf" srcId="{7F45F08F-B017-47BB-AA36-7A6D0922BC58}" destId="{EE9DBD9C-18D1-4615-B51C-E3889668D831}" srcOrd="0" destOrd="0" presId="urn:microsoft.com/office/officeart/2005/8/layout/orgChart1"/>
    <dgm:cxn modelId="{2A5AC0C1-7E0D-4F2B-886F-632D128F10BA}" type="presOf" srcId="{6258FA6E-5506-4F83-B25E-DD5E3461DB28}" destId="{7158F723-B13A-4D1C-91CA-AF3493360C8A}" srcOrd="1" destOrd="0" presId="urn:microsoft.com/office/officeart/2005/8/layout/orgChart1"/>
    <dgm:cxn modelId="{BB9DA749-0B82-43A0-9932-0FAC92AFE39A}" type="presOf" srcId="{F7BC79FA-9938-4F48-8217-7293175C59DC}" destId="{69C4B3EA-333F-4E9C-B746-2521CFB9E0C5}" srcOrd="0" destOrd="0" presId="urn:microsoft.com/office/officeart/2005/8/layout/orgChart1"/>
    <dgm:cxn modelId="{3FA6B376-C4C7-4C4C-8CF2-74867E3D78CF}" srcId="{555A0E36-F326-4B8D-A70F-481A163F34CD}" destId="{A3FC54FE-80F3-4B52-84E6-9187FFD7C36B}" srcOrd="3" destOrd="0" parTransId="{5468C9E2-D2BA-4B40-951E-5989CC34C676}" sibTransId="{9FA976F8-FF29-4172-A78B-76B38B549989}"/>
    <dgm:cxn modelId="{06233585-1299-4367-9247-47A582611AE2}" srcId="{555A0E36-F326-4B8D-A70F-481A163F34CD}" destId="{BBEF7479-DF83-4105-8595-A3EDB75EE067}" srcOrd="0" destOrd="0" parTransId="{FE68CF4C-424F-4E5A-9711-40FD1C21C212}" sibTransId="{1C9A5405-0D5D-4BA9-B94D-261A9CD90FDD}"/>
    <dgm:cxn modelId="{772936D6-677F-4FC3-BB4B-B0AA2CBE8E5C}" srcId="{EA1CB9EE-C09C-46CF-B248-9D8EA5B0BC0D}" destId="{826E8C99-366C-4CE9-A684-11B21FE4BF00}" srcOrd="3" destOrd="0" parTransId="{93014FD0-A0DA-4ACB-A2CB-97460A5CCCB9}" sibTransId="{D1C49B32-BE1C-4F4A-A896-3001BD552261}"/>
    <dgm:cxn modelId="{6A8C2A3E-559D-4D94-BB79-57CF9FE43B97}" srcId="{EA1CB9EE-C09C-46CF-B248-9D8EA5B0BC0D}" destId="{6258FA6E-5506-4F83-B25E-DD5E3461DB28}" srcOrd="0" destOrd="0" parTransId="{C8A3C9D4-8DC0-4108-9E25-FCC4C1E2D490}" sibTransId="{DAC243DE-0D7C-46C7-9376-D8A51EE46AFF}"/>
    <dgm:cxn modelId="{46C9F5BC-6F16-40AD-942F-1B67E304F8A7}" srcId="{555A0E36-F326-4B8D-A70F-481A163F34CD}" destId="{A93A65C9-E3A7-4BDE-891B-24D59BF0D84F}" srcOrd="1" destOrd="0" parTransId="{093CEB29-6837-462B-992D-C5C52BA4EAAC}" sibTransId="{75CD9A8F-AD54-48EA-9F17-9FB35B1AB4F8}"/>
    <dgm:cxn modelId="{FF206ED0-D1B4-42B3-BB00-35DFEF07805B}" type="presOf" srcId="{DB7AEF61-50A6-4559-A391-4172E9D1F9FF}" destId="{5E051C25-AA1C-44B5-9ECE-5164A8762747}" srcOrd="0" destOrd="0" presId="urn:microsoft.com/office/officeart/2005/8/layout/orgChart1"/>
    <dgm:cxn modelId="{42496E7B-563C-4272-BC86-D1EC9728A57C}" type="presOf" srcId="{826E8C99-366C-4CE9-A684-11B21FE4BF00}" destId="{71973483-F1A9-4848-AF40-5DF42C72DE80}" srcOrd="0" destOrd="0" presId="urn:microsoft.com/office/officeart/2005/8/layout/orgChart1"/>
    <dgm:cxn modelId="{FEE3D905-7796-4E98-A91F-4E1A7C6EE2BD}" type="presOf" srcId="{94CF3C78-C29D-405A-AC89-1227F56C1A98}" destId="{B3CF1A22-588C-47E7-9C96-B0D98B2A26B5}" srcOrd="1" destOrd="0" presId="urn:microsoft.com/office/officeart/2005/8/layout/orgChart1"/>
    <dgm:cxn modelId="{EE475F4D-8C20-4B7F-9640-98C6765E7C38}" srcId="{826E8C99-366C-4CE9-A684-11B21FE4BF00}" destId="{F925BF69-F726-4774-9D45-6EDD68535BAC}" srcOrd="2" destOrd="0" parTransId="{551CD274-C79E-47DA-99F4-8970C0C56B2F}" sibTransId="{BD5DEBAA-12D7-48F5-9EBA-BEBD75E3ECDF}"/>
    <dgm:cxn modelId="{6DC9BFDA-EE76-4A92-8AC1-3233F45747DA}" srcId="{826E8C99-366C-4CE9-A684-11B21FE4BF00}" destId="{F7BC79FA-9938-4F48-8217-7293175C59DC}" srcOrd="1" destOrd="0" parTransId="{066565F2-B111-4597-BB06-EE4BDE948110}" sibTransId="{3120F27C-A364-4D7C-ACD6-47FE9209993E}"/>
    <dgm:cxn modelId="{BCD30F20-A631-4B89-B3D5-C13D29C03EBD}" type="presOf" srcId="{F7BC79FA-9938-4F48-8217-7293175C59DC}" destId="{1AB77FE4-285E-4DC8-B161-896C0C2EECB1}" srcOrd="1" destOrd="0" presId="urn:microsoft.com/office/officeart/2005/8/layout/orgChart1"/>
    <dgm:cxn modelId="{9A8B785C-E31F-4031-B8B0-61B3B6E220DD}" type="presOf" srcId="{F2ACF2DA-91C9-4855-A389-3287FC3B308D}" destId="{9B155198-657C-43B0-8B06-29281D55BEEB}" srcOrd="0" destOrd="0" presId="urn:microsoft.com/office/officeart/2005/8/layout/orgChart1"/>
    <dgm:cxn modelId="{41835B4C-B5B3-4FEF-BE2B-B6DF5984609B}" type="presOf" srcId="{93014FD0-A0DA-4ACB-A2CB-97460A5CCCB9}" destId="{3025BB7C-72FE-489E-9AF3-C9A231ADD415}" srcOrd="0" destOrd="0" presId="urn:microsoft.com/office/officeart/2005/8/layout/orgChart1"/>
    <dgm:cxn modelId="{9D2E27F9-72F6-463E-AE15-483E3B33896B}" type="presOf" srcId="{EA1CB9EE-C09C-46CF-B248-9D8EA5B0BC0D}" destId="{C2002F0A-3B76-4DBE-B020-EF3043A6380E}" srcOrd="0" destOrd="0" presId="urn:microsoft.com/office/officeart/2005/8/layout/orgChart1"/>
    <dgm:cxn modelId="{C913D9D2-112D-4B85-A8AD-28FC55E3B5A1}" type="presOf" srcId="{6258FA6E-5506-4F83-B25E-DD5E3461DB28}" destId="{72C9334C-A0F1-48A2-A023-7465BF513371}" srcOrd="0" destOrd="0" presId="urn:microsoft.com/office/officeart/2005/8/layout/orgChart1"/>
    <dgm:cxn modelId="{98083718-AF33-4526-B3CD-F8F383252A38}" type="presOf" srcId="{093CEB29-6837-462B-992D-C5C52BA4EAAC}" destId="{D97FBC07-FDE3-4851-924A-5F82520CA516}" srcOrd="0" destOrd="0" presId="urn:microsoft.com/office/officeart/2005/8/layout/orgChart1"/>
    <dgm:cxn modelId="{4D44CFF1-3A51-47C2-A943-C0C9336B4115}" type="presOf" srcId="{4B3CCAF5-F4BB-4075-8021-12DBC0F57B29}" destId="{12D82E73-37F1-4819-BA05-1C3CC1E489AA}" srcOrd="0" destOrd="0" presId="urn:microsoft.com/office/officeart/2005/8/layout/orgChart1"/>
    <dgm:cxn modelId="{73ED3BCD-A5C6-4086-8E30-1885054309B8}" type="presOf" srcId="{F925BF69-F726-4774-9D45-6EDD68535BAC}" destId="{B23E055B-53CE-4C21-81C4-33EB86A392F6}" srcOrd="1" destOrd="0" presId="urn:microsoft.com/office/officeart/2005/8/layout/orgChart1"/>
    <dgm:cxn modelId="{896F26DD-A10C-4789-8185-3C04E6BFDB1F}" type="presOf" srcId="{555A0E36-F326-4B8D-A70F-481A163F34CD}" destId="{9054BE78-15C3-4922-B3BD-C3AF7D7A02A2}" srcOrd="0" destOrd="0" presId="urn:microsoft.com/office/officeart/2005/8/layout/orgChart1"/>
    <dgm:cxn modelId="{6969333B-B352-43AA-B5EA-51EF1E324467}" srcId="{886B7029-12F5-412A-9E23-0EEC2EEF1FB7}" destId="{EA1CB9EE-C09C-46CF-B248-9D8EA5B0BC0D}" srcOrd="0" destOrd="0" parTransId="{9B2950B0-F899-40E5-953C-32AF653B5AA1}" sibTransId="{9EE1E6EE-2C49-4192-8AFA-9A78952D7E9C}"/>
    <dgm:cxn modelId="{D8986E18-37D1-4A5C-B376-8A6C9DC5FDF4}" type="presOf" srcId="{A3FC54FE-80F3-4B52-84E6-9187FFD7C36B}" destId="{95F02A36-8842-4978-BB9B-7551DF002FCA}" srcOrd="1" destOrd="0" presId="urn:microsoft.com/office/officeart/2005/8/layout/orgChart1"/>
    <dgm:cxn modelId="{7600ED7B-36E2-4ECC-8E2E-F17A387ABC58}" type="presOf" srcId="{FE68CF4C-424F-4E5A-9711-40FD1C21C212}" destId="{6EF08564-1014-4602-8A5C-92B339E230D6}" srcOrd="0" destOrd="0" presId="urn:microsoft.com/office/officeart/2005/8/layout/orgChart1"/>
    <dgm:cxn modelId="{90BE0B30-DF2D-469C-ADBF-790CD7014FB0}" type="presOf" srcId="{886B7029-12F5-412A-9E23-0EEC2EEF1FB7}" destId="{89AC201C-9D32-42CB-90A0-E430529B6BD5}" srcOrd="0" destOrd="0" presId="urn:microsoft.com/office/officeart/2005/8/layout/orgChart1"/>
    <dgm:cxn modelId="{5B146A6E-7559-453D-85C0-B0C708722116}" type="presOf" srcId="{19F526E6-682F-4F72-85F0-9562EAE0C5E9}" destId="{F1EEABE0-7C79-4EAD-AB7D-499D2D75A080}" srcOrd="0" destOrd="0" presId="urn:microsoft.com/office/officeart/2005/8/layout/orgChart1"/>
    <dgm:cxn modelId="{9A3EA190-691A-4E55-B3A7-FC36508B67A5}" type="presOf" srcId="{8DC4AF40-ED7A-4AF6-B7DE-3B904A0ED7A5}" destId="{6058C6DB-1F36-4546-A56F-F24F79903ADF}" srcOrd="1" destOrd="0" presId="urn:microsoft.com/office/officeart/2005/8/layout/orgChart1"/>
    <dgm:cxn modelId="{7BB3A71D-27C4-496F-892D-B87CFCD52FE6}" type="presOf" srcId="{BBEF7479-DF83-4105-8595-A3EDB75EE067}" destId="{AD5E6F5A-DC55-4FCB-82C3-DCEBD9BD1EBC}" srcOrd="1" destOrd="0" presId="urn:microsoft.com/office/officeart/2005/8/layout/orgChart1"/>
    <dgm:cxn modelId="{ED0FA792-3824-4ABC-9F46-6B24DF3166B1}" type="presOf" srcId="{EA1CB9EE-C09C-46CF-B248-9D8EA5B0BC0D}" destId="{8E941AA2-8CF8-41D8-BD90-796B310E8D9C}" srcOrd="1" destOrd="0" presId="urn:microsoft.com/office/officeart/2005/8/layout/orgChart1"/>
    <dgm:cxn modelId="{DBA4B4BE-45D0-41F2-B8EF-E5DA702052F1}" srcId="{EA1CB9EE-C09C-46CF-B248-9D8EA5B0BC0D}" destId="{507A06E5-6991-4959-A2A8-C92A44BD60E4}" srcOrd="2" destOrd="0" parTransId="{19F526E6-682F-4F72-85F0-9562EAE0C5E9}" sibTransId="{8151347D-E8EF-4AB3-88CA-241307C97C17}"/>
    <dgm:cxn modelId="{294E6217-30E4-41CC-BACA-8895FB6223DA}" type="presOf" srcId="{A93A65C9-E3A7-4BDE-891B-24D59BF0D84F}" destId="{51377606-D975-4A42-9E95-803ABD6CA0BA}" srcOrd="1" destOrd="0" presId="urn:microsoft.com/office/officeart/2005/8/layout/orgChart1"/>
    <dgm:cxn modelId="{D60CDA44-2811-4297-9234-0D99532D478A}" type="presOf" srcId="{AAE272C6-6B15-4035-A51E-7ABC5B2A66D3}" destId="{E8ED9B7A-151B-46CC-9D10-7F91004ED1B7}" srcOrd="0" destOrd="0" presId="urn:microsoft.com/office/officeart/2005/8/layout/orgChart1"/>
    <dgm:cxn modelId="{E439C126-638A-4ADB-9713-8B259EB4342B}" type="presOf" srcId="{555A0E36-F326-4B8D-A70F-481A163F34CD}" destId="{203C92FB-956E-4123-9EA5-479B342E46CB}" srcOrd="1" destOrd="0" presId="urn:microsoft.com/office/officeart/2005/8/layout/orgChart1"/>
    <dgm:cxn modelId="{8D4EEFF1-6AAE-4A87-96A2-A11ABCA28716}" srcId="{EA1CB9EE-C09C-46CF-B248-9D8EA5B0BC0D}" destId="{F2ACF2DA-91C9-4855-A389-3287FC3B308D}" srcOrd="5" destOrd="0" parTransId="{4B3CCAF5-F4BB-4075-8021-12DBC0F57B29}" sibTransId="{3A73FAA2-A932-426B-B031-62057DD59A92}"/>
    <dgm:cxn modelId="{97FAAF15-BBA8-4357-B05B-7A32A503D5CF}" type="presOf" srcId="{8DC4AF40-ED7A-4AF6-B7DE-3B904A0ED7A5}" destId="{DF02ABBD-630F-47F3-80D8-79266D511B48}" srcOrd="0" destOrd="0" presId="urn:microsoft.com/office/officeart/2005/8/layout/orgChart1"/>
    <dgm:cxn modelId="{6701A85E-A063-44BD-B9AD-401AD55B61E1}" type="presOf" srcId="{826E8C99-366C-4CE9-A684-11B21FE4BF00}" destId="{A5F5F13E-7B76-406E-85BD-22A39F0DE8DD}" srcOrd="1" destOrd="0" presId="urn:microsoft.com/office/officeart/2005/8/layout/orgChart1"/>
    <dgm:cxn modelId="{6C8C3E7C-E20E-48C8-9C30-936ED0C1337B}" type="presOf" srcId="{551CD274-C79E-47DA-99F4-8970C0C56B2F}" destId="{4E61F447-B983-470D-BDD8-BF4940D225AD}" srcOrd="0" destOrd="0" presId="urn:microsoft.com/office/officeart/2005/8/layout/orgChart1"/>
    <dgm:cxn modelId="{2E52C465-B6B2-47F9-87B9-1DB227FD723D}" type="presOf" srcId="{BBEF7479-DF83-4105-8595-A3EDB75EE067}" destId="{CA7D90E4-B150-42E7-8C58-6C127A01A754}" srcOrd="0" destOrd="0" presId="urn:microsoft.com/office/officeart/2005/8/layout/orgChart1"/>
    <dgm:cxn modelId="{8657BAF5-7AEC-46B1-A201-C5E6DFA4C7CE}" type="presOf" srcId="{F2ACF2DA-91C9-4855-A389-3287FC3B308D}" destId="{AB62D1D6-E88F-46D1-8FBF-7674E9AAB2AD}" srcOrd="1" destOrd="0" presId="urn:microsoft.com/office/officeart/2005/8/layout/orgChart1"/>
    <dgm:cxn modelId="{CF583848-8FB4-418E-95C9-0CD9FA90276C}" type="presOf" srcId="{94CF3C78-C29D-405A-AC89-1227F56C1A98}" destId="{509F7779-FF0B-4A45-A70A-81E8BAD82E93}" srcOrd="0" destOrd="0" presId="urn:microsoft.com/office/officeart/2005/8/layout/orgChart1"/>
    <dgm:cxn modelId="{A46C4623-0EE6-42F7-97D6-F1EF539EEB36}" type="presOf" srcId="{8F377774-2727-4F8E-8FE7-4E124FB258A3}" destId="{BBAD7C70-EC27-454B-8958-B93DF6BAF9A8}" srcOrd="0" destOrd="0" presId="urn:microsoft.com/office/officeart/2005/8/layout/orgChart1"/>
    <dgm:cxn modelId="{68B50C5A-F966-4267-B239-A722FAE3E6B9}" type="presOf" srcId="{A93A65C9-E3A7-4BDE-891B-24D59BF0D84F}" destId="{25505AA7-A669-42EF-9E07-AA352AB0163A}" srcOrd="0" destOrd="0" presId="urn:microsoft.com/office/officeart/2005/8/layout/orgChart1"/>
    <dgm:cxn modelId="{B67E6BE9-A03D-4F2B-BDAC-85B67FCEBD77}" type="presOf" srcId="{C8A3C9D4-8DC0-4108-9E25-FCC4C1E2D490}" destId="{A4068663-50D7-4BFA-9202-5FEE81AA9BE2}" srcOrd="0" destOrd="0" presId="urn:microsoft.com/office/officeart/2005/8/layout/orgChart1"/>
    <dgm:cxn modelId="{F7214CCA-2914-41CB-B3A5-7DCA1BA0BA85}" type="presParOf" srcId="{89AC201C-9D32-42CB-90A0-E430529B6BD5}" destId="{D2AED2ED-3905-4B7E-BC40-D3BC4108125B}" srcOrd="0" destOrd="0" presId="urn:microsoft.com/office/officeart/2005/8/layout/orgChart1"/>
    <dgm:cxn modelId="{EAED31D4-8EDA-4C00-BC92-DD0FE2067F84}" type="presParOf" srcId="{D2AED2ED-3905-4B7E-BC40-D3BC4108125B}" destId="{648F1332-A404-4303-BF40-3419617A209D}" srcOrd="0" destOrd="0" presId="urn:microsoft.com/office/officeart/2005/8/layout/orgChart1"/>
    <dgm:cxn modelId="{B9DB32A4-9BFC-4ABC-AEC7-EFD7478C5276}" type="presParOf" srcId="{648F1332-A404-4303-BF40-3419617A209D}" destId="{C2002F0A-3B76-4DBE-B020-EF3043A6380E}" srcOrd="0" destOrd="0" presId="urn:microsoft.com/office/officeart/2005/8/layout/orgChart1"/>
    <dgm:cxn modelId="{59CA78E2-4C7D-4DD5-8080-73534A1695E0}" type="presParOf" srcId="{648F1332-A404-4303-BF40-3419617A209D}" destId="{8E941AA2-8CF8-41D8-BD90-796B310E8D9C}" srcOrd="1" destOrd="0" presId="urn:microsoft.com/office/officeart/2005/8/layout/orgChart1"/>
    <dgm:cxn modelId="{94736978-25D0-4167-90D9-4BB32BF8A1C0}" type="presParOf" srcId="{D2AED2ED-3905-4B7E-BC40-D3BC4108125B}" destId="{9E1D701D-3966-4F8C-A925-BD1032A27654}" srcOrd="1" destOrd="0" presId="urn:microsoft.com/office/officeart/2005/8/layout/orgChart1"/>
    <dgm:cxn modelId="{ABDADFD6-CCD2-4997-8011-D40B757B9C1A}" type="presParOf" srcId="{9E1D701D-3966-4F8C-A925-BD1032A27654}" destId="{A4068663-50D7-4BFA-9202-5FEE81AA9BE2}" srcOrd="0" destOrd="0" presId="urn:microsoft.com/office/officeart/2005/8/layout/orgChart1"/>
    <dgm:cxn modelId="{7CC1A93E-7DD4-4D19-987C-F460D6C9C934}" type="presParOf" srcId="{9E1D701D-3966-4F8C-A925-BD1032A27654}" destId="{5281F490-AF26-4048-BB95-F55BE23E6607}" srcOrd="1" destOrd="0" presId="urn:microsoft.com/office/officeart/2005/8/layout/orgChart1"/>
    <dgm:cxn modelId="{BAACCA62-D6A4-4139-B1B1-0B032BBE44FE}" type="presParOf" srcId="{5281F490-AF26-4048-BB95-F55BE23E6607}" destId="{FC84AEF2-52D7-4DAF-BE4A-2EAA2FF4B66C}" srcOrd="0" destOrd="0" presId="urn:microsoft.com/office/officeart/2005/8/layout/orgChart1"/>
    <dgm:cxn modelId="{768DDDCC-18B8-42C4-8DCA-9C38939D8CAA}" type="presParOf" srcId="{FC84AEF2-52D7-4DAF-BE4A-2EAA2FF4B66C}" destId="{72C9334C-A0F1-48A2-A023-7465BF513371}" srcOrd="0" destOrd="0" presId="urn:microsoft.com/office/officeart/2005/8/layout/orgChart1"/>
    <dgm:cxn modelId="{BF0A2BDA-C4FF-4222-8DD9-E4FCEA055868}" type="presParOf" srcId="{FC84AEF2-52D7-4DAF-BE4A-2EAA2FF4B66C}" destId="{7158F723-B13A-4D1C-91CA-AF3493360C8A}" srcOrd="1" destOrd="0" presId="urn:microsoft.com/office/officeart/2005/8/layout/orgChart1"/>
    <dgm:cxn modelId="{AA5275F7-1C7E-464A-B901-52B5E5357618}" type="presParOf" srcId="{5281F490-AF26-4048-BB95-F55BE23E6607}" destId="{4B6E028D-1171-434F-B1E8-DADE74780094}" srcOrd="1" destOrd="0" presId="urn:microsoft.com/office/officeart/2005/8/layout/orgChart1"/>
    <dgm:cxn modelId="{33655A96-9267-4443-A0B6-2A562CA267C9}" type="presParOf" srcId="{5281F490-AF26-4048-BB95-F55BE23E6607}" destId="{8D4D2C84-F631-4CAD-B657-D7E020745AA5}" srcOrd="2" destOrd="0" presId="urn:microsoft.com/office/officeart/2005/8/layout/orgChart1"/>
    <dgm:cxn modelId="{D0C25820-B6FB-4FDE-97B5-AA90AB650903}" type="presParOf" srcId="{9E1D701D-3966-4F8C-A925-BD1032A27654}" destId="{F0A54B8E-464F-493B-91E7-09FD230A2943}" srcOrd="2" destOrd="0" presId="urn:microsoft.com/office/officeart/2005/8/layout/orgChart1"/>
    <dgm:cxn modelId="{7EF9486F-6A70-4102-80F4-92FD999FC05D}" type="presParOf" srcId="{9E1D701D-3966-4F8C-A925-BD1032A27654}" destId="{79FE7464-E611-42D6-9D17-ECE12A629C23}" srcOrd="3" destOrd="0" presId="urn:microsoft.com/office/officeart/2005/8/layout/orgChart1"/>
    <dgm:cxn modelId="{A29B5FC7-242C-4A78-925D-5BB67BF4EF58}" type="presParOf" srcId="{79FE7464-E611-42D6-9D17-ECE12A629C23}" destId="{8F5F725B-98A1-4387-88E1-DB1463554670}" srcOrd="0" destOrd="0" presId="urn:microsoft.com/office/officeart/2005/8/layout/orgChart1"/>
    <dgm:cxn modelId="{7C3A2B85-0BC8-42D0-AA95-5935DD638941}" type="presParOf" srcId="{8F5F725B-98A1-4387-88E1-DB1463554670}" destId="{DF02ABBD-630F-47F3-80D8-79266D511B48}" srcOrd="0" destOrd="0" presId="urn:microsoft.com/office/officeart/2005/8/layout/orgChart1"/>
    <dgm:cxn modelId="{CBB5F826-779A-42E5-967C-542D24109832}" type="presParOf" srcId="{8F5F725B-98A1-4387-88E1-DB1463554670}" destId="{6058C6DB-1F36-4546-A56F-F24F79903ADF}" srcOrd="1" destOrd="0" presId="urn:microsoft.com/office/officeart/2005/8/layout/orgChart1"/>
    <dgm:cxn modelId="{24A789D8-140B-43DF-8D20-AEDE7DAC1696}" type="presParOf" srcId="{79FE7464-E611-42D6-9D17-ECE12A629C23}" destId="{EF1584B2-FB29-4053-AEFD-F5520B884E3A}" srcOrd="1" destOrd="0" presId="urn:microsoft.com/office/officeart/2005/8/layout/orgChart1"/>
    <dgm:cxn modelId="{3FD75BF9-7803-4D96-8D4B-6A9F2C660F7B}" type="presParOf" srcId="{79FE7464-E611-42D6-9D17-ECE12A629C23}" destId="{3C1D8046-60C9-46E9-B90C-31DF23D9C5F2}" srcOrd="2" destOrd="0" presId="urn:microsoft.com/office/officeart/2005/8/layout/orgChart1"/>
    <dgm:cxn modelId="{699474E8-8919-4690-8FDF-B6D03111AC4E}" type="presParOf" srcId="{9E1D701D-3966-4F8C-A925-BD1032A27654}" destId="{3025BB7C-72FE-489E-9AF3-C9A231ADD415}" srcOrd="4" destOrd="0" presId="urn:microsoft.com/office/officeart/2005/8/layout/orgChart1"/>
    <dgm:cxn modelId="{54882DCA-BB86-4358-AA45-044CF22019A2}" type="presParOf" srcId="{9E1D701D-3966-4F8C-A925-BD1032A27654}" destId="{DCDFA882-5A03-45EE-9F99-8A0BE838591B}" srcOrd="5" destOrd="0" presId="urn:microsoft.com/office/officeart/2005/8/layout/orgChart1"/>
    <dgm:cxn modelId="{466BDDBD-1B04-4421-8F69-926D6EC98023}" type="presParOf" srcId="{DCDFA882-5A03-45EE-9F99-8A0BE838591B}" destId="{948E4C1A-4A65-44CC-B090-4722F6B0B822}" srcOrd="0" destOrd="0" presId="urn:microsoft.com/office/officeart/2005/8/layout/orgChart1"/>
    <dgm:cxn modelId="{D0A8E23B-5525-4CA0-8FB0-AE22F8C30B9D}" type="presParOf" srcId="{948E4C1A-4A65-44CC-B090-4722F6B0B822}" destId="{71973483-F1A9-4848-AF40-5DF42C72DE80}" srcOrd="0" destOrd="0" presId="urn:microsoft.com/office/officeart/2005/8/layout/orgChart1"/>
    <dgm:cxn modelId="{3BFD5777-2E97-4105-B4FF-D074DB4BF258}" type="presParOf" srcId="{948E4C1A-4A65-44CC-B090-4722F6B0B822}" destId="{A5F5F13E-7B76-406E-85BD-22A39F0DE8DD}" srcOrd="1" destOrd="0" presId="urn:microsoft.com/office/officeart/2005/8/layout/orgChart1"/>
    <dgm:cxn modelId="{298B7AC1-B243-493B-9C91-49B74379F803}" type="presParOf" srcId="{DCDFA882-5A03-45EE-9F99-8A0BE838591B}" destId="{DCA12257-4545-4653-9DF0-14CDB43E88D3}" srcOrd="1" destOrd="0" presId="urn:microsoft.com/office/officeart/2005/8/layout/orgChart1"/>
    <dgm:cxn modelId="{EB388355-2EEF-425C-829E-028C624AB93D}" type="presParOf" srcId="{DCA12257-4545-4653-9DF0-14CDB43E88D3}" destId="{BBAD7C70-EC27-454B-8958-B93DF6BAF9A8}" srcOrd="0" destOrd="0" presId="urn:microsoft.com/office/officeart/2005/8/layout/orgChart1"/>
    <dgm:cxn modelId="{CADB79D5-DD99-4404-90C7-B657D29B41F0}" type="presParOf" srcId="{DCA12257-4545-4653-9DF0-14CDB43E88D3}" destId="{805640EA-EAB1-42E8-9741-B62088ED8549}" srcOrd="1" destOrd="0" presId="urn:microsoft.com/office/officeart/2005/8/layout/orgChart1"/>
    <dgm:cxn modelId="{8B4F6B0A-2053-4F47-8396-5424A7BB158B}" type="presParOf" srcId="{805640EA-EAB1-42E8-9741-B62088ED8549}" destId="{92C46C5F-1A78-4460-B225-DF6C54098EF2}" srcOrd="0" destOrd="0" presId="urn:microsoft.com/office/officeart/2005/8/layout/orgChart1"/>
    <dgm:cxn modelId="{A1337776-B8EA-41C2-8482-69A7EFFC420C}" type="presParOf" srcId="{92C46C5F-1A78-4460-B225-DF6C54098EF2}" destId="{509F7779-FF0B-4A45-A70A-81E8BAD82E93}" srcOrd="0" destOrd="0" presId="urn:microsoft.com/office/officeart/2005/8/layout/orgChart1"/>
    <dgm:cxn modelId="{27FBF9CD-9E76-460F-991E-1B371A464BC2}" type="presParOf" srcId="{92C46C5F-1A78-4460-B225-DF6C54098EF2}" destId="{B3CF1A22-588C-47E7-9C96-B0D98B2A26B5}" srcOrd="1" destOrd="0" presId="urn:microsoft.com/office/officeart/2005/8/layout/orgChart1"/>
    <dgm:cxn modelId="{D029B431-D37B-496D-9711-A3D014402376}" type="presParOf" srcId="{805640EA-EAB1-42E8-9741-B62088ED8549}" destId="{C65F11EE-17FE-4928-9D65-8731DDBE93DA}" srcOrd="1" destOrd="0" presId="urn:microsoft.com/office/officeart/2005/8/layout/orgChart1"/>
    <dgm:cxn modelId="{F2078AA6-399B-4866-AD4A-A5D4C743A7F8}" type="presParOf" srcId="{805640EA-EAB1-42E8-9741-B62088ED8549}" destId="{402B4747-9B46-4ED6-97FD-8E4965AE127C}" srcOrd="2" destOrd="0" presId="urn:microsoft.com/office/officeart/2005/8/layout/orgChart1"/>
    <dgm:cxn modelId="{680C1D84-78E2-45D4-B8B5-9620F6588930}" type="presParOf" srcId="{DCA12257-4545-4653-9DF0-14CDB43E88D3}" destId="{71C42D63-4B9A-4CC7-8F94-04FB16C82CF9}" srcOrd="2" destOrd="0" presId="urn:microsoft.com/office/officeart/2005/8/layout/orgChart1"/>
    <dgm:cxn modelId="{DCC24652-1130-4898-BBCE-8B53459E1565}" type="presParOf" srcId="{DCA12257-4545-4653-9DF0-14CDB43E88D3}" destId="{32823AD6-337A-48FF-A8AB-095236981BC2}" srcOrd="3" destOrd="0" presId="urn:microsoft.com/office/officeart/2005/8/layout/orgChart1"/>
    <dgm:cxn modelId="{0E09A420-03D5-4423-8131-363CFB43ECBD}" type="presParOf" srcId="{32823AD6-337A-48FF-A8AB-095236981BC2}" destId="{CC45F0E6-C4BF-416B-B412-F635E6E4F966}" srcOrd="0" destOrd="0" presId="urn:microsoft.com/office/officeart/2005/8/layout/orgChart1"/>
    <dgm:cxn modelId="{DE11674E-9ED4-43DD-9425-97D785B84DBE}" type="presParOf" srcId="{CC45F0E6-C4BF-416B-B412-F635E6E4F966}" destId="{69C4B3EA-333F-4E9C-B746-2521CFB9E0C5}" srcOrd="0" destOrd="0" presId="urn:microsoft.com/office/officeart/2005/8/layout/orgChart1"/>
    <dgm:cxn modelId="{933365BD-F5D3-4070-AC78-DDC2A2DAACA2}" type="presParOf" srcId="{CC45F0E6-C4BF-416B-B412-F635E6E4F966}" destId="{1AB77FE4-285E-4DC8-B161-896C0C2EECB1}" srcOrd="1" destOrd="0" presId="urn:microsoft.com/office/officeart/2005/8/layout/orgChart1"/>
    <dgm:cxn modelId="{1596B740-D934-4C7B-8FEA-A63244B3932B}" type="presParOf" srcId="{32823AD6-337A-48FF-A8AB-095236981BC2}" destId="{84150EA0-92ED-4E4F-918F-225AC94C741C}" srcOrd="1" destOrd="0" presId="urn:microsoft.com/office/officeart/2005/8/layout/orgChart1"/>
    <dgm:cxn modelId="{D480885A-EA61-4D36-9D70-6D82F3743BA3}" type="presParOf" srcId="{32823AD6-337A-48FF-A8AB-095236981BC2}" destId="{49386DFB-AE68-4A1E-A1C1-7BCD3E8635BF}" srcOrd="2" destOrd="0" presId="urn:microsoft.com/office/officeart/2005/8/layout/orgChart1"/>
    <dgm:cxn modelId="{A1A75555-AF3F-4A84-BB23-2EBEE824DB95}" type="presParOf" srcId="{DCA12257-4545-4653-9DF0-14CDB43E88D3}" destId="{4E61F447-B983-470D-BDD8-BF4940D225AD}" srcOrd="4" destOrd="0" presId="urn:microsoft.com/office/officeart/2005/8/layout/orgChart1"/>
    <dgm:cxn modelId="{DF8123DC-55CE-4414-8D99-350BA189CBF2}" type="presParOf" srcId="{DCA12257-4545-4653-9DF0-14CDB43E88D3}" destId="{2E277227-5F09-4796-85FE-C94103035E31}" srcOrd="5" destOrd="0" presId="urn:microsoft.com/office/officeart/2005/8/layout/orgChart1"/>
    <dgm:cxn modelId="{19BD29F7-591B-4BB7-82C2-9825E491E2F1}" type="presParOf" srcId="{2E277227-5F09-4796-85FE-C94103035E31}" destId="{271E8E79-18D6-4D80-82E5-85DA9F90EA20}" srcOrd="0" destOrd="0" presId="urn:microsoft.com/office/officeart/2005/8/layout/orgChart1"/>
    <dgm:cxn modelId="{1D3DED63-F424-4618-BAFC-DF09C8A54A07}" type="presParOf" srcId="{271E8E79-18D6-4D80-82E5-85DA9F90EA20}" destId="{D8293EB3-0B07-4A06-9E03-E589F8C1D4BE}" srcOrd="0" destOrd="0" presId="urn:microsoft.com/office/officeart/2005/8/layout/orgChart1"/>
    <dgm:cxn modelId="{3EC882C6-D611-4F63-8D49-BA304ABA47E0}" type="presParOf" srcId="{271E8E79-18D6-4D80-82E5-85DA9F90EA20}" destId="{B23E055B-53CE-4C21-81C4-33EB86A392F6}" srcOrd="1" destOrd="0" presId="urn:microsoft.com/office/officeart/2005/8/layout/orgChart1"/>
    <dgm:cxn modelId="{66F78AA6-C13B-4541-B761-1E660707241E}" type="presParOf" srcId="{2E277227-5F09-4796-85FE-C94103035E31}" destId="{BDE04EB0-63A2-43BE-ADBB-73B6EB34893B}" srcOrd="1" destOrd="0" presId="urn:microsoft.com/office/officeart/2005/8/layout/orgChart1"/>
    <dgm:cxn modelId="{4FACBB14-B46B-436A-BECD-DE4EB75904FF}" type="presParOf" srcId="{2E277227-5F09-4796-85FE-C94103035E31}" destId="{FF88C42F-BE32-4B3D-9860-E8FF0FE4CB48}" srcOrd="2" destOrd="0" presId="urn:microsoft.com/office/officeart/2005/8/layout/orgChart1"/>
    <dgm:cxn modelId="{F5A16864-1793-4E78-9D67-1D42489B666E}" type="presParOf" srcId="{DCDFA882-5A03-45EE-9F99-8A0BE838591B}" destId="{1B0EFCAE-686F-49DF-B790-B712840BB3CF}" srcOrd="2" destOrd="0" presId="urn:microsoft.com/office/officeart/2005/8/layout/orgChart1"/>
    <dgm:cxn modelId="{FF4DD554-22F8-422E-B440-70CDED97F7AD}" type="presParOf" srcId="{9E1D701D-3966-4F8C-A925-BD1032A27654}" destId="{5E051C25-AA1C-44B5-9ECE-5164A8762747}" srcOrd="6" destOrd="0" presId="urn:microsoft.com/office/officeart/2005/8/layout/orgChart1"/>
    <dgm:cxn modelId="{B61E1E3E-16E0-4452-8613-EDE35EF74993}" type="presParOf" srcId="{9E1D701D-3966-4F8C-A925-BD1032A27654}" destId="{5483D3CC-F271-436D-AA38-658BB025CFFD}" srcOrd="7" destOrd="0" presId="urn:microsoft.com/office/officeart/2005/8/layout/orgChart1"/>
    <dgm:cxn modelId="{1A9BE82A-E885-4F53-B9A3-6C9DBF36F43C}" type="presParOf" srcId="{5483D3CC-F271-436D-AA38-658BB025CFFD}" destId="{504F1AFC-E2ED-4CA4-9837-0B2840C8094A}" srcOrd="0" destOrd="0" presId="urn:microsoft.com/office/officeart/2005/8/layout/orgChart1"/>
    <dgm:cxn modelId="{F067DA61-80B9-4457-B140-D3B855B4A098}" type="presParOf" srcId="{504F1AFC-E2ED-4CA4-9837-0B2840C8094A}" destId="{9054BE78-15C3-4922-B3BD-C3AF7D7A02A2}" srcOrd="0" destOrd="0" presId="urn:microsoft.com/office/officeart/2005/8/layout/orgChart1"/>
    <dgm:cxn modelId="{20619793-4D1D-4D10-B3CA-DE892CCD46C3}" type="presParOf" srcId="{504F1AFC-E2ED-4CA4-9837-0B2840C8094A}" destId="{203C92FB-956E-4123-9EA5-479B342E46CB}" srcOrd="1" destOrd="0" presId="urn:microsoft.com/office/officeart/2005/8/layout/orgChart1"/>
    <dgm:cxn modelId="{A9FD42D1-48A2-4C10-83E0-199E9EEEF509}" type="presParOf" srcId="{5483D3CC-F271-436D-AA38-658BB025CFFD}" destId="{5450D789-0DA0-4552-A60C-749EF1F3C653}" srcOrd="1" destOrd="0" presId="urn:microsoft.com/office/officeart/2005/8/layout/orgChart1"/>
    <dgm:cxn modelId="{2B6FC863-8C93-4963-A064-CE9C451A71C3}" type="presParOf" srcId="{5450D789-0DA0-4552-A60C-749EF1F3C653}" destId="{6EF08564-1014-4602-8A5C-92B339E230D6}" srcOrd="0" destOrd="0" presId="urn:microsoft.com/office/officeart/2005/8/layout/orgChart1"/>
    <dgm:cxn modelId="{B2F3006E-EAD1-4B50-B522-FD286927416C}" type="presParOf" srcId="{5450D789-0DA0-4552-A60C-749EF1F3C653}" destId="{77F4A391-9F6A-4629-9156-623E8A573124}" srcOrd="1" destOrd="0" presId="urn:microsoft.com/office/officeart/2005/8/layout/orgChart1"/>
    <dgm:cxn modelId="{686D6535-F604-458E-95BA-06806BA134E9}" type="presParOf" srcId="{77F4A391-9F6A-4629-9156-623E8A573124}" destId="{0EBB1AB2-67D3-4115-9360-B0DDCACCBB6B}" srcOrd="0" destOrd="0" presId="urn:microsoft.com/office/officeart/2005/8/layout/orgChart1"/>
    <dgm:cxn modelId="{6CA6600E-6A66-4222-B8D6-E9A956839FF5}" type="presParOf" srcId="{0EBB1AB2-67D3-4115-9360-B0DDCACCBB6B}" destId="{CA7D90E4-B150-42E7-8C58-6C127A01A754}" srcOrd="0" destOrd="0" presId="urn:microsoft.com/office/officeart/2005/8/layout/orgChart1"/>
    <dgm:cxn modelId="{0A52F740-9FA2-4C05-8E21-CDCD85208E2B}" type="presParOf" srcId="{0EBB1AB2-67D3-4115-9360-B0DDCACCBB6B}" destId="{AD5E6F5A-DC55-4FCB-82C3-DCEBD9BD1EBC}" srcOrd="1" destOrd="0" presId="urn:microsoft.com/office/officeart/2005/8/layout/orgChart1"/>
    <dgm:cxn modelId="{FE04E962-A204-48BC-A4FE-368655D599C0}" type="presParOf" srcId="{77F4A391-9F6A-4629-9156-623E8A573124}" destId="{E6EFDE34-BD32-4EF7-8498-4F2B1E673D2D}" srcOrd="1" destOrd="0" presId="urn:microsoft.com/office/officeart/2005/8/layout/orgChart1"/>
    <dgm:cxn modelId="{B418F397-6503-47C0-BEB5-DE27B6E91445}" type="presParOf" srcId="{77F4A391-9F6A-4629-9156-623E8A573124}" destId="{09852CA1-BC76-44B3-B67A-A49F1DB5F7B8}" srcOrd="2" destOrd="0" presId="urn:microsoft.com/office/officeart/2005/8/layout/orgChart1"/>
    <dgm:cxn modelId="{4979F73D-DC89-4DAA-8B9D-3E1A282AA9BF}" type="presParOf" srcId="{5450D789-0DA0-4552-A60C-749EF1F3C653}" destId="{D97FBC07-FDE3-4851-924A-5F82520CA516}" srcOrd="2" destOrd="0" presId="urn:microsoft.com/office/officeart/2005/8/layout/orgChart1"/>
    <dgm:cxn modelId="{A6E285AA-6FB2-4CFF-B9CD-A329590881E5}" type="presParOf" srcId="{5450D789-0DA0-4552-A60C-749EF1F3C653}" destId="{DCF27F91-FE51-4C71-A310-5EDF9C8A92EE}" srcOrd="3" destOrd="0" presId="urn:microsoft.com/office/officeart/2005/8/layout/orgChart1"/>
    <dgm:cxn modelId="{C80D60D4-0C0E-41B4-942B-BDC55C91125E}" type="presParOf" srcId="{DCF27F91-FE51-4C71-A310-5EDF9C8A92EE}" destId="{9FD814EE-6F6E-410B-9716-6B8FEEEE17D2}" srcOrd="0" destOrd="0" presId="urn:microsoft.com/office/officeart/2005/8/layout/orgChart1"/>
    <dgm:cxn modelId="{334C8CF4-C2D3-4054-A8BC-A49832B31E09}" type="presParOf" srcId="{9FD814EE-6F6E-410B-9716-6B8FEEEE17D2}" destId="{25505AA7-A669-42EF-9E07-AA352AB0163A}" srcOrd="0" destOrd="0" presId="urn:microsoft.com/office/officeart/2005/8/layout/orgChart1"/>
    <dgm:cxn modelId="{66AB8832-5E87-4089-B57B-E3A961239FC0}" type="presParOf" srcId="{9FD814EE-6F6E-410B-9716-6B8FEEEE17D2}" destId="{51377606-D975-4A42-9E95-803ABD6CA0BA}" srcOrd="1" destOrd="0" presId="urn:microsoft.com/office/officeart/2005/8/layout/orgChart1"/>
    <dgm:cxn modelId="{11D070A0-C72A-44CA-BBF9-BBE01BC2F919}" type="presParOf" srcId="{DCF27F91-FE51-4C71-A310-5EDF9C8A92EE}" destId="{5D48B18F-3E8C-49AC-87E9-A29773817CAE}" srcOrd="1" destOrd="0" presId="urn:microsoft.com/office/officeart/2005/8/layout/orgChart1"/>
    <dgm:cxn modelId="{26FCBF20-B3E8-4C20-BE63-901B9CDF52A2}" type="presParOf" srcId="{DCF27F91-FE51-4C71-A310-5EDF9C8A92EE}" destId="{750E0F7E-0F47-4663-874B-4445139435A8}" srcOrd="2" destOrd="0" presId="urn:microsoft.com/office/officeart/2005/8/layout/orgChart1"/>
    <dgm:cxn modelId="{4F42A3B9-C79F-407C-B879-85321261E7A9}" type="presParOf" srcId="{5450D789-0DA0-4552-A60C-749EF1F3C653}" destId="{EE9DBD9C-18D1-4615-B51C-E3889668D831}" srcOrd="4" destOrd="0" presId="urn:microsoft.com/office/officeart/2005/8/layout/orgChart1"/>
    <dgm:cxn modelId="{4FDC9062-C4BC-4C3D-B688-D069658C5298}" type="presParOf" srcId="{5450D789-0DA0-4552-A60C-749EF1F3C653}" destId="{4BF4E78C-D8E6-43BA-911F-F8295D5D326E}" srcOrd="5" destOrd="0" presId="urn:microsoft.com/office/officeart/2005/8/layout/orgChart1"/>
    <dgm:cxn modelId="{EBAAFE0E-0E03-4412-99D5-871D87DFF73D}" type="presParOf" srcId="{4BF4E78C-D8E6-43BA-911F-F8295D5D326E}" destId="{A6C25BDF-0E54-46C7-A35B-1D007BE1B9AD}" srcOrd="0" destOrd="0" presId="urn:microsoft.com/office/officeart/2005/8/layout/orgChart1"/>
    <dgm:cxn modelId="{50A2D2B7-D14F-4EFC-95E3-AF07BE9EFE45}" type="presParOf" srcId="{A6C25BDF-0E54-46C7-A35B-1D007BE1B9AD}" destId="{E8ED9B7A-151B-46CC-9D10-7F91004ED1B7}" srcOrd="0" destOrd="0" presId="urn:microsoft.com/office/officeart/2005/8/layout/orgChart1"/>
    <dgm:cxn modelId="{FA9226CB-B395-4BA0-8B96-C7DFA479428F}" type="presParOf" srcId="{A6C25BDF-0E54-46C7-A35B-1D007BE1B9AD}" destId="{5CA143B6-E4F5-4EF6-90A7-7BA7309FF81E}" srcOrd="1" destOrd="0" presId="urn:microsoft.com/office/officeart/2005/8/layout/orgChart1"/>
    <dgm:cxn modelId="{341C3CA0-E495-4278-B110-12372DFDF131}" type="presParOf" srcId="{4BF4E78C-D8E6-43BA-911F-F8295D5D326E}" destId="{61A8B80B-7D53-41D8-B1FF-3AFB19CAB138}" srcOrd="1" destOrd="0" presId="urn:microsoft.com/office/officeart/2005/8/layout/orgChart1"/>
    <dgm:cxn modelId="{2640BF13-237C-4262-8AF9-4C438D2C0517}" type="presParOf" srcId="{4BF4E78C-D8E6-43BA-911F-F8295D5D326E}" destId="{B118B82A-5251-48ED-88F5-EF7CBD8193EE}" srcOrd="2" destOrd="0" presId="urn:microsoft.com/office/officeart/2005/8/layout/orgChart1"/>
    <dgm:cxn modelId="{8DD297D7-C5F0-4458-87FF-CB963685EE91}" type="presParOf" srcId="{5450D789-0DA0-4552-A60C-749EF1F3C653}" destId="{F22FF24C-695A-4A52-BD27-6112E0FD854A}" srcOrd="6" destOrd="0" presId="urn:microsoft.com/office/officeart/2005/8/layout/orgChart1"/>
    <dgm:cxn modelId="{58ABCC3D-54BA-4F8A-8E71-B7DC29EAAAF2}" type="presParOf" srcId="{5450D789-0DA0-4552-A60C-749EF1F3C653}" destId="{772C521A-28B8-4297-A53C-9B0E84E3E549}" srcOrd="7" destOrd="0" presId="urn:microsoft.com/office/officeart/2005/8/layout/orgChart1"/>
    <dgm:cxn modelId="{F2599D83-2DF3-4D77-A49F-5959FABAFC71}" type="presParOf" srcId="{772C521A-28B8-4297-A53C-9B0E84E3E549}" destId="{9B985BC6-7166-45F4-BF94-994F9D5E02F4}" srcOrd="0" destOrd="0" presId="urn:microsoft.com/office/officeart/2005/8/layout/orgChart1"/>
    <dgm:cxn modelId="{9815AD23-45B3-4BB0-BA2D-CF735F1B168D}" type="presParOf" srcId="{9B985BC6-7166-45F4-BF94-994F9D5E02F4}" destId="{1002281F-896C-4D72-A544-1F633D4AC934}" srcOrd="0" destOrd="0" presId="urn:microsoft.com/office/officeart/2005/8/layout/orgChart1"/>
    <dgm:cxn modelId="{E0E5C058-9E38-49C0-97A5-60895F7F70D9}" type="presParOf" srcId="{9B985BC6-7166-45F4-BF94-994F9D5E02F4}" destId="{95F02A36-8842-4978-BB9B-7551DF002FCA}" srcOrd="1" destOrd="0" presId="urn:microsoft.com/office/officeart/2005/8/layout/orgChart1"/>
    <dgm:cxn modelId="{D1E29EDA-3AC7-47A3-84E4-DC3E67960157}" type="presParOf" srcId="{772C521A-28B8-4297-A53C-9B0E84E3E549}" destId="{51BD2CE1-5413-407A-8DFD-742FD6854894}" srcOrd="1" destOrd="0" presId="urn:microsoft.com/office/officeart/2005/8/layout/orgChart1"/>
    <dgm:cxn modelId="{6A2B48C9-F9D9-499C-87D5-74C6B5E3FD46}" type="presParOf" srcId="{772C521A-28B8-4297-A53C-9B0E84E3E549}" destId="{C8E6C872-0AAE-4CC5-A371-BD096A7BC5A1}" srcOrd="2" destOrd="0" presId="urn:microsoft.com/office/officeart/2005/8/layout/orgChart1"/>
    <dgm:cxn modelId="{5E11B4E5-C0E2-457F-8ACF-1F035DC93C82}" type="presParOf" srcId="{5483D3CC-F271-436D-AA38-658BB025CFFD}" destId="{3ED95EA0-1160-419D-9A5A-B6D250907853}" srcOrd="2" destOrd="0" presId="urn:microsoft.com/office/officeart/2005/8/layout/orgChart1"/>
    <dgm:cxn modelId="{0F48F663-3B9F-42CB-909E-298524DE52B0}" type="presParOf" srcId="{9E1D701D-3966-4F8C-A925-BD1032A27654}" destId="{12D82E73-37F1-4819-BA05-1C3CC1E489AA}" srcOrd="8" destOrd="0" presId="urn:microsoft.com/office/officeart/2005/8/layout/orgChart1"/>
    <dgm:cxn modelId="{ACB29D3F-307B-4A66-B721-5E53DA1C07CD}" type="presParOf" srcId="{9E1D701D-3966-4F8C-A925-BD1032A27654}" destId="{79E14502-CC7A-4F8A-BE4C-8FB653944078}" srcOrd="9" destOrd="0" presId="urn:microsoft.com/office/officeart/2005/8/layout/orgChart1"/>
    <dgm:cxn modelId="{04D8A740-17B7-4CFE-95B5-C5793EF7CBBE}" type="presParOf" srcId="{79E14502-CC7A-4F8A-BE4C-8FB653944078}" destId="{753C9C6D-410A-4721-B8D1-9531957AAEC4}" srcOrd="0" destOrd="0" presId="urn:microsoft.com/office/officeart/2005/8/layout/orgChart1"/>
    <dgm:cxn modelId="{B5F84153-1225-4C68-AFF6-F38F391A24A2}" type="presParOf" srcId="{753C9C6D-410A-4721-B8D1-9531957AAEC4}" destId="{9B155198-657C-43B0-8B06-29281D55BEEB}" srcOrd="0" destOrd="0" presId="urn:microsoft.com/office/officeart/2005/8/layout/orgChart1"/>
    <dgm:cxn modelId="{2C1BA30D-8EA7-4AA2-B949-FA949E9607E7}" type="presParOf" srcId="{753C9C6D-410A-4721-B8D1-9531957AAEC4}" destId="{AB62D1D6-E88F-46D1-8FBF-7674E9AAB2AD}" srcOrd="1" destOrd="0" presId="urn:microsoft.com/office/officeart/2005/8/layout/orgChart1"/>
    <dgm:cxn modelId="{83653E54-4459-440D-8B0F-1CC4D311D041}" type="presParOf" srcId="{79E14502-CC7A-4F8A-BE4C-8FB653944078}" destId="{4767BB6C-5315-4D2A-A36A-3A83735F5A76}" srcOrd="1" destOrd="0" presId="urn:microsoft.com/office/officeart/2005/8/layout/orgChart1"/>
    <dgm:cxn modelId="{297FB759-540C-48B8-84B7-563E817F01FF}" type="presParOf" srcId="{79E14502-CC7A-4F8A-BE4C-8FB653944078}" destId="{6E781C73-8D11-4C72-9388-3BBBB3FEC381}" srcOrd="2" destOrd="0" presId="urn:microsoft.com/office/officeart/2005/8/layout/orgChart1"/>
    <dgm:cxn modelId="{3DE84FE5-7B02-461D-AF65-521342470FF6}" type="presParOf" srcId="{D2AED2ED-3905-4B7E-BC40-D3BC4108125B}" destId="{0921EC78-5E8E-4817-B276-A0E22A3722AF}" srcOrd="2" destOrd="0" presId="urn:microsoft.com/office/officeart/2005/8/layout/orgChart1"/>
    <dgm:cxn modelId="{3A9775DD-0B5A-4707-9D53-72501B9E6F1D}" type="presParOf" srcId="{0921EC78-5E8E-4817-B276-A0E22A3722AF}" destId="{F1EEABE0-7C79-4EAD-AB7D-499D2D75A080}" srcOrd="0" destOrd="0" presId="urn:microsoft.com/office/officeart/2005/8/layout/orgChart1"/>
    <dgm:cxn modelId="{3FBCC2F5-964C-4BC3-BD9E-418D01DF21A6}" type="presParOf" srcId="{0921EC78-5E8E-4817-B276-A0E22A3722AF}" destId="{3C2C1039-466A-4887-9A21-735A9E0D4E34}" srcOrd="1" destOrd="0" presId="urn:microsoft.com/office/officeart/2005/8/layout/orgChart1"/>
    <dgm:cxn modelId="{9AFB04CA-D020-4008-8F28-06D6894DFAE0}" type="presParOf" srcId="{3C2C1039-466A-4887-9A21-735A9E0D4E34}" destId="{5653FEC8-E2BF-4B9E-B189-7E114646C6B6}" srcOrd="0" destOrd="0" presId="urn:microsoft.com/office/officeart/2005/8/layout/orgChart1"/>
    <dgm:cxn modelId="{4480FF03-8AD6-429B-ADCA-251ABEE4643C}" type="presParOf" srcId="{5653FEC8-E2BF-4B9E-B189-7E114646C6B6}" destId="{55AB7700-6F63-4601-A424-897A8EA20CBE}" srcOrd="0" destOrd="0" presId="urn:microsoft.com/office/officeart/2005/8/layout/orgChart1"/>
    <dgm:cxn modelId="{7C2E4401-D6DD-4463-BFCD-E5F385F6C0B8}" type="presParOf" srcId="{5653FEC8-E2BF-4B9E-B189-7E114646C6B6}" destId="{4EE4173D-FFF3-4E1E-A30D-73E6DB43A991}" srcOrd="1" destOrd="0" presId="urn:microsoft.com/office/officeart/2005/8/layout/orgChart1"/>
    <dgm:cxn modelId="{32FD0F09-2FC4-4919-A2A1-27541F5F23B1}" type="presParOf" srcId="{3C2C1039-466A-4887-9A21-735A9E0D4E34}" destId="{03164A8D-9DB8-402C-B023-9C4B58DAEAAD}" srcOrd="1" destOrd="0" presId="urn:microsoft.com/office/officeart/2005/8/layout/orgChart1"/>
    <dgm:cxn modelId="{F7ED0531-09E5-4254-AA5C-800C2C0F90CA}" type="presParOf" srcId="{3C2C1039-466A-4887-9A21-735A9E0D4E34}" destId="{8D58123A-47F3-4A1E-9A98-ACD16E10C60C}" srcOrd="2" destOrd="0" presId="urn:microsoft.com/office/officeart/2005/8/layout/orgChart1"/>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D0DC13-A980-4B24-AAD7-E6FBBD5B1F38}" type="doc">
      <dgm:prSet loTypeId="urn:microsoft.com/office/officeart/2005/8/layout/default" loCatId="list" qsTypeId="urn:microsoft.com/office/officeart/2005/8/quickstyle/simple1" qsCatId="simple" csTypeId="urn:microsoft.com/office/officeart/2005/8/colors/accent1_2" csCatId="accent1" phldr="1"/>
      <dgm:spPr/>
      <dgm:t>
        <a:bodyPr/>
        <a:lstStyle/>
        <a:p>
          <a:pPr rtl="1"/>
          <a:endParaRPr lang="he-IL"/>
        </a:p>
      </dgm:t>
    </dgm:pt>
    <dgm:pt modelId="{7D83EBC7-3661-4A07-BCB2-8426433ED8F3}">
      <dgm:prSet phldrT="[טקסט]"/>
      <dgm:spPr>
        <a:solidFill>
          <a:schemeClr val="tx2"/>
        </a:solidFill>
      </dgm:spPr>
      <dgm:t>
        <a:bodyPr/>
        <a:lstStyle/>
        <a:p>
          <a:pPr algn="ctr" rtl="1"/>
          <a:r>
            <a:rPr lang="he-IL">
              <a:latin typeface="David" panose="020E0502060401010101" pitchFamily="34" charset="-79"/>
              <a:cs typeface="David" panose="020E0502060401010101" pitchFamily="34" charset="-79"/>
            </a:rPr>
            <a:t>צמצום מספר השלבים ומספר הגורמים בתהליך</a:t>
          </a:r>
        </a:p>
      </dgm:t>
    </dgm:pt>
    <dgm:pt modelId="{A0A0067C-032E-451D-834D-B1CD2DCAFE14}" type="parTrans" cxnId="{D3B2159B-171A-4E45-B03A-76A6FFADE623}">
      <dgm:prSet/>
      <dgm:spPr/>
      <dgm:t>
        <a:bodyPr/>
        <a:lstStyle/>
        <a:p>
          <a:pPr algn="ctr" rtl="1"/>
          <a:endParaRPr lang="he-IL">
            <a:latin typeface="David" panose="020E0502060401010101" pitchFamily="34" charset="-79"/>
            <a:cs typeface="David" panose="020E0502060401010101" pitchFamily="34" charset="-79"/>
          </a:endParaRPr>
        </a:p>
      </dgm:t>
    </dgm:pt>
    <dgm:pt modelId="{BD25EC0B-8CA7-4AE0-8643-2ACEDC216848}" type="sibTrans" cxnId="{D3B2159B-171A-4E45-B03A-76A6FFADE623}">
      <dgm:prSet/>
      <dgm:spPr/>
      <dgm:t>
        <a:bodyPr/>
        <a:lstStyle/>
        <a:p>
          <a:pPr algn="ctr" rtl="1"/>
          <a:endParaRPr lang="he-IL">
            <a:latin typeface="David" panose="020E0502060401010101" pitchFamily="34" charset="-79"/>
            <a:cs typeface="David" panose="020E0502060401010101" pitchFamily="34" charset="-79"/>
          </a:endParaRPr>
        </a:p>
      </dgm:t>
    </dgm:pt>
    <dgm:pt modelId="{B2D68571-867F-4416-8640-C4F492E73147}">
      <dgm:prSet phldrT="[טקסט]"/>
      <dgm:spPr>
        <a:solidFill>
          <a:schemeClr val="tx2"/>
        </a:solidFill>
      </dgm:spPr>
      <dgm:t>
        <a:bodyPr/>
        <a:lstStyle/>
        <a:p>
          <a:pPr algn="ctr" rtl="1"/>
          <a:r>
            <a:rPr lang="he-IL">
              <a:latin typeface="David" panose="020E0502060401010101" pitchFamily="34" charset="-79"/>
              <a:cs typeface="David" panose="020E0502060401010101" pitchFamily="34" charset="-79"/>
            </a:rPr>
            <a:t>ניתוח עלות-תועלת</a:t>
          </a:r>
        </a:p>
      </dgm:t>
    </dgm:pt>
    <dgm:pt modelId="{9FF06134-DB63-4AF5-9B95-D83243DB7FE2}" type="parTrans" cxnId="{56FFA1D7-D00A-479D-A4E4-7AFA7BA5404E}">
      <dgm:prSet/>
      <dgm:spPr/>
      <dgm:t>
        <a:bodyPr/>
        <a:lstStyle/>
        <a:p>
          <a:pPr algn="ctr" rtl="1"/>
          <a:endParaRPr lang="he-IL">
            <a:latin typeface="David" panose="020E0502060401010101" pitchFamily="34" charset="-79"/>
            <a:cs typeface="David" panose="020E0502060401010101" pitchFamily="34" charset="-79"/>
          </a:endParaRPr>
        </a:p>
      </dgm:t>
    </dgm:pt>
    <dgm:pt modelId="{FA88ED3C-1822-4B30-A457-A0FB543DD24E}" type="sibTrans" cxnId="{56FFA1D7-D00A-479D-A4E4-7AFA7BA5404E}">
      <dgm:prSet/>
      <dgm:spPr/>
      <dgm:t>
        <a:bodyPr/>
        <a:lstStyle/>
        <a:p>
          <a:pPr algn="ctr" rtl="1"/>
          <a:endParaRPr lang="he-IL">
            <a:latin typeface="David" panose="020E0502060401010101" pitchFamily="34" charset="-79"/>
            <a:cs typeface="David" panose="020E0502060401010101" pitchFamily="34" charset="-79"/>
          </a:endParaRPr>
        </a:p>
      </dgm:t>
    </dgm:pt>
    <dgm:pt modelId="{084B0811-72A2-4E7C-8AC4-862764B07950}">
      <dgm:prSet phldrT="[טקסט]"/>
      <dgm:spPr>
        <a:solidFill>
          <a:srgbClr val="4376B3"/>
        </a:solidFill>
      </dgm:spPr>
      <dgm:t>
        <a:bodyPr/>
        <a:lstStyle/>
        <a:p>
          <a:pPr algn="ctr" rtl="1"/>
          <a:r>
            <a:rPr lang="he-IL">
              <a:latin typeface="David" panose="020E0502060401010101" pitchFamily="34" charset="-79"/>
              <a:cs typeface="David" panose="020E0502060401010101" pitchFamily="34" charset="-79"/>
            </a:rPr>
            <a:t>ניהול סיכונים</a:t>
          </a:r>
        </a:p>
      </dgm:t>
    </dgm:pt>
    <dgm:pt modelId="{E7CE5DD1-019E-41D6-B431-B30C4059351C}" type="parTrans" cxnId="{6E1630F5-0543-4AE2-B9D4-D3B000596FB4}">
      <dgm:prSet/>
      <dgm:spPr/>
      <dgm:t>
        <a:bodyPr/>
        <a:lstStyle/>
        <a:p>
          <a:pPr algn="ctr" rtl="1"/>
          <a:endParaRPr lang="he-IL">
            <a:latin typeface="David" panose="020E0502060401010101" pitchFamily="34" charset="-79"/>
            <a:cs typeface="David" panose="020E0502060401010101" pitchFamily="34" charset="-79"/>
          </a:endParaRPr>
        </a:p>
      </dgm:t>
    </dgm:pt>
    <dgm:pt modelId="{52B3D103-9A66-4F14-8E3F-AABB2019199B}" type="sibTrans" cxnId="{6E1630F5-0543-4AE2-B9D4-D3B000596FB4}">
      <dgm:prSet/>
      <dgm:spPr/>
      <dgm:t>
        <a:bodyPr/>
        <a:lstStyle/>
        <a:p>
          <a:pPr algn="ctr" rtl="1"/>
          <a:endParaRPr lang="he-IL">
            <a:latin typeface="David" panose="020E0502060401010101" pitchFamily="34" charset="-79"/>
            <a:cs typeface="David" panose="020E0502060401010101" pitchFamily="34" charset="-79"/>
          </a:endParaRPr>
        </a:p>
      </dgm:t>
    </dgm:pt>
    <dgm:pt modelId="{B6CDED8D-C8A7-4EBF-9D36-F4E79FEE46DC}">
      <dgm:prSet phldrT="[טקסט]"/>
      <dgm:spPr>
        <a:solidFill>
          <a:schemeClr val="tx2"/>
        </a:solidFill>
      </dgm:spPr>
      <dgm:t>
        <a:bodyPr/>
        <a:lstStyle/>
        <a:p>
          <a:pPr algn="ctr" rtl="1"/>
          <a:r>
            <a:rPr lang="he-IL">
              <a:latin typeface="David" panose="020E0502060401010101" pitchFamily="34" charset="-79"/>
              <a:cs typeface="David" panose="020E0502060401010101" pitchFamily="34" charset="-79"/>
            </a:rPr>
            <a:t>מחשוב ודיגיטציה</a:t>
          </a:r>
        </a:p>
      </dgm:t>
    </dgm:pt>
    <dgm:pt modelId="{B7C6C301-76C3-41F9-851A-4CA0C6CFF3B8}" type="parTrans" cxnId="{A0EF7878-9447-473A-AE64-CD10EE1264BE}">
      <dgm:prSet/>
      <dgm:spPr/>
      <dgm:t>
        <a:bodyPr/>
        <a:lstStyle/>
        <a:p>
          <a:pPr algn="ctr" rtl="1"/>
          <a:endParaRPr lang="he-IL">
            <a:latin typeface="David" panose="020E0502060401010101" pitchFamily="34" charset="-79"/>
            <a:cs typeface="David" panose="020E0502060401010101" pitchFamily="34" charset="-79"/>
          </a:endParaRPr>
        </a:p>
      </dgm:t>
    </dgm:pt>
    <dgm:pt modelId="{889D60A8-7B8D-465D-A327-0EC565756AB3}" type="sibTrans" cxnId="{A0EF7878-9447-473A-AE64-CD10EE1264BE}">
      <dgm:prSet/>
      <dgm:spPr/>
      <dgm:t>
        <a:bodyPr/>
        <a:lstStyle/>
        <a:p>
          <a:pPr algn="ctr" rtl="1"/>
          <a:endParaRPr lang="he-IL">
            <a:latin typeface="David" panose="020E0502060401010101" pitchFamily="34" charset="-79"/>
            <a:cs typeface="David" panose="020E0502060401010101" pitchFamily="34" charset="-79"/>
          </a:endParaRPr>
        </a:p>
      </dgm:t>
    </dgm:pt>
    <dgm:pt modelId="{6772C2BE-0BA2-4FFD-AADA-9887E802AFB2}">
      <dgm:prSet phldrT="[טקסט]"/>
      <dgm:spPr>
        <a:solidFill>
          <a:srgbClr val="4376B3"/>
        </a:solidFill>
      </dgm:spPr>
      <dgm:t>
        <a:bodyPr/>
        <a:lstStyle/>
        <a:p>
          <a:pPr algn="ctr" rtl="1"/>
          <a:r>
            <a:rPr lang="he-IL">
              <a:latin typeface="David" panose="020E0502060401010101" pitchFamily="34" charset="-79"/>
              <a:cs typeface="David" panose="020E0502060401010101" pitchFamily="34" charset="-79"/>
            </a:rPr>
            <a:t>מעבר מבירוקרטיה לאכיפה</a:t>
          </a:r>
        </a:p>
      </dgm:t>
    </dgm:pt>
    <dgm:pt modelId="{B87F253A-93AE-40CB-A0EE-1DEDBF0FF6FB}" type="parTrans" cxnId="{ABA9260A-627F-42E5-926A-A221F54C81F7}">
      <dgm:prSet/>
      <dgm:spPr/>
      <dgm:t>
        <a:bodyPr/>
        <a:lstStyle/>
        <a:p>
          <a:pPr algn="ctr" rtl="1"/>
          <a:endParaRPr lang="he-IL">
            <a:latin typeface="David" panose="020E0502060401010101" pitchFamily="34" charset="-79"/>
            <a:cs typeface="David" panose="020E0502060401010101" pitchFamily="34" charset="-79"/>
          </a:endParaRPr>
        </a:p>
      </dgm:t>
    </dgm:pt>
    <dgm:pt modelId="{D5400342-0ACD-4C55-8B1E-B3A0E37A79EF}" type="sibTrans" cxnId="{ABA9260A-627F-42E5-926A-A221F54C81F7}">
      <dgm:prSet/>
      <dgm:spPr/>
      <dgm:t>
        <a:bodyPr/>
        <a:lstStyle/>
        <a:p>
          <a:pPr algn="ctr" rtl="1"/>
          <a:endParaRPr lang="he-IL">
            <a:latin typeface="David" panose="020E0502060401010101" pitchFamily="34" charset="-79"/>
            <a:cs typeface="David" panose="020E0502060401010101" pitchFamily="34" charset="-79"/>
          </a:endParaRPr>
        </a:p>
      </dgm:t>
    </dgm:pt>
    <dgm:pt modelId="{FED9935F-E411-44E9-B084-782507AC9EA4}">
      <dgm:prSet/>
      <dgm:spPr>
        <a:solidFill>
          <a:srgbClr val="4376B3"/>
        </a:solidFill>
      </dgm:spPr>
      <dgm:t>
        <a:bodyPr/>
        <a:lstStyle/>
        <a:p>
          <a:pPr algn="ctr" rtl="1"/>
          <a:r>
            <a:rPr lang="he-IL">
              <a:latin typeface="David" panose="020E0502060401010101" pitchFamily="34" charset="-79"/>
              <a:cs typeface="David" panose="020E0502060401010101" pitchFamily="34" charset="-79"/>
            </a:rPr>
            <a:t>הפחתת עלויות וחסמים לציבור</a:t>
          </a:r>
        </a:p>
      </dgm:t>
    </dgm:pt>
    <dgm:pt modelId="{7D6F8E77-804E-42D3-9CFE-9C54A985D624}" type="parTrans" cxnId="{F3671D6C-FE4B-4ADB-8894-FAA3E84AC239}">
      <dgm:prSet/>
      <dgm:spPr/>
      <dgm:t>
        <a:bodyPr/>
        <a:lstStyle/>
        <a:p>
          <a:pPr algn="ctr" rtl="1"/>
          <a:endParaRPr lang="he-IL">
            <a:latin typeface="David" panose="020E0502060401010101" pitchFamily="34" charset="-79"/>
            <a:cs typeface="David" panose="020E0502060401010101" pitchFamily="34" charset="-79"/>
          </a:endParaRPr>
        </a:p>
      </dgm:t>
    </dgm:pt>
    <dgm:pt modelId="{FC9F7F50-57A2-4BE3-A664-C0A7597B3B3E}" type="sibTrans" cxnId="{F3671D6C-FE4B-4ADB-8894-FAA3E84AC239}">
      <dgm:prSet/>
      <dgm:spPr/>
      <dgm:t>
        <a:bodyPr/>
        <a:lstStyle/>
        <a:p>
          <a:pPr algn="ctr" rtl="1"/>
          <a:endParaRPr lang="he-IL">
            <a:latin typeface="David" panose="020E0502060401010101" pitchFamily="34" charset="-79"/>
            <a:cs typeface="David" panose="020E0502060401010101" pitchFamily="34" charset="-79"/>
          </a:endParaRPr>
        </a:p>
      </dgm:t>
    </dgm:pt>
    <dgm:pt modelId="{F268526A-1577-45C5-A06D-A652A65DD9AD}">
      <dgm:prSet/>
      <dgm:spPr>
        <a:solidFill>
          <a:srgbClr val="4376B3"/>
        </a:solidFill>
      </dgm:spPr>
      <dgm:t>
        <a:bodyPr/>
        <a:lstStyle/>
        <a:p>
          <a:pPr algn="ctr" rtl="1"/>
          <a:r>
            <a:rPr lang="he-IL">
              <a:latin typeface="David" panose="020E0502060401010101" pitchFamily="34" charset="-79"/>
              <a:cs typeface="David" panose="020E0502060401010101" pitchFamily="34" charset="-79"/>
            </a:rPr>
            <a:t>שיפור וודאות ובהירות</a:t>
          </a:r>
        </a:p>
      </dgm:t>
    </dgm:pt>
    <dgm:pt modelId="{ADA84F28-2ACF-4BC9-B797-61F569FF2E6C}" type="parTrans" cxnId="{722AD30F-F321-48CF-8059-32EFFA016489}">
      <dgm:prSet/>
      <dgm:spPr/>
      <dgm:t>
        <a:bodyPr/>
        <a:lstStyle/>
        <a:p>
          <a:pPr algn="ctr" rtl="1"/>
          <a:endParaRPr lang="he-IL">
            <a:latin typeface="David" panose="020E0502060401010101" pitchFamily="34" charset="-79"/>
            <a:cs typeface="David" panose="020E0502060401010101" pitchFamily="34" charset="-79"/>
          </a:endParaRPr>
        </a:p>
      </dgm:t>
    </dgm:pt>
    <dgm:pt modelId="{CDC8B904-F7FA-447E-BF64-FB8708236CF1}" type="sibTrans" cxnId="{722AD30F-F321-48CF-8059-32EFFA016489}">
      <dgm:prSet/>
      <dgm:spPr/>
      <dgm:t>
        <a:bodyPr/>
        <a:lstStyle/>
        <a:p>
          <a:pPr algn="ctr" rtl="1"/>
          <a:endParaRPr lang="he-IL">
            <a:latin typeface="David" panose="020E0502060401010101" pitchFamily="34" charset="-79"/>
            <a:cs typeface="David" panose="020E0502060401010101" pitchFamily="34" charset="-79"/>
          </a:endParaRPr>
        </a:p>
      </dgm:t>
    </dgm:pt>
    <dgm:pt modelId="{1BDE4023-5B49-4451-BBA7-1C8131E869CC}">
      <dgm:prSet/>
      <dgm:spPr>
        <a:solidFill>
          <a:schemeClr val="tx2"/>
        </a:solidFill>
      </dgm:spPr>
      <dgm:t>
        <a:bodyPr/>
        <a:lstStyle/>
        <a:p>
          <a:pPr algn="ctr" rtl="1"/>
          <a:r>
            <a:rPr lang="he-IL">
              <a:latin typeface="David" panose="020E0502060401010101" pitchFamily="34" charset="-79"/>
              <a:cs typeface="David" panose="020E0502060401010101" pitchFamily="34" charset="-79"/>
            </a:rPr>
            <a:t>אימוץ סטנדרטים בינ"ל</a:t>
          </a:r>
        </a:p>
      </dgm:t>
    </dgm:pt>
    <dgm:pt modelId="{6C70BAA7-7B6D-47DC-917B-3F6918C6C5CA}" type="parTrans" cxnId="{10F259B5-CE5B-4125-8A2A-F5C89740BB88}">
      <dgm:prSet/>
      <dgm:spPr/>
      <dgm:t>
        <a:bodyPr/>
        <a:lstStyle/>
        <a:p>
          <a:pPr algn="ctr" rtl="1"/>
          <a:endParaRPr lang="he-IL">
            <a:latin typeface="David" panose="020E0502060401010101" pitchFamily="34" charset="-79"/>
            <a:cs typeface="David" panose="020E0502060401010101" pitchFamily="34" charset="-79"/>
          </a:endParaRPr>
        </a:p>
      </dgm:t>
    </dgm:pt>
    <dgm:pt modelId="{C763B1BD-C30D-4995-A536-6DCC3D0DEB05}" type="sibTrans" cxnId="{10F259B5-CE5B-4125-8A2A-F5C89740BB88}">
      <dgm:prSet/>
      <dgm:spPr/>
      <dgm:t>
        <a:bodyPr/>
        <a:lstStyle/>
        <a:p>
          <a:pPr algn="ctr" rtl="1"/>
          <a:endParaRPr lang="he-IL">
            <a:latin typeface="David" panose="020E0502060401010101" pitchFamily="34" charset="-79"/>
            <a:cs typeface="David" panose="020E0502060401010101" pitchFamily="34" charset="-79"/>
          </a:endParaRPr>
        </a:p>
      </dgm:t>
    </dgm:pt>
    <dgm:pt modelId="{A8EC5AB2-3C8B-4517-8426-407010502EA9}">
      <dgm:prSet/>
      <dgm:spPr>
        <a:solidFill>
          <a:schemeClr val="tx2"/>
        </a:solidFill>
      </dgm:spPr>
      <dgm:t>
        <a:bodyPr/>
        <a:lstStyle/>
        <a:p>
          <a:pPr algn="ctr" rtl="1"/>
          <a:r>
            <a:rPr lang="he-IL">
              <a:latin typeface="David" panose="020E0502060401010101" pitchFamily="34" charset="-79"/>
              <a:cs typeface="David" panose="020E0502060401010101" pitchFamily="34" charset="-79"/>
            </a:rPr>
            <a:t>שיתוף הציבור בתהליכי קבלת החלטת</a:t>
          </a:r>
          <a:endParaRPr lang="he-IL"/>
        </a:p>
      </dgm:t>
    </dgm:pt>
    <dgm:pt modelId="{EC1D9035-AAAC-475E-B230-639CE06B6216}" type="parTrans" cxnId="{E03885F9-CEC9-4641-9DC4-8BE67C8E4927}">
      <dgm:prSet/>
      <dgm:spPr/>
      <dgm:t>
        <a:bodyPr/>
        <a:lstStyle/>
        <a:p>
          <a:pPr algn="ctr" rtl="1"/>
          <a:endParaRPr lang="he-IL"/>
        </a:p>
      </dgm:t>
    </dgm:pt>
    <dgm:pt modelId="{158ABDF6-1FE0-446D-8A2D-98DF0EA3A40A}" type="sibTrans" cxnId="{E03885F9-CEC9-4641-9DC4-8BE67C8E4927}">
      <dgm:prSet/>
      <dgm:spPr/>
      <dgm:t>
        <a:bodyPr/>
        <a:lstStyle/>
        <a:p>
          <a:pPr algn="ctr" rtl="1"/>
          <a:endParaRPr lang="he-IL"/>
        </a:p>
      </dgm:t>
    </dgm:pt>
    <dgm:pt modelId="{7D8399B9-9D7C-4D48-967C-CCD3479566FC}" type="pres">
      <dgm:prSet presAssocID="{1ED0DC13-A980-4B24-AAD7-E6FBBD5B1F38}" presName="diagram" presStyleCnt="0">
        <dgm:presLayoutVars>
          <dgm:dir val="rev"/>
          <dgm:resizeHandles val="exact"/>
        </dgm:presLayoutVars>
      </dgm:prSet>
      <dgm:spPr/>
      <dgm:t>
        <a:bodyPr/>
        <a:lstStyle/>
        <a:p>
          <a:pPr rtl="1"/>
          <a:endParaRPr lang="he-IL"/>
        </a:p>
      </dgm:t>
    </dgm:pt>
    <dgm:pt modelId="{79431F35-145A-492F-BDA3-AE3F6CA52901}" type="pres">
      <dgm:prSet presAssocID="{B2D68571-867F-4416-8640-C4F492E73147}" presName="node" presStyleLbl="node1" presStyleIdx="0" presStyleCnt="9">
        <dgm:presLayoutVars>
          <dgm:bulletEnabled val="1"/>
        </dgm:presLayoutVars>
      </dgm:prSet>
      <dgm:spPr/>
      <dgm:t>
        <a:bodyPr/>
        <a:lstStyle/>
        <a:p>
          <a:pPr rtl="1"/>
          <a:endParaRPr lang="he-IL"/>
        </a:p>
      </dgm:t>
    </dgm:pt>
    <dgm:pt modelId="{916EE66D-D8A4-4E9D-953B-C9DC90C9BB10}" type="pres">
      <dgm:prSet presAssocID="{FA88ED3C-1822-4B30-A457-A0FB543DD24E}" presName="sibTrans" presStyleCnt="0"/>
      <dgm:spPr/>
    </dgm:pt>
    <dgm:pt modelId="{2063CBC9-ED95-4D60-A2E8-B55350092CF4}" type="pres">
      <dgm:prSet presAssocID="{084B0811-72A2-4E7C-8AC4-862764B07950}" presName="node" presStyleLbl="node1" presStyleIdx="1" presStyleCnt="9">
        <dgm:presLayoutVars>
          <dgm:bulletEnabled val="1"/>
        </dgm:presLayoutVars>
      </dgm:prSet>
      <dgm:spPr/>
      <dgm:t>
        <a:bodyPr/>
        <a:lstStyle/>
        <a:p>
          <a:pPr rtl="1"/>
          <a:endParaRPr lang="he-IL"/>
        </a:p>
      </dgm:t>
    </dgm:pt>
    <dgm:pt modelId="{81EB9090-A0C8-4B05-8D17-374D09E1DCD9}" type="pres">
      <dgm:prSet presAssocID="{52B3D103-9A66-4F14-8E3F-AABB2019199B}" presName="sibTrans" presStyleCnt="0"/>
      <dgm:spPr/>
    </dgm:pt>
    <dgm:pt modelId="{78A58E42-A285-4190-B680-F04BF7AC39DF}" type="pres">
      <dgm:prSet presAssocID="{B6CDED8D-C8A7-4EBF-9D36-F4E79FEE46DC}" presName="node" presStyleLbl="node1" presStyleIdx="2" presStyleCnt="9">
        <dgm:presLayoutVars>
          <dgm:bulletEnabled val="1"/>
        </dgm:presLayoutVars>
      </dgm:prSet>
      <dgm:spPr/>
      <dgm:t>
        <a:bodyPr/>
        <a:lstStyle/>
        <a:p>
          <a:pPr rtl="1"/>
          <a:endParaRPr lang="he-IL"/>
        </a:p>
      </dgm:t>
    </dgm:pt>
    <dgm:pt modelId="{F2E8948D-FF98-44A8-AFD8-81FC45C6A366}" type="pres">
      <dgm:prSet presAssocID="{889D60A8-7B8D-465D-A327-0EC565756AB3}" presName="sibTrans" presStyleCnt="0"/>
      <dgm:spPr/>
    </dgm:pt>
    <dgm:pt modelId="{2143122B-5FA2-47AD-958B-3F4BBD1F4BD6}" type="pres">
      <dgm:prSet presAssocID="{6772C2BE-0BA2-4FFD-AADA-9887E802AFB2}" presName="node" presStyleLbl="node1" presStyleIdx="3" presStyleCnt="9">
        <dgm:presLayoutVars>
          <dgm:bulletEnabled val="1"/>
        </dgm:presLayoutVars>
      </dgm:prSet>
      <dgm:spPr/>
      <dgm:t>
        <a:bodyPr/>
        <a:lstStyle/>
        <a:p>
          <a:pPr rtl="1"/>
          <a:endParaRPr lang="he-IL"/>
        </a:p>
      </dgm:t>
    </dgm:pt>
    <dgm:pt modelId="{FF4E2C77-4E60-4D44-AED7-EA3ECC0373D5}" type="pres">
      <dgm:prSet presAssocID="{D5400342-0ACD-4C55-8B1E-B3A0E37A79EF}" presName="sibTrans" presStyleCnt="0"/>
      <dgm:spPr/>
    </dgm:pt>
    <dgm:pt modelId="{26ED5EB1-6D98-4E3E-86EA-CE0B2E874196}" type="pres">
      <dgm:prSet presAssocID="{7D83EBC7-3661-4A07-BCB2-8426433ED8F3}" presName="node" presStyleLbl="node1" presStyleIdx="4" presStyleCnt="9">
        <dgm:presLayoutVars>
          <dgm:bulletEnabled val="1"/>
        </dgm:presLayoutVars>
      </dgm:prSet>
      <dgm:spPr/>
      <dgm:t>
        <a:bodyPr/>
        <a:lstStyle/>
        <a:p>
          <a:pPr rtl="1"/>
          <a:endParaRPr lang="he-IL"/>
        </a:p>
      </dgm:t>
    </dgm:pt>
    <dgm:pt modelId="{DC9DC776-D57E-4EFE-945E-8223B38A1B81}" type="pres">
      <dgm:prSet presAssocID="{BD25EC0B-8CA7-4AE0-8643-2ACEDC216848}" presName="sibTrans" presStyleCnt="0"/>
      <dgm:spPr/>
    </dgm:pt>
    <dgm:pt modelId="{7EB0B870-83F4-4B86-BF3B-D4178C82A25F}" type="pres">
      <dgm:prSet presAssocID="{FED9935F-E411-44E9-B084-782507AC9EA4}" presName="node" presStyleLbl="node1" presStyleIdx="5" presStyleCnt="9">
        <dgm:presLayoutVars>
          <dgm:bulletEnabled val="1"/>
        </dgm:presLayoutVars>
      </dgm:prSet>
      <dgm:spPr/>
      <dgm:t>
        <a:bodyPr/>
        <a:lstStyle/>
        <a:p>
          <a:pPr rtl="1"/>
          <a:endParaRPr lang="he-IL"/>
        </a:p>
      </dgm:t>
    </dgm:pt>
    <dgm:pt modelId="{3C5A95F0-0DAC-49E4-9A3D-84442D3A2D3D}" type="pres">
      <dgm:prSet presAssocID="{FC9F7F50-57A2-4BE3-A664-C0A7597B3B3E}" presName="sibTrans" presStyleCnt="0"/>
      <dgm:spPr/>
    </dgm:pt>
    <dgm:pt modelId="{972B8ACE-6C2B-4131-9B58-616E73A7AC41}" type="pres">
      <dgm:prSet presAssocID="{1BDE4023-5B49-4451-BBA7-1C8131E869CC}" presName="node" presStyleLbl="node1" presStyleIdx="6" presStyleCnt="9">
        <dgm:presLayoutVars>
          <dgm:bulletEnabled val="1"/>
        </dgm:presLayoutVars>
      </dgm:prSet>
      <dgm:spPr/>
      <dgm:t>
        <a:bodyPr/>
        <a:lstStyle/>
        <a:p>
          <a:pPr rtl="1"/>
          <a:endParaRPr lang="he-IL"/>
        </a:p>
      </dgm:t>
    </dgm:pt>
    <dgm:pt modelId="{BAF7B9E7-D44A-40C0-9580-E293F2B2B23D}" type="pres">
      <dgm:prSet presAssocID="{C763B1BD-C30D-4995-A536-6DCC3D0DEB05}" presName="sibTrans" presStyleCnt="0"/>
      <dgm:spPr/>
    </dgm:pt>
    <dgm:pt modelId="{A5FA1516-F181-41E2-A387-E9BC57F1E8DE}" type="pres">
      <dgm:prSet presAssocID="{F268526A-1577-45C5-A06D-A652A65DD9AD}" presName="node" presStyleLbl="node1" presStyleIdx="7" presStyleCnt="9">
        <dgm:presLayoutVars>
          <dgm:bulletEnabled val="1"/>
        </dgm:presLayoutVars>
      </dgm:prSet>
      <dgm:spPr/>
      <dgm:t>
        <a:bodyPr/>
        <a:lstStyle/>
        <a:p>
          <a:pPr rtl="1"/>
          <a:endParaRPr lang="he-IL"/>
        </a:p>
      </dgm:t>
    </dgm:pt>
    <dgm:pt modelId="{4F047FE4-B9E2-4985-AB16-90B9A8C7201A}" type="pres">
      <dgm:prSet presAssocID="{CDC8B904-F7FA-447E-BF64-FB8708236CF1}" presName="sibTrans" presStyleCnt="0"/>
      <dgm:spPr/>
    </dgm:pt>
    <dgm:pt modelId="{8FB63338-3A5E-4E5D-9F2E-F9D087D95A04}" type="pres">
      <dgm:prSet presAssocID="{A8EC5AB2-3C8B-4517-8426-407010502EA9}" presName="node" presStyleLbl="node1" presStyleIdx="8" presStyleCnt="9">
        <dgm:presLayoutVars>
          <dgm:bulletEnabled val="1"/>
        </dgm:presLayoutVars>
      </dgm:prSet>
      <dgm:spPr/>
      <dgm:t>
        <a:bodyPr/>
        <a:lstStyle/>
        <a:p>
          <a:pPr rtl="1"/>
          <a:endParaRPr lang="he-IL"/>
        </a:p>
      </dgm:t>
    </dgm:pt>
  </dgm:ptLst>
  <dgm:cxnLst>
    <dgm:cxn modelId="{1092701A-93F5-4098-BEC1-7EAE38BD14FC}" type="presOf" srcId="{6772C2BE-0BA2-4FFD-AADA-9887E802AFB2}" destId="{2143122B-5FA2-47AD-958B-3F4BBD1F4BD6}" srcOrd="0" destOrd="0" presId="urn:microsoft.com/office/officeart/2005/8/layout/default"/>
    <dgm:cxn modelId="{6E1630F5-0543-4AE2-B9D4-D3B000596FB4}" srcId="{1ED0DC13-A980-4B24-AAD7-E6FBBD5B1F38}" destId="{084B0811-72A2-4E7C-8AC4-862764B07950}" srcOrd="1" destOrd="0" parTransId="{E7CE5DD1-019E-41D6-B431-B30C4059351C}" sibTransId="{52B3D103-9A66-4F14-8E3F-AABB2019199B}"/>
    <dgm:cxn modelId="{E03885F9-CEC9-4641-9DC4-8BE67C8E4927}" srcId="{1ED0DC13-A980-4B24-AAD7-E6FBBD5B1F38}" destId="{A8EC5AB2-3C8B-4517-8426-407010502EA9}" srcOrd="8" destOrd="0" parTransId="{EC1D9035-AAAC-475E-B230-639CE06B6216}" sibTransId="{158ABDF6-1FE0-446D-8A2D-98DF0EA3A40A}"/>
    <dgm:cxn modelId="{4DD4AA9E-1F12-4726-8F56-49467578AD8E}" type="presOf" srcId="{7D83EBC7-3661-4A07-BCB2-8426433ED8F3}" destId="{26ED5EB1-6D98-4E3E-86EA-CE0B2E874196}" srcOrd="0" destOrd="0" presId="urn:microsoft.com/office/officeart/2005/8/layout/default"/>
    <dgm:cxn modelId="{B728C0EA-7641-419E-B0AD-A0ACB020710B}" type="presOf" srcId="{1BDE4023-5B49-4451-BBA7-1C8131E869CC}" destId="{972B8ACE-6C2B-4131-9B58-616E73A7AC41}" srcOrd="0" destOrd="0" presId="urn:microsoft.com/office/officeart/2005/8/layout/default"/>
    <dgm:cxn modelId="{722AD30F-F321-48CF-8059-32EFFA016489}" srcId="{1ED0DC13-A980-4B24-AAD7-E6FBBD5B1F38}" destId="{F268526A-1577-45C5-A06D-A652A65DD9AD}" srcOrd="7" destOrd="0" parTransId="{ADA84F28-2ACF-4BC9-B797-61F569FF2E6C}" sibTransId="{CDC8B904-F7FA-447E-BF64-FB8708236CF1}"/>
    <dgm:cxn modelId="{56FFA1D7-D00A-479D-A4E4-7AFA7BA5404E}" srcId="{1ED0DC13-A980-4B24-AAD7-E6FBBD5B1F38}" destId="{B2D68571-867F-4416-8640-C4F492E73147}" srcOrd="0" destOrd="0" parTransId="{9FF06134-DB63-4AF5-9B95-D83243DB7FE2}" sibTransId="{FA88ED3C-1822-4B30-A457-A0FB543DD24E}"/>
    <dgm:cxn modelId="{3ED0431B-94EC-4293-B091-BD785D28B41E}" type="presOf" srcId="{F268526A-1577-45C5-A06D-A652A65DD9AD}" destId="{A5FA1516-F181-41E2-A387-E9BC57F1E8DE}" srcOrd="0" destOrd="0" presId="urn:microsoft.com/office/officeart/2005/8/layout/default"/>
    <dgm:cxn modelId="{D1895FD3-DB20-4CB0-9C5B-F4EAC8C866D6}" type="presOf" srcId="{A8EC5AB2-3C8B-4517-8426-407010502EA9}" destId="{8FB63338-3A5E-4E5D-9F2E-F9D087D95A04}" srcOrd="0" destOrd="0" presId="urn:microsoft.com/office/officeart/2005/8/layout/default"/>
    <dgm:cxn modelId="{ABA9260A-627F-42E5-926A-A221F54C81F7}" srcId="{1ED0DC13-A980-4B24-AAD7-E6FBBD5B1F38}" destId="{6772C2BE-0BA2-4FFD-AADA-9887E802AFB2}" srcOrd="3" destOrd="0" parTransId="{B87F253A-93AE-40CB-A0EE-1DEDBF0FF6FB}" sibTransId="{D5400342-0ACD-4C55-8B1E-B3A0E37A79EF}"/>
    <dgm:cxn modelId="{9AD2171A-6179-4FEF-8BC7-CB851236B05F}" type="presOf" srcId="{B6CDED8D-C8A7-4EBF-9D36-F4E79FEE46DC}" destId="{78A58E42-A285-4190-B680-F04BF7AC39DF}" srcOrd="0" destOrd="0" presId="urn:microsoft.com/office/officeart/2005/8/layout/default"/>
    <dgm:cxn modelId="{F3671D6C-FE4B-4ADB-8894-FAA3E84AC239}" srcId="{1ED0DC13-A980-4B24-AAD7-E6FBBD5B1F38}" destId="{FED9935F-E411-44E9-B084-782507AC9EA4}" srcOrd="5" destOrd="0" parTransId="{7D6F8E77-804E-42D3-9CFE-9C54A985D624}" sibTransId="{FC9F7F50-57A2-4BE3-A664-C0A7597B3B3E}"/>
    <dgm:cxn modelId="{10F259B5-CE5B-4125-8A2A-F5C89740BB88}" srcId="{1ED0DC13-A980-4B24-AAD7-E6FBBD5B1F38}" destId="{1BDE4023-5B49-4451-BBA7-1C8131E869CC}" srcOrd="6" destOrd="0" parTransId="{6C70BAA7-7B6D-47DC-917B-3F6918C6C5CA}" sibTransId="{C763B1BD-C30D-4995-A536-6DCC3D0DEB05}"/>
    <dgm:cxn modelId="{A0EF7878-9447-473A-AE64-CD10EE1264BE}" srcId="{1ED0DC13-A980-4B24-AAD7-E6FBBD5B1F38}" destId="{B6CDED8D-C8A7-4EBF-9D36-F4E79FEE46DC}" srcOrd="2" destOrd="0" parTransId="{B7C6C301-76C3-41F9-851A-4CA0C6CFF3B8}" sibTransId="{889D60A8-7B8D-465D-A327-0EC565756AB3}"/>
    <dgm:cxn modelId="{71C780E0-3BBA-433E-9A07-E8EDF27E6A72}" type="presOf" srcId="{B2D68571-867F-4416-8640-C4F492E73147}" destId="{79431F35-145A-492F-BDA3-AE3F6CA52901}" srcOrd="0" destOrd="0" presId="urn:microsoft.com/office/officeart/2005/8/layout/default"/>
    <dgm:cxn modelId="{054CFB0C-0D30-42DB-8E0A-4D529C7BF747}" type="presOf" srcId="{FED9935F-E411-44E9-B084-782507AC9EA4}" destId="{7EB0B870-83F4-4B86-BF3B-D4178C82A25F}" srcOrd="0" destOrd="0" presId="urn:microsoft.com/office/officeart/2005/8/layout/default"/>
    <dgm:cxn modelId="{FFD9473F-7A0E-499D-9AA0-0C9EF86BB45A}" type="presOf" srcId="{084B0811-72A2-4E7C-8AC4-862764B07950}" destId="{2063CBC9-ED95-4D60-A2E8-B55350092CF4}" srcOrd="0" destOrd="0" presId="urn:microsoft.com/office/officeart/2005/8/layout/default"/>
    <dgm:cxn modelId="{D3B2159B-171A-4E45-B03A-76A6FFADE623}" srcId="{1ED0DC13-A980-4B24-AAD7-E6FBBD5B1F38}" destId="{7D83EBC7-3661-4A07-BCB2-8426433ED8F3}" srcOrd="4" destOrd="0" parTransId="{A0A0067C-032E-451D-834D-B1CD2DCAFE14}" sibTransId="{BD25EC0B-8CA7-4AE0-8643-2ACEDC216848}"/>
    <dgm:cxn modelId="{5B1A690F-FA9A-4097-805B-39B1206E3C97}" type="presOf" srcId="{1ED0DC13-A980-4B24-AAD7-E6FBBD5B1F38}" destId="{7D8399B9-9D7C-4D48-967C-CCD3479566FC}" srcOrd="0" destOrd="0" presId="urn:microsoft.com/office/officeart/2005/8/layout/default"/>
    <dgm:cxn modelId="{993669D5-512C-4D16-9050-C29831F8C1CF}" type="presParOf" srcId="{7D8399B9-9D7C-4D48-967C-CCD3479566FC}" destId="{79431F35-145A-492F-BDA3-AE3F6CA52901}" srcOrd="0" destOrd="0" presId="urn:microsoft.com/office/officeart/2005/8/layout/default"/>
    <dgm:cxn modelId="{B93EF6E5-5579-4674-9ED9-5EF566BAB208}" type="presParOf" srcId="{7D8399B9-9D7C-4D48-967C-CCD3479566FC}" destId="{916EE66D-D8A4-4E9D-953B-C9DC90C9BB10}" srcOrd="1" destOrd="0" presId="urn:microsoft.com/office/officeart/2005/8/layout/default"/>
    <dgm:cxn modelId="{8D0D0AF8-50AA-480C-B23A-8ED97FDB6D2E}" type="presParOf" srcId="{7D8399B9-9D7C-4D48-967C-CCD3479566FC}" destId="{2063CBC9-ED95-4D60-A2E8-B55350092CF4}" srcOrd="2" destOrd="0" presId="urn:microsoft.com/office/officeart/2005/8/layout/default"/>
    <dgm:cxn modelId="{B4FFD73A-469E-4159-8139-D598B3FCA6E1}" type="presParOf" srcId="{7D8399B9-9D7C-4D48-967C-CCD3479566FC}" destId="{81EB9090-A0C8-4B05-8D17-374D09E1DCD9}" srcOrd="3" destOrd="0" presId="urn:microsoft.com/office/officeart/2005/8/layout/default"/>
    <dgm:cxn modelId="{51DB2EDB-625D-4B4D-B4E7-26EEC3F26DA6}" type="presParOf" srcId="{7D8399B9-9D7C-4D48-967C-CCD3479566FC}" destId="{78A58E42-A285-4190-B680-F04BF7AC39DF}" srcOrd="4" destOrd="0" presId="urn:microsoft.com/office/officeart/2005/8/layout/default"/>
    <dgm:cxn modelId="{DAE677A2-D5C4-4CE3-90D5-AF222071DB7D}" type="presParOf" srcId="{7D8399B9-9D7C-4D48-967C-CCD3479566FC}" destId="{F2E8948D-FF98-44A8-AFD8-81FC45C6A366}" srcOrd="5" destOrd="0" presId="urn:microsoft.com/office/officeart/2005/8/layout/default"/>
    <dgm:cxn modelId="{1EC49F0F-CF54-4C74-B113-9B316185B6DC}" type="presParOf" srcId="{7D8399B9-9D7C-4D48-967C-CCD3479566FC}" destId="{2143122B-5FA2-47AD-958B-3F4BBD1F4BD6}" srcOrd="6" destOrd="0" presId="urn:microsoft.com/office/officeart/2005/8/layout/default"/>
    <dgm:cxn modelId="{F24E77A9-A097-4774-BE81-9EF8F0AC660B}" type="presParOf" srcId="{7D8399B9-9D7C-4D48-967C-CCD3479566FC}" destId="{FF4E2C77-4E60-4D44-AED7-EA3ECC0373D5}" srcOrd="7" destOrd="0" presId="urn:microsoft.com/office/officeart/2005/8/layout/default"/>
    <dgm:cxn modelId="{21F1341A-A4AC-4822-B47D-2417B5BEF7A5}" type="presParOf" srcId="{7D8399B9-9D7C-4D48-967C-CCD3479566FC}" destId="{26ED5EB1-6D98-4E3E-86EA-CE0B2E874196}" srcOrd="8" destOrd="0" presId="urn:microsoft.com/office/officeart/2005/8/layout/default"/>
    <dgm:cxn modelId="{0D6C3A14-A08D-4BA0-AE81-2739A231DAEE}" type="presParOf" srcId="{7D8399B9-9D7C-4D48-967C-CCD3479566FC}" destId="{DC9DC776-D57E-4EFE-945E-8223B38A1B81}" srcOrd="9" destOrd="0" presId="urn:microsoft.com/office/officeart/2005/8/layout/default"/>
    <dgm:cxn modelId="{BFEFE4F2-87B6-489D-BA03-1D8FF598DC83}" type="presParOf" srcId="{7D8399B9-9D7C-4D48-967C-CCD3479566FC}" destId="{7EB0B870-83F4-4B86-BF3B-D4178C82A25F}" srcOrd="10" destOrd="0" presId="urn:microsoft.com/office/officeart/2005/8/layout/default"/>
    <dgm:cxn modelId="{32757B1C-4972-4AB3-9E7F-ACC42E7FC661}" type="presParOf" srcId="{7D8399B9-9D7C-4D48-967C-CCD3479566FC}" destId="{3C5A95F0-0DAC-49E4-9A3D-84442D3A2D3D}" srcOrd="11" destOrd="0" presId="urn:microsoft.com/office/officeart/2005/8/layout/default"/>
    <dgm:cxn modelId="{717B85C4-FBBF-48CC-9C4E-26E3D5520FCA}" type="presParOf" srcId="{7D8399B9-9D7C-4D48-967C-CCD3479566FC}" destId="{972B8ACE-6C2B-4131-9B58-616E73A7AC41}" srcOrd="12" destOrd="0" presId="urn:microsoft.com/office/officeart/2005/8/layout/default"/>
    <dgm:cxn modelId="{F0A730E3-78F7-4012-BFCB-BB4486128517}" type="presParOf" srcId="{7D8399B9-9D7C-4D48-967C-CCD3479566FC}" destId="{BAF7B9E7-D44A-40C0-9580-E293F2B2B23D}" srcOrd="13" destOrd="0" presId="urn:microsoft.com/office/officeart/2005/8/layout/default"/>
    <dgm:cxn modelId="{B7B1E67C-9443-42C5-9B8E-1A7F4E4683CD}" type="presParOf" srcId="{7D8399B9-9D7C-4D48-967C-CCD3479566FC}" destId="{A5FA1516-F181-41E2-A387-E9BC57F1E8DE}" srcOrd="14" destOrd="0" presId="urn:microsoft.com/office/officeart/2005/8/layout/default"/>
    <dgm:cxn modelId="{A2849BA8-210D-487D-9711-8C109CC1BD36}" type="presParOf" srcId="{7D8399B9-9D7C-4D48-967C-CCD3479566FC}" destId="{4F047FE4-B9E2-4985-AB16-90B9A8C7201A}" srcOrd="15" destOrd="0" presId="urn:microsoft.com/office/officeart/2005/8/layout/default"/>
    <dgm:cxn modelId="{20C6B4AF-B56B-4E10-A73F-D3FE6DDDD812}" type="presParOf" srcId="{7D8399B9-9D7C-4D48-967C-CCD3479566FC}" destId="{8FB63338-3A5E-4E5D-9F2E-F9D087D95A04}" srcOrd="16"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EEABE0-7C79-4EAD-AB7D-499D2D75A080}">
      <dsp:nvSpPr>
        <dsp:cNvPr id="0" name=""/>
        <dsp:cNvSpPr/>
      </dsp:nvSpPr>
      <dsp:spPr>
        <a:xfrm>
          <a:off x="1106441" y="589942"/>
          <a:ext cx="1260824" cy="763164"/>
        </a:xfrm>
        <a:custGeom>
          <a:avLst/>
          <a:gdLst/>
          <a:ahLst/>
          <a:cxnLst/>
          <a:rect l="0" t="0" r="0" b="0"/>
          <a:pathLst>
            <a:path>
              <a:moveTo>
                <a:pt x="1260824" y="0"/>
              </a:moveTo>
              <a:lnTo>
                <a:pt x="1260824" y="763164"/>
              </a:lnTo>
              <a:lnTo>
                <a:pt x="0" y="763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D82E73-37F1-4819-BA05-1C3CC1E489AA}">
      <dsp:nvSpPr>
        <dsp:cNvPr id="0" name=""/>
        <dsp:cNvSpPr/>
      </dsp:nvSpPr>
      <dsp:spPr>
        <a:xfrm>
          <a:off x="2367266" y="589942"/>
          <a:ext cx="2003719" cy="1350322"/>
        </a:xfrm>
        <a:custGeom>
          <a:avLst/>
          <a:gdLst/>
          <a:ahLst/>
          <a:cxnLst/>
          <a:rect l="0" t="0" r="0" b="0"/>
          <a:pathLst>
            <a:path>
              <a:moveTo>
                <a:pt x="0" y="0"/>
              </a:moveTo>
              <a:lnTo>
                <a:pt x="0" y="1306712"/>
              </a:lnTo>
              <a:lnTo>
                <a:pt x="2003719" y="1306712"/>
              </a:lnTo>
              <a:lnTo>
                <a:pt x="2003719" y="13503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2FF24C-695A-4A52-BD27-6112E0FD854A}">
      <dsp:nvSpPr>
        <dsp:cNvPr id="0" name=""/>
        <dsp:cNvSpPr/>
      </dsp:nvSpPr>
      <dsp:spPr>
        <a:xfrm>
          <a:off x="2991062" y="2351505"/>
          <a:ext cx="938362" cy="173479"/>
        </a:xfrm>
        <a:custGeom>
          <a:avLst/>
          <a:gdLst/>
          <a:ahLst/>
          <a:cxnLst/>
          <a:rect l="0" t="0" r="0" b="0"/>
          <a:pathLst>
            <a:path>
              <a:moveTo>
                <a:pt x="0" y="0"/>
              </a:moveTo>
              <a:lnTo>
                <a:pt x="0" y="129869"/>
              </a:lnTo>
              <a:lnTo>
                <a:pt x="938362" y="129869"/>
              </a:lnTo>
              <a:lnTo>
                <a:pt x="938362" y="1734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9DBD9C-18D1-4615-B51C-E3889668D831}">
      <dsp:nvSpPr>
        <dsp:cNvPr id="0" name=""/>
        <dsp:cNvSpPr/>
      </dsp:nvSpPr>
      <dsp:spPr>
        <a:xfrm>
          <a:off x="2991062" y="2351505"/>
          <a:ext cx="388300" cy="173479"/>
        </a:xfrm>
        <a:custGeom>
          <a:avLst/>
          <a:gdLst/>
          <a:ahLst/>
          <a:cxnLst/>
          <a:rect l="0" t="0" r="0" b="0"/>
          <a:pathLst>
            <a:path>
              <a:moveTo>
                <a:pt x="0" y="0"/>
              </a:moveTo>
              <a:lnTo>
                <a:pt x="0" y="129869"/>
              </a:lnTo>
              <a:lnTo>
                <a:pt x="388300" y="129869"/>
              </a:lnTo>
              <a:lnTo>
                <a:pt x="388300" y="1734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7FBC07-FDE3-4851-924A-5F82520CA516}">
      <dsp:nvSpPr>
        <dsp:cNvPr id="0" name=""/>
        <dsp:cNvSpPr/>
      </dsp:nvSpPr>
      <dsp:spPr>
        <a:xfrm>
          <a:off x="2829301" y="2351505"/>
          <a:ext cx="161760" cy="173479"/>
        </a:xfrm>
        <a:custGeom>
          <a:avLst/>
          <a:gdLst/>
          <a:ahLst/>
          <a:cxnLst/>
          <a:rect l="0" t="0" r="0" b="0"/>
          <a:pathLst>
            <a:path>
              <a:moveTo>
                <a:pt x="161760" y="0"/>
              </a:moveTo>
              <a:lnTo>
                <a:pt x="161760" y="129869"/>
              </a:lnTo>
              <a:lnTo>
                <a:pt x="0" y="129869"/>
              </a:lnTo>
              <a:lnTo>
                <a:pt x="0" y="1734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08564-1014-4602-8A5C-92B339E230D6}">
      <dsp:nvSpPr>
        <dsp:cNvPr id="0" name=""/>
        <dsp:cNvSpPr/>
      </dsp:nvSpPr>
      <dsp:spPr>
        <a:xfrm>
          <a:off x="2279240" y="2351505"/>
          <a:ext cx="711822" cy="173479"/>
        </a:xfrm>
        <a:custGeom>
          <a:avLst/>
          <a:gdLst/>
          <a:ahLst/>
          <a:cxnLst/>
          <a:rect l="0" t="0" r="0" b="0"/>
          <a:pathLst>
            <a:path>
              <a:moveTo>
                <a:pt x="711822" y="0"/>
              </a:moveTo>
              <a:lnTo>
                <a:pt x="711822" y="129869"/>
              </a:lnTo>
              <a:lnTo>
                <a:pt x="0" y="129869"/>
              </a:lnTo>
              <a:lnTo>
                <a:pt x="0" y="1734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051C25-AA1C-44B5-9ECE-5164A8762747}">
      <dsp:nvSpPr>
        <dsp:cNvPr id="0" name=""/>
        <dsp:cNvSpPr/>
      </dsp:nvSpPr>
      <dsp:spPr>
        <a:xfrm>
          <a:off x="2367266" y="589942"/>
          <a:ext cx="623795" cy="1349988"/>
        </a:xfrm>
        <a:custGeom>
          <a:avLst/>
          <a:gdLst/>
          <a:ahLst/>
          <a:cxnLst/>
          <a:rect l="0" t="0" r="0" b="0"/>
          <a:pathLst>
            <a:path>
              <a:moveTo>
                <a:pt x="0" y="0"/>
              </a:moveTo>
              <a:lnTo>
                <a:pt x="0" y="1306378"/>
              </a:lnTo>
              <a:lnTo>
                <a:pt x="623795" y="1306378"/>
              </a:lnTo>
              <a:lnTo>
                <a:pt x="623795" y="13499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1F447-B983-470D-BDD8-BF4940D225AD}">
      <dsp:nvSpPr>
        <dsp:cNvPr id="0" name=""/>
        <dsp:cNvSpPr/>
      </dsp:nvSpPr>
      <dsp:spPr>
        <a:xfrm>
          <a:off x="919806" y="2351839"/>
          <a:ext cx="597808" cy="173144"/>
        </a:xfrm>
        <a:custGeom>
          <a:avLst/>
          <a:gdLst/>
          <a:ahLst/>
          <a:cxnLst/>
          <a:rect l="0" t="0" r="0" b="0"/>
          <a:pathLst>
            <a:path>
              <a:moveTo>
                <a:pt x="0" y="0"/>
              </a:moveTo>
              <a:lnTo>
                <a:pt x="0" y="129534"/>
              </a:lnTo>
              <a:lnTo>
                <a:pt x="597808" y="129534"/>
              </a:lnTo>
              <a:lnTo>
                <a:pt x="597808" y="1731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C42D63-4B9A-4CC7-8F94-04FB16C82CF9}">
      <dsp:nvSpPr>
        <dsp:cNvPr id="0" name=""/>
        <dsp:cNvSpPr/>
      </dsp:nvSpPr>
      <dsp:spPr>
        <a:xfrm>
          <a:off x="874086" y="2351839"/>
          <a:ext cx="91440" cy="173144"/>
        </a:xfrm>
        <a:custGeom>
          <a:avLst/>
          <a:gdLst/>
          <a:ahLst/>
          <a:cxnLst/>
          <a:rect l="0" t="0" r="0" b="0"/>
          <a:pathLst>
            <a:path>
              <a:moveTo>
                <a:pt x="45720" y="0"/>
              </a:moveTo>
              <a:lnTo>
                <a:pt x="45720" y="129534"/>
              </a:lnTo>
              <a:lnTo>
                <a:pt x="135777" y="129534"/>
              </a:lnTo>
              <a:lnTo>
                <a:pt x="135777" y="1731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AD7C70-EC27-454B-8958-B93DF6BAF9A8}">
      <dsp:nvSpPr>
        <dsp:cNvPr id="0" name=""/>
        <dsp:cNvSpPr/>
      </dsp:nvSpPr>
      <dsp:spPr>
        <a:xfrm>
          <a:off x="459802" y="2351839"/>
          <a:ext cx="460004" cy="173144"/>
        </a:xfrm>
        <a:custGeom>
          <a:avLst/>
          <a:gdLst/>
          <a:ahLst/>
          <a:cxnLst/>
          <a:rect l="0" t="0" r="0" b="0"/>
          <a:pathLst>
            <a:path>
              <a:moveTo>
                <a:pt x="460004" y="0"/>
              </a:moveTo>
              <a:lnTo>
                <a:pt x="460004" y="129534"/>
              </a:lnTo>
              <a:lnTo>
                <a:pt x="0" y="129534"/>
              </a:lnTo>
              <a:lnTo>
                <a:pt x="0" y="1731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25BB7C-72FE-489E-9AF3-C9A231ADD415}">
      <dsp:nvSpPr>
        <dsp:cNvPr id="0" name=""/>
        <dsp:cNvSpPr/>
      </dsp:nvSpPr>
      <dsp:spPr>
        <a:xfrm>
          <a:off x="919806" y="589942"/>
          <a:ext cx="1447459" cy="1350322"/>
        </a:xfrm>
        <a:custGeom>
          <a:avLst/>
          <a:gdLst/>
          <a:ahLst/>
          <a:cxnLst/>
          <a:rect l="0" t="0" r="0" b="0"/>
          <a:pathLst>
            <a:path>
              <a:moveTo>
                <a:pt x="1447459" y="0"/>
              </a:moveTo>
              <a:lnTo>
                <a:pt x="1447459" y="1306712"/>
              </a:lnTo>
              <a:lnTo>
                <a:pt x="0" y="1306712"/>
              </a:lnTo>
              <a:lnTo>
                <a:pt x="0" y="13503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A54B8E-464F-493B-91E7-09FD230A2943}">
      <dsp:nvSpPr>
        <dsp:cNvPr id="0" name=""/>
        <dsp:cNvSpPr/>
      </dsp:nvSpPr>
      <dsp:spPr>
        <a:xfrm>
          <a:off x="1796614" y="589942"/>
          <a:ext cx="570651" cy="240607"/>
        </a:xfrm>
        <a:custGeom>
          <a:avLst/>
          <a:gdLst/>
          <a:ahLst/>
          <a:cxnLst/>
          <a:rect l="0" t="0" r="0" b="0"/>
          <a:pathLst>
            <a:path>
              <a:moveTo>
                <a:pt x="570651" y="0"/>
              </a:moveTo>
              <a:lnTo>
                <a:pt x="570651" y="196997"/>
              </a:lnTo>
              <a:lnTo>
                <a:pt x="0" y="196997"/>
              </a:lnTo>
              <a:lnTo>
                <a:pt x="0" y="240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068663-50D7-4BFA-9202-5FEE81AA9BE2}">
      <dsp:nvSpPr>
        <dsp:cNvPr id="0" name=""/>
        <dsp:cNvSpPr/>
      </dsp:nvSpPr>
      <dsp:spPr>
        <a:xfrm>
          <a:off x="2367266" y="589942"/>
          <a:ext cx="1126737" cy="236840"/>
        </a:xfrm>
        <a:custGeom>
          <a:avLst/>
          <a:gdLst/>
          <a:ahLst/>
          <a:cxnLst/>
          <a:rect l="0" t="0" r="0" b="0"/>
          <a:pathLst>
            <a:path>
              <a:moveTo>
                <a:pt x="0" y="0"/>
              </a:moveTo>
              <a:lnTo>
                <a:pt x="0" y="193230"/>
              </a:lnTo>
              <a:lnTo>
                <a:pt x="1126737" y="193230"/>
              </a:lnTo>
              <a:lnTo>
                <a:pt x="1126737" y="236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002F0A-3B76-4DBE-B020-EF3043A6380E}">
      <dsp:nvSpPr>
        <dsp:cNvPr id="0" name=""/>
        <dsp:cNvSpPr/>
      </dsp:nvSpPr>
      <dsp:spPr>
        <a:xfrm>
          <a:off x="1971192" y="120829"/>
          <a:ext cx="792147" cy="469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kern="1200" cap="none" normalizeH="0" baseline="0" dirty="0" smtClean="0">
              <a:ln/>
              <a:effectLst/>
              <a:latin typeface="Arial" pitchFamily="34" charset="0"/>
              <a:cs typeface="David" pitchFamily="2" charset="-79"/>
            </a:rPr>
            <a:t>קמ"ט/מתאם  </a:t>
          </a:r>
          <a:endParaRPr kumimoji="0" lang="en-US" sz="800" b="1" i="0" u="none" strike="noStrike" kern="1200" cap="none" normalizeH="0" baseline="0" dirty="0" smtClean="0">
            <a:ln/>
            <a:effectLst/>
            <a:latin typeface="Arial" pitchFamily="34" charset="0"/>
            <a:cs typeface="David" pitchFamily="2" charset="-79"/>
          </a:endParaRPr>
        </a:p>
      </dsp:txBody>
      <dsp:txXfrm>
        <a:off x="1971192" y="120829"/>
        <a:ext cx="792147" cy="469112"/>
      </dsp:txXfrm>
    </dsp:sp>
    <dsp:sp modelId="{72C9334C-A0F1-48A2-A023-7465BF513371}">
      <dsp:nvSpPr>
        <dsp:cNvPr id="0" name=""/>
        <dsp:cNvSpPr/>
      </dsp:nvSpPr>
      <dsp:spPr>
        <a:xfrm>
          <a:off x="3116003" y="826782"/>
          <a:ext cx="756001" cy="4684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kern="1200" cap="none" normalizeH="0" baseline="0" dirty="0" smtClean="0">
              <a:ln/>
              <a:effectLst/>
              <a:latin typeface="Arial" pitchFamily="34" charset="0"/>
              <a:cs typeface="David" pitchFamily="2" charset="-79"/>
            </a:rPr>
            <a:t>ס. קמ"ט</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מנהל תחום כלכלה ושיווק</a:t>
          </a:r>
          <a:endParaRPr kumimoji="0" lang="en-US" sz="800" b="0" i="0" u="none" strike="noStrike" kern="1200" cap="none" normalizeH="0" baseline="0" dirty="0" smtClean="0">
            <a:ln/>
            <a:effectLst/>
            <a:latin typeface="Arial" pitchFamily="34" charset="0"/>
            <a:cs typeface="David" pitchFamily="2" charset="-79"/>
          </a:endParaRPr>
        </a:p>
      </dsp:txBody>
      <dsp:txXfrm>
        <a:off x="3116003" y="826782"/>
        <a:ext cx="756001" cy="468404"/>
      </dsp:txXfrm>
    </dsp:sp>
    <dsp:sp modelId="{DF02ABBD-630F-47F3-80D8-79266D511B48}">
      <dsp:nvSpPr>
        <dsp:cNvPr id="0" name=""/>
        <dsp:cNvSpPr/>
      </dsp:nvSpPr>
      <dsp:spPr>
        <a:xfrm>
          <a:off x="1387316" y="830550"/>
          <a:ext cx="818596" cy="4961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kern="1200" cap="none" normalizeH="0" baseline="0" dirty="0" smtClean="0">
              <a:ln/>
              <a:effectLst/>
              <a:latin typeface="Arial" pitchFamily="34" charset="0"/>
              <a:cs typeface="David" pitchFamily="2" charset="-79"/>
            </a:rPr>
            <a:t>ע. קמ"ט</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מרכז בכיר ייעור ושטחים פתוחים</a:t>
          </a:r>
          <a:endParaRPr kumimoji="0" lang="en-US" sz="800" b="0" i="0" u="none" strike="noStrike" kern="1200" cap="none" normalizeH="0" baseline="0" dirty="0" smtClean="0">
            <a:ln/>
            <a:effectLst/>
            <a:latin typeface="Arial" pitchFamily="34" charset="0"/>
            <a:cs typeface="David" pitchFamily="2" charset="-79"/>
          </a:endParaRPr>
        </a:p>
      </dsp:txBody>
      <dsp:txXfrm>
        <a:off x="1387316" y="830550"/>
        <a:ext cx="818596" cy="496107"/>
      </dsp:txXfrm>
    </dsp:sp>
    <dsp:sp modelId="{71973483-F1A9-4848-AF40-5DF42C72DE80}">
      <dsp:nvSpPr>
        <dsp:cNvPr id="0" name=""/>
        <dsp:cNvSpPr/>
      </dsp:nvSpPr>
      <dsp:spPr>
        <a:xfrm>
          <a:off x="590637" y="1940265"/>
          <a:ext cx="658339" cy="4115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מפקח ייעור יהודה </a:t>
          </a:r>
          <a:endParaRPr kumimoji="0" lang="en-US" sz="800" b="0" i="0" u="none" strike="noStrike" kern="1200" cap="none" normalizeH="0" baseline="0" dirty="0" smtClean="0">
            <a:ln/>
            <a:effectLst/>
            <a:latin typeface="Arial" pitchFamily="34" charset="0"/>
            <a:cs typeface="David" pitchFamily="2" charset="-79"/>
          </a:endParaRPr>
        </a:p>
      </dsp:txBody>
      <dsp:txXfrm>
        <a:off x="590637" y="1940265"/>
        <a:ext cx="658339" cy="411574"/>
      </dsp:txXfrm>
    </dsp:sp>
    <dsp:sp modelId="{509F7779-FF0B-4A45-A70A-81E8BAD82E93}">
      <dsp:nvSpPr>
        <dsp:cNvPr id="0" name=""/>
        <dsp:cNvSpPr/>
      </dsp:nvSpPr>
      <dsp:spPr>
        <a:xfrm>
          <a:off x="252134" y="2524984"/>
          <a:ext cx="415335" cy="3964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חברון</a:t>
          </a:r>
          <a:endParaRPr kumimoji="0" lang="en-US" sz="800" b="0" i="0" u="none" strike="noStrike" kern="1200" cap="none" normalizeH="0" baseline="0" dirty="0" smtClean="0">
            <a:ln/>
            <a:effectLst/>
            <a:latin typeface="Arial" pitchFamily="34" charset="0"/>
            <a:cs typeface="David" pitchFamily="2" charset="-79"/>
          </a:endParaRPr>
        </a:p>
      </dsp:txBody>
      <dsp:txXfrm>
        <a:off x="252134" y="2524984"/>
        <a:ext cx="415335" cy="396468"/>
      </dsp:txXfrm>
    </dsp:sp>
    <dsp:sp modelId="{69C4B3EA-333F-4E9C-B746-2521CFB9E0C5}">
      <dsp:nvSpPr>
        <dsp:cNvPr id="0" name=""/>
        <dsp:cNvSpPr/>
      </dsp:nvSpPr>
      <dsp:spPr>
        <a:xfrm>
          <a:off x="802196" y="2524984"/>
          <a:ext cx="415335" cy="3964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בי"ל</a:t>
          </a:r>
          <a:endParaRPr kumimoji="0" lang="en-US" sz="800" b="0" i="0" u="none" strike="noStrike" kern="1200" cap="none" normalizeH="0" baseline="0" dirty="0" smtClean="0">
            <a:ln/>
            <a:effectLst/>
            <a:latin typeface="Arial" pitchFamily="34" charset="0"/>
            <a:cs typeface="David" pitchFamily="2" charset="-79"/>
          </a:endParaRPr>
        </a:p>
      </dsp:txBody>
      <dsp:txXfrm>
        <a:off x="802196" y="2524984"/>
        <a:ext cx="415335" cy="396468"/>
      </dsp:txXfrm>
    </dsp:sp>
    <dsp:sp modelId="{D8293EB3-0B07-4A06-9E03-E589F8C1D4BE}">
      <dsp:nvSpPr>
        <dsp:cNvPr id="0" name=""/>
        <dsp:cNvSpPr/>
      </dsp:nvSpPr>
      <dsp:spPr>
        <a:xfrm>
          <a:off x="1309947" y="2524984"/>
          <a:ext cx="415335" cy="3964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רמאללה</a:t>
          </a:r>
          <a:endParaRPr kumimoji="0" lang="en-US" sz="800" b="0" i="0" u="none" strike="noStrike" kern="1200" cap="none" normalizeH="0" baseline="0" dirty="0" smtClean="0">
            <a:ln/>
            <a:effectLst/>
            <a:latin typeface="Arial" pitchFamily="34" charset="0"/>
            <a:cs typeface="David" pitchFamily="2" charset="-79"/>
          </a:endParaRPr>
        </a:p>
      </dsp:txBody>
      <dsp:txXfrm>
        <a:off x="1309947" y="2524984"/>
        <a:ext cx="415335" cy="396468"/>
      </dsp:txXfrm>
    </dsp:sp>
    <dsp:sp modelId="{9054BE78-15C3-4922-B3BD-C3AF7D7A02A2}">
      <dsp:nvSpPr>
        <dsp:cNvPr id="0" name=""/>
        <dsp:cNvSpPr/>
      </dsp:nvSpPr>
      <dsp:spPr>
        <a:xfrm>
          <a:off x="2661892" y="1939930"/>
          <a:ext cx="658339" cy="4115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מפקח ייעור שומרון</a:t>
          </a:r>
          <a:endParaRPr kumimoji="0" lang="en-US" sz="800" b="0" i="0" u="none" strike="noStrike" kern="1200" cap="none" normalizeH="0" baseline="0" dirty="0" smtClean="0">
            <a:ln/>
            <a:effectLst/>
            <a:latin typeface="Arial" pitchFamily="34" charset="0"/>
            <a:cs typeface="David" pitchFamily="2" charset="-79"/>
          </a:endParaRPr>
        </a:p>
      </dsp:txBody>
      <dsp:txXfrm>
        <a:off x="2661892" y="1939930"/>
        <a:ext cx="658339" cy="411574"/>
      </dsp:txXfrm>
    </dsp:sp>
    <dsp:sp modelId="{CA7D90E4-B150-42E7-8C58-6C127A01A754}">
      <dsp:nvSpPr>
        <dsp:cNvPr id="0" name=""/>
        <dsp:cNvSpPr/>
      </dsp:nvSpPr>
      <dsp:spPr>
        <a:xfrm>
          <a:off x="2071572" y="2524984"/>
          <a:ext cx="415335" cy="3964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יערן</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 שכם</a:t>
          </a:r>
          <a:endParaRPr kumimoji="0" lang="en-US" sz="800" b="0" i="0" u="none" strike="noStrike" kern="1200" cap="none" normalizeH="0" baseline="0" dirty="0" smtClean="0">
            <a:ln/>
            <a:effectLst/>
            <a:latin typeface="Arial" pitchFamily="34" charset="0"/>
            <a:cs typeface="David" pitchFamily="2" charset="-79"/>
          </a:endParaRPr>
        </a:p>
      </dsp:txBody>
      <dsp:txXfrm>
        <a:off x="2071572" y="2524984"/>
        <a:ext cx="415335" cy="396468"/>
      </dsp:txXfrm>
    </dsp:sp>
    <dsp:sp modelId="{25505AA7-A669-42EF-9E07-AA352AB0163A}">
      <dsp:nvSpPr>
        <dsp:cNvPr id="0" name=""/>
        <dsp:cNvSpPr/>
      </dsp:nvSpPr>
      <dsp:spPr>
        <a:xfrm>
          <a:off x="2621634" y="2524984"/>
          <a:ext cx="415335" cy="3964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smtClean="0">
              <a:ln/>
              <a:effectLst/>
              <a:latin typeface="Arial" pitchFamily="34" charset="0"/>
              <a:cs typeface="David" pitchFamily="2" charset="-79"/>
            </a:rPr>
            <a:t>טו"כ</a:t>
          </a:r>
          <a:endParaRPr kumimoji="0" lang="en-US" sz="800" b="0" i="0" u="none" strike="noStrike" kern="1200" cap="none" normalizeH="0" baseline="0" dirty="0" smtClean="0">
            <a:ln/>
            <a:effectLst/>
            <a:latin typeface="Arial" pitchFamily="34" charset="0"/>
            <a:cs typeface="David" pitchFamily="2" charset="-79"/>
          </a:endParaRPr>
        </a:p>
      </dsp:txBody>
      <dsp:txXfrm>
        <a:off x="2621634" y="2524984"/>
        <a:ext cx="415335" cy="396468"/>
      </dsp:txXfrm>
    </dsp:sp>
    <dsp:sp modelId="{E8ED9B7A-151B-46CC-9D10-7F91004ED1B7}">
      <dsp:nvSpPr>
        <dsp:cNvPr id="0" name=""/>
        <dsp:cNvSpPr/>
      </dsp:nvSpPr>
      <dsp:spPr>
        <a:xfrm>
          <a:off x="3171695" y="2524984"/>
          <a:ext cx="415335" cy="3964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smtClean="0">
              <a:ln/>
              <a:effectLst/>
              <a:latin typeface="Arial" pitchFamily="34" charset="0"/>
              <a:cs typeface="David" pitchFamily="2" charset="-79"/>
            </a:rPr>
            <a:t>יערן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smtClean="0">
              <a:ln/>
              <a:effectLst/>
              <a:latin typeface="Arial" pitchFamily="34" charset="0"/>
              <a:cs typeface="David" pitchFamily="2" charset="-79"/>
            </a:rPr>
            <a:t>ג'נין</a:t>
          </a:r>
          <a:endParaRPr kumimoji="0" lang="en-US" sz="800" b="0" i="0" u="none" strike="noStrike" kern="1200" cap="none" normalizeH="0" baseline="0" dirty="0" smtClean="0">
            <a:ln/>
            <a:effectLst/>
            <a:latin typeface="Arial" pitchFamily="34" charset="0"/>
            <a:cs typeface="David" pitchFamily="2" charset="-79"/>
          </a:endParaRPr>
        </a:p>
      </dsp:txBody>
      <dsp:txXfrm>
        <a:off x="3171695" y="2524984"/>
        <a:ext cx="415335" cy="396468"/>
      </dsp:txXfrm>
    </dsp:sp>
    <dsp:sp modelId="{1002281F-896C-4D72-A544-1F633D4AC934}">
      <dsp:nvSpPr>
        <dsp:cNvPr id="0" name=""/>
        <dsp:cNvSpPr/>
      </dsp:nvSpPr>
      <dsp:spPr>
        <a:xfrm>
          <a:off x="3721757" y="2524984"/>
          <a:ext cx="415335" cy="3964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יערן קלקיליה</a:t>
          </a:r>
          <a:endParaRPr kumimoji="0" lang="en-US" sz="800" b="0" i="0" u="none" strike="noStrike" kern="1200" cap="none" normalizeH="0" baseline="0" dirty="0" smtClean="0">
            <a:ln/>
            <a:effectLst/>
            <a:latin typeface="Arial" pitchFamily="34" charset="0"/>
            <a:cs typeface="David" pitchFamily="2" charset="-79"/>
          </a:endParaRPr>
        </a:p>
      </dsp:txBody>
      <dsp:txXfrm>
        <a:off x="3721757" y="2524984"/>
        <a:ext cx="415335" cy="396468"/>
      </dsp:txXfrm>
    </dsp:sp>
    <dsp:sp modelId="{9B155198-657C-43B0-8B06-29281D55BEEB}">
      <dsp:nvSpPr>
        <dsp:cNvPr id="0" name=""/>
        <dsp:cNvSpPr/>
      </dsp:nvSpPr>
      <dsp:spPr>
        <a:xfrm>
          <a:off x="4102569" y="1940265"/>
          <a:ext cx="536833" cy="4115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0" i="0" u="none" strike="noStrike" kern="1200" cap="none" normalizeH="0" baseline="0" dirty="0" smtClean="0">
              <a:ln/>
              <a:effectLst/>
              <a:latin typeface="Arial" pitchFamily="34" charset="0"/>
              <a:cs typeface="David" pitchFamily="2" charset="-79"/>
            </a:rPr>
            <a:t>ראש צוות דיגום</a:t>
          </a:r>
          <a:endParaRPr kumimoji="0" lang="en-US" sz="800" b="0" i="0" u="none" strike="noStrike" kern="1200" cap="none" normalizeH="0" baseline="0" dirty="0" smtClean="0">
            <a:ln/>
            <a:effectLst/>
            <a:latin typeface="Arial" pitchFamily="34" charset="0"/>
            <a:cs typeface="David" pitchFamily="2" charset="-79"/>
          </a:endParaRPr>
        </a:p>
      </dsp:txBody>
      <dsp:txXfrm>
        <a:off x="4102569" y="1940265"/>
        <a:ext cx="536833" cy="411574"/>
      </dsp:txXfrm>
    </dsp:sp>
    <dsp:sp modelId="{55AB7700-6F63-4601-A424-897A8EA20CBE}">
      <dsp:nvSpPr>
        <dsp:cNvPr id="0" name=""/>
        <dsp:cNvSpPr/>
      </dsp:nvSpPr>
      <dsp:spPr>
        <a:xfrm>
          <a:off x="569600" y="1169380"/>
          <a:ext cx="536841" cy="3674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800" b="1" i="0" u="none" strike="noStrike" kern="1200" cap="none" normalizeH="0" baseline="0" dirty="0" smtClean="0">
              <a:ln/>
              <a:effectLst/>
              <a:latin typeface="Arial" pitchFamily="34" charset="0"/>
              <a:cs typeface="David" pitchFamily="2" charset="-79"/>
            </a:rPr>
            <a:t>מרכזת לשכה</a:t>
          </a:r>
          <a:endParaRPr kumimoji="0" lang="en-US" sz="800" b="1" i="0" u="none" strike="noStrike" kern="1200" cap="none" normalizeH="0" baseline="0" dirty="0" smtClean="0">
            <a:ln/>
            <a:effectLst/>
            <a:latin typeface="Arial" pitchFamily="34" charset="0"/>
            <a:cs typeface="David" pitchFamily="2" charset="-79"/>
          </a:endParaRPr>
        </a:p>
      </dsp:txBody>
      <dsp:txXfrm>
        <a:off x="569600" y="1169380"/>
        <a:ext cx="536841" cy="3674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431F35-145A-492F-BDA3-AE3F6CA52901}">
      <dsp:nvSpPr>
        <dsp:cNvPr id="0" name=""/>
        <dsp:cNvSpPr/>
      </dsp:nvSpPr>
      <dsp:spPr>
        <a:xfrm>
          <a:off x="2636576" y="79896"/>
          <a:ext cx="1198443" cy="719066"/>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ניתוח עלות-תועלת</a:t>
          </a:r>
        </a:p>
      </dsp:txBody>
      <dsp:txXfrm>
        <a:off x="2636576" y="79896"/>
        <a:ext cx="1198443" cy="719066"/>
      </dsp:txXfrm>
    </dsp:sp>
    <dsp:sp modelId="{2063CBC9-ED95-4D60-A2E8-B55350092CF4}">
      <dsp:nvSpPr>
        <dsp:cNvPr id="0" name=""/>
        <dsp:cNvSpPr/>
      </dsp:nvSpPr>
      <dsp:spPr>
        <a:xfrm>
          <a:off x="1318288" y="79896"/>
          <a:ext cx="1198443" cy="719066"/>
        </a:xfrm>
        <a:prstGeom prst="rect">
          <a:avLst/>
        </a:prstGeom>
        <a:solidFill>
          <a:srgbClr val="4376B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ניהול סיכונים</a:t>
          </a:r>
        </a:p>
      </dsp:txBody>
      <dsp:txXfrm>
        <a:off x="1318288" y="79896"/>
        <a:ext cx="1198443" cy="719066"/>
      </dsp:txXfrm>
    </dsp:sp>
    <dsp:sp modelId="{78A58E42-A285-4190-B680-F04BF7AC39DF}">
      <dsp:nvSpPr>
        <dsp:cNvPr id="0" name=""/>
        <dsp:cNvSpPr/>
      </dsp:nvSpPr>
      <dsp:spPr>
        <a:xfrm>
          <a:off x="0" y="79896"/>
          <a:ext cx="1198443" cy="719066"/>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מחשוב ודיגיטציה</a:t>
          </a:r>
        </a:p>
      </dsp:txBody>
      <dsp:txXfrm>
        <a:off x="0" y="79896"/>
        <a:ext cx="1198443" cy="719066"/>
      </dsp:txXfrm>
    </dsp:sp>
    <dsp:sp modelId="{2143122B-5FA2-47AD-958B-3F4BBD1F4BD6}">
      <dsp:nvSpPr>
        <dsp:cNvPr id="0" name=""/>
        <dsp:cNvSpPr/>
      </dsp:nvSpPr>
      <dsp:spPr>
        <a:xfrm>
          <a:off x="2636576" y="918806"/>
          <a:ext cx="1198443" cy="719066"/>
        </a:xfrm>
        <a:prstGeom prst="rect">
          <a:avLst/>
        </a:prstGeom>
        <a:solidFill>
          <a:srgbClr val="4376B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מעבר מבירוקרטיה לאכיפה</a:t>
          </a:r>
        </a:p>
      </dsp:txBody>
      <dsp:txXfrm>
        <a:off x="2636576" y="918806"/>
        <a:ext cx="1198443" cy="719066"/>
      </dsp:txXfrm>
    </dsp:sp>
    <dsp:sp modelId="{26ED5EB1-6D98-4E3E-86EA-CE0B2E874196}">
      <dsp:nvSpPr>
        <dsp:cNvPr id="0" name=""/>
        <dsp:cNvSpPr/>
      </dsp:nvSpPr>
      <dsp:spPr>
        <a:xfrm>
          <a:off x="1318288" y="918806"/>
          <a:ext cx="1198443" cy="719066"/>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צמצום מספר השלבים ומספר הגורמים בתהליך</a:t>
          </a:r>
        </a:p>
      </dsp:txBody>
      <dsp:txXfrm>
        <a:off x="1318288" y="918806"/>
        <a:ext cx="1198443" cy="719066"/>
      </dsp:txXfrm>
    </dsp:sp>
    <dsp:sp modelId="{7EB0B870-83F4-4B86-BF3B-D4178C82A25F}">
      <dsp:nvSpPr>
        <dsp:cNvPr id="0" name=""/>
        <dsp:cNvSpPr/>
      </dsp:nvSpPr>
      <dsp:spPr>
        <a:xfrm>
          <a:off x="0" y="918806"/>
          <a:ext cx="1198443" cy="719066"/>
        </a:xfrm>
        <a:prstGeom prst="rect">
          <a:avLst/>
        </a:prstGeom>
        <a:solidFill>
          <a:srgbClr val="4376B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הפחתת עלויות וחסמים לציבור</a:t>
          </a:r>
        </a:p>
      </dsp:txBody>
      <dsp:txXfrm>
        <a:off x="0" y="918806"/>
        <a:ext cx="1198443" cy="719066"/>
      </dsp:txXfrm>
    </dsp:sp>
    <dsp:sp modelId="{972B8ACE-6C2B-4131-9B58-616E73A7AC41}">
      <dsp:nvSpPr>
        <dsp:cNvPr id="0" name=""/>
        <dsp:cNvSpPr/>
      </dsp:nvSpPr>
      <dsp:spPr>
        <a:xfrm>
          <a:off x="2636576" y="1757717"/>
          <a:ext cx="1198443" cy="719066"/>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אימוץ סטנדרטים בינ"ל</a:t>
          </a:r>
        </a:p>
      </dsp:txBody>
      <dsp:txXfrm>
        <a:off x="2636576" y="1757717"/>
        <a:ext cx="1198443" cy="719066"/>
      </dsp:txXfrm>
    </dsp:sp>
    <dsp:sp modelId="{A5FA1516-F181-41E2-A387-E9BC57F1E8DE}">
      <dsp:nvSpPr>
        <dsp:cNvPr id="0" name=""/>
        <dsp:cNvSpPr/>
      </dsp:nvSpPr>
      <dsp:spPr>
        <a:xfrm>
          <a:off x="1318288" y="1757717"/>
          <a:ext cx="1198443" cy="719066"/>
        </a:xfrm>
        <a:prstGeom prst="rect">
          <a:avLst/>
        </a:prstGeom>
        <a:solidFill>
          <a:srgbClr val="4376B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שיפור וודאות ובהירות</a:t>
          </a:r>
        </a:p>
      </dsp:txBody>
      <dsp:txXfrm>
        <a:off x="1318288" y="1757717"/>
        <a:ext cx="1198443" cy="719066"/>
      </dsp:txXfrm>
    </dsp:sp>
    <dsp:sp modelId="{8FB63338-3A5E-4E5D-9F2E-F9D087D95A04}">
      <dsp:nvSpPr>
        <dsp:cNvPr id="0" name=""/>
        <dsp:cNvSpPr/>
      </dsp:nvSpPr>
      <dsp:spPr>
        <a:xfrm>
          <a:off x="0" y="1757717"/>
          <a:ext cx="1198443" cy="719066"/>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he-IL" sz="1300" kern="1200">
              <a:latin typeface="David" panose="020E0502060401010101" pitchFamily="34" charset="-79"/>
              <a:cs typeface="David" panose="020E0502060401010101" pitchFamily="34" charset="-79"/>
            </a:rPr>
            <a:t>שיתוף הציבור בתהליכי קבלת החלטת</a:t>
          </a:r>
          <a:endParaRPr lang="he-IL" sz="1300" kern="1200"/>
        </a:p>
      </dsp:txBody>
      <dsp:txXfrm>
        <a:off x="0" y="1757717"/>
        <a:ext cx="1198443" cy="7190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0.12633</cdr:x>
      <cdr:y>0.12721</cdr:y>
    </cdr:from>
    <cdr:to>
      <cdr:x>0.53958</cdr:x>
      <cdr:y>0.32136</cdr:y>
    </cdr:to>
    <cdr:sp macro="" textlink="">
      <cdr:nvSpPr>
        <cdr:cNvPr id="2" name="TextBox 1"/>
        <cdr:cNvSpPr txBox="1"/>
      </cdr:nvSpPr>
      <cdr:spPr>
        <a:xfrm xmlns:a="http://schemas.openxmlformats.org/drawingml/2006/main">
          <a:off x="818553" y="361967"/>
          <a:ext cx="2677670" cy="552431"/>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ctr"/>
          <a:r>
            <a:rPr lang="he-IL" sz="1000" b="0" dirty="0">
              <a:solidFill>
                <a:schemeClr val="accent2"/>
              </a:solidFill>
            </a:rPr>
            <a:t>שיעור השינוי בחלופה הבינונית בהשוואה ל-2018:</a:t>
          </a:r>
        </a:p>
        <a:p xmlns:a="http://schemas.openxmlformats.org/drawingml/2006/main">
          <a:pPr algn="ctr"/>
          <a:r>
            <a:rPr lang="he-IL" sz="1000" b="0" dirty="0">
              <a:solidFill>
                <a:schemeClr val="accent2"/>
              </a:solidFill>
            </a:rPr>
            <a:t>עד 2030 24%+</a:t>
          </a:r>
        </a:p>
        <a:p xmlns:a="http://schemas.openxmlformats.org/drawingml/2006/main">
          <a:pPr algn="ctr"/>
          <a:r>
            <a:rPr lang="he-IL" sz="1050" b="0" dirty="0">
              <a:solidFill>
                <a:schemeClr val="accent2"/>
              </a:solidFill>
            </a:rPr>
            <a:t>עד 2050 76%+</a:t>
          </a:r>
        </a:p>
      </cdr:txBody>
    </cdr:sp>
  </cdr:relSizeAnchor>
  <cdr:relSizeAnchor xmlns:cdr="http://schemas.openxmlformats.org/drawingml/2006/chartDrawing">
    <cdr:from>
      <cdr:x>0.58368</cdr:x>
      <cdr:y>0.15939</cdr:y>
    </cdr:from>
    <cdr:to>
      <cdr:x>0.58706</cdr:x>
      <cdr:y>0.78668</cdr:y>
    </cdr:to>
    <cdr:cxnSp macro="">
      <cdr:nvCxnSpPr>
        <cdr:cNvPr id="3" name="מחבר ישר 17"/>
        <cdr:cNvCxnSpPr/>
      </cdr:nvCxnSpPr>
      <cdr:spPr>
        <a:xfrm xmlns:a="http://schemas.openxmlformats.org/drawingml/2006/main">
          <a:off x="3781958" y="453543"/>
          <a:ext cx="21946" cy="1784908"/>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0.00958</cdr:x>
      <cdr:y>0.88606</cdr:y>
    </cdr:from>
    <cdr:to>
      <cdr:x>0.16671</cdr:x>
      <cdr:y>0.96828</cdr:y>
    </cdr:to>
    <cdr:sp macro="" textlink="">
      <cdr:nvSpPr>
        <cdr:cNvPr id="2" name="TextBox 19"/>
        <cdr:cNvSpPr txBox="1"/>
      </cdr:nvSpPr>
      <cdr:spPr>
        <a:xfrm xmlns:a="http://schemas.openxmlformats.org/drawingml/2006/main">
          <a:off x="50800" y="2785101"/>
          <a:ext cx="833665" cy="258454"/>
        </a:xfrm>
        <a:prstGeom xmlns:a="http://schemas.openxmlformats.org/drawingml/2006/main" prst="rect">
          <a:avLst/>
        </a:prstGeom>
        <a:solidFill xmlns:a="http://schemas.openxmlformats.org/drawingml/2006/main">
          <a:schemeClr val="bg2"/>
        </a:solidFill>
      </cdr:spPr>
      <cdr:txBody>
        <a:bodyPr xmlns:a="http://schemas.openxmlformats.org/drawingml/2006/main" wrap="none" rtlCol="1"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e-IL"/>
            <a:t>2,818 </a:t>
          </a:r>
          <a:r>
            <a:rPr lang="he-IL" sz="1100" dirty="0"/>
            <a:t>₪</a:t>
          </a:r>
          <a:r>
            <a:rPr lang="he-IL"/>
            <a:t> </a:t>
          </a:r>
        </a:p>
      </cdr:txBody>
    </cdr:sp>
  </cdr:relSizeAnchor>
</c:userShapes>
</file>

<file path=word/drawings/drawing3.xml><?xml version="1.0" encoding="utf-8"?>
<c:userShapes xmlns:c="http://schemas.openxmlformats.org/drawingml/2006/chart">
  <cdr:relSizeAnchor xmlns:cdr="http://schemas.openxmlformats.org/drawingml/2006/chartDrawing">
    <cdr:from>
      <cdr:x>0.30622</cdr:x>
      <cdr:y>0.10011</cdr:y>
    </cdr:from>
    <cdr:to>
      <cdr:x>0.37873</cdr:x>
      <cdr:y>0.14705</cdr:y>
    </cdr:to>
    <cdr:grpSp>
      <cdr:nvGrpSpPr>
        <cdr:cNvPr id="10" name="xlamLegendEntry11"/>
        <cdr:cNvGrpSpPr/>
      </cdr:nvGrpSpPr>
      <cdr:grpSpPr>
        <a:xfrm xmlns:a="http://schemas.openxmlformats.org/drawingml/2006/main">
          <a:off x="1892410" y="313837"/>
          <a:ext cx="448099" cy="147157"/>
          <a:chOff x="1538900" y="43400"/>
          <a:chExt cx="451862" cy="138847"/>
        </a:xfrm>
      </cdr:grpSpPr>
      <cdr:sp macro="" textlink="">
        <cdr:nvSpPr>
          <cdr:cNvPr id="48" name="xlamLegendSymbol11"/>
          <cdr:cNvSpPr/>
        </cdr:nvSpPr>
        <cdr:spPr>
          <a:xfrm xmlns:a="http://schemas.openxmlformats.org/drawingml/2006/main">
            <a:off x="1538900" y="61400"/>
            <a:ext cx="144000" cy="72000"/>
          </a:xfrm>
          <a:prstGeom xmlns:a="http://schemas.openxmlformats.org/drawingml/2006/main" prst="rect">
            <a:avLst/>
          </a:prstGeom>
          <a:solidFill xmlns:a="http://schemas.openxmlformats.org/drawingml/2006/main">
            <a:srgbClr val="92D050"/>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sz="1600"/>
          </a:p>
        </cdr:txBody>
      </cdr:sp>
      <cdr:sp macro="" textlink="">
        <cdr:nvSpPr>
          <cdr:cNvPr id="49" name="xlamLegendText11"/>
          <cdr:cNvSpPr txBox="1"/>
        </cdr:nvSpPr>
        <cdr:spPr>
          <a:xfrm xmlns:a="http://schemas.openxmlformats.org/drawingml/2006/main">
            <a:off x="1754900" y="43400"/>
            <a:ext cx="235862" cy="138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1000" b="0" i="0">
                <a:solidFill>
                  <a:srgbClr val="000000"/>
                </a:solidFill>
                <a:latin typeface="Arial Narrow"/>
              </a:rPr>
              <a:t>2016</a:t>
            </a:r>
          </a:p>
        </cdr:txBody>
      </cdr:sp>
    </cdr:grpSp>
  </cdr:relSizeAnchor>
  <cdr:relSizeAnchor xmlns:cdr="http://schemas.openxmlformats.org/drawingml/2006/chartDrawing">
    <cdr:from>
      <cdr:x>0.20942</cdr:x>
      <cdr:y>0.10202</cdr:y>
    </cdr:from>
    <cdr:to>
      <cdr:x>0.27085</cdr:x>
      <cdr:y>0.14896</cdr:y>
    </cdr:to>
    <cdr:grpSp>
      <cdr:nvGrpSpPr>
        <cdr:cNvPr id="11" name="xlamLegendEntry21"/>
        <cdr:cNvGrpSpPr/>
      </cdr:nvGrpSpPr>
      <cdr:grpSpPr>
        <a:xfrm xmlns:a="http://schemas.openxmlformats.org/drawingml/2006/main">
          <a:off x="1294204" y="319822"/>
          <a:ext cx="379626" cy="147156"/>
          <a:chOff x="3714633" y="42409"/>
          <a:chExt cx="382783" cy="138882"/>
        </a:xfrm>
      </cdr:grpSpPr>
      <cdr:sp macro="" textlink="">
        <cdr:nvSpPr>
          <cdr:cNvPr id="46" name="xlamLegendSymbol21"/>
          <cdr:cNvSpPr/>
        </cdr:nvSpPr>
        <cdr:spPr>
          <a:xfrm xmlns:a="http://schemas.openxmlformats.org/drawingml/2006/main">
            <a:off x="3714633" y="61400"/>
            <a:ext cx="72000" cy="72000"/>
          </a:xfrm>
          <a:prstGeom xmlns:a="http://schemas.openxmlformats.org/drawingml/2006/main" prst="diamond">
            <a:avLst/>
          </a:prstGeom>
          <a:solidFill xmlns:a="http://schemas.openxmlformats.org/drawingml/2006/main">
            <a:schemeClr val="accent1"/>
          </a:solidFill>
          <a:ln xmlns:a="http://schemas.openxmlformats.org/drawingml/2006/main" w="3175">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sz="1600"/>
          </a:p>
        </cdr:txBody>
      </cdr:sp>
      <cdr:sp macro="" textlink="">
        <cdr:nvSpPr>
          <cdr:cNvPr id="47" name="xlamLegendText21"/>
          <cdr:cNvSpPr txBox="1"/>
        </cdr:nvSpPr>
        <cdr:spPr>
          <a:xfrm xmlns:a="http://schemas.openxmlformats.org/drawingml/2006/main">
            <a:off x="3861564" y="42409"/>
            <a:ext cx="235852" cy="13888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1000" b="0" i="0">
                <a:solidFill>
                  <a:srgbClr val="000000"/>
                </a:solidFill>
                <a:latin typeface="Arial Narrow"/>
              </a:rPr>
              <a:t>1996</a:t>
            </a:r>
          </a:p>
        </cdr:txBody>
      </cdr:sp>
    </cdr:grpSp>
  </cdr:relSizeAnchor>
</c:userShapes>
</file>

<file path=word/theme/_rels/themeOverride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ustom 1">
    <a:majorFont>
      <a:latin typeface="Gisha"/>
      <a:ea typeface=""/>
      <a:cs typeface="Gisha"/>
    </a:majorFont>
    <a:minorFont>
      <a:latin typeface="Arial"/>
      <a:ea typeface=""/>
      <a:cs typeface="Arial"/>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0D4D5-6F5E-47A5-9968-584E72A75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205</Pages>
  <Words>51233</Words>
  <Characters>256167</Characters>
  <Application>Microsoft Office Word</Application>
  <DocSecurity>0</DocSecurity>
  <Lines>2134</Lines>
  <Paragraphs>613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306787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עומר מיה [Omer Maya]</cp:lastModifiedBy>
  <cp:revision>198</cp:revision>
  <cp:lastPrinted>2022-11-29T12:35:00Z</cp:lastPrinted>
  <dcterms:created xsi:type="dcterms:W3CDTF">2022-12-30T14:46:00Z</dcterms:created>
  <dcterms:modified xsi:type="dcterms:W3CDTF">2022-12-31T16:48:00Z</dcterms:modified>
</cp:coreProperties>
</file>