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EC" w:rsidRPr="00811858" w:rsidRDefault="007D235E" w:rsidP="00226644">
      <w:pPr>
        <w:bidi/>
        <w:rPr>
          <w:rtl/>
        </w:rPr>
      </w:pPr>
      <w:bookmarkStart w:id="0" w:name="_GoBack"/>
      <w:bookmarkEnd w:id="0"/>
      <w:r w:rsidRPr="00811858">
        <w:rPr>
          <w:rFonts w:hint="cs"/>
          <w:b/>
          <w:bCs/>
          <w:rtl/>
        </w:rPr>
        <w:t>הצהרה והתחייבות לשמירה על סודיות</w:t>
      </w:r>
    </w:p>
    <w:p w:rsidR="00A96547" w:rsidRDefault="00A96547" w:rsidP="00226644">
      <w:pPr>
        <w:bidi/>
        <w:spacing w:after="0"/>
        <w:rPr>
          <w:rtl/>
        </w:rPr>
      </w:pPr>
    </w:p>
    <w:p w:rsidR="00326E18" w:rsidRDefault="00326E18" w:rsidP="00A247FA">
      <w:pPr>
        <w:bidi/>
        <w:rPr>
          <w:rtl/>
        </w:rPr>
      </w:pPr>
      <w:r>
        <w:rPr>
          <w:rFonts w:hint="cs"/>
          <w:rtl/>
        </w:rPr>
        <w:t xml:space="preserve">מסמך זה הינו הצהרה של הספק שהוא מתחייב לשמור על חיסיון </w:t>
      </w:r>
      <w:r w:rsidR="007B5A18">
        <w:rPr>
          <w:rFonts w:hint="cs"/>
          <w:rtl/>
        </w:rPr>
        <w:t>ואבטחת המידע</w:t>
      </w:r>
      <w:r>
        <w:rPr>
          <w:rFonts w:hint="cs"/>
          <w:rtl/>
        </w:rPr>
        <w:t xml:space="preserve"> של מערכות המועצה </w:t>
      </w:r>
      <w:r w:rsidR="00A247FA">
        <w:rPr>
          <w:rFonts w:hint="cs"/>
          <w:rtl/>
        </w:rPr>
        <w:t xml:space="preserve">מקומית קדומים </w:t>
      </w:r>
      <w:r w:rsidR="00226644">
        <w:rPr>
          <w:rFonts w:hint="cs"/>
          <w:rtl/>
        </w:rPr>
        <w:t>(להלן: "</w:t>
      </w:r>
      <w:r w:rsidR="00226644" w:rsidRPr="00226644">
        <w:rPr>
          <w:rFonts w:hint="cs"/>
          <w:b/>
          <w:bCs/>
          <w:rtl/>
        </w:rPr>
        <w:t>המועצה</w:t>
      </w:r>
      <w:r w:rsidR="00226644">
        <w:rPr>
          <w:rFonts w:hint="cs"/>
          <w:rtl/>
        </w:rPr>
        <w:t xml:space="preserve">") </w:t>
      </w:r>
      <w:r>
        <w:rPr>
          <w:rFonts w:hint="cs"/>
          <w:rtl/>
        </w:rPr>
        <w:t>בעת מתן שירות , בהתאם ל</w:t>
      </w:r>
      <w:r w:rsidRPr="000D3BEB">
        <w:rPr>
          <w:rtl/>
        </w:rPr>
        <w:t>תקנות הגנת הפרטיות (אבטחת מידע)</w:t>
      </w:r>
      <w:r w:rsidRPr="000D3BEB">
        <w:rPr>
          <w:rFonts w:hint="cs"/>
          <w:rtl/>
        </w:rPr>
        <w:t xml:space="preserve"> </w:t>
      </w:r>
      <w:r w:rsidR="00226644">
        <w:rPr>
          <w:rFonts w:hint="cs"/>
          <w:rtl/>
        </w:rPr>
        <w:t>.</w:t>
      </w:r>
    </w:p>
    <w:p w:rsidR="007B5A18" w:rsidRPr="00226644" w:rsidRDefault="007B5A18" w:rsidP="00226644">
      <w:pPr>
        <w:bidi/>
        <w:spacing w:after="0"/>
        <w:rPr>
          <w:rtl/>
        </w:rPr>
      </w:pPr>
    </w:p>
    <w:p w:rsidR="00326E18" w:rsidRPr="00326E18" w:rsidRDefault="00326E18" w:rsidP="00226644">
      <w:pPr>
        <w:bidi/>
        <w:rPr>
          <w:b/>
          <w:bCs/>
          <w:rtl/>
        </w:rPr>
      </w:pPr>
      <w:r w:rsidRPr="00326E18">
        <w:rPr>
          <w:rFonts w:hint="cs"/>
          <w:b/>
          <w:bCs/>
          <w:rtl/>
        </w:rPr>
        <w:t>הצהרת הספק</w:t>
      </w:r>
    </w:p>
    <w:p w:rsidR="007D235E" w:rsidRDefault="007D235E" w:rsidP="00226644">
      <w:pPr>
        <w:bidi/>
        <w:rPr>
          <w:b/>
          <w:bCs/>
          <w:u w:val="single"/>
          <w:rtl/>
          <w:lang w:bidi="ar-SA"/>
        </w:rPr>
      </w:pPr>
      <w:r w:rsidRPr="00811858">
        <w:rPr>
          <w:rFonts w:hint="cs"/>
          <w:rtl/>
        </w:rPr>
        <w:t xml:space="preserve">הרינו לאשר בזאת כי במתן שירות עבור המועצה אנו נחשף למידע ונתונים ואנו מתחייבים לשמירה על סודיות , ולפעול בהתאם למדיניות אבטחת המידע ובהתאם </w:t>
      </w:r>
      <w:r w:rsidR="00226644">
        <w:rPr>
          <w:rFonts w:hint="cs"/>
          <w:b/>
          <w:bCs/>
          <w:u w:val="single"/>
          <w:rtl/>
        </w:rPr>
        <w:t>ל</w:t>
      </w:r>
      <w:r w:rsidRPr="00811858">
        <w:rPr>
          <w:b/>
          <w:bCs/>
          <w:u w:val="single"/>
          <w:rtl/>
        </w:rPr>
        <w:t xml:space="preserve">תקנות הגנת הפרטיות </w:t>
      </w:r>
      <w:r w:rsidRPr="00811858">
        <w:rPr>
          <w:b/>
          <w:bCs/>
          <w:u w:val="single"/>
          <w:rtl/>
          <w:lang w:bidi="ar-SA"/>
        </w:rPr>
        <w:t>(</w:t>
      </w:r>
      <w:r w:rsidRPr="00811858">
        <w:rPr>
          <w:b/>
          <w:bCs/>
          <w:u w:val="single"/>
          <w:rtl/>
        </w:rPr>
        <w:t>אבטחת מידע</w:t>
      </w:r>
      <w:r w:rsidRPr="00811858">
        <w:rPr>
          <w:b/>
          <w:bCs/>
          <w:u w:val="single"/>
          <w:rtl/>
          <w:lang w:bidi="ar-SA"/>
        </w:rPr>
        <w:t>)</w:t>
      </w:r>
    </w:p>
    <w:p w:rsidR="007B5A18" w:rsidRPr="000D3BEB" w:rsidRDefault="007B5A18" w:rsidP="00226644">
      <w:pPr>
        <w:bidi/>
        <w:rPr>
          <w:rtl/>
        </w:rPr>
      </w:pPr>
      <w:r>
        <w:rPr>
          <w:rFonts w:hint="cs"/>
          <w:rtl/>
        </w:rPr>
        <w:t xml:space="preserve">קישור לחוק </w:t>
      </w:r>
      <w:hyperlink r:id="rId11" w:history="1">
        <w:r w:rsidRPr="000D3BEB">
          <w:rPr>
            <w:rStyle w:val="Hyperlink"/>
          </w:rPr>
          <w:t>https://www.gov.il/he/Departments/Guides/data_security_guide</w:t>
        </w:r>
      </w:hyperlink>
    </w:p>
    <w:p w:rsidR="007B5A18" w:rsidRDefault="007B5A18" w:rsidP="00226644">
      <w:pPr>
        <w:bidi/>
        <w:spacing w:after="0"/>
        <w:rPr>
          <w:rtl/>
        </w:rPr>
      </w:pPr>
    </w:p>
    <w:p w:rsidR="007D235E" w:rsidRPr="00811858" w:rsidRDefault="007B5A18" w:rsidP="00226644">
      <w:pPr>
        <w:bidi/>
        <w:rPr>
          <w:rtl/>
        </w:rPr>
      </w:pPr>
      <w:r>
        <w:rPr>
          <w:rFonts w:hint="cs"/>
          <w:rtl/>
        </w:rPr>
        <w:t>אנו</w:t>
      </w:r>
      <w:r w:rsidR="007D235E" w:rsidRPr="00811858">
        <w:rPr>
          <w:rFonts w:hint="cs"/>
          <w:rtl/>
        </w:rPr>
        <w:t xml:space="preserve"> מתחייבים לפעול לפי הכללים הבאים :</w:t>
      </w:r>
    </w:p>
    <w:p w:rsidR="007D235E" w:rsidRPr="00811858" w:rsidRDefault="007D235E" w:rsidP="00226644">
      <w:pPr>
        <w:bidi/>
        <w:rPr>
          <w:rtl/>
        </w:rPr>
      </w:pPr>
      <w:r w:rsidRPr="00811858">
        <w:rPr>
          <w:rFonts w:hint="cs"/>
          <w:rtl/>
        </w:rPr>
        <w:t xml:space="preserve">בהיותנו </w:t>
      </w:r>
      <w:r w:rsidRPr="00811858">
        <w:rPr>
          <w:rFonts w:hint="cs"/>
          <w:b/>
          <w:bCs/>
          <w:rtl/>
        </w:rPr>
        <w:t>בעלי גישה למידע</w:t>
      </w:r>
      <w:r w:rsidR="007B5A18">
        <w:rPr>
          <w:rFonts w:hint="cs"/>
          <w:rtl/>
        </w:rPr>
        <w:t xml:space="preserve"> </w:t>
      </w:r>
      <w:r w:rsidRPr="00811858">
        <w:rPr>
          <w:rFonts w:hint="cs"/>
          <w:rtl/>
        </w:rPr>
        <w:t xml:space="preserve">של </w:t>
      </w:r>
      <w:r w:rsidR="007B5A18">
        <w:rPr>
          <w:rFonts w:hint="cs"/>
          <w:rtl/>
        </w:rPr>
        <w:t xml:space="preserve">המועצה, אנו מאשרים כי ידוע לנו שחל </w:t>
      </w:r>
      <w:r w:rsidRPr="00811858">
        <w:rPr>
          <w:rFonts w:hint="cs"/>
          <w:rtl/>
        </w:rPr>
        <w:t>איסור לג</w:t>
      </w:r>
      <w:r w:rsidR="007B5A18">
        <w:rPr>
          <w:rFonts w:hint="cs"/>
          <w:rtl/>
        </w:rPr>
        <w:t>לות או להעביר מידע שהגיע אלינו מ</w:t>
      </w:r>
      <w:r w:rsidRPr="00811858">
        <w:rPr>
          <w:rFonts w:hint="cs"/>
          <w:rtl/>
        </w:rPr>
        <w:t>תוקף תפקידנו אלא למטרה שלשמה נועד המידע.</w:t>
      </w:r>
    </w:p>
    <w:p w:rsidR="007D235E" w:rsidRPr="00811858" w:rsidRDefault="007D235E" w:rsidP="00226644">
      <w:pPr>
        <w:bidi/>
        <w:rPr>
          <w:rtl/>
          <w:lang w:val="en-US"/>
        </w:rPr>
      </w:pPr>
      <w:r w:rsidRPr="00811858">
        <w:rPr>
          <w:rFonts w:hint="cs"/>
          <w:rtl/>
          <w:lang w:val="en-US"/>
        </w:rPr>
        <w:t>אנו מתחייבים</w:t>
      </w:r>
      <w:r w:rsidRPr="00811858">
        <w:rPr>
          <w:rFonts w:hint="cs"/>
          <w:b/>
          <w:bCs/>
          <w:rtl/>
          <w:lang w:val="en-US"/>
        </w:rPr>
        <w:t xml:space="preserve"> לשמור על סודיות</w:t>
      </w:r>
      <w:r w:rsidRPr="00811858">
        <w:rPr>
          <w:rFonts w:hint="cs"/>
          <w:rtl/>
          <w:lang w:val="en-US"/>
        </w:rPr>
        <w:t xml:space="preserve"> </w:t>
      </w:r>
      <w:r w:rsidRPr="00811858">
        <w:rPr>
          <w:rFonts w:hint="cs"/>
          <w:b/>
          <w:bCs/>
          <w:rtl/>
          <w:lang w:val="en-US"/>
        </w:rPr>
        <w:t>מוחלטת</w:t>
      </w:r>
      <w:r w:rsidRPr="00811858">
        <w:rPr>
          <w:rFonts w:hint="cs"/>
          <w:rtl/>
          <w:lang w:val="en-US"/>
        </w:rPr>
        <w:t xml:space="preserve"> ולא לגלות </w:t>
      </w:r>
      <w:r w:rsidR="007B5A18">
        <w:rPr>
          <w:rFonts w:hint="cs"/>
          <w:rtl/>
          <w:lang w:val="en-US"/>
        </w:rPr>
        <w:t xml:space="preserve">או  להעביר </w:t>
      </w:r>
      <w:r w:rsidRPr="00811858">
        <w:rPr>
          <w:rFonts w:hint="cs"/>
          <w:rtl/>
          <w:lang w:val="en-US"/>
        </w:rPr>
        <w:t>לשום אדם ו/או תאגיד ו/</w:t>
      </w:r>
      <w:r w:rsidR="007F1649" w:rsidRPr="00811858">
        <w:rPr>
          <w:rFonts w:hint="cs"/>
          <w:rtl/>
          <w:lang w:val="en-US"/>
        </w:rPr>
        <w:t xml:space="preserve">או גוף כלשהו, רישום, </w:t>
      </w:r>
      <w:proofErr w:type="spellStart"/>
      <w:r w:rsidR="007F1649" w:rsidRPr="00811858">
        <w:rPr>
          <w:rFonts w:hint="cs"/>
          <w:rtl/>
          <w:lang w:val="en-US"/>
        </w:rPr>
        <w:t>תוכנית</w:t>
      </w:r>
      <w:proofErr w:type="spellEnd"/>
      <w:r w:rsidR="007F1649" w:rsidRPr="00811858">
        <w:rPr>
          <w:rFonts w:hint="cs"/>
          <w:rtl/>
          <w:lang w:val="en-US"/>
        </w:rPr>
        <w:t xml:space="preserve">, מסמך, שרטוטים, קבצים, טבלאות, נתונים כספיים תחומי פעילות , שמות של עובדים ונתונים של תושבים </w:t>
      </w:r>
      <w:r w:rsidRPr="00811858">
        <w:rPr>
          <w:rFonts w:hint="cs"/>
          <w:rtl/>
          <w:lang w:val="en-US"/>
        </w:rPr>
        <w:t>בין בכתב ובין אם בעל פה למעט האנשים הנוטלים חלק בעבודה לצורך ביצוע תפקידם בלבד</w:t>
      </w:r>
      <w:r w:rsidR="007F1649" w:rsidRPr="00811858">
        <w:rPr>
          <w:rFonts w:hint="cs"/>
          <w:rtl/>
          <w:lang w:val="en-US"/>
        </w:rPr>
        <w:t>.</w:t>
      </w:r>
    </w:p>
    <w:p w:rsidR="007D235E" w:rsidRPr="00811858" w:rsidRDefault="007D235E" w:rsidP="00226644">
      <w:pPr>
        <w:bidi/>
        <w:rPr>
          <w:rtl/>
          <w:lang w:val="en-US"/>
        </w:rPr>
      </w:pPr>
      <w:r w:rsidRPr="00811858">
        <w:rPr>
          <w:rFonts w:hint="cs"/>
          <w:rtl/>
          <w:lang w:val="en-US"/>
        </w:rPr>
        <w:t xml:space="preserve">ידוע לנו כי כדי להשתמש במידע או להוציא מידע מהמאגרים יש לקבל אישור מוקדם של מחלקת מערכות המידע או הממונה על </w:t>
      </w:r>
      <w:r w:rsidR="007B5A18">
        <w:rPr>
          <w:rFonts w:hint="cs"/>
          <w:rtl/>
          <w:lang w:val="en-US"/>
        </w:rPr>
        <w:t xml:space="preserve">מאגר המידע, או של מי שימונה על ידי הגורם המוסמך </w:t>
      </w:r>
      <w:r w:rsidRPr="00811858">
        <w:rPr>
          <w:rFonts w:hint="cs"/>
          <w:rtl/>
          <w:lang w:val="en-US"/>
        </w:rPr>
        <w:t>בכתב ולפע</w:t>
      </w:r>
      <w:r w:rsidR="007B5A18">
        <w:rPr>
          <w:rFonts w:hint="cs"/>
          <w:rtl/>
          <w:lang w:val="en-US"/>
        </w:rPr>
        <w:t>ול עפ"י הנחייתם.</w:t>
      </w:r>
    </w:p>
    <w:p w:rsidR="007F1649" w:rsidRDefault="007F1649" w:rsidP="00226644">
      <w:pPr>
        <w:bidi/>
        <w:rPr>
          <w:rtl/>
        </w:rPr>
      </w:pPr>
      <w:r w:rsidRPr="000D3BEB">
        <w:rPr>
          <w:rFonts w:hint="cs"/>
          <w:rtl/>
        </w:rPr>
        <w:t xml:space="preserve">לאחר סיום </w:t>
      </w:r>
      <w:r w:rsidR="007B5A18">
        <w:rPr>
          <w:rFonts w:hint="cs"/>
          <w:rtl/>
        </w:rPr>
        <w:t xml:space="preserve">ביצוע </w:t>
      </w:r>
      <w:r w:rsidRPr="000D3BEB">
        <w:rPr>
          <w:rFonts w:hint="cs"/>
          <w:rtl/>
        </w:rPr>
        <w:t>משימה</w:t>
      </w:r>
      <w:r w:rsidR="007B5A18">
        <w:rPr>
          <w:rFonts w:hint="cs"/>
          <w:rtl/>
        </w:rPr>
        <w:t>\פרויקט</w:t>
      </w:r>
      <w:r w:rsidRPr="000D3BEB">
        <w:rPr>
          <w:rFonts w:hint="cs"/>
          <w:rtl/>
        </w:rPr>
        <w:t xml:space="preserve"> אנו מתחייבים למסור את כל המידע </w:t>
      </w:r>
      <w:r w:rsidR="007B5A18">
        <w:rPr>
          <w:rFonts w:hint="cs"/>
          <w:rtl/>
        </w:rPr>
        <w:t xml:space="preserve">שנשאר אצלנו </w:t>
      </w:r>
      <w:r w:rsidRPr="000D3BEB">
        <w:rPr>
          <w:rFonts w:hint="cs"/>
          <w:rtl/>
        </w:rPr>
        <w:t xml:space="preserve">או למחוק ולהשמיד כל מידע בהתאם להנחיית </w:t>
      </w:r>
      <w:r w:rsidR="00F92371" w:rsidRPr="000D3BEB">
        <w:rPr>
          <w:rFonts w:hint="cs"/>
          <w:rtl/>
        </w:rPr>
        <w:t>נציג</w:t>
      </w:r>
      <w:r w:rsidR="007B5A18">
        <w:rPr>
          <w:rFonts w:hint="cs"/>
          <w:rtl/>
        </w:rPr>
        <w:t xml:space="preserve"> המועצה.</w:t>
      </w:r>
    </w:p>
    <w:p w:rsidR="000D3BEB" w:rsidRDefault="000D3BEB" w:rsidP="00226644">
      <w:pPr>
        <w:bidi/>
        <w:rPr>
          <w:rtl/>
        </w:rPr>
      </w:pPr>
      <w:r>
        <w:rPr>
          <w:rFonts w:hint="cs"/>
          <w:rtl/>
        </w:rPr>
        <w:t xml:space="preserve">יש </w:t>
      </w:r>
      <w:r w:rsidRPr="000D3BEB">
        <w:rPr>
          <w:rFonts w:hint="cs"/>
          <w:rtl/>
        </w:rPr>
        <w:t>לשמור בהקפדה על המידע ולנקוט בכל אמצעי הזהירות לשם מניעת אובדנו ו/או הגעתו לידי אחר.</w:t>
      </w:r>
    </w:p>
    <w:p w:rsidR="000D3BEB" w:rsidRDefault="007B5A18" w:rsidP="00226644">
      <w:pPr>
        <w:bidi/>
        <w:rPr>
          <w:rtl/>
        </w:rPr>
      </w:pPr>
      <w:r>
        <w:rPr>
          <w:rFonts w:hint="cs"/>
          <w:rtl/>
        </w:rPr>
        <w:t xml:space="preserve">יש </w:t>
      </w:r>
      <w:r w:rsidR="000D3BEB" w:rsidRPr="000D3BEB">
        <w:rPr>
          <w:rFonts w:hint="cs"/>
          <w:rtl/>
        </w:rPr>
        <w:t>לנקוט בכל האמצעים להבטיח את שמירת המידע ע"י כל אדם הבא במגע עם המידע.</w:t>
      </w:r>
    </w:p>
    <w:p w:rsidR="000D3BEB" w:rsidRDefault="007B5A18" w:rsidP="00226644">
      <w:pPr>
        <w:bidi/>
      </w:pPr>
      <w:r>
        <w:rPr>
          <w:rFonts w:hint="cs"/>
          <w:rtl/>
        </w:rPr>
        <w:t xml:space="preserve">יש </w:t>
      </w:r>
      <w:r w:rsidR="000D3BEB" w:rsidRPr="000D3BEB">
        <w:rPr>
          <w:rFonts w:hint="cs"/>
          <w:rtl/>
        </w:rPr>
        <w:t xml:space="preserve">להודיע </w:t>
      </w:r>
      <w:r w:rsidR="000D3BEB">
        <w:rPr>
          <w:rFonts w:hint="cs"/>
          <w:rtl/>
        </w:rPr>
        <w:t xml:space="preserve">מידית </w:t>
      </w:r>
      <w:r w:rsidR="000D3BEB" w:rsidRPr="000D3BEB">
        <w:rPr>
          <w:rFonts w:hint="cs"/>
          <w:rtl/>
        </w:rPr>
        <w:t>בכל מקרה של אובדן</w:t>
      </w:r>
      <w:r w:rsidR="000D3BEB">
        <w:rPr>
          <w:rFonts w:hint="cs"/>
          <w:rtl/>
        </w:rPr>
        <w:t xml:space="preserve"> או הדלפת</w:t>
      </w:r>
      <w:r w:rsidR="000D3BEB" w:rsidRPr="000D3BEB">
        <w:rPr>
          <w:rFonts w:hint="cs"/>
          <w:rtl/>
        </w:rPr>
        <w:t xml:space="preserve"> מידע כלשהו.</w:t>
      </w:r>
    </w:p>
    <w:p w:rsidR="00F92371" w:rsidRPr="000D3BEB" w:rsidRDefault="00F92371" w:rsidP="00226644">
      <w:pPr>
        <w:pStyle w:val="a8"/>
        <w:numPr>
          <w:ilvl w:val="0"/>
          <w:numId w:val="3"/>
        </w:numPr>
        <w:bidi/>
        <w:rPr>
          <w:rtl/>
        </w:rPr>
      </w:pPr>
      <w:r w:rsidRPr="000D3BEB">
        <w:rPr>
          <w:rFonts w:hint="cs"/>
          <w:rtl/>
        </w:rPr>
        <w:t>כל האמור לגבי מידע יחול גם על ע</w:t>
      </w:r>
      <w:r w:rsidR="000D3BEB" w:rsidRPr="000D3BEB">
        <w:rPr>
          <w:rFonts w:hint="cs"/>
          <w:rtl/>
        </w:rPr>
        <w:t>ותקים שנמצאים אצל ספקים לשם הגדרות ו\או מידע למתן שירות ו\או גיבויים</w:t>
      </w:r>
    </w:p>
    <w:p w:rsidR="00F92371" w:rsidRPr="000D3BEB" w:rsidRDefault="000D3BEB" w:rsidP="00226644">
      <w:pPr>
        <w:pStyle w:val="a8"/>
        <w:numPr>
          <w:ilvl w:val="0"/>
          <w:numId w:val="3"/>
        </w:numPr>
        <w:bidi/>
        <w:rPr>
          <w:rtl/>
        </w:rPr>
      </w:pPr>
      <w:r w:rsidRPr="000D3BEB">
        <w:rPr>
          <w:rFonts w:hint="cs"/>
          <w:rtl/>
        </w:rPr>
        <w:t xml:space="preserve">ההתחייבות לשמירת </w:t>
      </w:r>
      <w:r w:rsidR="007B5A18">
        <w:rPr>
          <w:rFonts w:hint="cs"/>
          <w:rtl/>
        </w:rPr>
        <w:t xml:space="preserve">סודיות </w:t>
      </w:r>
      <w:r w:rsidRPr="000D3BEB">
        <w:rPr>
          <w:rFonts w:hint="cs"/>
          <w:rtl/>
        </w:rPr>
        <w:t>המידע תהיה תקפה גם לאחר סיום העבודה.</w:t>
      </w:r>
    </w:p>
    <w:p w:rsidR="00F92371" w:rsidRPr="000D3BEB" w:rsidRDefault="00F92371" w:rsidP="00226644">
      <w:pPr>
        <w:pStyle w:val="a8"/>
        <w:numPr>
          <w:ilvl w:val="0"/>
          <w:numId w:val="3"/>
        </w:numPr>
        <w:bidi/>
        <w:rPr>
          <w:rtl/>
        </w:rPr>
      </w:pPr>
      <w:r w:rsidRPr="000D3BEB">
        <w:rPr>
          <w:rFonts w:hint="cs"/>
          <w:rtl/>
        </w:rPr>
        <w:t>ההתחייבות הנ"ל תחול גם על עובדים של ה"מתחייבת" ועל כל המועסק מטעמה בביצוע העבודה כולה או חלק ממנה. "החברה" תעשה כל הדרוש להבטיח קיום ההתחייבות הנ"ל על ידם.</w:t>
      </w:r>
    </w:p>
    <w:p w:rsidR="00F92371" w:rsidRPr="00226644" w:rsidRDefault="000D3BEB" w:rsidP="00226644">
      <w:pPr>
        <w:bidi/>
        <w:rPr>
          <w:rtl/>
          <w:lang w:val="en-US"/>
        </w:rPr>
      </w:pPr>
      <w:r>
        <w:rPr>
          <w:rFonts w:hint="cs"/>
          <w:rtl/>
        </w:rPr>
        <w:t>הפרת ההתחייבות לשמירת</w:t>
      </w:r>
      <w:r w:rsidR="00F92371" w:rsidRPr="000D3BEB">
        <w:rPr>
          <w:rFonts w:hint="cs"/>
          <w:rtl/>
        </w:rPr>
        <w:t xml:space="preserve">  סודיות</w:t>
      </w:r>
      <w:r>
        <w:rPr>
          <w:rFonts w:hint="cs"/>
          <w:rtl/>
        </w:rPr>
        <w:t xml:space="preserve"> הינה עבירה על החוק </w:t>
      </w:r>
      <w:r w:rsidR="007B5A18">
        <w:rPr>
          <w:rFonts w:hint="cs"/>
          <w:rtl/>
        </w:rPr>
        <w:t>והמהווה עילה לתביעה .</w:t>
      </w:r>
    </w:p>
    <w:p w:rsidR="00226644" w:rsidRPr="00226644" w:rsidRDefault="00226644" w:rsidP="00226644">
      <w:pPr>
        <w:bidi/>
        <w:spacing w:after="0"/>
        <w:rPr>
          <w:rtl/>
        </w:rPr>
      </w:pPr>
    </w:p>
    <w:p w:rsidR="000D3BEB" w:rsidRDefault="00226644" w:rsidP="00226644">
      <w:pPr>
        <w:bidi/>
        <w:rPr>
          <w:rtl/>
        </w:rPr>
      </w:pPr>
      <w:r>
        <w:rPr>
          <w:rFonts w:hint="cs"/>
          <w:b/>
          <w:bCs/>
          <w:rtl/>
        </w:rPr>
        <w:t>_______________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_______________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_______________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_______________</w:t>
      </w:r>
    </w:p>
    <w:p w:rsidR="00226644" w:rsidRDefault="00226644" w:rsidP="00226644">
      <w:pPr>
        <w:bidi/>
        <w:rPr>
          <w:rtl/>
        </w:rPr>
      </w:pPr>
      <w:r>
        <w:rPr>
          <w:rFonts w:hint="cs"/>
          <w:rtl/>
        </w:rPr>
        <w:t>שם הספק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ח.פ/ ע.מ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תאריך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חותמת+</w:t>
      </w:r>
      <w:r w:rsidR="00734CD9">
        <w:rPr>
          <w:rFonts w:hint="cs"/>
          <w:rtl/>
        </w:rPr>
        <w:t xml:space="preserve"> </w:t>
      </w:r>
      <w:r>
        <w:rPr>
          <w:rFonts w:hint="cs"/>
          <w:rtl/>
        </w:rPr>
        <w:t>חתימה</w:t>
      </w:r>
    </w:p>
    <w:p w:rsidR="00226644" w:rsidRPr="00226644" w:rsidRDefault="00226644" w:rsidP="00226644">
      <w:pPr>
        <w:bidi/>
        <w:spacing w:after="0"/>
        <w:rPr>
          <w:rtl/>
        </w:rPr>
      </w:pPr>
    </w:p>
    <w:p w:rsidR="00226644" w:rsidRDefault="00226644" w:rsidP="0022664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פרטי החותם מטעם הספק:</w:t>
      </w:r>
    </w:p>
    <w:p w:rsidR="00226644" w:rsidRDefault="00226644" w:rsidP="0022664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_______________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_______________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_______________</w:t>
      </w:r>
    </w:p>
    <w:p w:rsidR="007D235E" w:rsidRPr="00226644" w:rsidRDefault="00226644" w:rsidP="00226644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שם מלא 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ת.ז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טלפון</w:t>
      </w:r>
      <w:r>
        <w:rPr>
          <w:b/>
          <w:bCs/>
          <w:rtl/>
        </w:rPr>
        <w:tab/>
      </w:r>
    </w:p>
    <w:sectPr w:rsidR="007D235E" w:rsidRPr="00226644" w:rsidSect="00A96547">
      <w:headerReference w:type="default" r:id="rId12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EE" w:rsidRDefault="00584FEE" w:rsidP="00A96547">
      <w:pPr>
        <w:spacing w:after="0" w:line="240" w:lineRule="auto"/>
      </w:pPr>
      <w:r>
        <w:separator/>
      </w:r>
    </w:p>
  </w:endnote>
  <w:endnote w:type="continuationSeparator" w:id="0">
    <w:p w:rsidR="00584FEE" w:rsidRDefault="00584FEE" w:rsidP="00A9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EE" w:rsidRDefault="00584FEE" w:rsidP="00A96547">
      <w:pPr>
        <w:spacing w:after="0" w:line="240" w:lineRule="auto"/>
      </w:pPr>
      <w:r>
        <w:separator/>
      </w:r>
    </w:p>
  </w:footnote>
  <w:footnote w:type="continuationSeparator" w:id="0">
    <w:p w:rsidR="00584FEE" w:rsidRDefault="00584FEE" w:rsidP="00A9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47" w:rsidRDefault="00470EAF" w:rsidP="00A247FA">
    <w:pPr>
      <w:pStyle w:val="a4"/>
      <w:bidi/>
      <w:spacing w:line="480" w:lineRule="auto"/>
    </w:pPr>
    <w:sdt>
      <w:sdtPr>
        <w:rPr>
          <w:rtl/>
        </w:rPr>
        <w:id w:val="189033532"/>
        <w:docPartObj>
          <w:docPartGallery w:val="Watermarks"/>
          <w:docPartUnique/>
        </w:docPartObj>
      </w:sdtPr>
      <w:sdtEndPr/>
      <w:sdtContent>
        <w:r>
          <w:pict w14:anchorId="2DA622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טיוטה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72EA9"/>
    <w:multiLevelType w:val="hybridMultilevel"/>
    <w:tmpl w:val="9C1E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0D30"/>
    <w:multiLevelType w:val="multilevel"/>
    <w:tmpl w:val="A162B7BC"/>
    <w:lvl w:ilvl="0">
      <w:start w:val="1"/>
      <w:numFmt w:val="decimal"/>
      <w:pStyle w:val="a"/>
      <w:lvlText w:val="%1."/>
      <w:lvlJc w:val="right"/>
      <w:pPr>
        <w:tabs>
          <w:tab w:val="num" w:pos="284"/>
        </w:tabs>
        <w:ind w:left="284" w:right="284" w:hanging="171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737"/>
        </w:tabs>
        <w:ind w:left="737" w:right="737" w:hanging="113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1418"/>
        </w:tabs>
        <w:ind w:left="1418" w:righ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right="4320" w:hanging="1440"/>
      </w:pPr>
      <w:rPr>
        <w:rFonts w:hint="default"/>
      </w:rPr>
    </w:lvl>
  </w:abstractNum>
  <w:abstractNum w:abstractNumId="2" w15:restartNumberingAfterBreak="0">
    <w:nsid w:val="43F67A9D"/>
    <w:multiLevelType w:val="hybridMultilevel"/>
    <w:tmpl w:val="50BA5A80"/>
    <w:lvl w:ilvl="0" w:tplc="69E0216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61547"/>
    <w:multiLevelType w:val="hybridMultilevel"/>
    <w:tmpl w:val="0C72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47"/>
    <w:rsid w:val="00074D46"/>
    <w:rsid w:val="000C19F6"/>
    <w:rsid w:val="000D3BEB"/>
    <w:rsid w:val="001C69C0"/>
    <w:rsid w:val="00226644"/>
    <w:rsid w:val="00326E18"/>
    <w:rsid w:val="003C23EC"/>
    <w:rsid w:val="00470EAF"/>
    <w:rsid w:val="00486CA6"/>
    <w:rsid w:val="00584FEE"/>
    <w:rsid w:val="00634659"/>
    <w:rsid w:val="00734CD9"/>
    <w:rsid w:val="007730DB"/>
    <w:rsid w:val="007B5A18"/>
    <w:rsid w:val="007D235E"/>
    <w:rsid w:val="007F1649"/>
    <w:rsid w:val="0080656B"/>
    <w:rsid w:val="00811858"/>
    <w:rsid w:val="0090748F"/>
    <w:rsid w:val="00944DA0"/>
    <w:rsid w:val="00A247FA"/>
    <w:rsid w:val="00A96547"/>
    <w:rsid w:val="00B672D8"/>
    <w:rsid w:val="00B83A48"/>
    <w:rsid w:val="00BA4BCE"/>
    <w:rsid w:val="00E353C3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4B0CD91-E7F9-4960-B7E0-7F2456A8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96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A96547"/>
  </w:style>
  <w:style w:type="paragraph" w:styleId="a6">
    <w:name w:val="footer"/>
    <w:basedOn w:val="a0"/>
    <w:link w:val="a7"/>
    <w:uiPriority w:val="99"/>
    <w:unhideWhenUsed/>
    <w:rsid w:val="00A96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A96547"/>
  </w:style>
  <w:style w:type="paragraph" w:styleId="a">
    <w:name w:val="List"/>
    <w:basedOn w:val="a0"/>
    <w:rsid w:val="00074D46"/>
    <w:pPr>
      <w:numPr>
        <w:numId w:val="1"/>
      </w:numPr>
      <w:bidi/>
      <w:spacing w:after="200" w:line="240" w:lineRule="auto"/>
      <w:ind w:right="0"/>
    </w:pPr>
    <w:rPr>
      <w:rFonts w:ascii="Times New Roman" w:eastAsia="Times New Roman" w:hAnsi="Times New Roman" w:cs="David"/>
      <w:sz w:val="24"/>
      <w:szCs w:val="25"/>
      <w:lang w:val="en-US" w:eastAsia="he-IL"/>
    </w:rPr>
  </w:style>
  <w:style w:type="character" w:styleId="Hyperlink">
    <w:name w:val="Hyperlink"/>
    <w:basedOn w:val="a1"/>
    <w:uiPriority w:val="99"/>
    <w:unhideWhenUsed/>
    <w:rsid w:val="00B672D8"/>
    <w:rPr>
      <w:color w:val="0563C1" w:themeColor="hyperlink"/>
      <w:u w:val="single"/>
    </w:rPr>
  </w:style>
  <w:style w:type="paragraph" w:styleId="a8">
    <w:name w:val="List Paragraph"/>
    <w:basedOn w:val="a0"/>
    <w:uiPriority w:val="34"/>
    <w:qFormat/>
    <w:rsid w:val="000D3BEB"/>
    <w:pPr>
      <w:ind w:left="720"/>
      <w:contextualSpacing/>
    </w:pPr>
  </w:style>
  <w:style w:type="character" w:styleId="FollowedHyperlink">
    <w:name w:val="FollowedHyperlink"/>
    <w:basedOn w:val="a1"/>
    <w:uiPriority w:val="99"/>
    <w:semiHidden/>
    <w:unhideWhenUsed/>
    <w:rsid w:val="00326E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il/he/Departments/Guides/data_security_gui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57A5A0C08308649A8BC3053346F2720" ma:contentTypeVersion="4" ma:contentTypeDescription="צור מסמך חדש." ma:contentTypeScope="" ma:versionID="bf7a6dd82b4b59e1321f47ff40a120c2">
  <xsd:schema xmlns:xsd="http://www.w3.org/2001/XMLSchema" xmlns:xs="http://www.w3.org/2001/XMLSchema" xmlns:p="http://schemas.microsoft.com/office/2006/metadata/properties" xmlns:ns2="d450cc88-51f8-4dae-a41b-f94d4825da55" targetNamespace="http://schemas.microsoft.com/office/2006/metadata/properties" ma:root="true" ma:fieldsID="8993723b0f4787e8220168e0e4e5ea58" ns2:_="">
    <xsd:import namespace="d450cc88-51f8-4dae-a41b-f94d4825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cc88-51f8-4dae-a41b-f94d4825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B99E-00BB-4C05-B510-744EA286E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0cc88-51f8-4dae-a41b-f94d4825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02340-C1E4-41FE-BF99-887BFEA63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CA17A-179F-47CE-BB44-39D4367BE6D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d450cc88-51f8-4dae-a41b-f94d4825da55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6A6B01E-336F-4768-B799-C4311DD9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ברק כלף</dc:creator>
  <cp:keywords/>
  <dc:description/>
  <cp:lastModifiedBy>Sheli Sharabi</cp:lastModifiedBy>
  <cp:revision>2</cp:revision>
  <dcterms:created xsi:type="dcterms:W3CDTF">2020-01-14T14:09:00Z</dcterms:created>
  <dcterms:modified xsi:type="dcterms:W3CDTF">2020-01-14T14:09:00Z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0x010100E57A5A0C08308649A8BC3053346F2720</vt:lpwstr>
  </property>
</Properties>
</file>