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E6" w:rsidRDefault="00CB0BE6" w:rsidP="00CB0BE6">
      <w:pPr>
        <w:jc w:val="right"/>
        <w:rPr>
          <w:rFonts w:cs="David"/>
          <w:bCs/>
        </w:rPr>
      </w:pPr>
      <w:r>
        <w:rPr>
          <w:rFonts w:cs="David" w:hint="cs"/>
          <w:bCs/>
          <w:rtl/>
        </w:rPr>
        <w:t>תאריך הדפסה 25/10/2015</w:t>
      </w: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  <w:r>
        <w:rPr>
          <w:rFonts w:cs="David" w:hint="cs"/>
          <w:bCs/>
          <w:szCs w:val="28"/>
          <w:rtl/>
        </w:rPr>
        <w:t>שרותי בריאות הנפש</w:t>
      </w:r>
    </w:p>
    <w:p w:rsidR="00CB0BE6" w:rsidRDefault="00CB0BE6" w:rsidP="00CB0BE6">
      <w:pPr>
        <w:jc w:val="center"/>
        <w:rPr>
          <w:rFonts w:cs="David" w:hint="cs"/>
          <w:bCs/>
          <w:szCs w:val="36"/>
          <w:rtl/>
        </w:rPr>
      </w:pPr>
      <w:r>
        <w:rPr>
          <w:rFonts w:cs="David" w:hint="cs"/>
          <w:bCs/>
          <w:szCs w:val="36"/>
          <w:rtl/>
        </w:rPr>
        <w:t>לשכת הפסיכיאטר המחוזי</w:t>
      </w:r>
    </w:p>
    <w:p w:rsidR="00CB0BE6" w:rsidRDefault="00CB0BE6" w:rsidP="00CB0BE6">
      <w:pPr>
        <w:jc w:val="center"/>
        <w:rPr>
          <w:rFonts w:cs="David" w:hint="cs"/>
          <w:bCs/>
          <w:szCs w:val="36"/>
          <w:rtl/>
        </w:rPr>
      </w:pP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 דוח בקרת תזונה במוסד אשפוזי גרסה 2 (04/2013)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העתק לבודק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  <w:r>
        <w:rPr>
          <w:rFonts w:cs="David" w:hint="cs"/>
          <w:bCs/>
          <w:szCs w:val="28"/>
          <w:rtl/>
        </w:rPr>
        <w:t>סיכום הממצאים</w:t>
      </w: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9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 xml:space="preserve"> - שם היחידה מרכז לבריאות הנפש שלוותה / מוסדות לבריאות הנפש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>תאריך עריכת המבדק - 24/09/2015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 xml:space="preserve">תאריך סגירת המבדק - 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 xml:space="preserve"> ציון ליחידה  93.07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 xml:space="preserve">0/63 שאלות לא רלוונטיות 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 xml:space="preserve">0/63 שאלות לא נבדקו </w:t>
            </w: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</w:p>
          <w:p w:rsidR="00CB0BE6" w:rsidRDefault="00CB0BE6">
            <w:pPr>
              <w:jc w:val="center"/>
              <w:rPr>
                <w:rFonts w:cs="David" w:hint="cs"/>
                <w:bCs/>
                <w:szCs w:val="28"/>
                <w:rtl/>
              </w:rPr>
            </w:pPr>
            <w:r>
              <w:rPr>
                <w:rFonts w:cs="David" w:hint="cs"/>
                <w:bCs/>
                <w:szCs w:val="28"/>
                <w:rtl/>
              </w:rPr>
              <w:tab/>
              <w:t>שם ראש צוות הבקרה:  גב' רינה שמש</w:t>
            </w:r>
          </w:p>
          <w:p w:rsidR="00CB0BE6" w:rsidRDefault="00CB0BE6">
            <w:pPr>
              <w:jc w:val="center"/>
              <w:rPr>
                <w:rFonts w:cs="David"/>
                <w:bCs/>
                <w:szCs w:val="28"/>
              </w:rPr>
            </w:pPr>
            <w:r>
              <w:rPr>
                <w:rFonts w:cs="David" w:hint="cs"/>
                <w:bCs/>
                <w:szCs w:val="28"/>
                <w:rtl/>
              </w:rPr>
              <w:tab/>
              <w:t xml:space="preserve">שם המשתתפים בבקרה:  פאינה </w:t>
            </w:r>
            <w:proofErr w:type="spellStart"/>
            <w:r>
              <w:rPr>
                <w:rFonts w:cs="David" w:hint="cs"/>
                <w:bCs/>
                <w:szCs w:val="28"/>
                <w:rtl/>
              </w:rPr>
              <w:t>צדיקוב</w:t>
            </w:r>
            <w:proofErr w:type="spellEnd"/>
            <w:r>
              <w:rPr>
                <w:rFonts w:cs="David" w:hint="cs"/>
                <w:bCs/>
                <w:szCs w:val="28"/>
                <w:rtl/>
              </w:rPr>
              <w:t>/גורם מקצועי - תזונאי,</w:t>
            </w:r>
          </w:p>
        </w:tc>
      </w:tr>
    </w:tbl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bCs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הנחיות כלליות :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תאריך הבקרה_____________ שם מבצע בקרה________________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תפקיד_____________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שם בית החולים_____________________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שייכות המוסד: ממשלתי / ציבורי / פרטי / ציבורי ופרטי (משולב)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שם מנהל/ת מחלקת  תזונה ודיאטה____________________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שם מנהל/ת מערך מזון__________  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מספר משרות דיאטניות________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רשימת דיאטניות מועסקות  ומספרי תעודות הכרה במעמד________________________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מספר מחלקות אשפוז_____________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מספר המיטות ברישוי_______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מרפאות קיימות  עם ייעוץ דיאטטי: ______________________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ממוצע חולים המקבלים יעוץ דיאטטי בחודש במרפאות__________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ממוצע חולים המקבלים יעוץ דיאטטי בחודש במחלקות אשפוז:__________________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אחוז החולים בבי"ח מסך כלל המאושפזים ששהו מעל 21 ימים בשנה האחרונה___________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מספר חולים שקיבלו הזנה </w:t>
      </w:r>
      <w:proofErr w:type="spellStart"/>
      <w:r>
        <w:rPr>
          <w:rFonts w:cs="David" w:hint="cs"/>
          <w:szCs w:val="28"/>
          <w:rtl/>
        </w:rPr>
        <w:t>אנטראלית</w:t>
      </w:r>
      <w:proofErr w:type="spellEnd"/>
      <w:r>
        <w:rPr>
          <w:rFonts w:cs="David" w:hint="cs"/>
          <w:szCs w:val="28"/>
          <w:rtl/>
        </w:rPr>
        <w:t xml:space="preserve">, כולל </w:t>
      </w:r>
      <w:r>
        <w:rPr>
          <w:rFonts w:cs="David"/>
          <w:szCs w:val="28"/>
        </w:rPr>
        <w:t>PEG</w:t>
      </w:r>
      <w:r>
        <w:rPr>
          <w:rFonts w:cs="David" w:hint="cs"/>
          <w:szCs w:val="28"/>
          <w:rtl/>
        </w:rPr>
        <w:t xml:space="preserve"> בשנה אחרונה____________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ציון מסכם יינתן על פי הניקוד שלהלן: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ab/>
        <w:t>ניקוד</w:t>
      </w:r>
      <w:r>
        <w:rPr>
          <w:rFonts w:cs="David" w:hint="cs"/>
          <w:szCs w:val="28"/>
          <w:rtl/>
        </w:rPr>
        <w:tab/>
        <w:t>ציון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1.</w:t>
      </w:r>
      <w:r>
        <w:rPr>
          <w:rFonts w:cs="David" w:hint="cs"/>
          <w:szCs w:val="28"/>
          <w:rtl/>
        </w:rPr>
        <w:tab/>
        <w:t>1-70</w:t>
      </w:r>
      <w:r>
        <w:rPr>
          <w:rFonts w:cs="David" w:hint="cs"/>
          <w:szCs w:val="28"/>
          <w:rtl/>
        </w:rPr>
        <w:tab/>
        <w:t>כושל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2.</w:t>
      </w:r>
      <w:r>
        <w:rPr>
          <w:rFonts w:cs="David" w:hint="cs"/>
          <w:szCs w:val="28"/>
          <w:rtl/>
        </w:rPr>
        <w:tab/>
        <w:t>71-80</w:t>
      </w:r>
      <w:r>
        <w:rPr>
          <w:rFonts w:cs="David" w:hint="cs"/>
          <w:szCs w:val="28"/>
          <w:rtl/>
        </w:rPr>
        <w:tab/>
        <w:t>סביר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3.</w:t>
      </w:r>
      <w:r>
        <w:rPr>
          <w:rFonts w:cs="David" w:hint="cs"/>
          <w:szCs w:val="28"/>
          <w:rtl/>
        </w:rPr>
        <w:tab/>
        <w:t>81-90</w:t>
      </w:r>
      <w:r>
        <w:rPr>
          <w:rFonts w:cs="David" w:hint="cs"/>
          <w:szCs w:val="28"/>
          <w:rtl/>
        </w:rPr>
        <w:tab/>
        <w:t>טוב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>4.</w:t>
      </w:r>
      <w:r>
        <w:rPr>
          <w:rFonts w:cs="David" w:hint="cs"/>
          <w:szCs w:val="28"/>
          <w:rtl/>
        </w:rPr>
        <w:tab/>
        <w:t>91-100</w:t>
      </w:r>
      <w:r>
        <w:rPr>
          <w:rFonts w:cs="David" w:hint="cs"/>
          <w:szCs w:val="28"/>
          <w:rtl/>
        </w:rPr>
        <w:tab/>
        <w:t>מצוין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lastRenderedPageBreak/>
        <w:t xml:space="preserve">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  <w:r>
        <w:rPr>
          <w:rFonts w:cs="David" w:hint="cs"/>
          <w:szCs w:val="28"/>
          <w:rtl/>
        </w:rPr>
        <w:t xml:space="preserve">סימוכין : </w:t>
      </w:r>
    </w:p>
    <w:p w:rsidR="00CB0BE6" w:rsidRDefault="00CB0BE6" w:rsidP="00CB0BE6">
      <w:pPr>
        <w:jc w:val="center"/>
        <w:rPr>
          <w:rFonts w:cs="David" w:hint="cs"/>
          <w:szCs w:val="28"/>
          <w:rtl/>
        </w:rPr>
      </w:pPr>
    </w:p>
    <w:p w:rsidR="00CB0BE6" w:rsidRDefault="00CB0BE6" w:rsidP="00CB0BE6">
      <w:pPr>
        <w:rPr>
          <w:rFonts w:cs="David" w:hint="cs"/>
          <w:bCs/>
          <w:szCs w:val="22"/>
          <w:rtl/>
        </w:rPr>
      </w:pPr>
      <w:r>
        <w:rPr>
          <w:rFonts w:cs="David" w:hint="cs"/>
          <w:bCs/>
          <w:szCs w:val="22"/>
          <w:rtl/>
        </w:rPr>
        <w:t xml:space="preserve"> * סימון באדום וגופן מוגדל ובולט מהווה ליקוי שיש לתקנו תוך מספר הימים </w:t>
      </w:r>
      <w:proofErr w:type="spellStart"/>
      <w:r>
        <w:rPr>
          <w:rFonts w:cs="David" w:hint="cs"/>
          <w:bCs/>
          <w:szCs w:val="22"/>
          <w:rtl/>
        </w:rPr>
        <w:t>שמצויין</w:t>
      </w:r>
      <w:proofErr w:type="spellEnd"/>
      <w:r>
        <w:rPr>
          <w:rFonts w:cs="David" w:hint="cs"/>
          <w:bCs/>
          <w:szCs w:val="22"/>
          <w:rtl/>
        </w:rPr>
        <w:t xml:space="preserve"> בדוח</w:t>
      </w:r>
    </w:p>
    <w:p w:rsidR="00CB0BE6" w:rsidRDefault="00CB0BE6" w:rsidP="00CB0BE6">
      <w:pPr>
        <w:rPr>
          <w:rFonts w:cs="David" w:hint="cs"/>
          <w:bCs/>
          <w:szCs w:val="22"/>
          <w:rtl/>
        </w:rPr>
      </w:pPr>
      <w:r>
        <w:rPr>
          <w:rFonts w:cs="David" w:hint="cs"/>
          <w:bCs/>
          <w:szCs w:val="22"/>
          <w:rtl/>
        </w:rPr>
        <w:t xml:space="preserve"> * שאלות לא רלוונטיות  ו/או שלא נבדקו  אינן מורידות מהציון הכללי </w:t>
      </w:r>
    </w:p>
    <w:p w:rsidR="00CB0BE6" w:rsidRDefault="00CB0BE6" w:rsidP="00CB0BE6">
      <w:pPr>
        <w:rPr>
          <w:rFonts w:cs="David" w:hint="cs"/>
          <w:bCs/>
          <w:szCs w:val="22"/>
          <w:rtl/>
        </w:rPr>
      </w:pPr>
    </w:p>
    <w:p w:rsidR="00CB0BE6" w:rsidRDefault="00CB0BE6" w:rsidP="00CB0BE6">
      <w:pPr>
        <w:rPr>
          <w:rFonts w:cs="David" w:hint="cs"/>
          <w:bCs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553"/>
        <w:gridCol w:w="751"/>
        <w:gridCol w:w="764"/>
        <w:gridCol w:w="666"/>
        <w:gridCol w:w="1278"/>
        <w:gridCol w:w="1266"/>
        <w:gridCol w:w="625"/>
        <w:gridCol w:w="626"/>
        <w:gridCol w:w="555"/>
      </w:tblGrid>
      <w:tr w:rsidR="00CB0BE6" w:rsidTr="00CB0BE6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מס'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נושא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תשובה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ניקוד מקסימלי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ציון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הנחיות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הערות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ימים לתיקון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 xml:space="preserve">לתיקון </w:t>
            </w:r>
            <w:proofErr w:type="spellStart"/>
            <w:r>
              <w:rPr>
                <w:rFonts w:cs="David" w:hint="cs"/>
                <w:szCs w:val="16"/>
                <w:rtl/>
              </w:rPr>
              <w:t>מיידי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jc w:val="center"/>
              <w:rPr>
                <w:rFonts w:cs="David"/>
                <w:szCs w:val="16"/>
              </w:rPr>
            </w:pPr>
            <w:r>
              <w:rPr>
                <w:rFonts w:cs="David" w:hint="cs"/>
                <w:szCs w:val="16"/>
                <w:rtl/>
              </w:rPr>
              <w:t>הערת בקרה</w:t>
            </w: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מזון ותפריט כללי למוסד                                                                             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הערות </w:t>
            </w:r>
            <w:proofErr w:type="spellStart"/>
            <w:r>
              <w:rPr>
                <w:rFonts w:cs="David" w:hint="cs"/>
                <w:bCs/>
                <w:rtl/>
              </w:rPr>
              <w:t>לפרק:על</w:t>
            </w:r>
            <w:proofErr w:type="spellEnd"/>
            <w:r>
              <w:rPr>
                <w:rFonts w:cs="David" w:hint="cs"/>
                <w:bCs/>
                <w:rtl/>
              </w:rPr>
              <w:t xml:space="preserve"> הדיאטנית לצרף הנפקות מזון ותפריטים שבועיים (לאותם תאריכים של הנפקות המזון) לשלושת החודשים שקדמו לבקרה, מספר ופירוט המנות ל-3 ארוחות (כולל מנות לצוות)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הנחיות </w:t>
            </w:r>
            <w:proofErr w:type="spellStart"/>
            <w:r>
              <w:rPr>
                <w:rFonts w:cs="David" w:hint="cs"/>
                <w:bCs/>
                <w:rtl/>
              </w:rPr>
              <w:t>לפרק:נוהל</w:t>
            </w:r>
            <w:proofErr w:type="spellEnd"/>
            <w:r>
              <w:rPr>
                <w:rFonts w:cs="David" w:hint="cs"/>
                <w:bCs/>
                <w:rtl/>
              </w:rPr>
              <w:t xml:space="preserve"> "סל מזון למוסדות לבריאות הנפש", נוהל מס' 50.006 מהדורה מס': 02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תפריט שבועי מתוכנן מראש, מגוון משבוע לשבוע - ארבעה מחזורים בחודש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סעיף 6.3</w:t>
            </w:r>
          </w:p>
          <w:p w:rsidR="00CB0BE6" w:rsidRDefault="00CB0BE6">
            <w:pPr>
              <w:rPr>
                <w:rFonts w:cs="David" w:hint="cs"/>
                <w:szCs w:val="20"/>
                <w:rtl/>
              </w:rPr>
            </w:pP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תפריטים מ-3 חודשים שקדמו לבקרה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האם התפריט השבועי מתפרסם במטבח המרכזי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 xml:space="preserve">לא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סעיף 6.8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התפריט נמצא במקום בולט לכל עובדי המטבח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האם התפריט המתפרסם תואם את התאריכים העדכניים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 xml:space="preserve">חלקי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0.33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  <w:r>
              <w:rPr>
                <w:rFonts w:cs="David" w:hint="cs"/>
                <w:bCs/>
                <w:color w:val="FF0000"/>
                <w:szCs w:val="28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color w:val="FF0000"/>
                <w:szCs w:val="28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חתימה וחותמת הדיאטנית על כל התפריטים השבועיים לסוגיהם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משתמשים בשמן בעל חומצות שומן חד בלתי רווית (למשל שמן קנולה)בכמות של לפחות 2/3 מכמות השמן הכללית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בבדיקה מבוססת  על מידע מהנפקות המזון ל-3 חודשים לפני הבקרה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התפריט השבועי כולל שתי מנות פרי שונות בכל יום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תיעוד גיוון סוגי הפירות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לפחות 4 סוגים שונים של פירות בשבוע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תדירות מתן מוצרי החלב עונה על דרישות סל מזון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בדיקה מבוססת על מידע מהנפקות מזון </w:t>
            </w:r>
            <w:r>
              <w:rPr>
                <w:rFonts w:cs="David" w:hint="cs"/>
                <w:szCs w:val="20"/>
                <w:rtl/>
              </w:rPr>
              <w:lastRenderedPageBreak/>
              <w:t xml:space="preserve">ותפריטים שבועיים 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גודלי מנה של  מוצרי החלב עונים על דרישות  סל מזון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כן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0.66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מזון, לפחות 2 סוגים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תדירות מתן מוצרי בשר  עונה על דרישות סל מזון 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 ותפריטים שבועיים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תדירות מתן מנת דג עונה לדרישות סל מזון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 ותפריטים שבועיים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גודל מנה חלבונית בארוחת הצהריים עונה על דרישות סל מזון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 ותפריטים שבועיים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גודל המנה החלבונית נבדק ע"י דיאטנית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דוח בדיקות פעם בחצי שנה לפחות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בשר מעובד מגישים לא יותר מפעם בשבוע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 ותפריטים שבועיים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כל פריטי המזון המרוסק (בלנדר) מוגשים בהתאם לתפריט הכללי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תפריטים מ-3 חודשים שקדמו לבקרה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כל פריטי המזון המרוסק (בלנדר) מוגשים בנפרד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הבדיקה מבוססת עפ"י תצפית במטבח או בזמן הארוחה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</w:t>
            </w:r>
            <w:proofErr w:type="spellStart"/>
            <w:r>
              <w:rPr>
                <w:rFonts w:cs="David" w:hint="cs"/>
                <w:szCs w:val="20"/>
                <w:rtl/>
              </w:rPr>
              <w:t>הארוחת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הצהריים כוללת שתי מנות ירק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בדיקה מבוססת על מידע מהנפקות מזון תפריטים שבועיים ותצפית. לפחות מנה אחת - ירק חי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חישוב רכיבי תזונה ואנרגיה של התפריט הכללי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מעודכן לשנה אחרונה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קיים חישוב </w:t>
            </w:r>
            <w:r>
              <w:rPr>
                <w:rFonts w:cs="David" w:hint="cs"/>
                <w:szCs w:val="20"/>
                <w:rtl/>
              </w:rPr>
              <w:lastRenderedPageBreak/>
              <w:t>רכיבי תזונה ואנרגיה של התפריטים המיוחדים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מעודכן לשנה </w:t>
            </w:r>
            <w:r>
              <w:rPr>
                <w:rFonts w:cs="David" w:hint="cs"/>
                <w:szCs w:val="20"/>
                <w:rtl/>
              </w:rPr>
              <w:lastRenderedPageBreak/>
              <w:t>אחרונה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התפריט הכללי מכיל פחמימות 65%-45% מסך הקלוריות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</w:t>
            </w:r>
          </w:p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חישוב ממוצע על בסיס 7 ימים על פי תוכנה עדכנית 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התפריט הכללי מכיל שומן 20%-30% מסך הקלוריות 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</w:t>
            </w:r>
          </w:p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 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חישוב ממוצע על בסיס 7 ימים  על פי תוכנה עדכנית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האם התפריט הכללי מכיל חומצות רב בלתי רווי 5%-10%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</w:t>
            </w:r>
          </w:p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נספח 10.1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חישוב ממוצע על בסיס 7 ימים   על פי תוכנה עדכנית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התפריט הכללי מכיל חלבון 10%-35% מסך הקלוריות 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 נספח10.1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חישוב ממוצע על בסיס 7 ימים   על פי תוכנה עדכנית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התפריט הכללי מכיל ברזל 13 </w:t>
            </w:r>
            <w:r>
              <w:rPr>
                <w:rFonts w:cs="David"/>
                <w:szCs w:val="20"/>
              </w:rPr>
              <w:t>mg/d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 נספח10.1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חישוב ממוצע על בסיס 7 ימים  חישוב לפי תוכנה עדכנית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התפריט הכללי מכיל סידן -1000 </w:t>
            </w:r>
            <w:r>
              <w:rPr>
                <w:rFonts w:cs="David"/>
                <w:szCs w:val="20"/>
              </w:rPr>
              <w:t>mg/d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/>
                <w:szCs w:val="20"/>
              </w:rPr>
              <w:t>Dietary Reference Intakes (DRIs</w:t>
            </w:r>
            <w:r>
              <w:rPr>
                <w:rFonts w:cs="David" w:hint="cs"/>
                <w:szCs w:val="20"/>
                <w:rtl/>
              </w:rPr>
              <w:t>) נספח10.1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חישוב ממוצע על בסיס 7 ימים  חישוב לפי תוכנה עדכנית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חתימה וחותמת של דיאטנית על חישובי רכיבי תזונה ואנרגיה של כל התפריטים לסוגיהם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 במטבח רשימה עדכנית של הרכבי הדיאטות המיוחדות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בישול המזון מבוצע עפ"י קובץ/ ספר מתכונים מחושבים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קיימים במטבח מאזניים תקינים לשקילת מזון, המאפשרים </w:t>
            </w:r>
            <w:r>
              <w:rPr>
                <w:rFonts w:cs="David" w:hint="cs"/>
                <w:szCs w:val="20"/>
                <w:rtl/>
              </w:rPr>
              <w:lastRenderedPageBreak/>
              <w:t xml:space="preserve">שקילה של עד </w:t>
            </w:r>
            <w:smartTag w:uri="urn:schemas-microsoft-com:office:smarttags" w:element="metricconverter">
              <w:smartTagPr>
                <w:attr w:name="ProductID" w:val="250 גר'"/>
              </w:smartTagPr>
              <w:r>
                <w:rPr>
                  <w:rFonts w:cs="David" w:hint="cs"/>
                  <w:szCs w:val="20"/>
                  <w:rtl/>
                </w:rPr>
                <w:t>250 גר'</w:t>
              </w:r>
            </w:smartTag>
            <w:r>
              <w:rPr>
                <w:rFonts w:cs="David" w:hint="cs"/>
                <w:szCs w:val="20"/>
                <w:rtl/>
              </w:rPr>
              <w:t>, בדיוק של עד  גרם אחד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דוגמאות המזון תואמות את  התפריט הכללי של יום, אתמול ושלשום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מזון ותפריט כללי למוסד: 13.29 מתוך 14.28 ( 93.07%)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0/30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0/30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מזון ותפריטים - למחלקת אשפוז                                                                        </w:t>
            </w:r>
          </w:p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הנחיות לפרק:</w:t>
            </w:r>
            <w:r w:rsidR="005C4BC5">
              <w:rPr>
                <w:rFonts w:cs="David" w:hint="cs"/>
                <w:bCs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David" w:hint="cs"/>
                <w:bCs/>
                <w:rtl/>
              </w:rPr>
              <w:t>נוהל "סל מזון למוסדות לבריאות הנפש", נוהל מס' 50.006 מהדורה מס': 02</w:t>
            </w: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התפריט השבועי מתפרסם בלוח המודעות של המחלקה/חדר אוכל מחלקתי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סעיף 6.8, חוק זכויות החולה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מקום בולט לכל המאושפזים ולבני משפחתם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התפריט המוגש בהלימה לתפריט היומי המתוכנן מראש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סעיף 7.3 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השינויים בתפריט המוגש חייבים להיות מגובים בתיקון/שינוי של התפריט רשום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המזונות לארוחת לילה מתאימים לכלל המאושפזים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נספח 10.2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תפריטים מ-3 חודשים שקדמו לבקרה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קיימים תפריטים אישיים במחלקה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סעיף 8.1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הדיאטנית מבצעת תצפית על הארוחות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תיעוד תצפית הדיאטנית על הארוחות בשנה אחרונה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מזון ותפריטים - למחלקת אשפוז:  0.00 מתוך 0 (  0.00%)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0/5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0/5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נהלים ופרוטוקולים                                                                                   </w:t>
            </w:r>
          </w:p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הנחיות לפרק:</w:t>
            </w:r>
            <w:r w:rsidR="005C4BC5">
              <w:rPr>
                <w:rFonts w:cs="David" w:hint="cs"/>
                <w:bCs/>
                <w:rtl/>
              </w:rPr>
              <w:t xml:space="preserve"> </w:t>
            </w:r>
            <w:r>
              <w:rPr>
                <w:rFonts w:cs="David" w:hint="cs"/>
                <w:bCs/>
                <w:rtl/>
              </w:rPr>
              <w:t>נוהל "עבודה שרות תזונה ודיאטה", 9/2000</w:t>
            </w: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קובץ נהלים פנימיים בתחום תזונה ודיאטה מעודכן במחלקות אשפוז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האם קיים קובץ נהלים פנימיים מעודכן במחלקה לתזונה ודיאטה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קיים קובץ נהלי תזונה של משרד הבריאות 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קיים דוח בקרה לאימות ודיוק משקל המזון המוגש </w:t>
            </w:r>
            <w:r>
              <w:rPr>
                <w:rFonts w:cs="David" w:hint="cs"/>
                <w:szCs w:val="20"/>
                <w:rtl/>
              </w:rPr>
              <w:lastRenderedPageBreak/>
              <w:t>בארוחה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תיעוד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האם קיים קובץ פרוטוקולים לטיפול תזונתי במצבים שונים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נא להציג , לציין סוגי פרוטוקולים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נהלים ופרוטוקולים:  0.00 מתוך 0 (  0.00%)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0/5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0/5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 xml:space="preserve">מזון ייעודי רפואי                                                                                   </w:t>
            </w: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רשימה מעודכנת של מזון רפואי/ייעודי בידי הדיאטנית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הדיאטנית משתתפת בוועדת מזון ייעודי/רפואי או בקביעת סוגי המזון הייעודי לשימוש בבית החולים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מתן מזון ייעודי/ רפואי מבוצע על פי המלצות הדיאטנית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מזון ייעודי רפואי:  0.00 מתוך 0 (  0.00%)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0/3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0/3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שירותי דיאטה                                                                                        </w:t>
            </w:r>
          </w:p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הנחיות לפרק:</w:t>
            </w:r>
            <w:r w:rsidR="005C4BC5">
              <w:rPr>
                <w:rFonts w:cs="David" w:hint="cs"/>
                <w:bCs/>
                <w:rtl/>
              </w:rPr>
              <w:t xml:space="preserve"> </w:t>
            </w:r>
            <w:r>
              <w:rPr>
                <w:rFonts w:cs="David" w:hint="cs"/>
                <w:bCs/>
                <w:rtl/>
              </w:rPr>
              <w:t>נוהל עבודה שרות תזונה ודיאטה 9/2000</w:t>
            </w: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משרת הדיאטנית/</w:t>
            </w:r>
            <w:proofErr w:type="spellStart"/>
            <w:r>
              <w:rPr>
                <w:rFonts w:cs="David" w:hint="cs"/>
                <w:szCs w:val="20"/>
                <w:rtl/>
              </w:rPr>
              <w:t>ות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עונה על דרישות התקן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חוזר מספר 13/93 של שרותי אשפוז משרד הבריאות.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לכל 200 מיטות תקן 1 של דיאטנית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 סידור העבודה השבועי לדיאטנית/</w:t>
            </w:r>
            <w:proofErr w:type="spellStart"/>
            <w:r>
              <w:rPr>
                <w:rFonts w:cs="David" w:hint="cs"/>
                <w:szCs w:val="20"/>
                <w:rtl/>
              </w:rPr>
              <w:t>ות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מפורסם במחלקות האשפוז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יש לבדוק את סידור העבודה בחודש שקדם לבקרה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דיווח על השתלמויות דיאטנית/</w:t>
            </w:r>
            <w:proofErr w:type="spellStart"/>
            <w:r>
              <w:rPr>
                <w:rFonts w:cs="David" w:hint="cs"/>
                <w:szCs w:val="20"/>
                <w:rtl/>
              </w:rPr>
              <w:t>ות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בתחומים רלוונטיים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הדיאטנית מבצעת הערכה תזונתית לכל מאושפז חדש מעל 21 יום, בנוסף למאושפזים המקבלים טיפול תזונתי שוטף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קיימת הערכה תזונתית חוזרת לפחות פעם בשישה חודשים לכל חולה מאשפוז ממושך, בנוסף למאושפזים  </w:t>
            </w:r>
            <w:r>
              <w:rPr>
                <w:rFonts w:cs="David" w:hint="cs"/>
                <w:szCs w:val="20"/>
                <w:rtl/>
              </w:rPr>
              <w:lastRenderedPageBreak/>
              <w:t>המקבלים טיפול תזונתי שוטף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סקר שביעות רצון מהמזון בשנה אחרונה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דוח כולל תאריך, מספר מחלקות ומספר המאושפזים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מתבצעות פעולות משפרות בעקבות הסקר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האם קיים דיווח תקופתי להנהלת בית החולים על פעילות המחלקה לתזונה ודיאטה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נא להציג לפחות 1 בשנה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דיאטנית משתתפת בישיבות צוות רב מקצועי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סיכומי ישיבות מחצי שנה אחרונה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הדיאטנית מקיימת הדרכות לצוות רב מקצועי (צוות סיעודי, רופאים, עובדי מטבח וכדומה)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proofErr w:type="spellStart"/>
            <w:r>
              <w:rPr>
                <w:rFonts w:cs="David" w:hint="cs"/>
                <w:szCs w:val="20"/>
                <w:rtl/>
              </w:rPr>
              <w:t>תוכנית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שנתית להדרכת צוות רב מקצועית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שירותי דיאטה:  0.00 מתוך 0 (  0.00%)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0/10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0/10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רישום ותיעוד ברשומה הרפואית                                                                         </w:t>
            </w:r>
          </w:p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הנחיות לפרק:</w:t>
            </w:r>
            <w:r w:rsidR="005C4BC5">
              <w:rPr>
                <w:rFonts w:cs="David" w:hint="cs"/>
                <w:bCs/>
                <w:rtl/>
              </w:rPr>
              <w:t xml:space="preserve"> </w:t>
            </w:r>
            <w:r>
              <w:rPr>
                <w:rFonts w:cs="David" w:hint="cs"/>
                <w:bCs/>
                <w:rtl/>
              </w:rPr>
              <w:t>נוהל עבודה שרות תזונה ודיאטה, מס' 9/2000</w:t>
            </w: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תיעוד של בדיקות מעבדה רלוונטיות, מעודכנות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בהתייחסות למצב של המטופל (בדיקות דם אחת לחצי שנה)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תיעוד למדדי גובה ומשקל (אנתרופומטרי)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מדידת משקלים חודשיים</w:t>
            </w:r>
            <w:r>
              <w:rPr>
                <w:rFonts w:cs="David" w:hint="cs"/>
                <w:szCs w:val="20"/>
                <w:rtl/>
              </w:rPr>
              <w:tab/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התייחסות למדדים אנתרופומטריים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מתקיים איתור מטופלים בסיכון לתת תזונה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נוהל איתור מטופלים בסיכון תת תזונה בבתי חולים כלליים , חוזר מס' 34/2012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קיים יעוץ ומעקב תזונתי לחולים שהוגדרו במצב תזונתי לא תקין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האם קיימת התייחסות תזונתית למצבי סוכרת לא מאוזנת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 xml:space="preserve">האם קיימת התייחסות תזונתית לאלבומין פחות מ-3.5 </w:t>
            </w:r>
            <w:r>
              <w:rPr>
                <w:rFonts w:cs="David" w:hint="cs"/>
                <w:szCs w:val="20"/>
                <w:rtl/>
              </w:rPr>
              <w:lastRenderedPageBreak/>
              <w:t>גרם/דציליטר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  <w:rtl/>
              </w:rPr>
            </w:pPr>
            <w:r>
              <w:rPr>
                <w:rFonts w:cs="David" w:hint="cs"/>
                <w:szCs w:val="20"/>
                <w:rtl/>
              </w:rPr>
              <w:t>האם קיימת התייחסות תזונתית למצב של פצעי לחץ</w:t>
            </w:r>
          </w:p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הדיאטנית נותנת ייעוץ להזנה </w:t>
            </w:r>
            <w:proofErr w:type="spellStart"/>
            <w:r>
              <w:rPr>
                <w:rFonts w:cs="David" w:hint="cs"/>
                <w:szCs w:val="20"/>
                <w:rtl/>
              </w:rPr>
              <w:t>אנטראלית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האם קיים רישום להוראות להזנה </w:t>
            </w:r>
            <w:proofErr w:type="spellStart"/>
            <w:r>
              <w:rPr>
                <w:rFonts w:cs="David" w:hint="cs"/>
                <w:szCs w:val="20"/>
                <w:rtl/>
              </w:rPr>
              <w:t>אנטראלית</w:t>
            </w:r>
            <w:proofErr w:type="spellEnd"/>
            <w:r>
              <w:rPr>
                <w:rFonts w:cs="David" w:hint="cs"/>
                <w:szCs w:val="20"/>
                <w:rtl/>
              </w:rPr>
              <w:t xml:space="preserve"> על פי פרוטוקול  המתאים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 xml:space="preserve">לא ענו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BE6" w:rsidRDefault="00CB0BE6">
            <w:pPr>
              <w:rPr>
                <w:rFonts w:cs="David"/>
                <w:szCs w:val="20"/>
              </w:rPr>
            </w:pPr>
            <w:r>
              <w:rPr>
                <w:rFonts w:cs="David" w:hint="cs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szCs w:val="20"/>
              </w:rPr>
            </w:pPr>
          </w:p>
        </w:tc>
      </w:tr>
      <w:tr w:rsidR="00CB0BE6" w:rsidTr="00CB0BE6"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>ציון לפרק רישום ותיעוד ברשומה הרפואית:  0.00 מתוך 0 (  0.00%)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0/10 שאלות לא רלוונטיות </w:t>
            </w:r>
          </w:p>
          <w:p w:rsidR="00CB0BE6" w:rsidRDefault="00CB0BE6">
            <w:pPr>
              <w:rPr>
                <w:rFonts w:cs="David" w:hint="cs"/>
                <w:bCs/>
                <w:rtl/>
              </w:rPr>
            </w:pPr>
            <w:r>
              <w:rPr>
                <w:rFonts w:cs="David" w:hint="cs"/>
                <w:bCs/>
                <w:rtl/>
              </w:rPr>
              <w:t xml:space="preserve">0/10 שאלות לא נבדקו </w:t>
            </w:r>
          </w:p>
          <w:p w:rsidR="00CB0BE6" w:rsidRDefault="00CB0BE6">
            <w:pPr>
              <w:rPr>
                <w:rFonts w:cs="David"/>
                <w:bCs/>
              </w:rPr>
            </w:pPr>
          </w:p>
        </w:tc>
      </w:tr>
    </w:tbl>
    <w:p w:rsidR="00CB0BE6" w:rsidRDefault="00CB0BE6" w:rsidP="00CB0BE6">
      <w:pPr>
        <w:rPr>
          <w:rFonts w:cs="David" w:hint="cs"/>
          <w:bCs/>
          <w:szCs w:val="22"/>
          <w:rtl/>
        </w:rPr>
      </w:pPr>
    </w:p>
    <w:p w:rsidR="00CB0BE6" w:rsidRDefault="00CB0BE6" w:rsidP="00CB0BE6">
      <w:pPr>
        <w:rPr>
          <w:rFonts w:cs="David" w:hint="cs"/>
          <w:bCs/>
          <w:szCs w:val="22"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שם נציג הגוף הנבדק:</w:t>
      </w:r>
      <w:r>
        <w:rPr>
          <w:rFonts w:cs="David" w:hint="cs"/>
          <w:bCs/>
          <w:rtl/>
        </w:rPr>
        <w:t xml:space="preserve"> </w:t>
      </w:r>
      <w:r>
        <w:rPr>
          <w:rFonts w:cs="David" w:hint="cs"/>
          <w:bCs/>
          <w:rtl/>
        </w:rPr>
        <w:t xml:space="preserve">דיאטנים בית חולים             </w:t>
      </w: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הערות טכניות לתהליך המבדק: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rtl/>
              </w:rPr>
            </w:pPr>
          </w:p>
          <w:p w:rsidR="00CB0BE6" w:rsidRDefault="00CB0BE6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 xml:space="preserve">בקרה לצורך חידוש רישיון מתאריך 10.08.15 </w:t>
            </w:r>
          </w:p>
          <w:p w:rsidR="00CB0BE6" w:rsidRDefault="00CB0BE6">
            <w:pPr>
              <w:rPr>
                <w:rFonts w:cs="David" w:hint="cs"/>
                <w:rtl/>
              </w:rPr>
            </w:pPr>
            <w:r>
              <w:rPr>
                <w:rFonts w:cs="David" w:hint="cs"/>
                <w:rtl/>
              </w:rPr>
              <w:t>בבית חולים ציבורי -שלוותה, שירותי בריאות כללית. בבית חולים 130 מיטות ברישוי. בפועל 140 חולים נמצאים באשפוז.  בחמש מחלקות. לבית חולים יש שתי מרפאות : 1 למבוגרים בכפר סבא, 1 מרפאת ילדים ונוער בהרצליה- אין שירות דיאטנית במרפאות. יש מרפאה להפרעות אכילה עם-נותרים- יש שירות דיאטנית.  עובדים 3 דיאטנים כל אחד עובד בחלקית המשרה.  סה"כ היקף משרה- 1.  אין דיאטנית אחראית על שירות דיאטה. פעם בשבוע - ישיבת צוות דיאטניות.</w:t>
            </w:r>
          </w:p>
          <w:p w:rsidR="00CB0BE6" w:rsidRDefault="00CB0BE6">
            <w:pPr>
              <w:rPr>
                <w:rFonts w:cs="David"/>
              </w:rPr>
            </w:pP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הערות סיכום: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rtl/>
              </w:rPr>
            </w:pPr>
          </w:p>
          <w:p w:rsidR="00CB0BE6" w:rsidRDefault="00CB0BE6">
            <w:pPr>
              <w:rPr>
                <w:rFonts w:cs="David" w:hint="cs"/>
                <w:rtl/>
              </w:rPr>
            </w:pPr>
          </w:p>
          <w:p w:rsidR="00CB0BE6" w:rsidRDefault="00CB0BE6">
            <w:pPr>
              <w:rPr>
                <w:rFonts w:cs="David"/>
              </w:rPr>
            </w:pP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נושאים לשיפור: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rtl/>
              </w:rPr>
            </w:pPr>
          </w:p>
          <w:p w:rsidR="00CB0BE6" w:rsidRDefault="00CB0BE6">
            <w:pPr>
              <w:rPr>
                <w:rFonts w:cs="David" w:hint="cs"/>
                <w:rtl/>
              </w:rPr>
            </w:pPr>
          </w:p>
          <w:p w:rsidR="00CB0BE6" w:rsidRDefault="00CB0BE6">
            <w:pPr>
              <w:rPr>
                <w:rFonts w:cs="David"/>
              </w:rPr>
            </w:pP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נושאים לשימור (</w:t>
      </w:r>
      <w:proofErr w:type="spellStart"/>
      <w:r>
        <w:rPr>
          <w:rFonts w:cs="David" w:hint="cs"/>
          <w:bCs/>
          <w:rtl/>
        </w:rPr>
        <w:t>חוזקות</w:t>
      </w:r>
      <w:proofErr w:type="spellEnd"/>
      <w:r>
        <w:rPr>
          <w:rFonts w:cs="David" w:hint="cs"/>
          <w:bCs/>
          <w:rtl/>
        </w:rPr>
        <w:t>):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rtl/>
              </w:rPr>
            </w:pPr>
          </w:p>
          <w:p w:rsidR="00CB0BE6" w:rsidRDefault="00CB0BE6">
            <w:pPr>
              <w:rPr>
                <w:rFonts w:cs="David" w:hint="cs"/>
                <w:rtl/>
              </w:rPr>
            </w:pPr>
          </w:p>
          <w:p w:rsidR="00CB0BE6" w:rsidRDefault="00CB0BE6">
            <w:pPr>
              <w:rPr>
                <w:rFonts w:cs="David"/>
              </w:rPr>
            </w:pP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התרשמות כללית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CB0BE6" w:rsidTr="00CB0BE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BE6" w:rsidRDefault="00CB0BE6">
            <w:pPr>
              <w:rPr>
                <w:rFonts w:cs="David"/>
                <w:rtl/>
              </w:rPr>
            </w:pPr>
          </w:p>
          <w:p w:rsidR="00CB0BE6" w:rsidRDefault="00CB0BE6">
            <w:pPr>
              <w:rPr>
                <w:rFonts w:cs="David" w:hint="cs"/>
                <w:rtl/>
              </w:rPr>
            </w:pPr>
          </w:p>
          <w:p w:rsidR="00CB0BE6" w:rsidRDefault="00CB0BE6">
            <w:pPr>
              <w:rPr>
                <w:rFonts w:cs="David"/>
              </w:rPr>
            </w:pP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  <w:r>
        <w:rPr>
          <w:rFonts w:cs="David" w:hint="cs"/>
          <w:bCs/>
          <w:rtl/>
        </w:rPr>
        <w:t>מבצעי המבדק: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445"/>
        <w:gridCol w:w="2756"/>
      </w:tblGrid>
      <w:tr w:rsidR="00CB0BE6" w:rsidTr="00CB0BE6">
        <w:tc>
          <w:tcPr>
            <w:tcW w:w="0" w:type="auto"/>
            <w:hideMark/>
          </w:tcPr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שם</w:t>
            </w:r>
          </w:p>
        </w:tc>
        <w:tc>
          <w:tcPr>
            <w:tcW w:w="0" w:type="auto"/>
            <w:hideMark/>
          </w:tcPr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חתימה</w:t>
            </w:r>
          </w:p>
        </w:tc>
      </w:tr>
      <w:tr w:rsidR="00CB0BE6" w:rsidTr="00CB0BE6">
        <w:tc>
          <w:tcPr>
            <w:tcW w:w="0" w:type="auto"/>
            <w:hideMark/>
          </w:tcPr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 xml:space="preserve">פאינה </w:t>
            </w:r>
            <w:proofErr w:type="spellStart"/>
            <w:r>
              <w:rPr>
                <w:rFonts w:cs="David" w:hint="cs"/>
                <w:bCs/>
                <w:rtl/>
              </w:rPr>
              <w:t>צדיקוב</w:t>
            </w:r>
            <w:proofErr w:type="spellEnd"/>
            <w:r>
              <w:rPr>
                <w:rFonts w:cs="David" w:hint="cs"/>
                <w:bCs/>
                <w:rtl/>
              </w:rPr>
              <w:t xml:space="preserve">        </w:t>
            </w:r>
          </w:p>
        </w:tc>
        <w:tc>
          <w:tcPr>
            <w:tcW w:w="0" w:type="auto"/>
            <w:hideMark/>
          </w:tcPr>
          <w:p w:rsidR="00CB0BE6" w:rsidRDefault="00CB0BE6">
            <w:pPr>
              <w:rPr>
                <w:rFonts w:cs="David"/>
                <w:bCs/>
              </w:rPr>
            </w:pPr>
            <w:r>
              <w:rPr>
                <w:rFonts w:cs="David" w:hint="cs"/>
                <w:bCs/>
                <w:rtl/>
              </w:rPr>
              <w:t>_____________________</w:t>
            </w:r>
          </w:p>
        </w:tc>
      </w:tr>
    </w:tbl>
    <w:p w:rsidR="00CB0BE6" w:rsidRDefault="00CB0BE6" w:rsidP="00CB0BE6">
      <w:pPr>
        <w:rPr>
          <w:rFonts w:cs="David"/>
          <w:bCs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CB0BE6" w:rsidRDefault="00CB0BE6" w:rsidP="00CB0BE6">
      <w:pPr>
        <w:rPr>
          <w:rFonts w:cs="David" w:hint="cs"/>
          <w:bCs/>
          <w:rtl/>
        </w:rPr>
      </w:pPr>
    </w:p>
    <w:p w:rsidR="008B1CED" w:rsidRDefault="008B1CED"/>
    <w:sectPr w:rsidR="008B1CED" w:rsidSect="00BB0F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E6"/>
    <w:rsid w:val="005C4BC5"/>
    <w:rsid w:val="008B1CED"/>
    <w:rsid w:val="00BB0FD7"/>
    <w:rsid w:val="00CB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6"/>
    <w:pPr>
      <w:bidi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6"/>
    <w:pPr>
      <w:bidi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2093</Words>
  <Characters>10467</Characters>
  <Application>Microsoft Office Word</Application>
  <DocSecurity>0</DocSecurity>
  <Lines>87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MOH Merkaz</Company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רינה שמש</dc:creator>
  <cp:lastModifiedBy>רינה שמש</cp:lastModifiedBy>
  <cp:revision>2</cp:revision>
  <dcterms:created xsi:type="dcterms:W3CDTF">2015-10-25T08:09:00Z</dcterms:created>
  <dcterms:modified xsi:type="dcterms:W3CDTF">2015-10-25T08:11:00Z</dcterms:modified>
</cp:coreProperties>
</file>